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55A21" w14:textId="7BE989BA" w:rsidR="1A7921DC" w:rsidRDefault="1A7921DC" w:rsidP="002F5AF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ALL – in - One</w:t>
      </w:r>
      <w:r w:rsidRPr="002F5AF1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77A74EC8" w14:textId="37D16725" w:rsidR="2950E785" w:rsidRDefault="2950E785" w:rsidP="2950E78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15D747" w14:textId="6B4E57CF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Šasí All in One </w:t>
      </w:r>
    </w:p>
    <w:p w14:paraId="0E5B28BB" w14:textId="4C7E9021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Výškově stavitelný stojan, možnost naklápění(45st) a otočení(pivot 90st), možnost jednoduché demontáže stojanu a upevnění na stěnu pomocí standardního VESA držáku</w:t>
      </w:r>
    </w:p>
    <w:p w14:paraId="34493243" w14:textId="2A56FD76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Display 23-24" IPS, rozlišení 1920x1080@60Hz, nedotykový, matný min. 250nits, min. 99%(sRGB), splňuje TUV Blue Light cerifikaci</w:t>
      </w:r>
    </w:p>
    <w:p w14:paraId="6E451943" w14:textId="044FFD89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beznástrojový přístup ke všem komponentám PC</w:t>
      </w:r>
    </w:p>
    <w:p w14:paraId="48DD66E4" w14:textId="555844B9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https://www.cpubenchmark.net/</w:t>
        </w:r>
      </w:hyperlink>
    </w:p>
    <w:p w14:paraId="6A18DD6B" w14:textId="10EEC9D9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RAM min. 16GB DDR5 4400MHz ( volný 1 slot na rozšíření, podpora až 64GB DDR5 )</w:t>
      </w:r>
    </w:p>
    <w:p w14:paraId="3F39E10D" w14:textId="2BBB56F0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HDD min. 512GB PCIe NVMe SSD M.2 2230 </w:t>
      </w:r>
    </w:p>
    <w:p w14:paraId="4D00271C" w14:textId="72D6BCD7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, podpora rozlišení přes DP 5120 x 3200 @ 60Hz</w:t>
      </w:r>
    </w:p>
    <w:p w14:paraId="30DD6A80" w14:textId="701327FD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Porty min. 1x DisplayPort 1.4a, 1x HDMI-out 2.1 out, 1x HDMI-in, 6x USB-A 3.2, 1x USB-C 3.2 z boku, RJ45 GigabitEth, audio jack combo, čtečka SD karet</w:t>
      </w:r>
    </w:p>
    <w:p w14:paraId="7E7A290B" w14:textId="692B134A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Zabudované stereo reproduktory min. 2x2W</w:t>
      </w:r>
    </w:p>
    <w:p w14:paraId="1CDB4A9F" w14:textId="08155912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14:paraId="5A141CBC" w14:textId="69A0DBAB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Napájecí zdroj interní min. 160W s účinností 80 Plus Bronz</w:t>
      </w:r>
    </w:p>
    <w:p w14:paraId="7481EC6C" w14:textId="28B741D3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Bezpečnost - šasí intrusion switch, Kensington slot, TPM 2.0, BIOS security erase</w:t>
      </w:r>
    </w:p>
    <w:p w14:paraId="7AEBDB50" w14:textId="3CFBA61C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Udržitelnost a ekologie - splňuje normu EPEAT 2018 silver </w:t>
      </w:r>
      <w:hyperlink r:id="rId12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https://www.epeat.net/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 Energy Star, balení z recyklovaných materiálů, šasí využívající recyklovaných plastů a kovů</w:t>
      </w:r>
    </w:p>
    <w:p w14:paraId="7FF9EB97" w14:textId="0F95605E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Management - zdarma dostupný software na webu výrobce na na update driverů, softwarový balík pro integraci do Microsoft System Center Configuration Manager</w:t>
      </w:r>
    </w:p>
    <w:p w14:paraId="031E0A58" w14:textId="0537004E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Klávesnice česká USB vč. numerického bloku + myš USB optická ( stejná záruka jako PC )</w:t>
      </w:r>
    </w:p>
    <w:p w14:paraId="34B374EB" w14:textId="1B658F4C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Předinstalovaný OS Windows 11 Pro bez nutnosti aktivace</w:t>
      </w:r>
    </w:p>
    <w:p w14:paraId="0C8668F4" w14:textId="7D0903CF" w:rsidR="1A7921DC" w:rsidRDefault="1A7921DC" w:rsidP="2950E78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Záruka min. 5 let dohledatelná na webu výrobce pro konkrétní seriové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3D6E5696" w14:textId="0BF1EC10" w:rsidR="2950E785" w:rsidRDefault="2950E785" w:rsidP="2950E78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44C0C7" w14:textId="22807647" w:rsidR="2950E785" w:rsidRDefault="2950E785" w:rsidP="2950E78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EBF99B" w14:textId="46014276" w:rsidR="2950E785" w:rsidRDefault="2950E785"/>
    <w:sectPr w:rsidR="2950E7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14:paraId="42C5474B" w14:textId="77777777" w:rsidTr="648D59EB">
      <w:trPr>
        <w:trHeight w:val="300"/>
      </w:trPr>
      <w:tc>
        <w:tcPr>
          <w:tcW w:w="3020" w:type="dxa"/>
        </w:tcPr>
        <w:p w14:paraId="195A29F7" w14:textId="1C35E690" w:rsidR="648D59EB" w:rsidRDefault="648D59EB" w:rsidP="648D59EB">
          <w:pPr>
            <w:pStyle w:val="Zhlav"/>
            <w:ind w:left="-115"/>
          </w:pPr>
        </w:p>
      </w:tc>
      <w:tc>
        <w:tcPr>
          <w:tcW w:w="3020" w:type="dxa"/>
        </w:tcPr>
        <w:p w14:paraId="2F67E45B" w14:textId="7426228A" w:rsidR="648D59EB" w:rsidRDefault="648D59EB" w:rsidP="648D59EB">
          <w:pPr>
            <w:pStyle w:val="Zhlav"/>
            <w:jc w:val="center"/>
          </w:pPr>
        </w:p>
      </w:tc>
      <w:tc>
        <w:tcPr>
          <w:tcW w:w="3020" w:type="dxa"/>
        </w:tcPr>
        <w:p w14:paraId="3B81A6C3" w14:textId="55CC6D81" w:rsidR="648D59EB" w:rsidRDefault="648D59EB" w:rsidP="648D59EB">
          <w:pPr>
            <w:pStyle w:val="Zhlav"/>
            <w:ind w:right="-115"/>
            <w:jc w:val="right"/>
          </w:pPr>
        </w:p>
      </w:tc>
    </w:tr>
  </w:tbl>
  <w:p w14:paraId="3930A510" w14:textId="5BFED414" w:rsidR="648D59EB" w:rsidRDefault="648D59EB" w:rsidP="648D5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23A8" w14:textId="2E278282" w:rsidR="00B308AA" w:rsidRDefault="002F5AF1" w:rsidP="002F5AF1">
    <w:pPr>
      <w:pStyle w:val="Zhlav"/>
      <w:spacing w:line="259" w:lineRule="auto"/>
    </w:pPr>
    <w:r>
      <w:t>Příloha č. 6 - Technická specifikace All-in-One</w:t>
    </w:r>
  </w:p>
  <w:p w14:paraId="7CB1C3CF" w14:textId="6F1F95C5" w:rsidR="002F5AF1" w:rsidRDefault="002F5AF1" w:rsidP="002F5AF1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78312A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23</cp:revision>
  <dcterms:created xsi:type="dcterms:W3CDTF">2024-03-03T03:57:00Z</dcterms:created>
  <dcterms:modified xsi:type="dcterms:W3CDTF">2024-10-04T06:45:00Z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