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F3A3E" w14:textId="77777777" w:rsidR="00BA2171" w:rsidRPr="00BA2171" w:rsidRDefault="00BA2171" w:rsidP="00BA2171">
      <w:pPr>
        <w:ind w:left="720" w:hanging="360"/>
        <w:jc w:val="right"/>
        <w:rPr>
          <w:b/>
        </w:rPr>
      </w:pPr>
      <w:r w:rsidRPr="00BA2171">
        <w:rPr>
          <w:b/>
        </w:rPr>
        <w:t>Príloha č. 1</w:t>
      </w:r>
    </w:p>
    <w:p w14:paraId="7BA3D6A2" w14:textId="032A7478" w:rsidR="00BA2171" w:rsidRPr="00BA2171" w:rsidRDefault="00BA2171" w:rsidP="002256DB">
      <w:pPr>
        <w:ind w:left="720" w:hanging="360"/>
        <w:jc w:val="center"/>
        <w:rPr>
          <w:color w:val="0070C0"/>
          <w:sz w:val="24"/>
          <w:szCs w:val="24"/>
        </w:rPr>
      </w:pPr>
      <w:r w:rsidRPr="00BA2171">
        <w:rPr>
          <w:b/>
          <w:color w:val="0070C0"/>
          <w:sz w:val="24"/>
          <w:szCs w:val="24"/>
        </w:rPr>
        <w:t>Opis predmetu zákazky</w:t>
      </w:r>
    </w:p>
    <w:p w14:paraId="078B516B" w14:textId="0D9F9AE1" w:rsidR="00E81FD8" w:rsidRPr="00E81FD8" w:rsidRDefault="00E81FD8" w:rsidP="00E81FD8">
      <w:pPr>
        <w:jc w:val="center"/>
        <w:rPr>
          <w:b/>
          <w:bCs/>
          <w:sz w:val="24"/>
          <w:szCs w:val="24"/>
        </w:rPr>
      </w:pPr>
      <w:r w:rsidRPr="00E81FD8">
        <w:rPr>
          <w:b/>
          <w:bCs/>
          <w:sz w:val="24"/>
          <w:szCs w:val="24"/>
        </w:rPr>
        <w:t>PROJEKT INFRAŠTRUKTÚRY PRE ELEKTROBUSY</w:t>
      </w:r>
    </w:p>
    <w:p w14:paraId="47D0F94F" w14:textId="09CAA5ED" w:rsidR="009902A6" w:rsidRPr="00E81FD8" w:rsidRDefault="009902A6" w:rsidP="00E81FD8">
      <w:pPr>
        <w:rPr>
          <w:b/>
          <w:bCs/>
          <w:sz w:val="24"/>
          <w:szCs w:val="24"/>
        </w:rPr>
      </w:pPr>
      <w:r w:rsidRPr="00E81FD8">
        <w:rPr>
          <w:b/>
          <w:bCs/>
          <w:sz w:val="24"/>
          <w:szCs w:val="24"/>
        </w:rPr>
        <w:t>Projektová dokumentácia pre vybudovanie nabíjacej infraštruktúry v Depe Petržalka</w:t>
      </w:r>
      <w:r w:rsidR="00E81FD8">
        <w:rPr>
          <w:b/>
          <w:bCs/>
          <w:sz w:val="24"/>
          <w:szCs w:val="24"/>
        </w:rPr>
        <w:t>:</w:t>
      </w:r>
    </w:p>
    <w:p w14:paraId="0860E71E" w14:textId="2DE3857A" w:rsidR="001C4640" w:rsidRPr="006C2C14" w:rsidRDefault="00CC6E7F" w:rsidP="00BC1CE2">
      <w:pPr>
        <w:jc w:val="both"/>
      </w:pPr>
      <w:r>
        <w:t>Infraštruktúra</w:t>
      </w:r>
      <w:r w:rsidR="00BC1CE2">
        <w:t xml:space="preserve"> pre nabíjanie</w:t>
      </w:r>
      <w:r>
        <w:t xml:space="preserve"> musí umožniť pomalé dobíjanie 20ks kĺbových vozidiel, výstupným prúd</w:t>
      </w:r>
      <w:r w:rsidR="00F96E36">
        <w:t xml:space="preserve"> bude od </w:t>
      </w:r>
      <w:r>
        <w:t>63A</w:t>
      </w:r>
      <w:r w:rsidR="00F96E36">
        <w:t xml:space="preserve"> do 200A v závislosti od toho, či príde vozidlo po celodennej službe alebo delenej službe. Jedná sa o jedno zariadenie, ktoré umožňuje zvoliť výstupný prúd resp. výkon</w:t>
      </w:r>
      <w:r>
        <w:t>. Dobíjanie bude prebiehať v noci kedy sa budú nabíjať všetky vozidlá súčasne.</w:t>
      </w:r>
      <w:r w:rsidR="00750B2F">
        <w:t xml:space="preserve"> Bude sa jednať o nabíjanie prostredníctvom zapojenia kábla do štandardizovanej CCS-2 zásuvky. </w:t>
      </w:r>
      <w:r w:rsidR="001C4640">
        <w:t xml:space="preserve">Predmetom projektu je úprava trafostanice </w:t>
      </w:r>
      <w:r w:rsidR="00BC1CE2">
        <w:t xml:space="preserve">(B), kde dôjde k navýšeniu existujúcej </w:t>
      </w:r>
      <w:r w:rsidR="00BC1CE2" w:rsidRPr="006C2C14">
        <w:t>maximálnej rezervovanej kapacity z 840 kW na 3200 kW pre Dopravný podnik, Dolnozemská cesta 3021, Bratislava</w:t>
      </w:r>
      <w:r w:rsidR="00DE7A87">
        <w:t>.</w:t>
      </w:r>
      <w:r w:rsidR="009902A6">
        <w:t xml:space="preserve"> </w:t>
      </w:r>
      <w:r w:rsidR="001C4640">
        <w:t>Následne vedenia rozvodov pre 20ks elektrobusov</w:t>
      </w:r>
      <w:r w:rsidR="00D4175F">
        <w:t xml:space="preserve"> z TS</w:t>
      </w:r>
      <w:r w:rsidR="001C4640">
        <w:t xml:space="preserve"> do priestoru novovybudovanej spevnenej odstavnej CB plochy </w:t>
      </w:r>
      <w:r w:rsidR="00D4175F">
        <w:t>(vyznačená žltou farbou)</w:t>
      </w:r>
      <w:r w:rsidR="001C4640">
        <w:t xml:space="preserve"> pod prestrešenie (A). Vozidlá budú pod prestrešením odstavované šikmo</w:t>
      </w:r>
      <w:r w:rsidR="00D4175F">
        <w:t xml:space="preserve"> (rovnako ako je zaužívané v ostatných radoch v depe Petržalka)</w:t>
      </w:r>
      <w:r w:rsidR="001C4640">
        <w:t xml:space="preserve">, s tým že miesto dobíjania sa predpokladá po pravej strane vozidla, približne v jeho strede. </w:t>
      </w:r>
      <w:r w:rsidR="00D4175F">
        <w:t xml:space="preserve">Samotné dobíjacie stanice budú súčasťou dodávky vozidiel a teda ich presné ostatné technické parametre dodáme v čase kedy bude známky dodávateľ elektrobusov. </w:t>
      </w:r>
      <w:r w:rsidR="009902A6">
        <w:t>Súčasťou projektu bude aj rekonštrukcia jestvujúceho rozvádzača RH1 v hale údržby tak, aby bolo možné v</w:t>
      </w:r>
      <w:r w:rsidR="00AB3595">
        <w:t> interiéri haly údržby vybudovať sústavu samostatných trojfázových zásuviek v počte min. 3 x 400V AC, max. 63A, tak aby sa v priestore haly dali pripojiť mobilné nabíjacie stanice elektrobusov.</w:t>
      </w:r>
      <w:r w:rsidR="001C4640">
        <w:t xml:space="preserve"> Spevnená plocha ako aj prestrešenie stojísk vozidiel nie je súčasťou tohto projektu.</w:t>
      </w:r>
    </w:p>
    <w:p w14:paraId="0D6A2498" w14:textId="75F2336F" w:rsidR="00095EF2" w:rsidRPr="00095EF2" w:rsidRDefault="00E81FD8" w:rsidP="00095EF2">
      <w:r>
        <w:rPr>
          <w:noProof/>
        </w:rPr>
        <w:drawing>
          <wp:inline distT="0" distB="0" distL="0" distR="0" wp14:anchorId="67AC0F86" wp14:editId="57BF00BD">
            <wp:extent cx="5760720" cy="3581400"/>
            <wp:effectExtent l="0" t="0" r="0" b="0"/>
            <wp:docPr id="9641016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40181" w14:textId="185B36E8" w:rsidR="006C2C14" w:rsidRPr="006C2C14" w:rsidRDefault="006C2C14" w:rsidP="006C2C14">
      <w:r w:rsidRPr="006C2C14">
        <w:t> </w:t>
      </w:r>
    </w:p>
    <w:p w14:paraId="4E2A6783" w14:textId="558C49DF" w:rsidR="006C2C14" w:rsidRDefault="006C2C14" w:rsidP="006C2C14"/>
    <w:p w14:paraId="62FAF046" w14:textId="04CDC313" w:rsidR="00DE7A87" w:rsidRPr="00E81FD8" w:rsidRDefault="00DE7A87" w:rsidP="00E81FD8">
      <w:pPr>
        <w:rPr>
          <w:b/>
          <w:bCs/>
          <w:sz w:val="24"/>
          <w:szCs w:val="24"/>
        </w:rPr>
      </w:pPr>
      <w:r w:rsidRPr="00E81FD8">
        <w:rPr>
          <w:b/>
          <w:bCs/>
          <w:sz w:val="24"/>
          <w:szCs w:val="24"/>
        </w:rPr>
        <w:lastRenderedPageBreak/>
        <w:t>Projektová dokumentácia pre vybudovanie odberateľskej trafostanice spolu s 3 ks rýchlonabíjačiek na obratisku na Kutlíkovej ulici</w:t>
      </w:r>
      <w:r w:rsidR="00E81FD8">
        <w:rPr>
          <w:b/>
          <w:bCs/>
          <w:sz w:val="24"/>
          <w:szCs w:val="24"/>
        </w:rPr>
        <w:t>:</w:t>
      </w:r>
    </w:p>
    <w:p w14:paraId="3F9D979D" w14:textId="301949D3" w:rsidR="001C4640" w:rsidRDefault="006C2C14" w:rsidP="001C4640">
      <w:pPr>
        <w:jc w:val="both"/>
      </w:pPr>
      <w:r w:rsidRPr="006C2C14">
        <w:t>Predmetom zákazky je vyhotovenie projektovej dokumentácie pre stavebné povolene a realizáciu stavby</w:t>
      </w:r>
      <w:r w:rsidR="00C247DC">
        <w:t xml:space="preserve"> </w:t>
      </w:r>
      <w:r w:rsidR="00C247DC" w:rsidRPr="00C247DC">
        <w:t xml:space="preserve">novej </w:t>
      </w:r>
      <w:r w:rsidRPr="006C2C14">
        <w:t>odberateľsk</w:t>
      </w:r>
      <w:r w:rsidR="00C247DC" w:rsidRPr="00C247DC">
        <w:t>ej</w:t>
      </w:r>
      <w:r w:rsidRPr="006C2C14">
        <w:t xml:space="preserve"> trafostanic</w:t>
      </w:r>
      <w:r w:rsidR="00C247DC" w:rsidRPr="00C247DC">
        <w:t>e</w:t>
      </w:r>
      <w:r w:rsidRPr="006C2C14">
        <w:t xml:space="preserve"> v požadovanej maximálnej rezervovanej kapacite 2 MW pre nabíjacie stanice elektro autobusov Dopravný podnik Kutlíkova ulica, p.č. 935/14,936, Bratislav</w:t>
      </w:r>
      <w:r w:rsidR="00C247DC" w:rsidRPr="00C247DC">
        <w:t>e.</w:t>
      </w:r>
      <w:r w:rsidR="00C247DC" w:rsidRPr="00C247DC">
        <w:br/>
        <w:t>Na predmetnom mieste sa budú nachádzať 3ks rýchlonáb</w:t>
      </w:r>
      <w:r w:rsidR="002256DB">
        <w:t>í</w:t>
      </w:r>
      <w:r w:rsidR="00C247DC" w:rsidRPr="00C247DC">
        <w:t>jacích staníc o výkone 3x 600kW.</w:t>
      </w:r>
      <w:r w:rsidR="00AA2939">
        <w:br/>
        <w:t xml:space="preserve">Schématické umiestnenie trafostanice ako aj 3ks rýchlonabíjacích staníc je zreteľné na obrázku nižšie. </w:t>
      </w:r>
      <w:r w:rsidR="00D4175F">
        <w:t xml:space="preserve">Projekt rieši samotnú TS spolu s rozvodmi do 3ks rýchlonabíjacích staníc. </w:t>
      </w:r>
      <w:r w:rsidR="00AA2939">
        <w:t>Samotné rýchlonabíjacie stanice budú predmetom dodávky vozidiel</w:t>
      </w:r>
      <w:r w:rsidR="00D4175F">
        <w:t>, pričom ich ostatnú technickú špecifikáciu dodáme v čase až bude zrejmý dodávateľ vozidiel</w:t>
      </w:r>
      <w:r w:rsidR="00AA2939">
        <w:t xml:space="preserve">. </w:t>
      </w:r>
      <w:r w:rsidR="00DE7A87">
        <w:t xml:space="preserve">Súčasťou dodávky dokumentácie bude aj inžinierska činnosť a zriadenie vecných bremien k trase VN </w:t>
      </w:r>
      <w:r w:rsidR="00AB3595">
        <w:t>linky. V prípade VN linky bude ako stavebník uvádzaná ZSDis.</w:t>
      </w:r>
    </w:p>
    <w:p w14:paraId="75007F39" w14:textId="2F1D9975" w:rsidR="00E81FD8" w:rsidRDefault="00E81FD8" w:rsidP="006C2C14">
      <w:pPr>
        <w:rPr>
          <w:b/>
          <w:bCs/>
        </w:rPr>
      </w:pPr>
      <w:r>
        <w:rPr>
          <w:noProof/>
        </w:rPr>
        <w:drawing>
          <wp:inline distT="0" distB="0" distL="0" distR="0" wp14:anchorId="1D94D8C6" wp14:editId="724CF167">
            <wp:extent cx="5753100" cy="2339340"/>
            <wp:effectExtent l="0" t="0" r="0" b="3810"/>
            <wp:docPr id="197066871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BD87C" w14:textId="77777777" w:rsidR="00E81FD8" w:rsidRDefault="00E81FD8" w:rsidP="006C2C14">
      <w:pPr>
        <w:rPr>
          <w:b/>
          <w:bCs/>
        </w:rPr>
      </w:pPr>
    </w:p>
    <w:p w14:paraId="67DDE056" w14:textId="7D88CF76" w:rsidR="006C2C14" w:rsidRPr="006C2C14" w:rsidRDefault="006C2C14" w:rsidP="006C2C14">
      <w:pPr>
        <w:rPr>
          <w:b/>
          <w:bCs/>
        </w:rPr>
      </w:pPr>
      <w:r w:rsidRPr="006C2C14">
        <w:rPr>
          <w:b/>
          <w:bCs/>
        </w:rPr>
        <w:t>Podklady:</w:t>
      </w:r>
    </w:p>
    <w:p w14:paraId="45F43056" w14:textId="77777777" w:rsidR="006C2C14" w:rsidRPr="006C2C14" w:rsidRDefault="006C2C14" w:rsidP="00AA2939">
      <w:pPr>
        <w:pStyle w:val="Odsekzoznamu"/>
        <w:numPr>
          <w:ilvl w:val="0"/>
          <w:numId w:val="13"/>
        </w:numPr>
      </w:pPr>
      <w:r w:rsidRPr="006C2C14">
        <w:t>Vyjadrenie k možnosti pripojenia ZSD</w:t>
      </w:r>
    </w:p>
    <w:p w14:paraId="43EF3F10" w14:textId="77777777" w:rsidR="006C2C14" w:rsidRPr="006C2C14" w:rsidRDefault="006C2C14" w:rsidP="00AA2939">
      <w:pPr>
        <w:pStyle w:val="Odsekzoznamu"/>
        <w:numPr>
          <w:ilvl w:val="0"/>
          <w:numId w:val="13"/>
        </w:numPr>
      </w:pPr>
      <w:r w:rsidRPr="006C2C14">
        <w:t>Mapové podklady miesta pripojenia</w:t>
      </w:r>
    </w:p>
    <w:p w14:paraId="4C533143" w14:textId="77777777" w:rsidR="006C2C14" w:rsidRPr="006C2C14" w:rsidRDefault="006C2C14" w:rsidP="006C2C14">
      <w:r w:rsidRPr="006C2C14">
        <w:rPr>
          <w:b/>
          <w:bCs/>
        </w:rPr>
        <w:t>Rozsah stavby:</w:t>
      </w:r>
    </w:p>
    <w:p w14:paraId="2E95B91F" w14:textId="77777777" w:rsidR="006C2C14" w:rsidRPr="006C2C14" w:rsidRDefault="006C2C14" w:rsidP="00AA2939">
      <w:pPr>
        <w:pStyle w:val="Odsekzoznamu"/>
        <w:numPr>
          <w:ilvl w:val="0"/>
          <w:numId w:val="14"/>
        </w:numPr>
      </w:pPr>
      <w:r w:rsidRPr="006C2C14">
        <w:t>VN káblová prípojka</w:t>
      </w:r>
    </w:p>
    <w:p w14:paraId="40EBB5AD" w14:textId="77777777" w:rsidR="006C2C14" w:rsidRPr="006C2C14" w:rsidRDefault="006C2C14" w:rsidP="00AA2939">
      <w:pPr>
        <w:pStyle w:val="Odsekzoznamu"/>
        <w:numPr>
          <w:ilvl w:val="0"/>
          <w:numId w:val="14"/>
        </w:numPr>
      </w:pPr>
      <w:r w:rsidRPr="006C2C14">
        <w:t>Trafostanica 2 MW</w:t>
      </w:r>
    </w:p>
    <w:p w14:paraId="2DA57867" w14:textId="77777777" w:rsidR="006C2C14" w:rsidRPr="006C2C14" w:rsidRDefault="006C2C14" w:rsidP="006C2C14">
      <w:r w:rsidRPr="006C2C14">
        <w:rPr>
          <w:b/>
          <w:bCs/>
        </w:rPr>
        <w:t>Stupeň:</w:t>
      </w:r>
    </w:p>
    <w:p w14:paraId="4008D6FE" w14:textId="77777777" w:rsidR="00AA2939" w:rsidRPr="006C2C14" w:rsidRDefault="00AA2939" w:rsidP="00AA2939">
      <w:r w:rsidRPr="006C2C14">
        <w:t>Projekt pre stavebné povolenie a</w:t>
      </w:r>
      <w:r>
        <w:t> </w:t>
      </w:r>
      <w:r w:rsidRPr="006C2C14">
        <w:t>realizáciu</w:t>
      </w:r>
      <w:r>
        <w:t xml:space="preserve"> vrátane potrebnej inžinierskej činnosti k získaniu stavebného povolenia</w:t>
      </w:r>
    </w:p>
    <w:p w14:paraId="2E2CA45E" w14:textId="7FA0D6EF" w:rsidR="006C2C14" w:rsidRPr="006C2C14" w:rsidRDefault="006C2C14" w:rsidP="006C2C14">
      <w:r w:rsidRPr="006C2C14">
        <w:rPr>
          <w:b/>
          <w:bCs/>
        </w:rPr>
        <w:t>Súčasťou dodávky bude:</w:t>
      </w:r>
    </w:p>
    <w:p w14:paraId="680E6159" w14:textId="77777777" w:rsidR="006141B1" w:rsidRDefault="006C2C14" w:rsidP="006141B1">
      <w:pPr>
        <w:numPr>
          <w:ilvl w:val="0"/>
          <w:numId w:val="22"/>
        </w:numPr>
      </w:pPr>
      <w:r w:rsidRPr="006C2C14">
        <w:t>Súhlasné stanovisko distribučnej spoločnosti</w:t>
      </w:r>
    </w:p>
    <w:p w14:paraId="4BE95EE2" w14:textId="2E7560C6" w:rsidR="006141B1" w:rsidRDefault="006141B1" w:rsidP="006141B1">
      <w:pPr>
        <w:numPr>
          <w:ilvl w:val="0"/>
          <w:numId w:val="22"/>
        </w:numPr>
      </w:pPr>
      <w:r w:rsidRPr="006141B1">
        <w:t>Vypracovanie jednostupňovej PD DUR + DSP</w:t>
      </w:r>
    </w:p>
    <w:p w14:paraId="6B1604C2" w14:textId="46C16CE7" w:rsidR="006141B1" w:rsidRPr="006141B1" w:rsidRDefault="006141B1" w:rsidP="006141B1">
      <w:pPr>
        <w:numPr>
          <w:ilvl w:val="0"/>
          <w:numId w:val="22"/>
        </w:numPr>
      </w:pPr>
      <w:r w:rsidRPr="006141B1">
        <w:t>Overenie, vytýčenie a geodetické zameranie IS v dotknutom území</w:t>
      </w:r>
    </w:p>
    <w:p w14:paraId="5EB2FD9C" w14:textId="30FF1A7D" w:rsidR="006141B1" w:rsidRPr="006141B1" w:rsidRDefault="006141B1" w:rsidP="006141B1">
      <w:pPr>
        <w:numPr>
          <w:ilvl w:val="0"/>
          <w:numId w:val="22"/>
        </w:numPr>
      </w:pPr>
      <w:r w:rsidRPr="006141B1">
        <w:t>Inžiniering k Stavebnému povoleniu</w:t>
      </w:r>
    </w:p>
    <w:p w14:paraId="11600AF9" w14:textId="1CCF8508" w:rsidR="006141B1" w:rsidRPr="006141B1" w:rsidRDefault="006141B1" w:rsidP="006141B1">
      <w:pPr>
        <w:numPr>
          <w:ilvl w:val="0"/>
          <w:numId w:val="22"/>
        </w:numPr>
      </w:pPr>
      <w:r w:rsidRPr="006141B1">
        <w:lastRenderedPageBreak/>
        <w:t>Geometrické zameranie k trase VN kábla spolu so spracovaním podkladu pre zápis vecných bremien k trase VN kábla</w:t>
      </w:r>
    </w:p>
    <w:p w14:paraId="1BF82FB7" w14:textId="1B4B379B" w:rsidR="006141B1" w:rsidRPr="006141B1" w:rsidRDefault="006141B1" w:rsidP="006141B1">
      <w:pPr>
        <w:numPr>
          <w:ilvl w:val="0"/>
          <w:numId w:val="22"/>
        </w:numPr>
      </w:pPr>
      <w:r w:rsidRPr="006141B1">
        <w:t>Vypracovanie realizačnej PD spolu s kladným stanoviskom od Technickej inšpekcie</w:t>
      </w:r>
    </w:p>
    <w:p w14:paraId="49233FEB" w14:textId="77777777" w:rsidR="00DE7A87" w:rsidRPr="006C2C14" w:rsidRDefault="00DE7A87" w:rsidP="00DE7A87">
      <w:pPr>
        <w:ind w:left="720"/>
      </w:pPr>
    </w:p>
    <w:p w14:paraId="6857EED0" w14:textId="77777777" w:rsidR="006C2C14" w:rsidRPr="006C2C14" w:rsidRDefault="006C2C14" w:rsidP="006C2C14">
      <w:r w:rsidRPr="006C2C14">
        <w:rPr>
          <w:b/>
          <w:bCs/>
        </w:rPr>
        <w:t>Počet vyhotovení:</w:t>
      </w:r>
    </w:p>
    <w:p w14:paraId="1071969B" w14:textId="77777777" w:rsidR="00AA2939" w:rsidRDefault="00AA2939" w:rsidP="00AA2939">
      <w:pPr>
        <w:pStyle w:val="Odsekzoznamu"/>
        <w:numPr>
          <w:ilvl w:val="0"/>
          <w:numId w:val="15"/>
        </w:numPr>
      </w:pPr>
      <w:r>
        <w:t>4</w:t>
      </w:r>
      <w:r w:rsidRPr="006C2C14">
        <w:t xml:space="preserve"> exemplár</w:t>
      </w:r>
      <w:r>
        <w:t>e</w:t>
      </w:r>
      <w:r w:rsidRPr="006C2C14">
        <w:t xml:space="preserve"> v tlačenej forme</w:t>
      </w:r>
    </w:p>
    <w:p w14:paraId="70AB6124" w14:textId="77777777" w:rsidR="00AA2939" w:rsidRDefault="00AA2939" w:rsidP="00AA2939">
      <w:pPr>
        <w:pStyle w:val="Odsekzoznamu"/>
        <w:numPr>
          <w:ilvl w:val="0"/>
          <w:numId w:val="15"/>
        </w:numPr>
      </w:pPr>
      <w:r>
        <w:t>2x exempláre na USB nosiči</w:t>
      </w:r>
    </w:p>
    <w:p w14:paraId="79BAA20D" w14:textId="77777777" w:rsidR="006C2C14" w:rsidRPr="006C2C14" w:rsidRDefault="006C2C14" w:rsidP="006C2C14">
      <w:pPr>
        <w:rPr>
          <w:b/>
          <w:bCs/>
        </w:rPr>
      </w:pPr>
      <w:r w:rsidRPr="006C2C14">
        <w:rPr>
          <w:b/>
          <w:bCs/>
        </w:rPr>
        <w:t>Požiadavky na dodávateľa:</w:t>
      </w:r>
    </w:p>
    <w:p w14:paraId="07E7D638" w14:textId="77777777" w:rsidR="006C2C14" w:rsidRPr="006C2C14" w:rsidRDefault="006C2C14" w:rsidP="006C2C14">
      <w:r w:rsidRPr="006C2C14">
        <w:t>Osvedčenie SKSI v rozsahu: </w:t>
      </w:r>
    </w:p>
    <w:p w14:paraId="6411E1CE" w14:textId="77777777" w:rsidR="006C2C14" w:rsidRPr="006C2C14" w:rsidRDefault="006C2C14" w:rsidP="006C2C14">
      <w:pPr>
        <w:numPr>
          <w:ilvl w:val="0"/>
          <w:numId w:val="4"/>
        </w:numPr>
      </w:pPr>
      <w:r w:rsidRPr="006C2C14">
        <w:t>Kategória:A2   Komplexné architektonické a inžinierske služby a súvisiace technické poradenstvo, Podkategória:  230      líniové vedenia a rozvody, Špecifikácia: elektro</w:t>
      </w:r>
    </w:p>
    <w:p w14:paraId="1D109645" w14:textId="77777777" w:rsidR="006C2C14" w:rsidRDefault="006C2C14" w:rsidP="006C2C14">
      <w:pPr>
        <w:numPr>
          <w:ilvl w:val="0"/>
          <w:numId w:val="4"/>
        </w:numPr>
      </w:pPr>
      <w:r w:rsidRPr="006C2C14">
        <w:t>Kategória: I4    Inžinier pre technické, technologické a energetické vybavenie stavieb,   Podkategória:530            elektrotechnické zariadenia (úroveň  22kV)</w:t>
      </w:r>
    </w:p>
    <w:p w14:paraId="0FCC44E0" w14:textId="77777777" w:rsidR="00E81FD8" w:rsidRDefault="00E81FD8" w:rsidP="002122EE">
      <w:pPr>
        <w:rPr>
          <w:b/>
          <w:bCs/>
        </w:rPr>
      </w:pPr>
    </w:p>
    <w:p w14:paraId="687261D1" w14:textId="03FCAED8" w:rsidR="002122EE" w:rsidRDefault="006C2C14" w:rsidP="002122EE">
      <w:r w:rsidRPr="006C2C14">
        <w:rPr>
          <w:b/>
          <w:bCs/>
        </w:rPr>
        <w:t>Termín dodávky:</w:t>
      </w:r>
      <w:r w:rsidRPr="006C2C14">
        <w:t xml:space="preserve">   </w:t>
      </w:r>
      <w:r w:rsidR="006141B1" w:rsidRPr="002122EE">
        <w:t>Dielo bude realizované postupne na základe písomných objednávok, v ktorých Objednávateľ určí rozsah Diela, t.j.</w:t>
      </w:r>
      <w:r w:rsidR="006141B1">
        <w:t xml:space="preserve"> </w:t>
      </w:r>
      <w:r w:rsidR="006141B1" w:rsidRPr="002122EE">
        <w:t>konkrétnu Časť Diela a lehotu realizácie, pričom objednávky môžu byť Objednávateľom zadané tak, že ich plnenie bude bežať</w:t>
      </w:r>
      <w:r w:rsidR="006141B1">
        <w:t xml:space="preserve"> </w:t>
      </w:r>
      <w:r w:rsidR="006141B1" w:rsidRPr="002122EE">
        <w:t>súbežne. Pre vypracovanie stupňov DSP a DRS bude lehota  dodania 30 dní</w:t>
      </w:r>
      <w:r w:rsidR="006141B1">
        <w:t>. Zhotoviteľ môže na jednotlivých činnostiach projektu pracovať aj súčasne, v zmysle obdržaných objednávok.</w:t>
      </w:r>
    </w:p>
    <w:p w14:paraId="5CC7BA95" w14:textId="77777777" w:rsidR="002122EE" w:rsidRPr="002122EE" w:rsidRDefault="002122EE" w:rsidP="002122EE"/>
    <w:p w14:paraId="5D5A9925" w14:textId="69305063" w:rsidR="00126C58" w:rsidRDefault="00126C58" w:rsidP="006C2C14"/>
    <w:sectPr w:rsidR="00126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A62CD"/>
    <w:multiLevelType w:val="hybridMultilevel"/>
    <w:tmpl w:val="4D6694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7FC8"/>
    <w:multiLevelType w:val="hybridMultilevel"/>
    <w:tmpl w:val="B2A63B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677F8"/>
    <w:multiLevelType w:val="hybridMultilevel"/>
    <w:tmpl w:val="54DCC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E71ED"/>
    <w:multiLevelType w:val="hybridMultilevel"/>
    <w:tmpl w:val="E0F2520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3417E8"/>
    <w:multiLevelType w:val="hybridMultilevel"/>
    <w:tmpl w:val="B32AE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51B29"/>
    <w:multiLevelType w:val="multilevel"/>
    <w:tmpl w:val="B266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80E7986"/>
    <w:multiLevelType w:val="hybridMultilevel"/>
    <w:tmpl w:val="C6F2D5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036AA"/>
    <w:multiLevelType w:val="hybridMultilevel"/>
    <w:tmpl w:val="B9E28C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949A2"/>
    <w:multiLevelType w:val="multilevel"/>
    <w:tmpl w:val="B266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295A2A3C"/>
    <w:multiLevelType w:val="hybridMultilevel"/>
    <w:tmpl w:val="1068DD9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4C5A2B"/>
    <w:multiLevelType w:val="hybridMultilevel"/>
    <w:tmpl w:val="FB822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B70FC"/>
    <w:multiLevelType w:val="hybridMultilevel"/>
    <w:tmpl w:val="CC206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3" w15:restartNumberingAfterBreak="0">
    <w:nsid w:val="51295F8B"/>
    <w:multiLevelType w:val="hybridMultilevel"/>
    <w:tmpl w:val="C6CC01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C969D5"/>
    <w:multiLevelType w:val="multilevel"/>
    <w:tmpl w:val="AAD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80A50"/>
    <w:multiLevelType w:val="multilevel"/>
    <w:tmpl w:val="B2667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11B55FE"/>
    <w:multiLevelType w:val="hybridMultilevel"/>
    <w:tmpl w:val="8C004D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51EAE"/>
    <w:multiLevelType w:val="multilevel"/>
    <w:tmpl w:val="7622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C719F"/>
    <w:multiLevelType w:val="hybridMultilevel"/>
    <w:tmpl w:val="5E7C11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155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9768110">
    <w:abstractNumId w:val="15"/>
  </w:num>
  <w:num w:numId="3" w16cid:durableId="1305743233">
    <w:abstractNumId w:val="5"/>
  </w:num>
  <w:num w:numId="4" w16cid:durableId="986737693">
    <w:abstractNumId w:val="18"/>
  </w:num>
  <w:num w:numId="5" w16cid:durableId="166623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9885781">
    <w:abstractNumId w:val="9"/>
  </w:num>
  <w:num w:numId="7" w16cid:durableId="1854150805">
    <w:abstractNumId w:val="3"/>
  </w:num>
  <w:num w:numId="8" w16cid:durableId="1143424759">
    <w:abstractNumId w:val="19"/>
  </w:num>
  <w:num w:numId="9" w16cid:durableId="1523861149">
    <w:abstractNumId w:val="3"/>
  </w:num>
  <w:num w:numId="10" w16cid:durableId="710421845">
    <w:abstractNumId w:val="13"/>
  </w:num>
  <w:num w:numId="11" w16cid:durableId="1911580435">
    <w:abstractNumId w:val="0"/>
  </w:num>
  <w:num w:numId="12" w16cid:durableId="2004041331">
    <w:abstractNumId w:val="4"/>
  </w:num>
  <w:num w:numId="13" w16cid:durableId="1459103783">
    <w:abstractNumId w:val="10"/>
  </w:num>
  <w:num w:numId="14" w16cid:durableId="148442505">
    <w:abstractNumId w:val="17"/>
  </w:num>
  <w:num w:numId="15" w16cid:durableId="2031032061">
    <w:abstractNumId w:val="6"/>
  </w:num>
  <w:num w:numId="16" w16cid:durableId="1297956794">
    <w:abstractNumId w:val="2"/>
  </w:num>
  <w:num w:numId="17" w16cid:durableId="2015910641">
    <w:abstractNumId w:val="7"/>
  </w:num>
  <w:num w:numId="18" w16cid:durableId="2079935431">
    <w:abstractNumId w:val="1"/>
  </w:num>
  <w:num w:numId="19" w16cid:durableId="599534830">
    <w:abstractNumId w:val="11"/>
  </w:num>
  <w:num w:numId="20" w16cid:durableId="101649450">
    <w:abstractNumId w:val="12"/>
  </w:num>
  <w:num w:numId="21" w16cid:durableId="1444231921">
    <w:abstractNumId w:val="16"/>
  </w:num>
  <w:num w:numId="22" w16cid:durableId="456802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4"/>
    <w:rsid w:val="00095EF2"/>
    <w:rsid w:val="00126C58"/>
    <w:rsid w:val="001405BB"/>
    <w:rsid w:val="00192A59"/>
    <w:rsid w:val="001B38ED"/>
    <w:rsid w:val="001C4640"/>
    <w:rsid w:val="001D5A5F"/>
    <w:rsid w:val="002122EE"/>
    <w:rsid w:val="00212822"/>
    <w:rsid w:val="002256DB"/>
    <w:rsid w:val="00282B34"/>
    <w:rsid w:val="00336E80"/>
    <w:rsid w:val="00364BEA"/>
    <w:rsid w:val="004545FC"/>
    <w:rsid w:val="004F4305"/>
    <w:rsid w:val="00585636"/>
    <w:rsid w:val="005E1590"/>
    <w:rsid w:val="006141B1"/>
    <w:rsid w:val="00672BFE"/>
    <w:rsid w:val="006C2C14"/>
    <w:rsid w:val="00750B2F"/>
    <w:rsid w:val="009902A6"/>
    <w:rsid w:val="009E50CD"/>
    <w:rsid w:val="00AA2939"/>
    <w:rsid w:val="00AB3595"/>
    <w:rsid w:val="00B50D5F"/>
    <w:rsid w:val="00BA2171"/>
    <w:rsid w:val="00BC1CE2"/>
    <w:rsid w:val="00BE6511"/>
    <w:rsid w:val="00C247DC"/>
    <w:rsid w:val="00C40B4B"/>
    <w:rsid w:val="00C41789"/>
    <w:rsid w:val="00C42D44"/>
    <w:rsid w:val="00CC6E7F"/>
    <w:rsid w:val="00D4175F"/>
    <w:rsid w:val="00DE7A87"/>
    <w:rsid w:val="00E81FD8"/>
    <w:rsid w:val="00F30B8B"/>
    <w:rsid w:val="00F54D1E"/>
    <w:rsid w:val="00F76E92"/>
    <w:rsid w:val="00F9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0121"/>
  <w15:chartTrackingRefBased/>
  <w15:docId w15:val="{E38AC273-A15A-4655-814A-CAE3F757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5A5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82B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2B3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82B3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2B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2B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DPB14 DPB14</dc:creator>
  <cp:keywords/>
  <dc:description/>
  <cp:lastModifiedBy>Notová Barbora</cp:lastModifiedBy>
  <cp:revision>4</cp:revision>
  <cp:lastPrinted>2024-10-14T10:31:00Z</cp:lastPrinted>
  <dcterms:created xsi:type="dcterms:W3CDTF">2024-10-14T10:23:00Z</dcterms:created>
  <dcterms:modified xsi:type="dcterms:W3CDTF">2024-10-16T10:28:00Z</dcterms:modified>
</cp:coreProperties>
</file>