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KUPNÍ SMLOUVA </w:t>
      </w:r>
    </w:p>
    <w:p w14:paraId="00000002" w14:textId="77777777" w:rsidR="002E5649" w:rsidRDefault="00000000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uzavřená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podle </w:t>
      </w:r>
      <w:proofErr w:type="spellStart"/>
      <w:r>
        <w:rPr>
          <w:rFonts w:ascii="Calibri" w:eastAsia="Calibri" w:hAnsi="Calibri" w:cs="Calibri"/>
          <w:sz w:val="22"/>
          <w:szCs w:val="22"/>
        </w:rPr>
        <w:t>ust</w:t>
      </w:r>
      <w:proofErr w:type="spellEnd"/>
      <w:r>
        <w:rPr>
          <w:rFonts w:ascii="Calibri" w:eastAsia="Calibri" w:hAnsi="Calibri" w:cs="Calibri"/>
          <w:sz w:val="22"/>
          <w:szCs w:val="22"/>
        </w:rPr>
        <w:t>. § 2079 a násl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zákona č. 89/2012 Sb., občanský zákoník, </w:t>
      </w:r>
    </w:p>
    <w:p w14:paraId="00000003" w14:textId="77777777" w:rsidR="002E5649" w:rsidRDefault="00000000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ve znění pozdějších předpisů (dále jen „občanský zákoník“)</w:t>
      </w:r>
    </w:p>
    <w:p w14:paraId="00000004" w14:textId="77777777" w:rsidR="002E5649" w:rsidRDefault="002E5649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0000005" w14:textId="77777777" w:rsidR="002E5649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Organizace:</w:t>
      </w:r>
      <w:r>
        <w:rPr>
          <w:rFonts w:ascii="Calibri" w:eastAsia="Calibri" w:hAnsi="Calibri" w:cs="Calibri"/>
          <w:b/>
          <w:sz w:val="22"/>
          <w:szCs w:val="22"/>
        </w:rPr>
        <w:tab/>
      </w:r>
      <w:r>
        <w:rPr>
          <w:rFonts w:ascii="Calibri" w:eastAsia="Calibri" w:hAnsi="Calibri" w:cs="Calibri"/>
          <w:b/>
          <w:sz w:val="22"/>
          <w:szCs w:val="22"/>
        </w:rPr>
        <w:tab/>
        <w:t>Městská knihovna Znojmo</w:t>
      </w:r>
    </w:p>
    <w:p w14:paraId="00000006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 sídlem: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Zámečnická 288/9, 669 26 Znojmo</w:t>
      </w:r>
    </w:p>
    <w:p w14:paraId="00000007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IČ: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000927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08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DIČ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09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zastoupená: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Mgr. Janou Sikorovou, ředitelkou </w:t>
      </w:r>
    </w:p>
    <w:p w14:paraId="0000000A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bankovní spojení: </w:t>
      </w:r>
      <w:r>
        <w:rPr>
          <w:rFonts w:ascii="Calibri" w:eastAsia="Calibri" w:hAnsi="Calibri" w:cs="Calibri"/>
          <w:sz w:val="22"/>
          <w:szCs w:val="22"/>
        </w:rPr>
        <w:tab/>
        <w:t>Komerční banka</w:t>
      </w:r>
    </w:p>
    <w:p w14:paraId="0000000B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Číslo účtu: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9237741/0100</w:t>
      </w:r>
    </w:p>
    <w:p w14:paraId="0000000C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0D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(dále jen „</w:t>
      </w:r>
      <w:r>
        <w:rPr>
          <w:rFonts w:ascii="Calibri" w:eastAsia="Calibri" w:hAnsi="Calibri" w:cs="Calibri"/>
          <w:b/>
          <w:sz w:val="22"/>
          <w:szCs w:val="22"/>
        </w:rPr>
        <w:t>Kupující</w:t>
      </w:r>
      <w:r>
        <w:rPr>
          <w:rFonts w:ascii="Calibri" w:eastAsia="Calibri" w:hAnsi="Calibri" w:cs="Calibri"/>
          <w:sz w:val="22"/>
          <w:szCs w:val="22"/>
        </w:rPr>
        <w:t>“)</w:t>
      </w:r>
    </w:p>
    <w:p w14:paraId="0000000E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0F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</w:p>
    <w:p w14:paraId="00000010" w14:textId="77777777" w:rsidR="002E5649" w:rsidRDefault="002E5649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11" w14:textId="77777777" w:rsidR="002E5649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Organizace:</w:t>
      </w:r>
    </w:p>
    <w:p w14:paraId="00000012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se sídlem: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</w:t>
      </w:r>
    </w:p>
    <w:p w14:paraId="00000013" w14:textId="77777777" w:rsidR="002E5649" w:rsidRDefault="00000000">
      <w:pPr>
        <w:ind w:left="1134" w:hanging="113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zapsaný: 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4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IČ: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5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DIČ: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6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jednající: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7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18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kontaktní osoba: </w:t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9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telefon: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A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e-mail: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14:paraId="0000001B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1C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(dále jen „</w:t>
      </w:r>
      <w:r>
        <w:rPr>
          <w:rFonts w:ascii="Calibri" w:eastAsia="Calibri" w:hAnsi="Calibri" w:cs="Calibri"/>
          <w:b/>
          <w:sz w:val="22"/>
          <w:szCs w:val="22"/>
        </w:rPr>
        <w:t>Prodávající</w:t>
      </w:r>
      <w:r>
        <w:rPr>
          <w:rFonts w:ascii="Calibri" w:eastAsia="Calibri" w:hAnsi="Calibri" w:cs="Calibri"/>
          <w:sz w:val="22"/>
          <w:szCs w:val="22"/>
        </w:rPr>
        <w:t>“)</w:t>
      </w:r>
    </w:p>
    <w:p w14:paraId="0000001D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1E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(společně také jako „</w:t>
      </w:r>
      <w:r>
        <w:rPr>
          <w:rFonts w:ascii="Calibri" w:eastAsia="Calibri" w:hAnsi="Calibri" w:cs="Calibri"/>
          <w:b/>
          <w:sz w:val="22"/>
          <w:szCs w:val="22"/>
        </w:rPr>
        <w:t>Smluvní strany</w:t>
      </w:r>
      <w:r>
        <w:rPr>
          <w:rFonts w:ascii="Calibri" w:eastAsia="Calibri" w:hAnsi="Calibri" w:cs="Calibri"/>
          <w:sz w:val="22"/>
          <w:szCs w:val="22"/>
        </w:rPr>
        <w:t>“)</w:t>
      </w:r>
    </w:p>
    <w:p w14:paraId="0000001F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20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uzavřeli níže uvedeného dne, měsíce a roku tuto kupní smlouvu (dále jen „Smlouva“)</w:t>
      </w:r>
    </w:p>
    <w:p w14:paraId="00000021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22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I.</w:t>
      </w:r>
    </w:p>
    <w:p w14:paraId="00000023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Předmět smlouvy</w:t>
      </w:r>
    </w:p>
    <w:p w14:paraId="00000024" w14:textId="77777777" w:rsidR="002E5649" w:rsidRDefault="002E5649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25" w14:textId="77777777" w:rsidR="002E564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Předmětem této Smlouvy je dodání 1 ks nového víceúčelového automobilu výrobní značky  </w:t>
      </w:r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……………)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v technickém provedení dle Přílohy č. 1 této smlouvy (dále jen „předmět koupě“), a to za cenu dle vítězné nabídky, podané prodávajícím ve veřejné zakázce malého rozsahu vedené u kupujícího pod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ref.č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color w:val="000000"/>
          <w:szCs w:val="20"/>
        </w:rPr>
        <w:t>VZ2024-001-III-SIK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0000026" w14:textId="77777777" w:rsidR="002E5649" w:rsidRDefault="002E5649">
      <w:pPr>
        <w:rPr>
          <w:rFonts w:ascii="Calibri" w:eastAsia="Calibri" w:hAnsi="Calibri" w:cs="Calibri"/>
          <w:b/>
          <w:sz w:val="22"/>
          <w:szCs w:val="22"/>
        </w:rPr>
      </w:pPr>
    </w:p>
    <w:p w14:paraId="00000027" w14:textId="77777777" w:rsidR="002E5649" w:rsidRDefault="002E5649">
      <w:pPr>
        <w:rPr>
          <w:rFonts w:ascii="Calibri" w:eastAsia="Calibri" w:hAnsi="Calibri" w:cs="Calibri"/>
          <w:b/>
          <w:sz w:val="22"/>
          <w:szCs w:val="22"/>
        </w:rPr>
      </w:pPr>
    </w:p>
    <w:p w14:paraId="00000028" w14:textId="77777777" w:rsidR="002E5649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II.</w:t>
      </w:r>
    </w:p>
    <w:p w14:paraId="00000029" w14:textId="77777777" w:rsidR="002E5649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Práva a povinnosti Smluvních stran</w:t>
      </w:r>
    </w:p>
    <w:p w14:paraId="0000002A" w14:textId="77777777" w:rsidR="002E5649" w:rsidRDefault="002E5649">
      <w:pPr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</w:p>
    <w:p w14:paraId="0000002B" w14:textId="01D3450B" w:rsidR="002E56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Prodávající se zavazuje, že Kupujícímu odevzdá movitý předmět koupě specifikovaný v článku I. této smlouvy, na svůj náklad a své nebezpečí, a to nejpozději do </w:t>
      </w:r>
      <w:r w:rsidR="00FA1245">
        <w:rPr>
          <w:rFonts w:ascii="Calibri" w:eastAsia="Calibri" w:hAnsi="Calibri" w:cs="Calibri"/>
          <w:color w:val="000000"/>
          <w:sz w:val="22"/>
          <w:szCs w:val="22"/>
        </w:rPr>
        <w:t>20</w:t>
      </w:r>
      <w:r>
        <w:rPr>
          <w:rFonts w:ascii="Calibri" w:eastAsia="Calibri" w:hAnsi="Calibri" w:cs="Calibri"/>
          <w:color w:val="000000"/>
          <w:sz w:val="22"/>
          <w:szCs w:val="22"/>
        </w:rPr>
        <w:t>. 12. 2024</w:t>
      </w:r>
      <w:r>
        <w:rPr>
          <w:rFonts w:ascii="Calibri" w:eastAsia="Calibri" w:hAnsi="Calibri" w:cs="Calibri"/>
          <w:sz w:val="22"/>
          <w:szCs w:val="22"/>
        </w:rPr>
        <w:t>.</w:t>
      </w:r>
    </w:p>
    <w:p w14:paraId="0000002C" w14:textId="77777777" w:rsidR="002E56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>Prodávající se zavazuje dodat předmět koupě řádně a včas a v takovém technickém provedení, které bude odpovídat požadavkům Kupujícího, uvedeným v technické specifikaci Příloha č. 3.</w:t>
      </w:r>
    </w:p>
    <w:p w14:paraId="0000002D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2E" w14:textId="77777777" w:rsidR="002E56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Prodávající je povinen odevzdat Kupujícímu předmět koupě, který splňuje veškeré platné souvztažné právní předpisy a veškeré platné technické normy a umožní mu nabýt vlastnické právo k ní.</w:t>
      </w:r>
    </w:p>
    <w:p w14:paraId="0000002F" w14:textId="77777777" w:rsidR="002E5649" w:rsidRDefault="002E5649">
      <w:pPr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</w:p>
    <w:p w14:paraId="00000030" w14:textId="77777777" w:rsidR="002E56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Prodávající touto smlouvou prodává a Kupující touto smlouvou kupuje předmětný předmět koupě a tento přijímá do svého vlastnictví za níže sjednanou kupní cenu.</w:t>
      </w:r>
    </w:p>
    <w:p w14:paraId="00000031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32" w14:textId="77777777" w:rsidR="002E56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Do dne převzetí předmětu koupě Kupujícím ponese Prodávající veškerá rizika a bude odpovídat za jakékoliv škody na předmětu koupě.</w:t>
      </w:r>
    </w:p>
    <w:p w14:paraId="00000033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34" w14:textId="77777777" w:rsidR="002E56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Vlastníkem předmětu koupě a všech jeho součástí je od okamžiku zaplacení kupní ceny Kupující.</w:t>
      </w:r>
    </w:p>
    <w:p w14:paraId="00000035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36" w14:textId="77777777" w:rsidR="002E564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III.</w:t>
      </w:r>
    </w:p>
    <w:p w14:paraId="00000037" w14:textId="77777777" w:rsidR="002E564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Autorská práva</w:t>
      </w:r>
    </w:p>
    <w:p w14:paraId="00000038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00000039" w14:textId="77777777" w:rsidR="002E5649" w:rsidRDefault="00000000">
      <w:pPr>
        <w:tabs>
          <w:tab w:val="left" w:pos="284"/>
        </w:tabs>
        <w:spacing w:line="288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Prodávající prohlašuje, že předmět koupě, který bude dodána v rámci plnění Smlouvy, nemá žádné právní vady, že není zatížen právy třetích subjektů týkajícími se zejména vlastnického, autorského, patentového práva a práva průmyslového vlastnictví, která by bránila plnění dle Smlouvy, a že je zcela oprávněn uzavřít s Kupujícím Smlouvu v celém rozsahu.</w:t>
      </w:r>
    </w:p>
    <w:p w14:paraId="0000003A" w14:textId="77777777" w:rsidR="002E5649" w:rsidRDefault="002E5649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3B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IV.</w:t>
      </w:r>
    </w:p>
    <w:p w14:paraId="0000003C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Kupní cena</w:t>
      </w:r>
    </w:p>
    <w:p w14:paraId="0000003D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0000003E" w14:textId="77777777" w:rsidR="002E56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Kupující se zavazuje zaplatit Prodávajícímu kupní cenu, sjednanou Smluvními stranami této Smlouvy, za předmět koupě ve výši:</w:t>
      </w:r>
    </w:p>
    <w:p w14:paraId="0000003F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40" w14:textId="77777777" w:rsidR="002E564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Celková cena bez DPH: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……….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Kč </w:t>
      </w:r>
    </w:p>
    <w:p w14:paraId="00000041" w14:textId="77777777" w:rsidR="002E564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Výše DPH: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……….</w:t>
      </w:r>
      <w:r>
        <w:rPr>
          <w:rFonts w:ascii="Calibri" w:eastAsia="Calibri" w:hAnsi="Calibri" w:cs="Calibri"/>
          <w:color w:val="000000"/>
          <w:sz w:val="22"/>
          <w:szCs w:val="22"/>
        </w:rPr>
        <w:t>. Kč</w:t>
      </w:r>
    </w:p>
    <w:p w14:paraId="00000042" w14:textId="77777777" w:rsidR="002E564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Celková cena s DPH: 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……….</w:t>
      </w:r>
      <w:r>
        <w:rPr>
          <w:rFonts w:ascii="Calibri" w:eastAsia="Calibri" w:hAnsi="Calibri" w:cs="Calibri"/>
          <w:color w:val="000000"/>
          <w:sz w:val="22"/>
          <w:szCs w:val="22"/>
        </w:rPr>
        <w:t>. Kč</w:t>
      </w:r>
    </w:p>
    <w:p w14:paraId="00000043" w14:textId="77777777" w:rsidR="002E5649" w:rsidRDefault="002E564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44" w14:textId="77777777" w:rsidR="002E5649" w:rsidRDefault="00000000">
      <w:pPr>
        <w:spacing w:line="276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Celková cena je cenou maximální a nejvýše přípustnou. Oboustranným podpisem smlouvy je stvrzeno, že cena dle smlouvy je maximální, pevná a konečná, zahrnující všechny náklady Prodávajícího, včetně přiměřeného zisku, dopravy do místa plnění a dalších nákladů spojených s dodáním předmětu koupě.</w:t>
      </w:r>
    </w:p>
    <w:p w14:paraId="00000045" w14:textId="77777777" w:rsidR="002E5649" w:rsidRDefault="002E5649">
      <w:pPr>
        <w:spacing w:line="276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</w:p>
    <w:p w14:paraId="00000046" w14:textId="77777777" w:rsidR="002E56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Kupní cenu uhradí Kupující na základě daňového dokladu, vystaveného Prodávajícím do 30-ti dnů od předání předmětu koupě. Daňový doklad, vystavený Prodávajícím, musí splňovat všechny náležitosti řádného účetního a daňového dokladu ve smyslu příslušných zákonných ustanovení, zejména zákona č. 235/2004 Sb., o dani z přidané hodnoty, v platném znění. Pokud daňový doklad nebude splňovat náležitosti řádného účetního a daňového dokladu, je Kupující oprávněn zaslat jej ve lhůtě splatnosti zpět Prodávajícímu k doplnění, aniž se tak dostane do prodlení se splatností; lhůta splatnosti počíná běžet znovu od opětovného doručení náležitě opraveného či doplněného daňového dokladu.</w:t>
      </w:r>
    </w:p>
    <w:p w14:paraId="00000047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48" w14:textId="77777777" w:rsidR="002E564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Pokud se Kupující dostane do prodlení s úhradou daňového dokladu, zavazuje se uhradit Prodávajícímu smluvní pokutu ve výši 0,05 % denně z dlužné částky. Úhradou smluvní pokuty není dotčeno právo na náhradu prokazatelně způsobené škody.</w:t>
      </w:r>
    </w:p>
    <w:p w14:paraId="00000049" w14:textId="77777777" w:rsidR="002E5649" w:rsidRDefault="002E5649">
      <w:pPr>
        <w:rPr>
          <w:rFonts w:ascii="Calibri" w:eastAsia="Calibri" w:hAnsi="Calibri" w:cs="Calibri"/>
          <w:b/>
          <w:sz w:val="22"/>
          <w:szCs w:val="22"/>
        </w:rPr>
      </w:pPr>
    </w:p>
    <w:p w14:paraId="0000004A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V.</w:t>
      </w:r>
    </w:p>
    <w:p w14:paraId="0000004B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Doba plnění</w:t>
      </w:r>
    </w:p>
    <w:p w14:paraId="0000004C" w14:textId="77777777" w:rsidR="002E5649" w:rsidRDefault="002E5649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4D" w14:textId="2EDC18E1" w:rsidR="002E5649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Prodávající se zavazuje dodat předmět koupě podle Smlouvy a předat ho Kupujícímu nejpozději do </w:t>
      </w:r>
      <w:r w:rsidR="00FA1245">
        <w:rPr>
          <w:rFonts w:ascii="Calibri" w:eastAsia="Calibri" w:hAnsi="Calibri" w:cs="Calibri"/>
          <w:sz w:val="22"/>
          <w:szCs w:val="22"/>
        </w:rPr>
        <w:t>20</w:t>
      </w:r>
      <w:r>
        <w:rPr>
          <w:rFonts w:ascii="Calibri" w:eastAsia="Calibri" w:hAnsi="Calibri" w:cs="Calibri"/>
          <w:color w:val="000000"/>
          <w:sz w:val="22"/>
          <w:szCs w:val="22"/>
        </w:rPr>
        <w:t>. 12. 2024.</w:t>
      </w:r>
    </w:p>
    <w:p w14:paraId="0000004E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4F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VI.</w:t>
      </w:r>
    </w:p>
    <w:p w14:paraId="00000050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Místo plnění</w:t>
      </w:r>
    </w:p>
    <w:p w14:paraId="00000051" w14:textId="77777777" w:rsidR="002E5649" w:rsidRDefault="002E5649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52" w14:textId="77777777" w:rsidR="002E5649" w:rsidRDefault="00000000">
      <w:pPr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K přechodu nebezpečí škody na předmětu koupě dojde okamžikem jeho předání Prodávajícím a  převzetí ze strany Kupujícího v místě pracoviště Prodávajícího: </w:t>
      </w:r>
    </w:p>
    <w:p w14:paraId="00000053" w14:textId="77777777" w:rsidR="002E5649" w:rsidRDefault="002E5649">
      <w:pPr>
        <w:rPr>
          <w:rFonts w:ascii="Calibri" w:eastAsia="Calibri" w:hAnsi="Calibri" w:cs="Calibri"/>
          <w:sz w:val="22"/>
          <w:szCs w:val="22"/>
        </w:rPr>
      </w:pPr>
    </w:p>
    <w:p w14:paraId="00000054" w14:textId="77777777" w:rsidR="002E5649" w:rsidRDefault="002E5649">
      <w:pPr>
        <w:jc w:val="center"/>
        <w:rPr>
          <w:rFonts w:ascii="Calibri" w:eastAsia="Calibri" w:hAnsi="Calibri" w:cs="Calibri"/>
          <w:i/>
          <w:sz w:val="22"/>
          <w:szCs w:val="22"/>
        </w:rPr>
      </w:pPr>
    </w:p>
    <w:p w14:paraId="00000055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56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VII.</w:t>
      </w:r>
    </w:p>
    <w:p w14:paraId="00000057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Záruka</w:t>
      </w:r>
    </w:p>
    <w:p w14:paraId="00000058" w14:textId="77777777" w:rsidR="002E5649" w:rsidRDefault="002E5649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59" w14:textId="77777777" w:rsidR="002E5649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Prodávající poskytne na dodaný předmět koupě smluvní záruku v délce </w:t>
      </w:r>
      <w:r>
        <w:rPr>
          <w:rFonts w:ascii="Calibri" w:eastAsia="Calibri" w:hAnsi="Calibri" w:cs="Calibri"/>
          <w:color w:val="000000"/>
          <w:sz w:val="22"/>
          <w:szCs w:val="22"/>
          <w:highlight w:val="yellow"/>
        </w:rPr>
        <w:t>24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měsíců. Záruční doba počíná běžet od odevzdání předmětu koupě Kupujícímu. </w:t>
      </w:r>
    </w:p>
    <w:p w14:paraId="0000005A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5B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VIII.</w:t>
      </w:r>
    </w:p>
    <w:p w14:paraId="0000005C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Předání předmětu koupě</w:t>
      </w:r>
    </w:p>
    <w:p w14:paraId="0000005D" w14:textId="77777777" w:rsidR="002E5649" w:rsidRDefault="002E5649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5E" w14:textId="77777777" w:rsidR="002E56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Při předání předmětu koupě bude uskutečněna fyzická kontrola stavu. Převzetí a předání předmětu koupě bude zaznamenáno v zápise o předání a převzetí předmětu koupě (dále jen „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Předávací protokol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“). Předávací protokol bude podepsán oprávněnými zástupci obou Smluvních stran. Pokud předmět koupě bude vykazovat vady, které budou bránit řádnému užívání předmětu koupě, není Kupující povinen předmět koupě převzít a do odstranění takových vad se předmět koupě nepovažuje za řádně předanou. </w:t>
      </w:r>
    </w:p>
    <w:p w14:paraId="0000005F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60" w14:textId="77777777" w:rsidR="002E56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Vady, uvedené v předávacím protokolu, je Prodávající povinen odstranit na své náklady bez zbytečného odkladu v termínech v protokolu uvedených, jinak se ocitne v prodlení s předáním předmětu koupě.</w:t>
      </w:r>
    </w:p>
    <w:p w14:paraId="00000061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62" w14:textId="77777777" w:rsidR="002E56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Pokud se Prodávající dostane do prodlení s předáním předmětu koupě Kupujícímu, zavazuje se zaplatit smluvní pokutu ve výši 0,05 % z ceny předmětu koupě za každý den prodlení s předáním předmětu koupě. Úhradou smluvní pokuty není dotčeno právo na náhradu prokazatelně způsobené škody.</w:t>
      </w:r>
    </w:p>
    <w:p w14:paraId="00000063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64" w14:textId="77777777" w:rsidR="002E564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V případě, že budou kupujícím po převzetí předmětu koupě na tomto zjištěny vady, má kupující právo uplatnit vůči prodávajícímu nároky v souladu s ustanovením § 2099 až § 2117 občanského zákoníku.</w:t>
      </w:r>
    </w:p>
    <w:p w14:paraId="00000065" w14:textId="77777777" w:rsidR="002E5649" w:rsidRDefault="002E5649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66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IX.</w:t>
      </w:r>
    </w:p>
    <w:p w14:paraId="00000067" w14:textId="77777777" w:rsidR="002E5649" w:rsidRDefault="00000000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Závěrečná ustanovení</w:t>
      </w:r>
    </w:p>
    <w:p w14:paraId="00000068" w14:textId="77777777" w:rsidR="002E5649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69" w14:textId="14290F4E" w:rsidR="002E5649" w:rsidRDefault="00000000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Tato Smlouva nabývá platnosti dnem jejího podpisu oběma Smluvními stranami </w:t>
      </w:r>
      <w:r>
        <w:rPr>
          <w:rFonts w:ascii="Calibri" w:eastAsia="Calibri" w:hAnsi="Calibri" w:cs="Calibri"/>
          <w:sz w:val="22"/>
          <w:szCs w:val="22"/>
        </w:rPr>
        <w:br/>
        <w:t xml:space="preserve">a účinnosti dnem uveřejnění prostřednictvím registru smluv dle zákona č. 340/2015 Sb., </w:t>
      </w:r>
      <w:r>
        <w:rPr>
          <w:rFonts w:ascii="Calibri" w:eastAsia="Calibri" w:hAnsi="Calibri" w:cs="Calibri"/>
          <w:sz w:val="22"/>
          <w:szCs w:val="22"/>
        </w:rPr>
        <w:br/>
        <w:t xml:space="preserve">o zvláštních podmínkách účinnosti některých smluv, uveřejňování těchto smluv a registru </w:t>
      </w:r>
      <w:r w:rsidR="00FA1245">
        <w:rPr>
          <w:rFonts w:ascii="Calibri" w:eastAsia="Calibri" w:hAnsi="Calibri" w:cs="Calibri"/>
          <w:sz w:val="22"/>
          <w:szCs w:val="22"/>
        </w:rPr>
        <w:t>smluv, platném</w:t>
      </w:r>
      <w:r>
        <w:rPr>
          <w:rFonts w:ascii="Calibri" w:eastAsia="Calibri" w:hAnsi="Calibri" w:cs="Calibri"/>
          <w:sz w:val="22"/>
          <w:szCs w:val="22"/>
        </w:rPr>
        <w:t xml:space="preserve"> znění (dále jen „zákon o registru smluv“).</w:t>
      </w:r>
    </w:p>
    <w:p w14:paraId="0000006A" w14:textId="77777777" w:rsidR="002E5649" w:rsidRDefault="002E5649">
      <w:pPr>
        <w:ind w:left="284"/>
        <w:jc w:val="both"/>
        <w:rPr>
          <w:rFonts w:ascii="Calibri" w:eastAsia="Calibri" w:hAnsi="Calibri" w:cs="Calibri"/>
          <w:sz w:val="22"/>
          <w:szCs w:val="22"/>
        </w:rPr>
      </w:pPr>
    </w:p>
    <w:p w14:paraId="0000006B" w14:textId="77777777" w:rsidR="002E5649" w:rsidRDefault="00000000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Tato Smlouva může být měněna pouze písemně, a to číslovanými dodatky, podepsanými a odsouhlasenými oběma Smluvními stranami.</w:t>
      </w:r>
    </w:p>
    <w:p w14:paraId="0000006C" w14:textId="77777777" w:rsidR="002E5649" w:rsidRDefault="002E5649">
      <w:pPr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</w:p>
    <w:p w14:paraId="0000006D" w14:textId="77777777" w:rsidR="002E5649" w:rsidRDefault="00000000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Smluvní strany výslovně prohlašují, že tato Smlouva byla sepsána podle jejich pravé a svobodné vůle, určitě, vážně a srozumitelně a že nebyla uzavřena v tísni za nápadně nevýhodných podmínek. Na důkaz souhlasu s obsahem této Smlouvy připojují Smluvní strany své vlastnoruční podpisy.</w:t>
      </w:r>
    </w:p>
    <w:p w14:paraId="0000006E" w14:textId="77777777" w:rsidR="002E5649" w:rsidRDefault="002E5649">
      <w:pPr>
        <w:ind w:left="284" w:hanging="284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6F" w14:textId="77777777" w:rsidR="002E5649" w:rsidRDefault="00000000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Tato Smlouva je vyhotovena ve dvou stejnopisech, každý s platností originálu. Každá ze smluvních stran obdrží po jednom vyhotovení.</w:t>
      </w:r>
    </w:p>
    <w:p w14:paraId="00000070" w14:textId="77777777" w:rsidR="002E5649" w:rsidRDefault="002E5649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0000071" w14:textId="77777777" w:rsidR="002E5649" w:rsidRDefault="00000000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Prodávající je srozuměn s tím a bere na vědomí, že kupující je povinným subjektem dle zákona o registru smluv, a že tato kupní smlouva s ohledem na ustanovení § 2 odst. 1 písm. b) zákona o registru smluv podléhá uveřejnění v registru smluv. </w:t>
      </w:r>
    </w:p>
    <w:p w14:paraId="00000072" w14:textId="77777777" w:rsidR="002E5649" w:rsidRDefault="002E5649">
      <w:pPr>
        <w:spacing w:line="276" w:lineRule="auto"/>
        <w:ind w:left="720"/>
        <w:jc w:val="both"/>
        <w:rPr>
          <w:rFonts w:ascii="Calibri" w:eastAsia="Calibri" w:hAnsi="Calibri" w:cs="Calibri"/>
          <w:b/>
          <w:color w:val="00B0F0"/>
          <w:sz w:val="22"/>
          <w:szCs w:val="22"/>
        </w:rPr>
      </w:pPr>
    </w:p>
    <w:p w14:paraId="00000073" w14:textId="77777777" w:rsidR="002E5649" w:rsidRDefault="00000000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highlight w:val="white"/>
        </w:rPr>
        <w:t>Prodávající dále bere na vědomí, že kupující je povinný subjekt k poskytování informací dle zákona č. 106/1999 Sb., o svobodném přístupu k informacím, ve znění pozdějších předpisů.</w:t>
      </w:r>
    </w:p>
    <w:p w14:paraId="00000074" w14:textId="77777777" w:rsidR="002E5649" w:rsidRDefault="002E564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strike/>
          <w:color w:val="000000"/>
          <w:sz w:val="22"/>
          <w:szCs w:val="22"/>
        </w:rPr>
      </w:pPr>
    </w:p>
    <w:p w14:paraId="00000075" w14:textId="77777777" w:rsidR="002E5649" w:rsidRDefault="00000000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 účely uveřejňování či poskytování dle předchozích vět smluvní strany současně shodně prohlašují, že žádnou část této Smlouvy nepovažují za své obchodní tajemství bránící jejímu uveřejnění či poskytnutí a udělují souhlas k jejich užití a zveřejnění bez stanovení dalších podmínek. Ujednání dle tohoto odstavce se vztahují i na všechny případné dodatky</w:t>
      </w:r>
      <w:r>
        <w:rPr>
          <w:rFonts w:ascii="Calibri" w:eastAsia="Calibri" w:hAnsi="Calibri" w:cs="Calibri"/>
          <w:sz w:val="22"/>
          <w:szCs w:val="22"/>
        </w:rPr>
        <w:br/>
        <w:t xml:space="preserve"> k této Smlouvě, jejichž prostřednictvím je tato Smlouva měněna či ukončována.</w:t>
      </w:r>
    </w:p>
    <w:p w14:paraId="00000076" w14:textId="77777777" w:rsidR="002E5649" w:rsidRDefault="002E5649">
      <w:pPr>
        <w:spacing w:line="276" w:lineRule="auto"/>
        <w:ind w:left="284"/>
        <w:jc w:val="both"/>
        <w:rPr>
          <w:rFonts w:ascii="Calibri" w:eastAsia="Calibri" w:hAnsi="Calibri" w:cs="Calibri"/>
          <w:b/>
          <w:color w:val="00B0F0"/>
          <w:sz w:val="22"/>
          <w:szCs w:val="22"/>
        </w:rPr>
      </w:pPr>
    </w:p>
    <w:p w14:paraId="00000077" w14:textId="77777777" w:rsidR="002E5649" w:rsidRDefault="00000000">
      <w:pPr>
        <w:numPr>
          <w:ilvl w:val="0"/>
          <w:numId w:val="4"/>
        </w:numPr>
        <w:spacing w:line="276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Uzavření smlouvy schválila rada města Znojma usnesením č. </w:t>
      </w:r>
      <w:r>
        <w:rPr>
          <w:rFonts w:ascii="Calibri" w:eastAsia="Calibri" w:hAnsi="Calibri" w:cs="Calibri"/>
          <w:sz w:val="22"/>
          <w:szCs w:val="22"/>
          <w:highlight w:val="yellow"/>
        </w:rPr>
        <w:t>……..</w:t>
      </w:r>
      <w:r>
        <w:rPr>
          <w:rFonts w:ascii="Calibri" w:eastAsia="Calibri" w:hAnsi="Calibri" w:cs="Calibri"/>
          <w:sz w:val="22"/>
          <w:szCs w:val="22"/>
        </w:rPr>
        <w:t xml:space="preserve"> ze dne </w:t>
      </w:r>
      <w:r>
        <w:rPr>
          <w:rFonts w:ascii="Calibri" w:eastAsia="Calibri" w:hAnsi="Calibri" w:cs="Calibri"/>
          <w:sz w:val="22"/>
          <w:szCs w:val="22"/>
          <w:highlight w:val="yellow"/>
        </w:rPr>
        <w:t>………</w:t>
      </w:r>
      <w:r>
        <w:rPr>
          <w:rFonts w:ascii="Calibri" w:eastAsia="Calibri" w:hAnsi="Calibri" w:cs="Calibri"/>
          <w:sz w:val="22"/>
          <w:szCs w:val="22"/>
        </w:rPr>
        <w:t xml:space="preserve">, bod </w:t>
      </w:r>
      <w:r>
        <w:rPr>
          <w:rFonts w:ascii="Calibri" w:eastAsia="Calibri" w:hAnsi="Calibri" w:cs="Calibri"/>
          <w:sz w:val="22"/>
          <w:szCs w:val="22"/>
          <w:highlight w:val="yellow"/>
        </w:rPr>
        <w:t>…….</w:t>
      </w:r>
    </w:p>
    <w:p w14:paraId="00000078" w14:textId="77777777" w:rsidR="002E5649" w:rsidRDefault="002E5649">
      <w:pPr>
        <w:ind w:firstLine="284"/>
        <w:jc w:val="both"/>
        <w:rPr>
          <w:rFonts w:ascii="Calibri" w:eastAsia="Calibri" w:hAnsi="Calibri" w:cs="Calibri"/>
          <w:sz w:val="22"/>
          <w:szCs w:val="22"/>
        </w:rPr>
      </w:pPr>
    </w:p>
    <w:p w14:paraId="00000079" w14:textId="77777777" w:rsidR="002E5649" w:rsidRDefault="002E5649">
      <w:pPr>
        <w:ind w:firstLine="284"/>
        <w:jc w:val="both"/>
        <w:rPr>
          <w:rFonts w:ascii="Calibri" w:eastAsia="Calibri" w:hAnsi="Calibri" w:cs="Calibri"/>
          <w:sz w:val="22"/>
          <w:szCs w:val="22"/>
        </w:rPr>
      </w:pPr>
    </w:p>
    <w:p w14:paraId="0000007A" w14:textId="77777777" w:rsidR="002E5649" w:rsidRDefault="00000000">
      <w:pPr>
        <w:ind w:firstLine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Ve  Znojmě dne</w:t>
      </w:r>
      <w:r>
        <w:rPr>
          <w:rFonts w:ascii="Calibri" w:eastAsia="Calibri" w:hAnsi="Calibri" w:cs="Calibri"/>
          <w:sz w:val="22"/>
          <w:szCs w:val="22"/>
        </w:rPr>
        <w:tab/>
        <w:t xml:space="preserve">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Ve Znojmě dne </w:t>
      </w:r>
    </w:p>
    <w:p w14:paraId="0000007B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7C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7D" w14:textId="77777777" w:rsidR="002E5649" w:rsidRDefault="00000000">
      <w:pPr>
        <w:ind w:firstLine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za Kupujícího: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     za Prodávajícího:</w:t>
      </w:r>
    </w:p>
    <w:p w14:paraId="0000007E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7F" w14:textId="77777777" w:rsidR="002E5649" w:rsidRDefault="002E5649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0000080" w14:textId="77777777" w:rsidR="002E5649" w:rsidRDefault="00000000">
      <w:pPr>
        <w:ind w:firstLine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___________________________</w:t>
      </w:r>
    </w:p>
    <w:p w14:paraId="00000081" w14:textId="77777777" w:rsidR="002E5649" w:rsidRDefault="00000000">
      <w:pPr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Mgr. Jana Sikorová</w:t>
      </w:r>
    </w:p>
    <w:p w14:paraId="00000082" w14:textId="77777777" w:rsidR="002E5649" w:rsidRDefault="00000000">
      <w:pPr>
        <w:jc w:val="both"/>
        <w:rPr>
          <w:rFonts w:ascii="Times New Roman" w:hAnsi="Times New Roman"/>
          <w:sz w:val="24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                 </w:t>
      </w:r>
      <w:r>
        <w:rPr>
          <w:rFonts w:ascii="Calibri" w:eastAsia="Calibri" w:hAnsi="Calibri" w:cs="Calibri"/>
          <w:sz w:val="22"/>
          <w:szCs w:val="22"/>
        </w:rPr>
        <w:t>ředitelka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statutární org</w:t>
      </w:r>
      <w:r>
        <w:rPr>
          <w:rFonts w:ascii="Times New Roman" w:hAnsi="Times New Roman"/>
          <w:sz w:val="24"/>
        </w:rPr>
        <w:t>án</w:t>
      </w:r>
    </w:p>
    <w:p w14:paraId="00000083" w14:textId="77777777" w:rsidR="002E5649" w:rsidRDefault="002E5649">
      <w:pPr>
        <w:jc w:val="both"/>
        <w:rPr>
          <w:rFonts w:ascii="Times New Roman" w:hAnsi="Times New Roman"/>
          <w:sz w:val="24"/>
        </w:rPr>
      </w:pPr>
    </w:p>
    <w:p w14:paraId="00000084" w14:textId="77777777" w:rsidR="002E5649" w:rsidRDefault="002E5649"/>
    <w:sectPr w:rsidR="002E564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8AB12" w14:textId="77777777" w:rsidR="0016795A" w:rsidRDefault="0016795A">
      <w:r>
        <w:separator/>
      </w:r>
    </w:p>
  </w:endnote>
  <w:endnote w:type="continuationSeparator" w:id="0">
    <w:p w14:paraId="76248864" w14:textId="77777777" w:rsidR="0016795A" w:rsidRDefault="00167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BE4C405-96FC-4B6D-B955-2BFA3DD8A9F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18D244A-B78D-4A03-B9D2-56FD7A7F7530}"/>
    <w:embedBold r:id="rId3" w:fontKey="{DDAF62DA-30EA-4F81-ABD7-6628E6686F5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FA679FE-577A-45EC-9E9A-1F0882FC16AC}"/>
    <w:embedItalic r:id="rId5" w:fontKey="{AF38DC6D-7285-4276-BAC1-7A4EC61665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9EED8E49-A742-4694-9ECD-78435A8D777E}"/>
    <w:embedBold r:id="rId7" w:fontKey="{12505B26-24D5-413A-98AC-2A93865A213B}"/>
    <w:embedItalic r:id="rId8" w:fontKey="{61574804-F05D-4D20-BE8A-C558284FFD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D3040CB6-D35E-4EDE-A966-93DDDB79AC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86" w14:textId="77777777" w:rsidR="002E5649" w:rsidRDefault="002E56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 w:cs="Tahoma"/>
        <w:b/>
        <w:color w:val="000000"/>
        <w:sz w:val="16"/>
        <w:szCs w:val="16"/>
      </w:rPr>
    </w:pPr>
  </w:p>
  <w:p w14:paraId="00000087" w14:textId="77777777" w:rsidR="002E56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Tahoma" w:cs="Tahoma"/>
        <w:color w:val="0665AF"/>
        <w:sz w:val="16"/>
        <w:szCs w:val="16"/>
      </w:rPr>
    </w:pPr>
    <w:r>
      <w:rPr>
        <w:rFonts w:eastAsia="Tahoma" w:cs="Tahoma"/>
        <w:color w:val="000000"/>
        <w:sz w:val="16"/>
        <w:szCs w:val="16"/>
      </w:rPr>
      <w:tab/>
    </w:r>
    <w:r>
      <w:rPr>
        <w:rFonts w:eastAsia="Tahoma" w:cs="Tahoma"/>
        <w:color w:val="000000"/>
        <w:sz w:val="16"/>
        <w:szCs w:val="16"/>
      </w:rPr>
      <w:tab/>
    </w:r>
  </w:p>
  <w:p w14:paraId="00000088" w14:textId="13863BD5" w:rsidR="002E56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eastAsia="Tahoma" w:cs="Tahoma"/>
        <w:color w:val="000000"/>
        <w:sz w:val="16"/>
        <w:szCs w:val="16"/>
      </w:rPr>
    </w:pPr>
    <w:r>
      <w:rPr>
        <w:rFonts w:eastAsia="Tahoma" w:cs="Tahoma"/>
        <w:color w:val="000000"/>
        <w:sz w:val="16"/>
        <w:szCs w:val="16"/>
      </w:rPr>
      <w:t xml:space="preserve">Strana </w:t>
    </w:r>
    <w:r>
      <w:rPr>
        <w:rFonts w:eastAsia="Tahoma" w:cs="Tahoma"/>
        <w:color w:val="000000"/>
        <w:sz w:val="16"/>
        <w:szCs w:val="16"/>
      </w:rPr>
      <w:fldChar w:fldCharType="begin"/>
    </w:r>
    <w:r>
      <w:rPr>
        <w:rFonts w:eastAsia="Tahoma" w:cs="Tahoma"/>
        <w:color w:val="000000"/>
        <w:sz w:val="16"/>
        <w:szCs w:val="16"/>
      </w:rPr>
      <w:instrText>PAGE</w:instrText>
    </w:r>
    <w:r>
      <w:rPr>
        <w:rFonts w:eastAsia="Tahoma" w:cs="Tahoma"/>
        <w:color w:val="000000"/>
        <w:sz w:val="16"/>
        <w:szCs w:val="16"/>
      </w:rPr>
      <w:fldChar w:fldCharType="separate"/>
    </w:r>
    <w:r w:rsidR="00FA1245">
      <w:rPr>
        <w:rFonts w:eastAsia="Tahoma" w:cs="Tahoma"/>
        <w:noProof/>
        <w:color w:val="000000"/>
        <w:sz w:val="16"/>
        <w:szCs w:val="16"/>
      </w:rPr>
      <w:t>1</w:t>
    </w:r>
    <w:r>
      <w:rPr>
        <w:rFonts w:eastAsia="Tahoma" w:cs="Tahoma"/>
        <w:color w:val="000000"/>
        <w:sz w:val="16"/>
        <w:szCs w:val="16"/>
      </w:rPr>
      <w:fldChar w:fldCharType="end"/>
    </w:r>
    <w:r>
      <w:rPr>
        <w:rFonts w:eastAsia="Tahoma" w:cs="Tahoma"/>
        <w:color w:val="000000"/>
        <w:sz w:val="16"/>
        <w:szCs w:val="16"/>
      </w:rPr>
      <w:t>/</w:t>
    </w:r>
    <w:r>
      <w:rPr>
        <w:rFonts w:eastAsia="Tahoma" w:cs="Tahoma"/>
        <w:color w:val="000000"/>
        <w:sz w:val="16"/>
        <w:szCs w:val="16"/>
      </w:rPr>
      <w:fldChar w:fldCharType="begin"/>
    </w:r>
    <w:r>
      <w:rPr>
        <w:rFonts w:eastAsia="Tahoma" w:cs="Tahoma"/>
        <w:color w:val="000000"/>
        <w:sz w:val="16"/>
        <w:szCs w:val="16"/>
      </w:rPr>
      <w:instrText>NUMPAGES</w:instrText>
    </w:r>
    <w:r>
      <w:rPr>
        <w:rFonts w:eastAsia="Tahoma" w:cs="Tahoma"/>
        <w:color w:val="000000"/>
        <w:sz w:val="16"/>
        <w:szCs w:val="16"/>
      </w:rPr>
      <w:fldChar w:fldCharType="separate"/>
    </w:r>
    <w:r w:rsidR="00FA1245">
      <w:rPr>
        <w:rFonts w:eastAsia="Tahoma" w:cs="Tahoma"/>
        <w:noProof/>
        <w:color w:val="000000"/>
        <w:sz w:val="16"/>
        <w:szCs w:val="16"/>
      </w:rPr>
      <w:t>2</w:t>
    </w:r>
    <w:r>
      <w:rPr>
        <w:rFonts w:eastAsia="Tahoma" w:cs="Tahoma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1B642" w14:textId="77777777" w:rsidR="0016795A" w:rsidRDefault="0016795A">
      <w:r>
        <w:separator/>
      </w:r>
    </w:p>
  </w:footnote>
  <w:footnote w:type="continuationSeparator" w:id="0">
    <w:p w14:paraId="5415207E" w14:textId="77777777" w:rsidR="0016795A" w:rsidRDefault="00167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85" w14:textId="77777777" w:rsidR="002E5649" w:rsidRDefault="002E56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455"/>
      </w:tabs>
      <w:rPr>
        <w:rFonts w:eastAsia="Tahoma" w:cs="Tahoma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940E81"/>
    <w:multiLevelType w:val="multilevel"/>
    <w:tmpl w:val="268C386E"/>
    <w:lvl w:ilvl="0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D65CD8"/>
    <w:multiLevelType w:val="multilevel"/>
    <w:tmpl w:val="4D7E58AA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DC3C36"/>
    <w:multiLevelType w:val="multilevel"/>
    <w:tmpl w:val="26CAA080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AA0A3E"/>
    <w:multiLevelType w:val="multilevel"/>
    <w:tmpl w:val="3E4E92D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EB50C1"/>
    <w:multiLevelType w:val="multilevel"/>
    <w:tmpl w:val="9A8ED5A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958893">
    <w:abstractNumId w:val="3"/>
  </w:num>
  <w:num w:numId="2" w16cid:durableId="1377703176">
    <w:abstractNumId w:val="1"/>
  </w:num>
  <w:num w:numId="3" w16cid:durableId="801583109">
    <w:abstractNumId w:val="2"/>
  </w:num>
  <w:num w:numId="4" w16cid:durableId="2087531205">
    <w:abstractNumId w:val="0"/>
  </w:num>
  <w:num w:numId="5" w16cid:durableId="762444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649"/>
    <w:rsid w:val="00100810"/>
    <w:rsid w:val="0016795A"/>
    <w:rsid w:val="002E5649"/>
    <w:rsid w:val="00FA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B8581"/>
  <w15:docId w15:val="{5FA556A1-BE94-4AD7-A4B0-7DE424A8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96DB2"/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link w:val="ZhlavChar"/>
    <w:uiPriority w:val="99"/>
    <w:rsid w:val="00896DB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96DB2"/>
    <w:rPr>
      <w:rFonts w:ascii="Tahoma" w:eastAsia="Times New Roman" w:hAnsi="Tahoma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rsid w:val="00896DB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96DB2"/>
    <w:rPr>
      <w:rFonts w:ascii="Tahoma" w:eastAsia="Times New Roman" w:hAnsi="Tahoma" w:cs="Times New Roman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96DB2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RwuLZZsSG1b1YdOHl38RVOzrPw==">CgMxLjAyCGguZ2pkZ3hzOAByITE3MW1QempwODRMQWZRM1FNazJpUWg4ZFk1X0k5dC1MVw==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1084</Words>
  <Characters>6398</Characters>
  <Application>Microsoft Office Word</Application>
  <DocSecurity>0</DocSecurity>
  <Lines>53</Lines>
  <Paragraphs>14</Paragraphs>
  <ScaleCrop>false</ScaleCrop>
  <Company/>
  <LinksUpToDate>false</LinksUpToDate>
  <CharactersWithSpaces>7468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Sikorová</dc:creator>
  <cp:lastModifiedBy>Šulerová Marta</cp:lastModifiedBy>
  <cp:revision>3</cp:revision>
  <dcterms:created xsi:type="dcterms:W3CDTF">2024-06-25T15:03:00Z</dcterms:created>
  <dcterms:modified xsi:type="dcterms:W3CDTF">2024-10-03T08:56:00Z</dcterms:modified>
</cp:coreProperties>
</file>