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0504A2" w14:textId="77777777" w:rsidR="00282410" w:rsidRDefault="00710E75">
      <w:pPr>
        <w:pStyle w:val="Nadpis1"/>
        <w:ind w:left="432"/>
        <w:jc w:val="center"/>
        <w:rPr>
          <w:rFonts w:ascii="Cambria" w:hAnsi="Cambria"/>
          <w:i w:val="0"/>
          <w:iCs/>
          <w:sz w:val="20"/>
        </w:rPr>
      </w:pPr>
      <w:r>
        <w:rPr>
          <w:rFonts w:ascii="Cambria" w:hAnsi="Cambria"/>
          <w:i w:val="0"/>
          <w:iCs/>
          <w:sz w:val="20"/>
        </w:rPr>
        <w:t>SERVISNÁ ZMLUVA</w:t>
      </w:r>
    </w:p>
    <w:p w14:paraId="2C8F68C9" w14:textId="77777777" w:rsidR="00282410" w:rsidRDefault="00282410">
      <w:pPr>
        <w:rPr>
          <w:rFonts w:ascii="Cambria" w:hAnsi="Cambria"/>
        </w:rPr>
      </w:pPr>
    </w:p>
    <w:p w14:paraId="14B3A7C3" w14:textId="77777777" w:rsidR="00282410" w:rsidRDefault="00710E75">
      <w:pPr>
        <w:jc w:val="center"/>
        <w:rPr>
          <w:rFonts w:ascii="Cambria" w:hAnsi="Cambria"/>
          <w:iCs/>
        </w:rPr>
      </w:pPr>
      <w:r>
        <w:rPr>
          <w:rFonts w:ascii="Cambria" w:hAnsi="Cambria"/>
          <w:iCs/>
        </w:rPr>
        <w:t>uzavretá podľa ustanovenia § 269 a </w:t>
      </w:r>
      <w:proofErr w:type="spellStart"/>
      <w:r>
        <w:rPr>
          <w:rFonts w:ascii="Cambria" w:hAnsi="Cambria"/>
          <w:iCs/>
        </w:rPr>
        <w:t>nasl</w:t>
      </w:r>
      <w:proofErr w:type="spellEnd"/>
      <w:r>
        <w:rPr>
          <w:rFonts w:ascii="Cambria" w:hAnsi="Cambria"/>
          <w:iCs/>
        </w:rPr>
        <w:t>. Obchodného zákonníka č. 513/1991 Zb.</w:t>
      </w:r>
    </w:p>
    <w:p w14:paraId="4B3794EB" w14:textId="77777777" w:rsidR="00282410" w:rsidRDefault="00710E75">
      <w:pPr>
        <w:jc w:val="center"/>
        <w:rPr>
          <w:rFonts w:ascii="Cambria" w:hAnsi="Cambria"/>
          <w:iCs/>
        </w:rPr>
      </w:pPr>
      <w:r>
        <w:rPr>
          <w:rFonts w:ascii="Cambria" w:hAnsi="Cambria"/>
          <w:iCs/>
        </w:rPr>
        <w:t xml:space="preserve">v znení neskorších predpisov </w:t>
      </w:r>
    </w:p>
    <w:p w14:paraId="2E58D43D" w14:textId="77777777" w:rsidR="00282410" w:rsidRDefault="00710E75">
      <w:pPr>
        <w:jc w:val="center"/>
        <w:rPr>
          <w:rFonts w:ascii="Cambria" w:hAnsi="Cambria"/>
          <w:iCs/>
        </w:rPr>
      </w:pPr>
      <w:r>
        <w:rPr>
          <w:rFonts w:ascii="Cambria" w:hAnsi="Cambria"/>
          <w:iCs/>
        </w:rPr>
        <w:t>(ďalej v texte len „</w:t>
      </w:r>
      <w:r>
        <w:rPr>
          <w:rFonts w:ascii="Cambria" w:hAnsi="Cambria"/>
          <w:b/>
          <w:bCs/>
          <w:iCs/>
        </w:rPr>
        <w:t>Zmluva</w:t>
      </w:r>
      <w:r>
        <w:rPr>
          <w:rFonts w:ascii="Cambria" w:hAnsi="Cambria"/>
          <w:iCs/>
        </w:rPr>
        <w:t>“)</w:t>
      </w:r>
    </w:p>
    <w:p w14:paraId="20D2EBF9" w14:textId="77777777" w:rsidR="00282410" w:rsidRDefault="00710E75">
      <w:pPr>
        <w:jc w:val="center"/>
        <w:rPr>
          <w:rFonts w:ascii="Cambria" w:hAnsi="Cambria"/>
          <w:iCs/>
        </w:rPr>
      </w:pPr>
      <w:r>
        <w:rPr>
          <w:rFonts w:ascii="Cambria" w:hAnsi="Cambria"/>
          <w:iCs/>
        </w:rPr>
        <w:t>uzatvorená medzi zmluvnými stranami:</w:t>
      </w:r>
    </w:p>
    <w:p w14:paraId="56B371B1" w14:textId="77777777" w:rsidR="00282410" w:rsidRDefault="00282410">
      <w:pPr>
        <w:rPr>
          <w:rFonts w:ascii="Cambria" w:hAnsi="Cambria"/>
          <w:iCs/>
        </w:rPr>
      </w:pPr>
    </w:p>
    <w:p w14:paraId="3D1D8305" w14:textId="77777777" w:rsidR="00282410" w:rsidRDefault="00710E75">
      <w:pPr>
        <w:pStyle w:val="Default"/>
        <w:rPr>
          <w:rFonts w:ascii="Cambria" w:hAnsi="Cambria"/>
          <w:color w:val="auto"/>
          <w:sz w:val="20"/>
          <w:szCs w:val="20"/>
        </w:rPr>
      </w:pPr>
      <w:r>
        <w:rPr>
          <w:rFonts w:ascii="Cambria" w:hAnsi="Cambria" w:cs="Arial"/>
          <w:color w:val="auto"/>
          <w:sz w:val="20"/>
          <w:szCs w:val="20"/>
        </w:rPr>
        <w:t xml:space="preserve">Číslo Zmluvy u Objednávateľa: </w:t>
      </w:r>
    </w:p>
    <w:p w14:paraId="303829FD" w14:textId="77777777" w:rsidR="00282410" w:rsidRDefault="00710E75">
      <w:pPr>
        <w:pStyle w:val="Default"/>
        <w:rPr>
          <w:rFonts w:ascii="Cambria" w:hAnsi="Cambria"/>
          <w:color w:val="auto"/>
          <w:sz w:val="20"/>
          <w:szCs w:val="20"/>
        </w:rPr>
      </w:pPr>
      <w:r>
        <w:rPr>
          <w:rFonts w:ascii="Cambria" w:hAnsi="Cambria" w:cs="Arial"/>
          <w:color w:val="auto"/>
          <w:sz w:val="20"/>
          <w:szCs w:val="20"/>
        </w:rPr>
        <w:t xml:space="preserve">Číslo Zmluvy u Poskytovateľa: </w:t>
      </w:r>
    </w:p>
    <w:p w14:paraId="75AF9A36" w14:textId="77777777" w:rsidR="00282410" w:rsidRDefault="00710E75">
      <w:pPr>
        <w:pStyle w:val="Default"/>
        <w:rPr>
          <w:rFonts w:ascii="Cambria" w:hAnsi="Cambria" w:cs="Arial"/>
          <w:color w:val="auto"/>
          <w:sz w:val="20"/>
          <w:szCs w:val="20"/>
        </w:rPr>
      </w:pPr>
      <w:r>
        <w:rPr>
          <w:rFonts w:ascii="Cambria" w:hAnsi="Cambria" w:cs="Arial"/>
          <w:i/>
          <w:iCs/>
          <w:color w:val="auto"/>
          <w:sz w:val="20"/>
          <w:szCs w:val="20"/>
        </w:rPr>
        <w:t>__________________________________________________________________________________________________________________________</w:t>
      </w:r>
    </w:p>
    <w:p w14:paraId="6CBBF882" w14:textId="77777777" w:rsidR="00282410" w:rsidRDefault="00710E75">
      <w:pPr>
        <w:pStyle w:val="Default"/>
        <w:rPr>
          <w:rFonts w:ascii="Cambria" w:hAnsi="Cambria" w:cs="Arial"/>
          <w:color w:val="auto"/>
          <w:sz w:val="20"/>
          <w:szCs w:val="20"/>
        </w:rPr>
      </w:pPr>
      <w:r>
        <w:rPr>
          <w:rFonts w:ascii="Cambria" w:hAnsi="Cambria" w:cs="Arial"/>
          <w:b/>
          <w:bCs/>
          <w:color w:val="auto"/>
          <w:sz w:val="20"/>
          <w:szCs w:val="20"/>
        </w:rPr>
        <w:t xml:space="preserve">Objednávateľ: </w:t>
      </w:r>
    </w:p>
    <w:p w14:paraId="02398CD7" w14:textId="77777777" w:rsidR="00282410" w:rsidRDefault="00710E75">
      <w:pPr>
        <w:pStyle w:val="Default"/>
        <w:rPr>
          <w:rFonts w:ascii="Cambria" w:hAnsi="Cambria"/>
          <w:color w:val="auto"/>
          <w:sz w:val="20"/>
          <w:szCs w:val="20"/>
        </w:rPr>
      </w:pPr>
      <w:r>
        <w:rPr>
          <w:rFonts w:ascii="Cambria" w:hAnsi="Cambria" w:cs="Arial"/>
          <w:color w:val="auto"/>
          <w:sz w:val="20"/>
          <w:szCs w:val="20"/>
        </w:rPr>
        <w:t xml:space="preserve">Obchodné meno: </w:t>
      </w:r>
      <w:r>
        <w:rPr>
          <w:rFonts w:ascii="Cambria" w:hAnsi="Cambria" w:cs="Arial"/>
          <w:color w:val="auto"/>
          <w:sz w:val="20"/>
          <w:szCs w:val="20"/>
        </w:rPr>
        <w:tab/>
      </w:r>
      <w:r>
        <w:rPr>
          <w:rFonts w:ascii="Cambria" w:hAnsi="Cambria" w:cs="Arial"/>
          <w:b/>
          <w:bCs/>
          <w:color w:val="auto"/>
          <w:sz w:val="20"/>
          <w:szCs w:val="20"/>
        </w:rPr>
        <w:t xml:space="preserve"> </w:t>
      </w:r>
    </w:p>
    <w:p w14:paraId="74DCC016" w14:textId="77777777" w:rsidR="00282410" w:rsidRDefault="00710E75">
      <w:pPr>
        <w:pStyle w:val="Default"/>
        <w:rPr>
          <w:rFonts w:ascii="Cambria" w:hAnsi="Cambria"/>
          <w:color w:val="auto"/>
          <w:sz w:val="20"/>
          <w:szCs w:val="20"/>
        </w:rPr>
      </w:pPr>
      <w:r>
        <w:rPr>
          <w:rFonts w:ascii="Cambria" w:hAnsi="Cambria" w:cs="Arial"/>
          <w:color w:val="auto"/>
          <w:sz w:val="20"/>
          <w:szCs w:val="20"/>
        </w:rPr>
        <w:t xml:space="preserve">Sídlo: </w:t>
      </w:r>
      <w:r>
        <w:rPr>
          <w:rFonts w:ascii="Cambria" w:hAnsi="Cambria" w:cs="Arial"/>
          <w:color w:val="auto"/>
          <w:sz w:val="20"/>
          <w:szCs w:val="20"/>
        </w:rPr>
        <w:tab/>
      </w:r>
      <w:r>
        <w:rPr>
          <w:rFonts w:ascii="Cambria" w:hAnsi="Cambria" w:cs="Arial"/>
          <w:color w:val="auto"/>
          <w:sz w:val="20"/>
          <w:szCs w:val="20"/>
        </w:rPr>
        <w:tab/>
      </w:r>
      <w:r>
        <w:rPr>
          <w:rFonts w:ascii="Cambria" w:hAnsi="Cambria" w:cs="Arial"/>
          <w:color w:val="auto"/>
          <w:sz w:val="20"/>
          <w:szCs w:val="20"/>
        </w:rPr>
        <w:tab/>
        <w:t xml:space="preserve"> </w:t>
      </w:r>
    </w:p>
    <w:p w14:paraId="53C1FDBC" w14:textId="77777777" w:rsidR="00282410" w:rsidRDefault="00710E75">
      <w:pPr>
        <w:pStyle w:val="Default"/>
        <w:rPr>
          <w:rFonts w:ascii="Cambria" w:hAnsi="Cambria"/>
          <w:color w:val="auto"/>
          <w:sz w:val="20"/>
          <w:szCs w:val="20"/>
        </w:rPr>
      </w:pPr>
      <w:r>
        <w:rPr>
          <w:rFonts w:ascii="Cambria" w:hAnsi="Cambria" w:cs="Arial"/>
          <w:color w:val="auto"/>
          <w:sz w:val="20"/>
          <w:szCs w:val="20"/>
        </w:rPr>
        <w:t xml:space="preserve">Zápis v ORSR: </w:t>
      </w:r>
      <w:r>
        <w:rPr>
          <w:rFonts w:ascii="Cambria" w:hAnsi="Cambria" w:cs="Arial"/>
          <w:color w:val="auto"/>
          <w:sz w:val="20"/>
          <w:szCs w:val="20"/>
        </w:rPr>
        <w:tab/>
      </w:r>
      <w:r>
        <w:rPr>
          <w:rFonts w:ascii="Cambria" w:hAnsi="Cambria" w:cs="Arial"/>
          <w:color w:val="auto"/>
          <w:sz w:val="20"/>
          <w:szCs w:val="20"/>
        </w:rPr>
        <w:tab/>
        <w:t xml:space="preserve"> </w:t>
      </w:r>
    </w:p>
    <w:p w14:paraId="542FFBDF" w14:textId="77777777" w:rsidR="00282410" w:rsidRDefault="00710E75">
      <w:pPr>
        <w:pStyle w:val="Default"/>
        <w:rPr>
          <w:rFonts w:ascii="Cambria" w:hAnsi="Cambria" w:cs="Arial"/>
          <w:color w:val="auto"/>
          <w:sz w:val="20"/>
          <w:szCs w:val="20"/>
        </w:rPr>
      </w:pPr>
      <w:r>
        <w:rPr>
          <w:rFonts w:ascii="Cambria" w:hAnsi="Cambria" w:cs="Arial"/>
          <w:color w:val="auto"/>
          <w:sz w:val="20"/>
          <w:szCs w:val="20"/>
        </w:rPr>
        <w:t xml:space="preserve">IČO: </w:t>
      </w:r>
      <w:r>
        <w:rPr>
          <w:rFonts w:ascii="Cambria" w:hAnsi="Cambria" w:cs="Arial"/>
          <w:color w:val="auto"/>
          <w:sz w:val="20"/>
          <w:szCs w:val="20"/>
        </w:rPr>
        <w:tab/>
      </w:r>
      <w:r>
        <w:rPr>
          <w:rFonts w:ascii="Cambria" w:hAnsi="Cambria" w:cs="Arial"/>
          <w:color w:val="auto"/>
          <w:sz w:val="20"/>
          <w:szCs w:val="20"/>
        </w:rPr>
        <w:tab/>
      </w:r>
      <w:r>
        <w:rPr>
          <w:rFonts w:ascii="Cambria" w:hAnsi="Cambria" w:cs="Arial"/>
          <w:color w:val="auto"/>
          <w:sz w:val="20"/>
          <w:szCs w:val="20"/>
        </w:rPr>
        <w:tab/>
        <w:t xml:space="preserve"> </w:t>
      </w:r>
    </w:p>
    <w:p w14:paraId="4FDE8D67" w14:textId="77777777" w:rsidR="00282410" w:rsidRDefault="00710E75">
      <w:pPr>
        <w:pStyle w:val="Default"/>
        <w:rPr>
          <w:rFonts w:ascii="Cambria" w:hAnsi="Cambria" w:cs="Arial"/>
          <w:color w:val="auto"/>
          <w:sz w:val="20"/>
          <w:szCs w:val="20"/>
        </w:rPr>
      </w:pPr>
      <w:r>
        <w:rPr>
          <w:rFonts w:ascii="Cambria" w:hAnsi="Cambria" w:cs="Arial"/>
          <w:color w:val="auto"/>
          <w:sz w:val="20"/>
          <w:szCs w:val="20"/>
        </w:rPr>
        <w:t xml:space="preserve">DIČ: </w:t>
      </w:r>
      <w:r>
        <w:rPr>
          <w:rFonts w:ascii="Cambria" w:hAnsi="Cambria" w:cs="Arial"/>
          <w:color w:val="auto"/>
          <w:sz w:val="20"/>
          <w:szCs w:val="20"/>
        </w:rPr>
        <w:tab/>
      </w:r>
      <w:r>
        <w:rPr>
          <w:rFonts w:ascii="Cambria" w:hAnsi="Cambria" w:cs="Arial"/>
          <w:color w:val="auto"/>
          <w:sz w:val="20"/>
          <w:szCs w:val="20"/>
        </w:rPr>
        <w:tab/>
      </w:r>
      <w:r>
        <w:rPr>
          <w:rFonts w:ascii="Cambria" w:hAnsi="Cambria" w:cs="Arial"/>
          <w:color w:val="auto"/>
          <w:sz w:val="20"/>
          <w:szCs w:val="20"/>
        </w:rPr>
        <w:tab/>
        <w:t xml:space="preserve"> </w:t>
      </w:r>
    </w:p>
    <w:p w14:paraId="27E377C5" w14:textId="77777777" w:rsidR="00282410" w:rsidRDefault="00710E75">
      <w:pPr>
        <w:pStyle w:val="Default"/>
        <w:rPr>
          <w:rFonts w:ascii="Cambria" w:hAnsi="Cambria" w:cs="Arial"/>
          <w:color w:val="auto"/>
          <w:sz w:val="20"/>
          <w:szCs w:val="20"/>
        </w:rPr>
      </w:pPr>
      <w:r>
        <w:rPr>
          <w:rFonts w:ascii="Cambria" w:hAnsi="Cambria" w:cs="Arial"/>
          <w:color w:val="auto"/>
          <w:sz w:val="20"/>
          <w:szCs w:val="20"/>
        </w:rPr>
        <w:t xml:space="preserve">IČ DPH: </w:t>
      </w:r>
      <w:r>
        <w:rPr>
          <w:rFonts w:ascii="Cambria" w:hAnsi="Cambria" w:cs="Arial"/>
          <w:color w:val="auto"/>
          <w:sz w:val="20"/>
          <w:szCs w:val="20"/>
        </w:rPr>
        <w:tab/>
      </w:r>
      <w:r>
        <w:rPr>
          <w:rFonts w:ascii="Cambria" w:hAnsi="Cambria" w:cs="Arial"/>
          <w:color w:val="auto"/>
          <w:sz w:val="20"/>
          <w:szCs w:val="20"/>
        </w:rPr>
        <w:tab/>
      </w:r>
      <w:r>
        <w:rPr>
          <w:rFonts w:ascii="Cambria" w:hAnsi="Cambria" w:cs="Arial"/>
          <w:color w:val="auto"/>
          <w:sz w:val="20"/>
          <w:szCs w:val="20"/>
        </w:rPr>
        <w:tab/>
        <w:t xml:space="preserve"> </w:t>
      </w:r>
    </w:p>
    <w:p w14:paraId="5C7681C1" w14:textId="77777777" w:rsidR="00282410" w:rsidRDefault="00710E75">
      <w:pPr>
        <w:pStyle w:val="Default"/>
        <w:rPr>
          <w:rFonts w:ascii="Cambria" w:hAnsi="Cambria"/>
          <w:color w:val="auto"/>
          <w:sz w:val="20"/>
          <w:szCs w:val="20"/>
        </w:rPr>
      </w:pPr>
      <w:r>
        <w:rPr>
          <w:rFonts w:ascii="Cambria" w:hAnsi="Cambria" w:cs="Arial"/>
          <w:color w:val="auto"/>
          <w:sz w:val="20"/>
          <w:szCs w:val="20"/>
        </w:rPr>
        <w:t xml:space="preserve">Bankové spojenie: </w:t>
      </w:r>
      <w:r>
        <w:rPr>
          <w:rFonts w:ascii="Cambria" w:hAnsi="Cambria" w:cs="Arial"/>
          <w:color w:val="auto"/>
          <w:sz w:val="20"/>
          <w:szCs w:val="20"/>
        </w:rPr>
        <w:tab/>
        <w:t xml:space="preserve"> </w:t>
      </w:r>
    </w:p>
    <w:p w14:paraId="495CA400" w14:textId="77777777" w:rsidR="00282410" w:rsidRDefault="00710E75">
      <w:pPr>
        <w:pStyle w:val="Default"/>
        <w:rPr>
          <w:rFonts w:ascii="Cambria" w:hAnsi="Cambria" w:cs="Arial"/>
          <w:color w:val="auto"/>
          <w:sz w:val="20"/>
          <w:szCs w:val="20"/>
        </w:rPr>
      </w:pPr>
      <w:r>
        <w:rPr>
          <w:rFonts w:ascii="Cambria" w:hAnsi="Cambria" w:cs="Arial"/>
          <w:color w:val="auto"/>
          <w:sz w:val="20"/>
          <w:szCs w:val="20"/>
        </w:rPr>
        <w:t xml:space="preserve">IBAN: </w:t>
      </w:r>
      <w:r>
        <w:rPr>
          <w:rFonts w:ascii="Cambria" w:hAnsi="Cambria" w:cs="Arial"/>
          <w:color w:val="auto"/>
          <w:sz w:val="20"/>
          <w:szCs w:val="20"/>
        </w:rPr>
        <w:tab/>
      </w:r>
      <w:r>
        <w:rPr>
          <w:rFonts w:ascii="Cambria" w:hAnsi="Cambria" w:cs="Arial"/>
          <w:color w:val="auto"/>
          <w:sz w:val="20"/>
          <w:szCs w:val="20"/>
        </w:rPr>
        <w:tab/>
      </w:r>
      <w:r>
        <w:rPr>
          <w:rFonts w:ascii="Cambria" w:hAnsi="Cambria" w:cs="Arial"/>
          <w:color w:val="auto"/>
          <w:sz w:val="20"/>
          <w:szCs w:val="20"/>
        </w:rPr>
        <w:tab/>
        <w:t xml:space="preserve"> </w:t>
      </w:r>
    </w:p>
    <w:p w14:paraId="020C7A82" w14:textId="77777777" w:rsidR="00282410" w:rsidRDefault="00710E75">
      <w:pPr>
        <w:pStyle w:val="Default"/>
        <w:rPr>
          <w:rFonts w:ascii="Cambria" w:hAnsi="Cambria"/>
          <w:color w:val="auto"/>
          <w:sz w:val="20"/>
          <w:szCs w:val="20"/>
        </w:rPr>
      </w:pPr>
      <w:r>
        <w:rPr>
          <w:rFonts w:ascii="Cambria" w:hAnsi="Cambria" w:cs="Arial"/>
          <w:color w:val="auto"/>
          <w:sz w:val="20"/>
          <w:szCs w:val="20"/>
        </w:rPr>
        <w:t xml:space="preserve">Kontaktná osoba: </w:t>
      </w:r>
      <w:r>
        <w:rPr>
          <w:rFonts w:ascii="Cambria" w:hAnsi="Cambria" w:cs="Arial"/>
          <w:color w:val="auto"/>
          <w:sz w:val="20"/>
          <w:szCs w:val="20"/>
        </w:rPr>
        <w:tab/>
        <w:t xml:space="preserve"> </w:t>
      </w:r>
    </w:p>
    <w:p w14:paraId="33C46CEC" w14:textId="77777777" w:rsidR="00282410" w:rsidRDefault="00710E75">
      <w:pPr>
        <w:pStyle w:val="Default"/>
        <w:ind w:left="2124" w:hanging="2124"/>
        <w:rPr>
          <w:rFonts w:ascii="Cambria" w:hAnsi="Cambria"/>
          <w:color w:val="auto"/>
          <w:sz w:val="20"/>
          <w:szCs w:val="20"/>
        </w:rPr>
      </w:pPr>
      <w:r>
        <w:rPr>
          <w:rFonts w:ascii="Cambria" w:hAnsi="Cambria" w:cs="Arial"/>
          <w:color w:val="auto"/>
          <w:sz w:val="20"/>
          <w:szCs w:val="20"/>
        </w:rPr>
        <w:t xml:space="preserve">Kontaktné miesto: </w:t>
      </w:r>
      <w:r>
        <w:rPr>
          <w:rFonts w:ascii="Cambria" w:hAnsi="Cambria" w:cs="Arial"/>
          <w:color w:val="auto"/>
          <w:sz w:val="20"/>
          <w:szCs w:val="20"/>
        </w:rPr>
        <w:tab/>
      </w:r>
      <w:r>
        <w:rPr>
          <w:rFonts w:ascii="Cambria" w:hAnsi="Cambria"/>
          <w:color w:val="auto"/>
          <w:sz w:val="20"/>
          <w:szCs w:val="20"/>
        </w:rPr>
        <w:t xml:space="preserve"> </w:t>
      </w:r>
    </w:p>
    <w:p w14:paraId="11936D36" w14:textId="77777777" w:rsidR="00282410" w:rsidRDefault="00710E75">
      <w:pPr>
        <w:pStyle w:val="Default"/>
        <w:rPr>
          <w:rFonts w:ascii="Cambria" w:hAnsi="Cambria"/>
          <w:color w:val="auto"/>
          <w:sz w:val="20"/>
          <w:szCs w:val="20"/>
        </w:rPr>
      </w:pPr>
      <w:r>
        <w:rPr>
          <w:rFonts w:ascii="Cambria" w:hAnsi="Cambria" w:cs="Arial"/>
          <w:color w:val="auto"/>
          <w:sz w:val="20"/>
          <w:szCs w:val="20"/>
        </w:rPr>
        <w:t xml:space="preserve">Kontaktný Telefón: </w:t>
      </w:r>
      <w:r>
        <w:rPr>
          <w:rFonts w:ascii="Cambria" w:hAnsi="Cambria" w:cs="Arial"/>
          <w:color w:val="auto"/>
          <w:sz w:val="20"/>
          <w:szCs w:val="20"/>
        </w:rPr>
        <w:tab/>
        <w:t xml:space="preserve"> </w:t>
      </w:r>
    </w:p>
    <w:p w14:paraId="5FD16211" w14:textId="77777777" w:rsidR="00282410" w:rsidRDefault="00710E75">
      <w:pPr>
        <w:pStyle w:val="Default"/>
        <w:rPr>
          <w:rFonts w:ascii="Cambria" w:hAnsi="Cambria"/>
          <w:color w:val="auto"/>
          <w:sz w:val="20"/>
          <w:szCs w:val="20"/>
        </w:rPr>
      </w:pPr>
      <w:r>
        <w:rPr>
          <w:rFonts w:ascii="Cambria" w:hAnsi="Cambria" w:cs="Arial"/>
          <w:color w:val="auto"/>
          <w:sz w:val="20"/>
          <w:szCs w:val="20"/>
        </w:rPr>
        <w:t xml:space="preserve">Kontaktný E-mail: </w:t>
      </w:r>
      <w:r>
        <w:rPr>
          <w:rFonts w:ascii="Cambria" w:hAnsi="Cambria" w:cs="Arial"/>
          <w:color w:val="auto"/>
          <w:sz w:val="20"/>
          <w:szCs w:val="20"/>
        </w:rPr>
        <w:tab/>
        <w:t xml:space="preserve"> </w:t>
      </w:r>
    </w:p>
    <w:p w14:paraId="7EAC21E1" w14:textId="77777777" w:rsidR="00282410" w:rsidRDefault="00710E75">
      <w:pPr>
        <w:pStyle w:val="Default"/>
        <w:rPr>
          <w:rFonts w:ascii="Cambria" w:hAnsi="Cambria"/>
          <w:color w:val="auto"/>
          <w:sz w:val="20"/>
          <w:szCs w:val="20"/>
        </w:rPr>
      </w:pPr>
      <w:r>
        <w:rPr>
          <w:rFonts w:ascii="Cambria" w:hAnsi="Cambria" w:cs="Arial"/>
          <w:color w:val="auto"/>
          <w:sz w:val="20"/>
          <w:szCs w:val="20"/>
        </w:rPr>
        <w:t>(ďalej len „</w:t>
      </w:r>
      <w:r>
        <w:rPr>
          <w:rFonts w:ascii="Cambria" w:hAnsi="Cambria" w:cs="Arial"/>
          <w:b/>
          <w:bCs/>
          <w:color w:val="auto"/>
          <w:sz w:val="20"/>
          <w:szCs w:val="20"/>
        </w:rPr>
        <w:t>Objednávateľ</w:t>
      </w:r>
      <w:r>
        <w:rPr>
          <w:rFonts w:ascii="Cambria" w:hAnsi="Cambria" w:cs="Arial"/>
          <w:color w:val="auto"/>
          <w:sz w:val="20"/>
          <w:szCs w:val="20"/>
        </w:rPr>
        <w:t xml:space="preserve">“) </w:t>
      </w:r>
    </w:p>
    <w:p w14:paraId="2C9CB0AC" w14:textId="77777777" w:rsidR="00282410" w:rsidRDefault="00282410">
      <w:pPr>
        <w:pStyle w:val="Default"/>
        <w:rPr>
          <w:rFonts w:ascii="Cambria" w:hAnsi="Cambria" w:cs="Arial"/>
          <w:color w:val="auto"/>
          <w:sz w:val="20"/>
          <w:szCs w:val="20"/>
        </w:rPr>
      </w:pPr>
    </w:p>
    <w:p w14:paraId="12327ABF" w14:textId="77777777" w:rsidR="00282410" w:rsidRDefault="00710E75">
      <w:pPr>
        <w:pStyle w:val="Default"/>
        <w:rPr>
          <w:rFonts w:ascii="Cambria" w:hAnsi="Cambria" w:cs="Arial"/>
          <w:color w:val="auto"/>
          <w:sz w:val="20"/>
          <w:szCs w:val="20"/>
        </w:rPr>
      </w:pPr>
      <w:r>
        <w:rPr>
          <w:rFonts w:ascii="Cambria" w:hAnsi="Cambria" w:cs="Arial"/>
          <w:color w:val="auto"/>
          <w:sz w:val="20"/>
          <w:szCs w:val="20"/>
        </w:rPr>
        <w:t xml:space="preserve">a </w:t>
      </w:r>
    </w:p>
    <w:p w14:paraId="359BB712" w14:textId="77777777" w:rsidR="00282410" w:rsidRDefault="00282410">
      <w:pPr>
        <w:pStyle w:val="Default"/>
        <w:rPr>
          <w:rFonts w:ascii="Cambria" w:hAnsi="Cambria" w:cs="Arial"/>
          <w:b/>
          <w:bCs/>
          <w:color w:val="auto"/>
          <w:sz w:val="20"/>
          <w:szCs w:val="20"/>
        </w:rPr>
      </w:pPr>
    </w:p>
    <w:p w14:paraId="31CB0488" w14:textId="77777777" w:rsidR="00282410" w:rsidRDefault="00710E75">
      <w:pPr>
        <w:pStyle w:val="Default"/>
        <w:rPr>
          <w:rFonts w:ascii="Cambria" w:hAnsi="Cambria" w:cs="Arial"/>
          <w:color w:val="auto"/>
          <w:sz w:val="20"/>
          <w:szCs w:val="20"/>
        </w:rPr>
      </w:pPr>
      <w:r>
        <w:rPr>
          <w:rFonts w:ascii="Cambria" w:hAnsi="Cambria" w:cs="Arial"/>
          <w:b/>
          <w:bCs/>
          <w:color w:val="auto"/>
          <w:sz w:val="20"/>
          <w:szCs w:val="20"/>
        </w:rPr>
        <w:t>Poskytovateľ</w:t>
      </w:r>
    </w:p>
    <w:p w14:paraId="5479AAD3" w14:textId="77777777" w:rsidR="00282410" w:rsidRDefault="00710E75">
      <w:pPr>
        <w:pStyle w:val="Default"/>
        <w:rPr>
          <w:rFonts w:ascii="Cambria" w:hAnsi="Cambria" w:cs="Arial"/>
          <w:color w:val="auto"/>
          <w:sz w:val="20"/>
          <w:szCs w:val="20"/>
        </w:rPr>
      </w:pPr>
      <w:r>
        <w:rPr>
          <w:rFonts w:ascii="Cambria" w:hAnsi="Cambria" w:cs="Arial"/>
          <w:color w:val="auto"/>
          <w:sz w:val="20"/>
          <w:szCs w:val="20"/>
        </w:rPr>
        <w:t>Obchodná spoločnosť:</w:t>
      </w:r>
      <w:r>
        <w:rPr>
          <w:rFonts w:ascii="Cambria" w:hAnsi="Cambria" w:cs="Arial"/>
          <w:color w:val="auto"/>
          <w:sz w:val="20"/>
          <w:szCs w:val="20"/>
        </w:rPr>
        <w:tab/>
      </w:r>
      <w:r>
        <w:rPr>
          <w:rFonts w:ascii="Cambria" w:hAnsi="Cambria" w:cstheme="minorHAnsi"/>
          <w:i/>
          <w:sz w:val="20"/>
          <w:szCs w:val="20"/>
          <w:highlight w:val="lightGray"/>
        </w:rPr>
        <w:t>[doplní uchádzač]</w:t>
      </w:r>
    </w:p>
    <w:p w14:paraId="5A9B3D30" w14:textId="77777777" w:rsidR="00282410" w:rsidRDefault="00710E75">
      <w:pPr>
        <w:pStyle w:val="Default"/>
        <w:rPr>
          <w:rFonts w:ascii="Cambria" w:hAnsi="Cambria" w:cs="Arial"/>
          <w:color w:val="auto"/>
          <w:sz w:val="20"/>
          <w:szCs w:val="20"/>
        </w:rPr>
      </w:pPr>
      <w:r>
        <w:rPr>
          <w:rFonts w:ascii="Cambria" w:hAnsi="Cambria" w:cs="Arial"/>
          <w:color w:val="auto"/>
          <w:sz w:val="20"/>
          <w:szCs w:val="20"/>
        </w:rPr>
        <w:t xml:space="preserve">Sídlo: </w:t>
      </w:r>
      <w:r>
        <w:rPr>
          <w:rFonts w:ascii="Cambria" w:hAnsi="Cambria" w:cs="Arial"/>
          <w:color w:val="auto"/>
          <w:sz w:val="20"/>
          <w:szCs w:val="20"/>
        </w:rPr>
        <w:tab/>
      </w:r>
      <w:r>
        <w:rPr>
          <w:rFonts w:ascii="Cambria" w:hAnsi="Cambria" w:cs="Arial"/>
          <w:color w:val="auto"/>
          <w:sz w:val="20"/>
          <w:szCs w:val="20"/>
        </w:rPr>
        <w:tab/>
      </w:r>
      <w:r>
        <w:rPr>
          <w:rFonts w:ascii="Cambria" w:hAnsi="Cambria" w:cs="Arial"/>
          <w:color w:val="auto"/>
          <w:sz w:val="20"/>
          <w:szCs w:val="20"/>
        </w:rPr>
        <w:tab/>
      </w:r>
      <w:r>
        <w:rPr>
          <w:rFonts w:ascii="Cambria" w:hAnsi="Cambria" w:cstheme="minorHAnsi"/>
          <w:i/>
          <w:sz w:val="20"/>
          <w:szCs w:val="20"/>
          <w:highlight w:val="lightGray"/>
        </w:rPr>
        <w:t>[doplní uchádzač]</w:t>
      </w:r>
    </w:p>
    <w:p w14:paraId="108740CB" w14:textId="77777777" w:rsidR="00282410" w:rsidRDefault="00710E75">
      <w:pPr>
        <w:pStyle w:val="Default"/>
        <w:rPr>
          <w:rFonts w:ascii="Cambria" w:hAnsi="Cambria" w:cs="Arial"/>
          <w:color w:val="auto"/>
          <w:sz w:val="20"/>
          <w:szCs w:val="20"/>
        </w:rPr>
      </w:pPr>
      <w:r>
        <w:rPr>
          <w:rFonts w:ascii="Cambria" w:hAnsi="Cambria" w:cs="Arial"/>
          <w:color w:val="auto"/>
          <w:sz w:val="20"/>
          <w:szCs w:val="20"/>
        </w:rPr>
        <w:t xml:space="preserve">IČO: </w:t>
      </w:r>
      <w:r>
        <w:rPr>
          <w:rFonts w:ascii="Cambria" w:hAnsi="Cambria" w:cs="Arial"/>
          <w:color w:val="auto"/>
          <w:sz w:val="20"/>
          <w:szCs w:val="20"/>
        </w:rPr>
        <w:tab/>
      </w:r>
      <w:r>
        <w:rPr>
          <w:rFonts w:ascii="Cambria" w:hAnsi="Cambria" w:cs="Arial"/>
          <w:color w:val="auto"/>
          <w:sz w:val="20"/>
          <w:szCs w:val="20"/>
        </w:rPr>
        <w:tab/>
      </w:r>
      <w:r>
        <w:rPr>
          <w:rFonts w:ascii="Cambria" w:hAnsi="Cambria" w:cs="Arial"/>
          <w:color w:val="auto"/>
          <w:sz w:val="20"/>
          <w:szCs w:val="20"/>
        </w:rPr>
        <w:tab/>
      </w:r>
      <w:r>
        <w:rPr>
          <w:rFonts w:ascii="Cambria" w:hAnsi="Cambria" w:cstheme="minorHAnsi"/>
          <w:i/>
          <w:sz w:val="20"/>
          <w:szCs w:val="20"/>
          <w:highlight w:val="lightGray"/>
        </w:rPr>
        <w:t xml:space="preserve">[doplní </w:t>
      </w:r>
      <w:r>
        <w:rPr>
          <w:rFonts w:ascii="Cambria" w:hAnsi="Cambria" w:cstheme="minorHAnsi"/>
          <w:i/>
          <w:sz w:val="20"/>
          <w:szCs w:val="20"/>
          <w:highlight w:val="lightGray"/>
        </w:rPr>
        <w:t>uchádzač]</w:t>
      </w:r>
    </w:p>
    <w:p w14:paraId="2FCD63DE" w14:textId="77777777" w:rsidR="00282410" w:rsidRDefault="00710E75">
      <w:pPr>
        <w:pStyle w:val="Default"/>
        <w:rPr>
          <w:rFonts w:ascii="Cambria" w:hAnsi="Cambria" w:cs="Arial"/>
          <w:color w:val="auto"/>
          <w:sz w:val="20"/>
          <w:szCs w:val="20"/>
        </w:rPr>
      </w:pPr>
      <w:r>
        <w:rPr>
          <w:rFonts w:ascii="Cambria" w:hAnsi="Cambria" w:cs="Arial"/>
          <w:color w:val="auto"/>
          <w:sz w:val="20"/>
          <w:szCs w:val="20"/>
        </w:rPr>
        <w:t xml:space="preserve">Zapísaná v: </w:t>
      </w:r>
      <w:r>
        <w:rPr>
          <w:rFonts w:ascii="Cambria" w:hAnsi="Cambria" w:cs="Arial"/>
          <w:color w:val="auto"/>
          <w:sz w:val="20"/>
          <w:szCs w:val="20"/>
        </w:rPr>
        <w:tab/>
      </w:r>
      <w:r>
        <w:rPr>
          <w:rFonts w:ascii="Cambria" w:hAnsi="Cambria" w:cs="Arial"/>
          <w:color w:val="auto"/>
          <w:sz w:val="20"/>
          <w:szCs w:val="20"/>
        </w:rPr>
        <w:tab/>
      </w:r>
      <w:r>
        <w:rPr>
          <w:rFonts w:ascii="Cambria" w:hAnsi="Cambria" w:cstheme="minorHAnsi"/>
          <w:i/>
          <w:sz w:val="20"/>
          <w:szCs w:val="20"/>
          <w:highlight w:val="lightGray"/>
        </w:rPr>
        <w:t>[doplní uchádzač]</w:t>
      </w:r>
    </w:p>
    <w:p w14:paraId="757D175C" w14:textId="77777777" w:rsidR="00282410" w:rsidRDefault="00710E75">
      <w:pPr>
        <w:pStyle w:val="Default"/>
        <w:rPr>
          <w:rFonts w:ascii="Cambria" w:hAnsi="Cambria" w:cs="Arial"/>
          <w:color w:val="auto"/>
          <w:sz w:val="20"/>
          <w:szCs w:val="20"/>
        </w:rPr>
      </w:pPr>
      <w:r>
        <w:rPr>
          <w:rFonts w:ascii="Cambria" w:hAnsi="Cambria" w:cs="Arial"/>
          <w:color w:val="auto"/>
          <w:sz w:val="20"/>
          <w:szCs w:val="20"/>
        </w:rPr>
        <w:t xml:space="preserve">Zastúpená: </w:t>
      </w:r>
      <w:r>
        <w:rPr>
          <w:rFonts w:ascii="Cambria" w:hAnsi="Cambria" w:cs="Arial"/>
          <w:color w:val="auto"/>
          <w:sz w:val="20"/>
          <w:szCs w:val="20"/>
        </w:rPr>
        <w:tab/>
      </w:r>
      <w:r>
        <w:rPr>
          <w:rFonts w:ascii="Cambria" w:hAnsi="Cambria" w:cs="Arial"/>
          <w:color w:val="auto"/>
          <w:sz w:val="20"/>
          <w:szCs w:val="20"/>
        </w:rPr>
        <w:tab/>
      </w:r>
      <w:r>
        <w:rPr>
          <w:rFonts w:ascii="Cambria" w:hAnsi="Cambria" w:cstheme="minorHAnsi"/>
          <w:i/>
          <w:sz w:val="20"/>
          <w:szCs w:val="20"/>
          <w:highlight w:val="lightGray"/>
        </w:rPr>
        <w:t>[doplní uchádzač]</w:t>
      </w:r>
    </w:p>
    <w:p w14:paraId="5AF60AD9" w14:textId="77777777" w:rsidR="00282410" w:rsidRDefault="00710E75">
      <w:pPr>
        <w:pStyle w:val="Default"/>
        <w:rPr>
          <w:rFonts w:ascii="Cambria" w:hAnsi="Cambria" w:cs="Arial"/>
          <w:color w:val="auto"/>
          <w:sz w:val="20"/>
          <w:szCs w:val="20"/>
        </w:rPr>
      </w:pPr>
      <w:r>
        <w:rPr>
          <w:rFonts w:ascii="Cambria" w:hAnsi="Cambria" w:cs="Arial"/>
          <w:color w:val="auto"/>
          <w:sz w:val="20"/>
          <w:szCs w:val="20"/>
        </w:rPr>
        <w:t xml:space="preserve">Bankové spojenie: </w:t>
      </w:r>
      <w:r>
        <w:rPr>
          <w:rFonts w:ascii="Cambria" w:hAnsi="Cambria" w:cs="Arial"/>
          <w:color w:val="auto"/>
          <w:sz w:val="20"/>
          <w:szCs w:val="20"/>
        </w:rPr>
        <w:tab/>
      </w:r>
      <w:r>
        <w:rPr>
          <w:rFonts w:ascii="Cambria" w:hAnsi="Cambria" w:cstheme="minorHAnsi"/>
          <w:i/>
          <w:sz w:val="20"/>
          <w:szCs w:val="20"/>
          <w:highlight w:val="lightGray"/>
        </w:rPr>
        <w:t>[doplní uchádzač]</w:t>
      </w:r>
    </w:p>
    <w:p w14:paraId="2C0B0C5D" w14:textId="77777777" w:rsidR="00282410" w:rsidRDefault="00710E75">
      <w:pPr>
        <w:pStyle w:val="Default"/>
        <w:rPr>
          <w:rFonts w:ascii="Cambria" w:hAnsi="Cambria" w:cs="Arial"/>
          <w:color w:val="auto"/>
          <w:sz w:val="20"/>
          <w:szCs w:val="20"/>
        </w:rPr>
      </w:pPr>
      <w:r>
        <w:rPr>
          <w:rFonts w:ascii="Cambria" w:hAnsi="Cambria" w:cs="Arial"/>
          <w:color w:val="auto"/>
          <w:sz w:val="20"/>
          <w:szCs w:val="20"/>
        </w:rPr>
        <w:t xml:space="preserve">Číslo účtu: </w:t>
      </w:r>
      <w:r>
        <w:rPr>
          <w:rFonts w:ascii="Cambria" w:hAnsi="Cambria" w:cs="Arial"/>
          <w:color w:val="auto"/>
          <w:sz w:val="20"/>
          <w:szCs w:val="20"/>
        </w:rPr>
        <w:tab/>
      </w:r>
      <w:r>
        <w:rPr>
          <w:rFonts w:ascii="Cambria" w:hAnsi="Cambria" w:cs="Arial"/>
          <w:color w:val="auto"/>
          <w:sz w:val="20"/>
          <w:szCs w:val="20"/>
        </w:rPr>
        <w:tab/>
      </w:r>
      <w:r>
        <w:rPr>
          <w:rFonts w:ascii="Cambria" w:hAnsi="Cambria" w:cstheme="minorHAnsi"/>
          <w:i/>
          <w:sz w:val="20"/>
          <w:szCs w:val="20"/>
          <w:highlight w:val="lightGray"/>
        </w:rPr>
        <w:t>[doplní uchádzač]</w:t>
      </w:r>
    </w:p>
    <w:p w14:paraId="3EE603FB" w14:textId="77777777" w:rsidR="00282410" w:rsidRDefault="00710E75">
      <w:pPr>
        <w:pStyle w:val="Default"/>
        <w:rPr>
          <w:rFonts w:ascii="Cambria" w:hAnsi="Cambria" w:cs="Arial"/>
          <w:color w:val="auto"/>
          <w:sz w:val="20"/>
          <w:szCs w:val="20"/>
        </w:rPr>
      </w:pPr>
      <w:r>
        <w:rPr>
          <w:rFonts w:ascii="Cambria" w:hAnsi="Cambria" w:cs="Arial"/>
          <w:color w:val="auto"/>
          <w:sz w:val="20"/>
          <w:szCs w:val="20"/>
        </w:rPr>
        <w:t xml:space="preserve">DIČ : </w:t>
      </w:r>
      <w:r>
        <w:rPr>
          <w:rFonts w:ascii="Cambria" w:hAnsi="Cambria" w:cs="Arial"/>
          <w:color w:val="auto"/>
          <w:sz w:val="20"/>
          <w:szCs w:val="20"/>
        </w:rPr>
        <w:tab/>
      </w:r>
      <w:r>
        <w:rPr>
          <w:rFonts w:ascii="Cambria" w:hAnsi="Cambria" w:cs="Arial"/>
          <w:color w:val="auto"/>
          <w:sz w:val="20"/>
          <w:szCs w:val="20"/>
        </w:rPr>
        <w:tab/>
      </w:r>
      <w:r>
        <w:rPr>
          <w:rFonts w:ascii="Cambria" w:hAnsi="Cambria" w:cs="Arial"/>
          <w:color w:val="auto"/>
          <w:sz w:val="20"/>
          <w:szCs w:val="20"/>
        </w:rPr>
        <w:tab/>
      </w:r>
      <w:r>
        <w:rPr>
          <w:rFonts w:ascii="Cambria" w:hAnsi="Cambria" w:cstheme="minorHAnsi"/>
          <w:i/>
          <w:sz w:val="20"/>
          <w:szCs w:val="20"/>
          <w:highlight w:val="lightGray"/>
        </w:rPr>
        <w:t>[doplní uchádzač]</w:t>
      </w:r>
    </w:p>
    <w:p w14:paraId="193396DE" w14:textId="77777777" w:rsidR="00282410" w:rsidRDefault="00710E75">
      <w:pPr>
        <w:pStyle w:val="Default"/>
        <w:rPr>
          <w:rFonts w:ascii="Cambria" w:hAnsi="Cambria" w:cs="Arial"/>
          <w:color w:val="auto"/>
          <w:sz w:val="20"/>
          <w:szCs w:val="20"/>
        </w:rPr>
      </w:pPr>
      <w:r>
        <w:rPr>
          <w:rFonts w:ascii="Cambria" w:hAnsi="Cambria" w:cs="Arial"/>
          <w:color w:val="auto"/>
          <w:sz w:val="20"/>
          <w:szCs w:val="20"/>
        </w:rPr>
        <w:t xml:space="preserve">IČ DPH: </w:t>
      </w:r>
      <w:r>
        <w:rPr>
          <w:rFonts w:ascii="Cambria" w:hAnsi="Cambria" w:cs="Arial"/>
          <w:color w:val="auto"/>
          <w:sz w:val="20"/>
          <w:szCs w:val="20"/>
        </w:rPr>
        <w:tab/>
      </w:r>
      <w:r>
        <w:rPr>
          <w:rFonts w:ascii="Cambria" w:hAnsi="Cambria" w:cs="Arial"/>
          <w:color w:val="auto"/>
          <w:sz w:val="20"/>
          <w:szCs w:val="20"/>
        </w:rPr>
        <w:tab/>
      </w:r>
      <w:r>
        <w:rPr>
          <w:rFonts w:ascii="Cambria" w:hAnsi="Cambria" w:cs="Arial"/>
          <w:color w:val="auto"/>
          <w:sz w:val="20"/>
          <w:szCs w:val="20"/>
        </w:rPr>
        <w:tab/>
      </w:r>
      <w:r>
        <w:rPr>
          <w:rFonts w:ascii="Cambria" w:hAnsi="Cambria" w:cstheme="minorHAnsi"/>
          <w:i/>
          <w:sz w:val="20"/>
          <w:szCs w:val="20"/>
          <w:highlight w:val="lightGray"/>
        </w:rPr>
        <w:t>[doplní uchádzač]</w:t>
      </w:r>
    </w:p>
    <w:p w14:paraId="6B2F7E97" w14:textId="77777777" w:rsidR="00282410" w:rsidRDefault="00710E75">
      <w:pPr>
        <w:pStyle w:val="Default"/>
        <w:rPr>
          <w:rFonts w:ascii="Cambria" w:hAnsi="Cambria" w:cs="Arial"/>
          <w:color w:val="auto"/>
          <w:sz w:val="20"/>
          <w:szCs w:val="20"/>
        </w:rPr>
      </w:pPr>
      <w:r>
        <w:rPr>
          <w:rFonts w:ascii="Cambria" w:hAnsi="Cambria" w:cs="Arial"/>
          <w:color w:val="auto"/>
          <w:sz w:val="20"/>
          <w:szCs w:val="20"/>
        </w:rPr>
        <w:t>(ďalej len „</w:t>
      </w:r>
      <w:r>
        <w:rPr>
          <w:rFonts w:ascii="Cambria" w:hAnsi="Cambria" w:cs="Arial"/>
          <w:b/>
          <w:bCs/>
          <w:color w:val="auto"/>
          <w:sz w:val="20"/>
          <w:szCs w:val="20"/>
        </w:rPr>
        <w:t>Poskytovateľ“)</w:t>
      </w:r>
      <w:r>
        <w:rPr>
          <w:rFonts w:ascii="Cambria" w:hAnsi="Cambria" w:cs="Arial"/>
          <w:color w:val="auto"/>
          <w:sz w:val="20"/>
          <w:szCs w:val="20"/>
        </w:rPr>
        <w:t xml:space="preserve"> </w:t>
      </w:r>
    </w:p>
    <w:p w14:paraId="18184CB0" w14:textId="77777777" w:rsidR="00282410" w:rsidRDefault="00282410">
      <w:pPr>
        <w:pStyle w:val="Default"/>
        <w:rPr>
          <w:rFonts w:ascii="Cambria" w:hAnsi="Cambria"/>
          <w:color w:val="auto"/>
          <w:sz w:val="20"/>
          <w:szCs w:val="20"/>
        </w:rPr>
      </w:pPr>
    </w:p>
    <w:p w14:paraId="7742A9B7" w14:textId="77777777" w:rsidR="00282410" w:rsidRDefault="00710E75">
      <w:pPr>
        <w:pStyle w:val="Default"/>
        <w:rPr>
          <w:rFonts w:ascii="Cambria" w:hAnsi="Cambria"/>
          <w:color w:val="auto"/>
          <w:sz w:val="20"/>
          <w:szCs w:val="20"/>
        </w:rPr>
      </w:pPr>
      <w:r>
        <w:rPr>
          <w:rFonts w:ascii="Cambria" w:hAnsi="Cambria" w:cs="Arial"/>
          <w:color w:val="auto"/>
          <w:sz w:val="20"/>
          <w:szCs w:val="20"/>
        </w:rPr>
        <w:t>Objednávateľ a Poskytovateľ sú ďalej v tejto Zmluve nazývaní spoločne len ako „</w:t>
      </w:r>
      <w:r>
        <w:rPr>
          <w:rFonts w:ascii="Cambria" w:hAnsi="Cambria" w:cs="Arial"/>
          <w:b/>
          <w:bCs/>
          <w:color w:val="auto"/>
          <w:sz w:val="20"/>
          <w:szCs w:val="20"/>
        </w:rPr>
        <w:t>Zmluvné strany</w:t>
      </w:r>
      <w:r>
        <w:rPr>
          <w:rFonts w:ascii="Cambria" w:hAnsi="Cambria" w:cs="Arial"/>
          <w:color w:val="auto"/>
          <w:sz w:val="20"/>
          <w:szCs w:val="20"/>
        </w:rPr>
        <w:t>“ a jednotlivo aj ako „</w:t>
      </w:r>
      <w:r>
        <w:rPr>
          <w:rFonts w:ascii="Cambria" w:hAnsi="Cambria" w:cs="Arial"/>
          <w:b/>
          <w:bCs/>
          <w:color w:val="auto"/>
          <w:sz w:val="20"/>
          <w:szCs w:val="20"/>
        </w:rPr>
        <w:t>Zmluvná strana</w:t>
      </w:r>
      <w:r>
        <w:rPr>
          <w:rFonts w:ascii="Cambria" w:hAnsi="Cambria" w:cs="Arial"/>
          <w:color w:val="auto"/>
          <w:sz w:val="20"/>
          <w:szCs w:val="20"/>
        </w:rPr>
        <w:t xml:space="preserve">“ </w:t>
      </w:r>
    </w:p>
    <w:p w14:paraId="5375D102" w14:textId="77777777" w:rsidR="00282410" w:rsidRDefault="00710E75">
      <w:pPr>
        <w:ind w:right="-56"/>
        <w:rPr>
          <w:rFonts w:ascii="Cambria" w:hAnsi="Cambria"/>
        </w:rPr>
      </w:pPr>
      <w:r>
        <w:rPr>
          <w:rFonts w:ascii="Cambria" w:hAnsi="Cambria"/>
        </w:rPr>
        <w:tab/>
        <w:t xml:space="preserve">              </w:t>
      </w:r>
    </w:p>
    <w:p w14:paraId="69E0198F" w14:textId="77777777" w:rsidR="00282410" w:rsidRDefault="00710E75">
      <w:pPr>
        <w:tabs>
          <w:tab w:val="left" w:pos="6067"/>
          <w:tab w:val="left" w:pos="8505"/>
          <w:tab w:val="left" w:pos="8789"/>
        </w:tabs>
        <w:rPr>
          <w:rFonts w:ascii="Cambria" w:hAnsi="Cambria"/>
        </w:rPr>
      </w:pPr>
      <w:r>
        <w:rPr>
          <w:rFonts w:ascii="Cambria" w:hAnsi="Cambria"/>
        </w:rPr>
        <w:t xml:space="preserve"> </w:t>
      </w:r>
    </w:p>
    <w:p w14:paraId="55416900" w14:textId="77777777" w:rsidR="00282410" w:rsidRDefault="00710E75">
      <w:pPr>
        <w:tabs>
          <w:tab w:val="left" w:pos="6067"/>
          <w:tab w:val="left" w:pos="8505"/>
          <w:tab w:val="left" w:pos="8789"/>
        </w:tabs>
        <w:ind w:left="2835" w:hanging="2835"/>
        <w:rPr>
          <w:rFonts w:ascii="Cambria" w:hAnsi="Cambria"/>
        </w:rPr>
      </w:pPr>
      <w:r>
        <w:br w:type="page"/>
      </w:r>
    </w:p>
    <w:p w14:paraId="49660DF9" w14:textId="77777777" w:rsidR="00282410" w:rsidRDefault="00710E75">
      <w:pPr>
        <w:pStyle w:val="Default"/>
        <w:jc w:val="center"/>
        <w:rPr>
          <w:rFonts w:ascii="Cambria" w:hAnsi="Cambria" w:cs="Arial"/>
          <w:b/>
          <w:bCs/>
          <w:color w:val="auto"/>
          <w:sz w:val="20"/>
          <w:szCs w:val="20"/>
        </w:rPr>
      </w:pPr>
      <w:r>
        <w:rPr>
          <w:rFonts w:ascii="Cambria" w:hAnsi="Cambria" w:cs="Arial"/>
          <w:b/>
          <w:bCs/>
          <w:color w:val="auto"/>
          <w:sz w:val="20"/>
          <w:szCs w:val="20"/>
        </w:rPr>
        <w:lastRenderedPageBreak/>
        <w:t>PREAMBULA</w:t>
      </w:r>
    </w:p>
    <w:p w14:paraId="6B32F5A7" w14:textId="77777777" w:rsidR="00282410" w:rsidRDefault="00710E75">
      <w:pPr>
        <w:pStyle w:val="Default"/>
        <w:jc w:val="both"/>
        <w:rPr>
          <w:rFonts w:ascii="Cambria" w:eastAsia="Times New Roman" w:hAnsi="Cambria"/>
          <w:color w:val="auto"/>
          <w:sz w:val="20"/>
          <w:szCs w:val="20"/>
          <w:lang w:eastAsia="ar-SA"/>
        </w:rPr>
      </w:pPr>
      <w:r>
        <w:rPr>
          <w:rFonts w:ascii="Cambria" w:eastAsia="Times New Roman" w:hAnsi="Cambria"/>
          <w:color w:val="auto"/>
          <w:sz w:val="20"/>
          <w:szCs w:val="20"/>
          <w:lang w:eastAsia="ar-SA"/>
        </w:rPr>
        <w:t xml:space="preserve">Vzhľadom na to že: </w:t>
      </w:r>
    </w:p>
    <w:p w14:paraId="1D06EC99" w14:textId="77777777" w:rsidR="00282410" w:rsidRDefault="00710E75">
      <w:pPr>
        <w:pStyle w:val="Odsekzoznamu"/>
        <w:numPr>
          <w:ilvl w:val="0"/>
          <w:numId w:val="7"/>
        </w:numPr>
        <w:suppressAutoHyphens w:val="0"/>
        <w:spacing w:after="200" w:line="276" w:lineRule="auto"/>
        <w:jc w:val="both"/>
        <w:rPr>
          <w:rFonts w:ascii="Cambria" w:hAnsi="Cambria" w:cs="Arial"/>
        </w:rPr>
      </w:pPr>
      <w:r>
        <w:rPr>
          <w:rFonts w:ascii="Cambria" w:hAnsi="Cambria" w:cs="Arial"/>
        </w:rPr>
        <w:t>Dňa [</w:t>
      </w:r>
      <w:r>
        <w:rPr>
          <w:rFonts w:ascii="Cambria" w:hAnsi="Cambria" w:cs="Arial"/>
          <w:shd w:val="clear" w:color="auto" w:fill="D9D9D9"/>
        </w:rPr>
        <w:t>doplní Objednávateľ v rámci postupu pred uzatvorením zmluvy</w:t>
      </w:r>
      <w:r>
        <w:rPr>
          <w:rFonts w:ascii="Cambria" w:hAnsi="Cambria" w:cs="Arial"/>
        </w:rPr>
        <w:t xml:space="preserve">]bola zo strany Objednávateľa vyhlásená obchodná verejná súťaž podľa §  281 a </w:t>
      </w:r>
      <w:proofErr w:type="spellStart"/>
      <w:r>
        <w:rPr>
          <w:rFonts w:ascii="Cambria" w:hAnsi="Cambria" w:cs="Arial"/>
        </w:rPr>
        <w:t>nasl</w:t>
      </w:r>
      <w:proofErr w:type="spellEnd"/>
      <w:r>
        <w:rPr>
          <w:rFonts w:ascii="Cambria" w:hAnsi="Cambria" w:cs="Arial"/>
        </w:rPr>
        <w:t xml:space="preserve">. Obchodného zákonníka („Súťaž“). </w:t>
      </w:r>
    </w:p>
    <w:p w14:paraId="2DAF76D6" w14:textId="77777777" w:rsidR="00282410" w:rsidRDefault="00282410">
      <w:pPr>
        <w:pStyle w:val="Odsekzoznamu"/>
        <w:suppressAutoHyphens w:val="0"/>
        <w:spacing w:after="120"/>
        <w:jc w:val="both"/>
        <w:rPr>
          <w:rFonts w:ascii="Cambria" w:hAnsi="Cambria" w:cs="Arial"/>
        </w:rPr>
      </w:pPr>
    </w:p>
    <w:p w14:paraId="3F6EADA2" w14:textId="77777777" w:rsidR="00282410" w:rsidRDefault="00710E75">
      <w:pPr>
        <w:pStyle w:val="Odsekzoznamu"/>
        <w:numPr>
          <w:ilvl w:val="0"/>
          <w:numId w:val="7"/>
        </w:numPr>
        <w:suppressAutoHyphens w:val="0"/>
        <w:spacing w:after="120"/>
        <w:jc w:val="both"/>
        <w:rPr>
          <w:rFonts w:ascii="Cambria" w:hAnsi="Cambria" w:cs="Arial"/>
        </w:rPr>
      </w:pPr>
      <w:r>
        <w:rPr>
          <w:rFonts w:ascii="Cambria" w:hAnsi="Cambria" w:cs="Arial"/>
        </w:rPr>
        <w:t xml:space="preserve">Ponuka Poskytovateľa predložená v rámci Súťaže bola na základe podmienok a kritérií vyhodnotená ako úspešná a Objednávateľ túto </w:t>
      </w:r>
      <w:r>
        <w:rPr>
          <w:rFonts w:ascii="Cambria" w:hAnsi="Cambria" w:cs="Arial"/>
        </w:rPr>
        <w:t>Ponuku Poskytovateľa prijal</w:t>
      </w:r>
      <w:bookmarkStart w:id="0" w:name="_Hlk66960524"/>
      <w:r>
        <w:rPr>
          <w:rFonts w:ascii="Cambria" w:hAnsi="Cambria" w:cs="Arial"/>
        </w:rPr>
        <w:t>;</w:t>
      </w:r>
      <w:bookmarkEnd w:id="0"/>
    </w:p>
    <w:p w14:paraId="1407FB0B" w14:textId="77777777" w:rsidR="00282410" w:rsidRDefault="00282410">
      <w:pPr>
        <w:pStyle w:val="Odsekzoznamu"/>
        <w:spacing w:after="120"/>
        <w:jc w:val="both"/>
        <w:rPr>
          <w:rFonts w:ascii="Cambria" w:hAnsi="Cambria" w:cs="Arial"/>
        </w:rPr>
      </w:pPr>
    </w:p>
    <w:p w14:paraId="11368AA6" w14:textId="77777777" w:rsidR="00282410" w:rsidRDefault="00710E75">
      <w:pPr>
        <w:pStyle w:val="Odsekzoznamu"/>
        <w:numPr>
          <w:ilvl w:val="0"/>
          <w:numId w:val="7"/>
        </w:numPr>
        <w:suppressAutoHyphens w:val="0"/>
        <w:spacing w:after="120"/>
        <w:jc w:val="both"/>
        <w:rPr>
          <w:rFonts w:ascii="Cambria" w:hAnsi="Cambria" w:cs="Arial"/>
        </w:rPr>
      </w:pPr>
      <w:r>
        <w:rPr>
          <w:rFonts w:ascii="Cambria" w:hAnsi="Cambria" w:cs="Arial"/>
        </w:rPr>
        <w:t>Cieľom Obstarávateľa ako Objednávateľa bolo a je súbor opatrení a služieb zameraných na zabezpečenie rekonštrukcie tepelného zdroja K1 tak, aby tento spĺňal parametre účinného centralizovaného systému zásobovania teplom. Výsledkom Súťaže je okrem tejto Zmluvy, aj Zmluva o dielo, ktorej predmetom je časť rekonštrukcia vyššie uvedenej zákazky s názvom “REKONŠTRUKCIA ZDROJOV TEPLA SPOLOČNOSTI MPBH ŠAMORÍN S OHĽADOM NA PLNENIE PODMIENOK ÚČINNÉHO CZT“ (ďalej len „Dielo“).</w:t>
      </w:r>
    </w:p>
    <w:p w14:paraId="7471B7E0" w14:textId="77777777" w:rsidR="00282410" w:rsidRDefault="00282410">
      <w:pPr>
        <w:pStyle w:val="Odsekzoznamu"/>
        <w:rPr>
          <w:rFonts w:ascii="Cambria" w:hAnsi="Cambria"/>
        </w:rPr>
      </w:pPr>
    </w:p>
    <w:p w14:paraId="49A807B5" w14:textId="77777777" w:rsidR="00282410" w:rsidRDefault="00710E75">
      <w:pPr>
        <w:pStyle w:val="Odsekzoznamu"/>
        <w:numPr>
          <w:ilvl w:val="0"/>
          <w:numId w:val="7"/>
        </w:numPr>
        <w:suppressAutoHyphens w:val="0"/>
        <w:spacing w:after="120"/>
        <w:jc w:val="both"/>
        <w:rPr>
          <w:rFonts w:ascii="Cambria" w:hAnsi="Cambria"/>
        </w:rPr>
      </w:pPr>
      <w:r>
        <w:rPr>
          <w:rFonts w:ascii="Cambria" w:hAnsi="Cambria"/>
        </w:rPr>
        <w:t>Účelom tejto zmluvy je v súlade s cieľom Objednávateľa uvedenom v predchádzajúcom bode úprava práv a povinností Zmluvných strán pri zabezpečení všetkých nevyhnutných servisných činností a údržby jednotlivých zariadení tvoriacich Dielo, ktoré predpisujú výrobcovia jednotlivých zariadení s cieľom maximalizovať životnosť Diela pri súčasnej minimalizácie výpadkov v prevádzke Diela;</w:t>
      </w:r>
    </w:p>
    <w:p w14:paraId="4E3C83FE" w14:textId="77777777" w:rsidR="00282410" w:rsidRDefault="00282410">
      <w:pPr>
        <w:pStyle w:val="Odsekzoznamu"/>
        <w:rPr>
          <w:rFonts w:ascii="Cambria" w:hAnsi="Cambria" w:cs="Arial"/>
        </w:rPr>
      </w:pPr>
    </w:p>
    <w:p w14:paraId="02A08DEE" w14:textId="77777777" w:rsidR="00282410" w:rsidRDefault="00710E75">
      <w:pPr>
        <w:pStyle w:val="Odsekzoznamu"/>
        <w:suppressAutoHyphens w:val="0"/>
        <w:spacing w:after="120"/>
        <w:jc w:val="both"/>
        <w:rPr>
          <w:rFonts w:ascii="Cambria" w:hAnsi="Cambria"/>
        </w:rPr>
      </w:pPr>
      <w:r>
        <w:rPr>
          <w:rFonts w:ascii="Cambria" w:hAnsi="Cambria" w:cs="Arial"/>
        </w:rPr>
        <w:t xml:space="preserve">sa Zmluvné strany dohodli upraviť si svoje vzájomné práva a povinnosti pri realizácii projektu a uzatvoriť túto zmluvu v nasledovnom znení: </w:t>
      </w:r>
    </w:p>
    <w:p w14:paraId="64719117" w14:textId="77777777" w:rsidR="00282410" w:rsidRDefault="00282410">
      <w:pPr>
        <w:tabs>
          <w:tab w:val="left" w:pos="6067"/>
          <w:tab w:val="left" w:pos="8505"/>
          <w:tab w:val="left" w:pos="8789"/>
        </w:tabs>
        <w:ind w:left="2835" w:hanging="2835"/>
        <w:rPr>
          <w:rFonts w:ascii="Cambria" w:hAnsi="Cambria"/>
        </w:rPr>
      </w:pPr>
    </w:p>
    <w:p w14:paraId="73D810F2" w14:textId="77777777" w:rsidR="00282410" w:rsidRDefault="00710E75">
      <w:pPr>
        <w:tabs>
          <w:tab w:val="left" w:pos="6067"/>
          <w:tab w:val="left" w:pos="8505"/>
          <w:tab w:val="left" w:pos="8789"/>
        </w:tabs>
        <w:ind w:left="2835" w:hanging="2835"/>
        <w:jc w:val="center"/>
        <w:rPr>
          <w:rFonts w:ascii="Cambria" w:hAnsi="Cambria"/>
          <w:b/>
          <w:bCs/>
        </w:rPr>
      </w:pPr>
      <w:r>
        <w:rPr>
          <w:rFonts w:ascii="Cambria" w:hAnsi="Cambria"/>
          <w:b/>
          <w:bCs/>
        </w:rPr>
        <w:t>Článok I</w:t>
      </w:r>
    </w:p>
    <w:p w14:paraId="430F12D8" w14:textId="77777777" w:rsidR="00282410" w:rsidRDefault="00710E75">
      <w:pPr>
        <w:tabs>
          <w:tab w:val="left" w:pos="6067"/>
          <w:tab w:val="left" w:pos="8505"/>
          <w:tab w:val="left" w:pos="8789"/>
        </w:tabs>
        <w:ind w:left="2835" w:hanging="2835"/>
        <w:jc w:val="center"/>
        <w:rPr>
          <w:rFonts w:ascii="Cambria" w:hAnsi="Cambria"/>
          <w:b/>
          <w:bCs/>
        </w:rPr>
      </w:pPr>
      <w:r>
        <w:rPr>
          <w:rFonts w:ascii="Cambria" w:hAnsi="Cambria"/>
          <w:b/>
          <w:bCs/>
        </w:rPr>
        <w:t>PREDMET ZMLUVY</w:t>
      </w:r>
    </w:p>
    <w:p w14:paraId="3452B6EB" w14:textId="77777777" w:rsidR="00282410" w:rsidRDefault="00282410">
      <w:pPr>
        <w:tabs>
          <w:tab w:val="left" w:pos="6067"/>
          <w:tab w:val="left" w:pos="8505"/>
          <w:tab w:val="left" w:pos="8789"/>
        </w:tabs>
        <w:ind w:left="2835" w:hanging="2835"/>
        <w:jc w:val="center"/>
        <w:rPr>
          <w:rFonts w:ascii="Cambria" w:hAnsi="Cambria"/>
          <w:b/>
          <w:bCs/>
        </w:rPr>
      </w:pPr>
    </w:p>
    <w:p w14:paraId="64403607" w14:textId="77777777" w:rsidR="00282410" w:rsidRDefault="00710E75">
      <w:pPr>
        <w:pStyle w:val="Odsekzoznamu"/>
        <w:numPr>
          <w:ilvl w:val="0"/>
          <w:numId w:val="1"/>
        </w:numPr>
        <w:tabs>
          <w:tab w:val="left" w:pos="6067"/>
          <w:tab w:val="left" w:pos="8505"/>
          <w:tab w:val="left" w:pos="8789"/>
        </w:tabs>
        <w:ind w:left="426" w:hanging="426"/>
        <w:jc w:val="both"/>
        <w:rPr>
          <w:rFonts w:ascii="Cambria" w:hAnsi="Cambria"/>
        </w:rPr>
      </w:pPr>
      <w:r>
        <w:rPr>
          <w:rFonts w:ascii="Cambria" w:hAnsi="Cambria"/>
        </w:rPr>
        <w:t>Predmetom tejto Zmluvy je záväzok Poskytovateľa za podmienok stanovených touto Zmluvou poskytovať služby pravidelného servisu, údržby a opráv (operatívne odstraňovanie porúch) Diela (ďalej len „Služby“) dodaného na základe Zmluvy o dielo, ktorá je výsledkom Súťaže a záväzok Objednávateľa platiť za Služby cenu dohodnutú v čl. V.</w:t>
      </w:r>
    </w:p>
    <w:p w14:paraId="0E659086" w14:textId="77777777" w:rsidR="00282410" w:rsidRDefault="00282410">
      <w:pPr>
        <w:pStyle w:val="Odsekzoznamu"/>
        <w:tabs>
          <w:tab w:val="left" w:pos="6067"/>
          <w:tab w:val="left" w:pos="8505"/>
          <w:tab w:val="left" w:pos="8789"/>
        </w:tabs>
        <w:ind w:left="426"/>
        <w:jc w:val="both"/>
        <w:rPr>
          <w:rFonts w:ascii="Cambria" w:hAnsi="Cambria"/>
        </w:rPr>
      </w:pPr>
    </w:p>
    <w:p w14:paraId="69662052" w14:textId="77777777" w:rsidR="00282410" w:rsidRDefault="00710E75">
      <w:pPr>
        <w:pStyle w:val="Odsekzoznamu"/>
        <w:numPr>
          <w:ilvl w:val="0"/>
          <w:numId w:val="1"/>
        </w:numPr>
        <w:tabs>
          <w:tab w:val="left" w:pos="6067"/>
          <w:tab w:val="left" w:pos="8505"/>
          <w:tab w:val="left" w:pos="8789"/>
        </w:tabs>
        <w:ind w:left="426" w:hanging="426"/>
        <w:jc w:val="both"/>
        <w:rPr>
          <w:rFonts w:ascii="Cambria" w:hAnsi="Cambria"/>
        </w:rPr>
      </w:pPr>
      <w:r>
        <w:rPr>
          <w:rFonts w:ascii="Cambria" w:hAnsi="Cambria"/>
        </w:rPr>
        <w:t xml:space="preserve">Rozsah Služieb je určený ponukou Poskytovateľa pre časť servis (príloha č. 2 tejto Zmluvy), prevádzkovými predpismi, technickými listami, návodmi na použitie a inou dokumentáciou výrobcov jednotlivých zariadení tvoriacich Dielo a prevádzkovými pomermi, skutočným technickým stavom Diela tak, aby bola zabezpečená čo najdlhšia životaschopnosť Diela a zároveň možnosť jeho nepretržitej prevádzky  počas trvania tejto Zmluvy resp. minimalizácia výpadkov v prevádzke Diela. </w:t>
      </w:r>
    </w:p>
    <w:p w14:paraId="0DF2DA1C" w14:textId="77777777" w:rsidR="00282410" w:rsidRDefault="00282410">
      <w:pPr>
        <w:tabs>
          <w:tab w:val="left" w:pos="6067"/>
          <w:tab w:val="left" w:pos="8505"/>
          <w:tab w:val="left" w:pos="8789"/>
        </w:tabs>
        <w:jc w:val="both"/>
        <w:rPr>
          <w:rFonts w:ascii="Cambria" w:hAnsi="Cambria"/>
        </w:rPr>
      </w:pPr>
    </w:p>
    <w:p w14:paraId="38A6225D" w14:textId="77777777" w:rsidR="00282410" w:rsidRDefault="00710E75">
      <w:pPr>
        <w:pStyle w:val="Odsekzoznamu"/>
        <w:numPr>
          <w:ilvl w:val="0"/>
          <w:numId w:val="1"/>
        </w:numPr>
        <w:tabs>
          <w:tab w:val="left" w:pos="6067"/>
          <w:tab w:val="left" w:pos="8505"/>
          <w:tab w:val="left" w:pos="8789"/>
        </w:tabs>
        <w:ind w:left="426" w:hanging="426"/>
        <w:jc w:val="both"/>
        <w:rPr>
          <w:rFonts w:ascii="Cambria" w:hAnsi="Cambria"/>
        </w:rPr>
      </w:pPr>
      <w:r>
        <w:rPr>
          <w:rFonts w:ascii="Cambria" w:hAnsi="Cambria"/>
        </w:rPr>
        <w:t xml:space="preserve">Hranice vykonávania Služieb je Dielo ako celok, dodané v zmysle Zmluvy o dielo. </w:t>
      </w:r>
    </w:p>
    <w:p w14:paraId="58811A7B" w14:textId="77777777" w:rsidR="00282410" w:rsidRDefault="00282410">
      <w:pPr>
        <w:pStyle w:val="Odsekzoznamu"/>
        <w:tabs>
          <w:tab w:val="left" w:pos="6067"/>
          <w:tab w:val="left" w:pos="8505"/>
          <w:tab w:val="left" w:pos="8789"/>
        </w:tabs>
        <w:ind w:left="426"/>
        <w:jc w:val="both"/>
        <w:rPr>
          <w:rFonts w:ascii="Cambria" w:hAnsi="Cambria"/>
        </w:rPr>
      </w:pPr>
    </w:p>
    <w:p w14:paraId="6BE1D292" w14:textId="77777777" w:rsidR="00282410" w:rsidRDefault="00710E75">
      <w:pPr>
        <w:pStyle w:val="Odsekzoznamu"/>
        <w:numPr>
          <w:ilvl w:val="0"/>
          <w:numId w:val="1"/>
        </w:numPr>
        <w:tabs>
          <w:tab w:val="left" w:pos="6067"/>
          <w:tab w:val="left" w:pos="8505"/>
          <w:tab w:val="left" w:pos="8789"/>
        </w:tabs>
        <w:ind w:left="426" w:hanging="426"/>
        <w:jc w:val="both"/>
        <w:rPr>
          <w:rFonts w:ascii="Cambria" w:hAnsi="Cambria"/>
        </w:rPr>
      </w:pPr>
      <w:r>
        <w:rPr>
          <w:rFonts w:ascii="Cambria" w:hAnsi="Cambria"/>
        </w:rPr>
        <w:t xml:space="preserve">Predmetom Služieb nie sú podľa dohody zmluvných strán opravy,  ktorých potreba vznikne na základe škôd </w:t>
      </w:r>
      <w:r>
        <w:rPr>
          <w:rFonts w:ascii="Cambria" w:hAnsi="Cambria"/>
        </w:rPr>
        <w:t>spôsobených akoukoľvek násilnou činnosťou alebo vyššou mocou, akými sú napr. násilné mechanické poškodenie, voda, oheň, nepredvídateľná korózia, nepredvídateľná kontaminácia, nepredvídateľná havária nespočívajúca v povahe Diela a pod., ani akékoľvek opravy, modifikácie alebo prestavby zariadení a systémov Diela, ako aj opravy poškodení vyplývajúce z týchto modifikácií, prestavieb alebo zásahov neoprávnených osôb alebo tretích strán, prípadne poškodení vzniknutých v dôsledku nesprávneho používania Diela a je</w:t>
      </w:r>
      <w:r>
        <w:rPr>
          <w:rFonts w:ascii="Cambria" w:hAnsi="Cambria"/>
        </w:rPr>
        <w:t>ho častí zamestnancami Objednávateľa. Predmetom Služieb nie je dodávka akýchkoľvek náhradných dielov, náplní, mazív.</w:t>
      </w:r>
    </w:p>
    <w:p w14:paraId="51582ED6" w14:textId="77777777" w:rsidR="00282410" w:rsidRDefault="00282410">
      <w:pPr>
        <w:pStyle w:val="Odsekzoznamu"/>
        <w:tabs>
          <w:tab w:val="left" w:pos="6067"/>
          <w:tab w:val="left" w:pos="8505"/>
          <w:tab w:val="left" w:pos="8789"/>
        </w:tabs>
        <w:ind w:left="426"/>
        <w:jc w:val="both"/>
        <w:rPr>
          <w:rFonts w:ascii="Cambria" w:hAnsi="Cambria"/>
        </w:rPr>
      </w:pPr>
    </w:p>
    <w:p w14:paraId="3F09B510" w14:textId="77777777" w:rsidR="00282410" w:rsidRDefault="00710E75">
      <w:pPr>
        <w:tabs>
          <w:tab w:val="left" w:pos="6067"/>
          <w:tab w:val="left" w:pos="8505"/>
          <w:tab w:val="left" w:pos="8789"/>
        </w:tabs>
        <w:ind w:left="426" w:hanging="426"/>
        <w:jc w:val="both"/>
        <w:rPr>
          <w:rFonts w:ascii="Cambria" w:hAnsi="Cambria"/>
        </w:rPr>
      </w:pPr>
      <w:r>
        <w:rPr>
          <w:rFonts w:ascii="Cambria" w:hAnsi="Cambria"/>
          <w:b/>
          <w:bCs/>
        </w:rPr>
        <w:t xml:space="preserve">    </w:t>
      </w:r>
      <w:r>
        <w:rPr>
          <w:rFonts w:ascii="Cambria" w:hAnsi="Cambria"/>
        </w:rPr>
        <w:t xml:space="preserve">      </w:t>
      </w:r>
    </w:p>
    <w:p w14:paraId="7274012C" w14:textId="77777777" w:rsidR="00282410" w:rsidRDefault="00710E75">
      <w:pPr>
        <w:jc w:val="center"/>
        <w:rPr>
          <w:rFonts w:ascii="Cambria" w:hAnsi="Cambria"/>
          <w:b/>
          <w:bCs/>
        </w:rPr>
      </w:pPr>
      <w:r>
        <w:rPr>
          <w:rFonts w:ascii="Cambria" w:hAnsi="Cambria"/>
          <w:b/>
          <w:bCs/>
        </w:rPr>
        <w:t>Článok II.</w:t>
      </w:r>
    </w:p>
    <w:p w14:paraId="675DF76F" w14:textId="77777777" w:rsidR="00282410" w:rsidRDefault="00710E75">
      <w:pPr>
        <w:jc w:val="center"/>
        <w:rPr>
          <w:rFonts w:ascii="Cambria" w:hAnsi="Cambria"/>
          <w:b/>
          <w:bCs/>
        </w:rPr>
      </w:pPr>
      <w:r>
        <w:rPr>
          <w:rFonts w:ascii="Cambria" w:hAnsi="Cambria"/>
          <w:b/>
          <w:bCs/>
        </w:rPr>
        <w:t>Miesto plnenia</w:t>
      </w:r>
    </w:p>
    <w:p w14:paraId="1AEA404F" w14:textId="77777777" w:rsidR="00282410" w:rsidRDefault="00282410">
      <w:pPr>
        <w:jc w:val="center"/>
        <w:rPr>
          <w:rFonts w:ascii="Cambria" w:hAnsi="Cambria"/>
          <w:b/>
          <w:bCs/>
        </w:rPr>
      </w:pPr>
    </w:p>
    <w:p w14:paraId="27B1C827" w14:textId="77777777" w:rsidR="00282410" w:rsidRDefault="00710E75">
      <w:pPr>
        <w:pStyle w:val="Odsekzoznamu"/>
        <w:numPr>
          <w:ilvl w:val="0"/>
          <w:numId w:val="2"/>
        </w:numPr>
        <w:ind w:left="284" w:hanging="284"/>
        <w:jc w:val="both"/>
        <w:rPr>
          <w:rFonts w:ascii="Cambria" w:hAnsi="Cambria"/>
          <w:b/>
          <w:bCs/>
        </w:rPr>
      </w:pPr>
      <w:r>
        <w:rPr>
          <w:rFonts w:ascii="Cambria" w:hAnsi="Cambria"/>
        </w:rPr>
        <w:t>Služby podľa tejto Zmluvy sa budú vykonávané na Diele v mieste realizácie Diela podľa Zmluvy o dielo, prípadne vzdialeným prístupom prostredníctvom elektronického dispečingu Poskytovateľa (ďalej len „dispečing“).</w:t>
      </w:r>
    </w:p>
    <w:p w14:paraId="6A585582" w14:textId="77777777" w:rsidR="00282410" w:rsidRDefault="00282410">
      <w:pPr>
        <w:jc w:val="center"/>
        <w:rPr>
          <w:rFonts w:ascii="Cambria" w:hAnsi="Cambria"/>
          <w:b/>
          <w:bCs/>
        </w:rPr>
      </w:pPr>
    </w:p>
    <w:p w14:paraId="59D55828" w14:textId="77777777" w:rsidR="00282410" w:rsidRDefault="00710E75">
      <w:pPr>
        <w:jc w:val="center"/>
        <w:rPr>
          <w:rFonts w:ascii="Cambria" w:hAnsi="Cambria"/>
          <w:b/>
          <w:bCs/>
        </w:rPr>
      </w:pPr>
      <w:r>
        <w:rPr>
          <w:rFonts w:ascii="Cambria" w:hAnsi="Cambria"/>
          <w:b/>
          <w:bCs/>
        </w:rPr>
        <w:t>Článok III.</w:t>
      </w:r>
    </w:p>
    <w:p w14:paraId="68A3E101" w14:textId="77777777" w:rsidR="00282410" w:rsidRDefault="00710E75">
      <w:pPr>
        <w:jc w:val="center"/>
        <w:rPr>
          <w:rFonts w:ascii="Cambria" w:hAnsi="Cambria"/>
          <w:b/>
          <w:bCs/>
        </w:rPr>
      </w:pPr>
      <w:r>
        <w:rPr>
          <w:rFonts w:ascii="Cambria" w:hAnsi="Cambria"/>
          <w:b/>
          <w:bCs/>
        </w:rPr>
        <w:lastRenderedPageBreak/>
        <w:t>Čas plnenia</w:t>
      </w:r>
    </w:p>
    <w:p w14:paraId="71FBC178" w14:textId="77777777" w:rsidR="00282410" w:rsidRDefault="00282410">
      <w:pPr>
        <w:pStyle w:val="Odsekzoznamu"/>
        <w:ind w:left="284"/>
        <w:jc w:val="both"/>
        <w:rPr>
          <w:rFonts w:ascii="Cambria" w:hAnsi="Cambria"/>
        </w:rPr>
      </w:pPr>
    </w:p>
    <w:p w14:paraId="623A1E30" w14:textId="77777777" w:rsidR="00282410" w:rsidRDefault="00710E75">
      <w:pPr>
        <w:pStyle w:val="Odsekzoznamu"/>
        <w:numPr>
          <w:ilvl w:val="0"/>
          <w:numId w:val="14"/>
        </w:numPr>
        <w:ind w:left="284" w:hanging="284"/>
        <w:jc w:val="both"/>
        <w:rPr>
          <w:rFonts w:ascii="Cambria" w:hAnsi="Cambria"/>
        </w:rPr>
      </w:pPr>
      <w:r>
        <w:rPr>
          <w:rFonts w:ascii="Cambria" w:hAnsi="Cambria"/>
        </w:rPr>
        <w:t xml:space="preserve">Služby podľa tejto Zmluvy bude Poskytovateľ poskytovať odo dňa uvedenia Diela do prevádzky počas 120 </w:t>
      </w:r>
      <w:r>
        <w:rPr>
          <w:rFonts w:ascii="Cambria" w:hAnsi="Cambria"/>
        </w:rPr>
        <w:t>mesiacov.</w:t>
      </w:r>
    </w:p>
    <w:p w14:paraId="6AA5128B" w14:textId="77777777" w:rsidR="00282410" w:rsidRDefault="00282410">
      <w:pPr>
        <w:pStyle w:val="Odsekzoznamu"/>
        <w:ind w:left="284"/>
        <w:jc w:val="both"/>
        <w:rPr>
          <w:rFonts w:ascii="Cambria" w:hAnsi="Cambria"/>
        </w:rPr>
      </w:pPr>
    </w:p>
    <w:p w14:paraId="59C5490B" w14:textId="77777777" w:rsidR="00282410" w:rsidRDefault="00710E75">
      <w:pPr>
        <w:pStyle w:val="Odsekzoznamu"/>
        <w:ind w:left="284"/>
        <w:jc w:val="center"/>
        <w:rPr>
          <w:rFonts w:ascii="Cambria" w:hAnsi="Cambria"/>
          <w:b/>
          <w:bCs/>
        </w:rPr>
      </w:pPr>
      <w:r>
        <w:rPr>
          <w:rFonts w:ascii="Cambria" w:hAnsi="Cambria"/>
          <w:b/>
          <w:bCs/>
        </w:rPr>
        <w:t>Článok IV.</w:t>
      </w:r>
    </w:p>
    <w:p w14:paraId="00901014" w14:textId="77777777" w:rsidR="00282410" w:rsidRDefault="00710E75">
      <w:pPr>
        <w:pStyle w:val="Odsekzoznamu"/>
        <w:ind w:left="284"/>
        <w:jc w:val="center"/>
        <w:rPr>
          <w:rFonts w:ascii="Cambria" w:hAnsi="Cambria"/>
          <w:b/>
          <w:bCs/>
        </w:rPr>
      </w:pPr>
      <w:r>
        <w:rPr>
          <w:rFonts w:ascii="Cambria" w:hAnsi="Cambria"/>
          <w:b/>
          <w:bCs/>
        </w:rPr>
        <w:t>Podmienky poskytovania služieb</w:t>
      </w:r>
    </w:p>
    <w:p w14:paraId="31C58404" w14:textId="77777777" w:rsidR="00282410" w:rsidRDefault="00282410">
      <w:pPr>
        <w:pStyle w:val="Odsekzoznamu"/>
        <w:ind w:left="284"/>
        <w:jc w:val="center"/>
        <w:rPr>
          <w:rFonts w:ascii="Cambria" w:hAnsi="Cambria"/>
          <w:b/>
          <w:bCs/>
        </w:rPr>
      </w:pPr>
    </w:p>
    <w:p w14:paraId="01666281" w14:textId="77777777" w:rsidR="00282410" w:rsidRDefault="00710E75">
      <w:pPr>
        <w:pStyle w:val="Odsekzoznamu"/>
        <w:numPr>
          <w:ilvl w:val="0"/>
          <w:numId w:val="8"/>
        </w:numPr>
        <w:ind w:left="284" w:hanging="284"/>
        <w:jc w:val="both"/>
        <w:rPr>
          <w:rFonts w:ascii="Cambria" w:hAnsi="Cambria"/>
        </w:rPr>
      </w:pPr>
      <w:r>
        <w:rPr>
          <w:rFonts w:ascii="Cambria" w:hAnsi="Cambria"/>
        </w:rPr>
        <w:t xml:space="preserve">Poskytovateľ sa zaväzuje postupovať pri plnení tejto Zmluvy riadne a včas, s odbornou starostlivosťou a dôslednosťou, podľa svojich najlepších schopností, v súlade s podmienkami tejto Zmluvy a v súlade so záujmami Objednávateľa, ktoré Poskytovateľ pozná alebo by pri vynaložení odbornej starostlivosti mal poznať. </w:t>
      </w:r>
    </w:p>
    <w:p w14:paraId="4FDD8DB2" w14:textId="77777777" w:rsidR="00282410" w:rsidRDefault="00282410">
      <w:pPr>
        <w:pStyle w:val="Odsekzoznamu"/>
        <w:ind w:left="284"/>
        <w:jc w:val="both"/>
        <w:rPr>
          <w:rFonts w:ascii="Cambria" w:hAnsi="Cambria"/>
        </w:rPr>
      </w:pPr>
    </w:p>
    <w:p w14:paraId="0191C8E9" w14:textId="77777777" w:rsidR="00282410" w:rsidRDefault="00710E75">
      <w:pPr>
        <w:pStyle w:val="Odsekzoznamu"/>
        <w:ind w:left="284"/>
        <w:jc w:val="both"/>
        <w:rPr>
          <w:rFonts w:ascii="Cambria" w:hAnsi="Cambria"/>
        </w:rPr>
      </w:pPr>
      <w:r>
        <w:rPr>
          <w:rFonts w:ascii="Cambria" w:hAnsi="Cambria"/>
        </w:rPr>
        <w:t>Poskytovateľ pri poskytovaní Služieb postupuje samostatne a nie je pri určení spôsobu ich vykonávania viazaný pokynmi Objednávateľa. Služby sú poskytované tak proaktívne, ako aj na základe osobitnej písomnej požiadavky Objednávateľa tak, aby bola zabezpečená plynulá prevádzka Diela, a aby boli minimalizované výpadky aj ostatných s Dielom pripojených systémov Objednávateľa. Poskytovateľ je povinný nastúpiť na poskytnutie Služieb v lehote 48 hodín odo dňa nahlásenia ich potreby, okrem prípadov, ak sa Služby p</w:t>
      </w:r>
      <w:r>
        <w:rPr>
          <w:rFonts w:ascii="Cambria" w:hAnsi="Cambria"/>
        </w:rPr>
        <w:t xml:space="preserve">oskytujú vzdialene prostredníctvom dispečingu. </w:t>
      </w:r>
    </w:p>
    <w:p w14:paraId="50D554CE" w14:textId="77777777" w:rsidR="00282410" w:rsidRDefault="00282410">
      <w:pPr>
        <w:pStyle w:val="Odsekzoznamu"/>
        <w:ind w:left="284"/>
        <w:jc w:val="both"/>
        <w:rPr>
          <w:rFonts w:ascii="Cambria" w:hAnsi="Cambria"/>
        </w:rPr>
      </w:pPr>
    </w:p>
    <w:p w14:paraId="23234B97" w14:textId="77777777" w:rsidR="00282410" w:rsidRDefault="00710E75">
      <w:pPr>
        <w:pStyle w:val="Odsekzoznamu"/>
        <w:numPr>
          <w:ilvl w:val="0"/>
          <w:numId w:val="8"/>
        </w:numPr>
        <w:ind w:left="284" w:hanging="284"/>
        <w:jc w:val="both"/>
      </w:pPr>
      <w:r>
        <w:rPr>
          <w:rFonts w:ascii="Cambria" w:hAnsi="Cambria"/>
        </w:rPr>
        <w:t>Poskytovateľ je oprávnený použiť pri plnení tejto Zmluvy subdodávateľov, zodpovedá však za konanie subdodávateľov tak, ako keby konal sám.</w:t>
      </w:r>
    </w:p>
    <w:p w14:paraId="1C179C40" w14:textId="77777777" w:rsidR="00282410" w:rsidRDefault="00282410">
      <w:pPr>
        <w:jc w:val="both"/>
        <w:rPr>
          <w:rFonts w:ascii="Cambria" w:hAnsi="Cambria"/>
        </w:rPr>
      </w:pPr>
    </w:p>
    <w:p w14:paraId="50D20629" w14:textId="77777777" w:rsidR="00282410" w:rsidRDefault="00710E75">
      <w:pPr>
        <w:pStyle w:val="Odsekzoznamu"/>
        <w:numPr>
          <w:ilvl w:val="0"/>
          <w:numId w:val="8"/>
        </w:numPr>
        <w:ind w:left="284" w:hanging="284"/>
        <w:jc w:val="both"/>
        <w:rPr>
          <w:rFonts w:ascii="Cambria" w:hAnsi="Cambria"/>
        </w:rPr>
      </w:pPr>
      <w:r>
        <w:rPr>
          <w:rFonts w:ascii="Cambria" w:hAnsi="Cambria"/>
        </w:rPr>
        <w:t>Podľa dohody zmluvných strán náhradné diely, mazivá, náplne, ktoré sú potrebné k poskytovaniu Služieb, je povinný zabezpečiť Objednávateľ a tieto nie sú zahrnuté v cene Služby Objednávateľ môže po predchádzajúcej písomnej dohode s Poskytovateľom požadovať použiť diely, ktoré už boli inštalované v inom zariadení, alebo ktoré boli repasované. Repasované diely sa riadia metodikou výrobcu zariadení použitých v Diele, ak výrobca ich použitie nepripúšťa, je Poskytovateľ povinný na túto skutočnosť upozorniť Objedn</w:t>
      </w:r>
      <w:r>
        <w:rPr>
          <w:rFonts w:ascii="Cambria" w:hAnsi="Cambria"/>
        </w:rPr>
        <w:t>ávateľa.</w:t>
      </w:r>
    </w:p>
    <w:p w14:paraId="2443349A" w14:textId="77777777" w:rsidR="00282410" w:rsidRDefault="00282410">
      <w:pPr>
        <w:pStyle w:val="Odsekzoznamu"/>
        <w:jc w:val="both"/>
        <w:rPr>
          <w:rFonts w:ascii="Cambria" w:hAnsi="Cambria"/>
        </w:rPr>
      </w:pPr>
    </w:p>
    <w:p w14:paraId="4145CC64" w14:textId="2E91EAF4" w:rsidR="00282410" w:rsidRDefault="00710E75">
      <w:pPr>
        <w:pStyle w:val="Odsekzoznamu"/>
        <w:numPr>
          <w:ilvl w:val="0"/>
          <w:numId w:val="8"/>
        </w:numPr>
        <w:ind w:left="284"/>
        <w:jc w:val="both"/>
        <w:rPr>
          <w:rFonts w:ascii="Cambria" w:hAnsi="Cambria"/>
        </w:rPr>
      </w:pPr>
      <w:r>
        <w:rPr>
          <w:rFonts w:ascii="Cambria" w:hAnsi="Cambria" w:cs="Arial"/>
          <w:lang w:eastAsia="sk-SK"/>
        </w:rPr>
        <w:t>Nástup Poskytovateľa na poskytovanie Služieb je potrebné vopred telefonicky oznámiť príslušným zamestnancom Objednávateľa, s ktorými bude Poskytovateľ preukázateľne oboznámený najneskôr 3 pracovné dni po odovzdaní Diela v zmysle Zmluvy o Dielo. V mimoriadnych prípadoch sa zamestnanci Poskytovateľa, alebo jeho subdodávateľov môžu pohybovať na účely plnenia tejto Zmluvy po prevádzkach Objednávateľa na základe súhlasu zamestnanca Objednávateľa, o ktorý ho požiadajú prostredníctvom e – mailu na ................</w:t>
      </w:r>
      <w:r>
        <w:rPr>
          <w:rFonts w:ascii="Cambria" w:hAnsi="Cambria" w:cs="Arial"/>
          <w:lang w:eastAsia="sk-SK"/>
        </w:rPr>
        <w:t>............ (</w:t>
      </w:r>
      <w:r>
        <w:rPr>
          <w:rFonts w:ascii="Cambria" w:hAnsi="Cambria" w:cs="Arial"/>
          <w:highlight w:val="lightGray"/>
          <w:lang w:eastAsia="sk-SK"/>
        </w:rPr>
        <w:t>doplní Objednávateľ</w:t>
      </w:r>
      <w:r>
        <w:rPr>
          <w:rFonts w:ascii="Cambria" w:hAnsi="Cambria" w:cs="Arial"/>
          <w:highlight w:val="lightGray"/>
          <w:lang w:eastAsia="sk-SK"/>
        </w:rPr>
        <w:t xml:space="preserve"> pred podpisom zmluvy</w:t>
      </w:r>
      <w:r>
        <w:rPr>
          <w:rFonts w:ascii="Cambria" w:hAnsi="Cambria" w:cs="Arial"/>
          <w:lang w:eastAsia="sk-SK"/>
        </w:rPr>
        <w:t xml:space="preserve">). Objednávateľ poskytne Poskytovateľovi inú nevyhnutnú súčinnosť pre potreby plnenia tejto Zmluvy. </w:t>
      </w:r>
      <w:r>
        <w:rPr>
          <w:rFonts w:ascii="Cambria" w:hAnsi="Cambria"/>
        </w:rPr>
        <w:t>Objednávateľ umožní Poskytovateľovi vstup do priestorov Objednávateľa nevyhnutných na poskytovanie Služieb v ľubovoľnom čase a po dobu trvania tejto Zmluvy, tak aby mohol byť dosiahnutý účel Zmluvy.</w:t>
      </w:r>
    </w:p>
    <w:p w14:paraId="2DBEE701" w14:textId="77777777" w:rsidR="00282410" w:rsidRDefault="00282410">
      <w:pPr>
        <w:pStyle w:val="Odsekzoznamu"/>
        <w:ind w:left="284"/>
        <w:jc w:val="both"/>
        <w:rPr>
          <w:rFonts w:ascii="Cambria" w:hAnsi="Cambria"/>
        </w:rPr>
      </w:pPr>
    </w:p>
    <w:p w14:paraId="0FB0E091" w14:textId="77777777" w:rsidR="00282410" w:rsidRDefault="00710E75">
      <w:pPr>
        <w:pStyle w:val="Odsekzoznamu"/>
        <w:numPr>
          <w:ilvl w:val="0"/>
          <w:numId w:val="8"/>
        </w:numPr>
        <w:ind w:left="284"/>
        <w:jc w:val="both"/>
        <w:rPr>
          <w:rFonts w:ascii="Cambria" w:hAnsi="Cambria"/>
        </w:rPr>
      </w:pPr>
      <w:r>
        <w:rPr>
          <w:rFonts w:ascii="Cambria" w:hAnsi="Cambria" w:cs="Arial"/>
          <w:lang w:eastAsia="sk-SK"/>
        </w:rPr>
        <w:t>Pri poskytovaní Služieb je Poskytovateľ povinný postupovať tak, aby nedošlo k nedôvodnému obmedzeniu prevádzky, osobitne výroby a</w:t>
      </w:r>
      <w:r>
        <w:rPr>
          <w:rFonts w:ascii="Cambria" w:hAnsi="Cambria" w:cs="Calibri"/>
          <w:lang w:eastAsia="sk-SK"/>
        </w:rPr>
        <w:t> </w:t>
      </w:r>
      <w:r>
        <w:rPr>
          <w:rFonts w:ascii="Cambria" w:hAnsi="Cambria" w:cs="Arial"/>
          <w:lang w:eastAsia="sk-SK"/>
        </w:rPr>
        <w:t>distrib</w:t>
      </w:r>
      <w:r>
        <w:rPr>
          <w:rFonts w:ascii="Cambria" w:hAnsi="Cambria" w:cs="Proba Pro"/>
          <w:lang w:eastAsia="sk-SK"/>
        </w:rPr>
        <w:t>ú</w:t>
      </w:r>
      <w:r>
        <w:rPr>
          <w:rFonts w:ascii="Cambria" w:hAnsi="Cambria" w:cs="Arial"/>
          <w:lang w:eastAsia="sk-SK"/>
        </w:rPr>
        <w:t>cie tepla, Objednávateľa. Akékoľvek práce, ktoré by viedli alebo mohli viesť k obmedzeniu alebo zastaveniu prevádzkovej činnosti akéhokoľvek zariadenia Objednávateľa môžu byť Poskytovateľom vykonané výlučne s písomným súhlasom Objednávateľa udeleným vopred. Objednávateľ sa týmto zaväzuje, že takýto súhlas bezdôvodne neodoprie.</w:t>
      </w:r>
    </w:p>
    <w:p w14:paraId="0FA3CDEE" w14:textId="77777777" w:rsidR="00282410" w:rsidRDefault="00282410">
      <w:pPr>
        <w:pStyle w:val="Odsekzoznamu"/>
        <w:ind w:left="284"/>
        <w:jc w:val="both"/>
        <w:rPr>
          <w:rFonts w:ascii="Cambria" w:hAnsi="Cambria"/>
        </w:rPr>
      </w:pPr>
    </w:p>
    <w:p w14:paraId="1A1FE03B" w14:textId="77777777" w:rsidR="00282410" w:rsidRDefault="00710E75">
      <w:pPr>
        <w:pStyle w:val="Odsekzoznamu"/>
        <w:numPr>
          <w:ilvl w:val="0"/>
          <w:numId w:val="8"/>
        </w:numPr>
        <w:ind w:left="284" w:hanging="284"/>
        <w:jc w:val="both"/>
        <w:rPr>
          <w:rFonts w:ascii="Cambria" w:hAnsi="Cambria"/>
        </w:rPr>
      </w:pPr>
      <w:r>
        <w:rPr>
          <w:rFonts w:ascii="Cambria" w:hAnsi="Cambria"/>
        </w:rPr>
        <w:t>Poskytovateľ je povinný viesť „Prevádzkový denník“, zaznamenávajúci všetky realizované činnosti a vykonané úkony podľa dokumentácie výrobcu a viesť evidenciu všetkých vymenených dielov Diela (s uvedením dátumu výmeny, typu náhradného dielu, výrobcu, ako i skutočnosti, či bol použitý nový alebo repasovaný náhradný diel). Prevádzkový denník bude prístupný Objednávateľovi kedykoľvek na nahliadnutie, robenie výpisov, či fotokópií v mieste plnenia. Mesačný záznam Prevádzkového denníka (jeho fotokópia) je v zmysl</w:t>
      </w:r>
      <w:r>
        <w:rPr>
          <w:rFonts w:ascii="Cambria" w:hAnsi="Cambria"/>
        </w:rPr>
        <w:t xml:space="preserve">e dohody zmluvných strán je prílohou každej faktúry za poskytnuté Služby. </w:t>
      </w:r>
    </w:p>
    <w:p w14:paraId="53E9F6D2" w14:textId="77777777" w:rsidR="00282410" w:rsidRDefault="00282410">
      <w:pPr>
        <w:pStyle w:val="Odsekzoznamu"/>
        <w:ind w:left="284"/>
        <w:jc w:val="both"/>
        <w:rPr>
          <w:rFonts w:ascii="Cambria" w:hAnsi="Cambria"/>
        </w:rPr>
      </w:pPr>
    </w:p>
    <w:p w14:paraId="51AEC9C1" w14:textId="77777777" w:rsidR="00282410" w:rsidRDefault="00710E75">
      <w:pPr>
        <w:pStyle w:val="Odsekzoznamu"/>
        <w:numPr>
          <w:ilvl w:val="0"/>
          <w:numId w:val="8"/>
        </w:numPr>
        <w:ind w:left="284" w:hanging="284"/>
        <w:jc w:val="both"/>
        <w:rPr>
          <w:rFonts w:ascii="Cambria" w:hAnsi="Cambria"/>
        </w:rPr>
      </w:pPr>
      <w:r>
        <w:rPr>
          <w:rFonts w:ascii="Cambria" w:hAnsi="Cambria"/>
        </w:rPr>
        <w:t>Poskytovateľ je pri poskytovaní Služieb ďalej predovšetkým  povinný:</w:t>
      </w:r>
    </w:p>
    <w:p w14:paraId="397EC76E" w14:textId="77777777" w:rsidR="00282410" w:rsidRDefault="00710E75">
      <w:pPr>
        <w:pStyle w:val="Odsekzoznamu"/>
        <w:numPr>
          <w:ilvl w:val="1"/>
          <w:numId w:val="10"/>
        </w:numPr>
        <w:ind w:left="709" w:hanging="425"/>
        <w:jc w:val="both"/>
        <w:rPr>
          <w:rFonts w:ascii="Cambria" w:hAnsi="Cambria"/>
          <w:bCs/>
          <w:lang w:eastAsia="sk-SK"/>
        </w:rPr>
      </w:pPr>
      <w:r>
        <w:rPr>
          <w:rFonts w:ascii="Cambria" w:hAnsi="Cambria"/>
          <w:bCs/>
          <w:lang w:eastAsia="sk-SK"/>
        </w:rPr>
        <w:t>poskytovať Služby podľa skutočného počtu prevádzkových hodín, najmä vykonať pravidelné prehliadky a</w:t>
      </w:r>
      <w:r>
        <w:rPr>
          <w:rFonts w:ascii="Cambria" w:hAnsi="Cambria" w:cs="Calibri"/>
          <w:bCs/>
          <w:lang w:eastAsia="sk-SK"/>
        </w:rPr>
        <w:t> </w:t>
      </w:r>
      <w:r>
        <w:rPr>
          <w:rFonts w:ascii="Cambria" w:hAnsi="Cambria"/>
          <w:bCs/>
          <w:lang w:eastAsia="sk-SK"/>
        </w:rPr>
        <w:t>opravy;</w:t>
      </w:r>
    </w:p>
    <w:p w14:paraId="4FB5AA64" w14:textId="77777777" w:rsidR="00282410" w:rsidRDefault="00710E75">
      <w:pPr>
        <w:pStyle w:val="Odsekzoznamu"/>
        <w:numPr>
          <w:ilvl w:val="1"/>
          <w:numId w:val="10"/>
        </w:numPr>
        <w:ind w:left="709" w:hanging="425"/>
        <w:jc w:val="both"/>
        <w:rPr>
          <w:rFonts w:ascii="Cambria" w:hAnsi="Cambria"/>
          <w:bCs/>
          <w:lang w:eastAsia="sk-SK"/>
        </w:rPr>
      </w:pPr>
      <w:bookmarkStart w:id="1" w:name="_Ref65751069"/>
      <w:r>
        <w:rPr>
          <w:rFonts w:ascii="Cambria" w:hAnsi="Cambria"/>
          <w:bCs/>
          <w:lang w:eastAsia="sk-SK"/>
        </w:rPr>
        <w:lastRenderedPageBreak/>
        <w:t>poveriť realizáciou Služieb, len osoby zdravotne spôsobilé a disponujúce potrebným oprávnením a/alebo zaškolením a/alebo poučením a</w:t>
      </w:r>
      <w:r>
        <w:rPr>
          <w:rFonts w:ascii="Cambria" w:hAnsi="Cambria" w:cs="Calibri"/>
          <w:bCs/>
          <w:lang w:eastAsia="sk-SK"/>
        </w:rPr>
        <w:t> </w:t>
      </w:r>
      <w:r>
        <w:rPr>
          <w:rFonts w:ascii="Cambria" w:hAnsi="Cambria"/>
          <w:bCs/>
          <w:lang w:eastAsia="sk-SK"/>
        </w:rPr>
        <w:t>preskúšaním podľa predpisov bezpečnosti a</w:t>
      </w:r>
      <w:r>
        <w:rPr>
          <w:rFonts w:ascii="Cambria" w:hAnsi="Cambria" w:cs="Calibri"/>
          <w:bCs/>
          <w:lang w:eastAsia="sk-SK"/>
        </w:rPr>
        <w:t> </w:t>
      </w:r>
      <w:r>
        <w:rPr>
          <w:rFonts w:ascii="Cambria" w:hAnsi="Cambria"/>
          <w:bCs/>
          <w:lang w:eastAsia="sk-SK"/>
        </w:rPr>
        <w:t>ochrany zdravia pri práci a</w:t>
      </w:r>
      <w:r>
        <w:rPr>
          <w:rFonts w:ascii="Cambria" w:hAnsi="Cambria" w:cs="Calibri"/>
          <w:bCs/>
          <w:lang w:eastAsia="sk-SK"/>
        </w:rPr>
        <w:t> </w:t>
      </w:r>
      <w:r>
        <w:rPr>
          <w:rFonts w:ascii="Cambria" w:hAnsi="Cambria"/>
          <w:bCs/>
          <w:lang w:eastAsia="sk-SK"/>
        </w:rPr>
        <w:t>požiarnej ochrany, a touto povinnosťou zaviazať i</w:t>
      </w:r>
      <w:r>
        <w:rPr>
          <w:rFonts w:ascii="Cambria" w:hAnsi="Cambria" w:cs="Calibri"/>
          <w:bCs/>
          <w:lang w:eastAsia="sk-SK"/>
        </w:rPr>
        <w:t> </w:t>
      </w:r>
      <w:r>
        <w:rPr>
          <w:rFonts w:ascii="Cambria" w:hAnsi="Cambria"/>
          <w:bCs/>
          <w:lang w:eastAsia="sk-SK"/>
        </w:rPr>
        <w:t>prípadných subdodávateľov;</w:t>
      </w:r>
      <w:bookmarkEnd w:id="1"/>
    </w:p>
    <w:p w14:paraId="07569998" w14:textId="77777777" w:rsidR="00282410" w:rsidRDefault="00710E75">
      <w:pPr>
        <w:pStyle w:val="Odsekzoznamu"/>
        <w:numPr>
          <w:ilvl w:val="1"/>
          <w:numId w:val="10"/>
        </w:numPr>
        <w:ind w:left="709" w:hanging="425"/>
        <w:jc w:val="both"/>
        <w:rPr>
          <w:rFonts w:ascii="Cambria" w:hAnsi="Cambria"/>
          <w:bCs/>
          <w:lang w:eastAsia="sk-SK"/>
        </w:rPr>
      </w:pPr>
      <w:r>
        <w:rPr>
          <w:rFonts w:ascii="Cambria" w:hAnsi="Cambria"/>
          <w:bCs/>
          <w:lang w:eastAsia="sk-SK"/>
        </w:rPr>
        <w:t>zlikvidovať všetok vzniknutý odpad, vrátane opotrebovaných náhradných dielov a použitých náplní a mazív Diela v</w:t>
      </w:r>
      <w:r>
        <w:rPr>
          <w:rFonts w:ascii="Cambria" w:hAnsi="Cambria" w:cs="Calibri"/>
          <w:bCs/>
          <w:lang w:eastAsia="sk-SK"/>
        </w:rPr>
        <w:t> </w:t>
      </w:r>
      <w:r>
        <w:rPr>
          <w:rFonts w:ascii="Cambria" w:hAnsi="Cambria"/>
          <w:bCs/>
          <w:lang w:eastAsia="sk-SK"/>
        </w:rPr>
        <w:t>súlade s</w:t>
      </w:r>
      <w:r>
        <w:rPr>
          <w:rFonts w:ascii="Cambria" w:hAnsi="Cambria" w:cs="Calibri"/>
          <w:bCs/>
          <w:lang w:eastAsia="sk-SK"/>
        </w:rPr>
        <w:t> </w:t>
      </w:r>
      <w:r>
        <w:rPr>
          <w:rFonts w:ascii="Cambria" w:hAnsi="Cambria"/>
          <w:bCs/>
          <w:lang w:eastAsia="sk-SK"/>
        </w:rPr>
        <w:t>platnými právnymi predpismi.</w:t>
      </w:r>
    </w:p>
    <w:p w14:paraId="204F18D7" w14:textId="77777777" w:rsidR="00282410" w:rsidRDefault="00282410">
      <w:pPr>
        <w:jc w:val="both"/>
        <w:rPr>
          <w:rFonts w:ascii="Cambria" w:hAnsi="Cambria"/>
        </w:rPr>
      </w:pPr>
    </w:p>
    <w:p w14:paraId="1578A190" w14:textId="75EBAC6A" w:rsidR="00282410" w:rsidRDefault="00710E75">
      <w:pPr>
        <w:pStyle w:val="Odsekzoznamu"/>
        <w:numPr>
          <w:ilvl w:val="0"/>
          <w:numId w:val="8"/>
        </w:numPr>
        <w:ind w:left="284" w:hanging="284"/>
        <w:jc w:val="both"/>
        <w:rPr>
          <w:rFonts w:ascii="Cambria" w:hAnsi="Cambria"/>
        </w:rPr>
      </w:pPr>
      <w:r>
        <w:rPr>
          <w:rFonts w:ascii="Cambria" w:hAnsi="Cambria"/>
        </w:rPr>
        <w:t xml:space="preserve">Ak Poskytovateľ zistí pri poskytovaní Služieb skryté prekážky (resp. iný prekážky) znemožňujúce ich vykonávanie, je Poskytovateľ povinný túto skutočnosť oznámiť bez zbytočného odkladu Objednávateľovi na e-mailovú adresu </w:t>
      </w:r>
      <w:r>
        <w:rPr>
          <w:rFonts w:ascii="Cambria" w:hAnsi="Cambria"/>
          <w:highlight w:val="lightGray"/>
        </w:rPr>
        <w:t>[bude doplnené Objednávateľom</w:t>
      </w:r>
      <w:r>
        <w:rPr>
          <w:rFonts w:ascii="Cambria" w:hAnsi="Cambria"/>
          <w:highlight w:val="lightGray"/>
        </w:rPr>
        <w:t xml:space="preserve"> pred podpisom zmluvy]</w:t>
      </w:r>
      <w:r>
        <w:rPr>
          <w:rFonts w:ascii="Cambria" w:hAnsi="Cambria"/>
        </w:rPr>
        <w:t xml:space="preserve">, </w:t>
      </w:r>
      <w:r>
        <w:rPr>
          <w:rFonts w:ascii="Cambria" w:hAnsi="Cambria"/>
        </w:rPr>
        <w:t>a následne potvrdiť i poštovou zásielkou doručenou na adresu uvedenú v záhlaví tejto Zmluvy,</w:t>
      </w:r>
      <w:r>
        <w:rPr>
          <w:rFonts w:ascii="Cambria" w:hAnsi="Cambria" w:cs="Arial"/>
          <w:lang w:eastAsia="sk-SK"/>
        </w:rPr>
        <w:t xml:space="preserve"> </w:t>
      </w:r>
      <w:r>
        <w:rPr>
          <w:rFonts w:ascii="Cambria" w:hAnsi="Cambria"/>
        </w:rPr>
        <w:t>a navrhnúť mu ďalší postup.</w:t>
      </w:r>
    </w:p>
    <w:p w14:paraId="4FDAC04B" w14:textId="77777777" w:rsidR="00282410" w:rsidRDefault="00282410">
      <w:pPr>
        <w:jc w:val="both"/>
        <w:rPr>
          <w:rFonts w:ascii="Cambria" w:hAnsi="Cambria"/>
        </w:rPr>
      </w:pPr>
    </w:p>
    <w:p w14:paraId="160FD2D1" w14:textId="77777777" w:rsidR="00282410" w:rsidRDefault="00710E75">
      <w:pPr>
        <w:pStyle w:val="Odsekzoznamu"/>
        <w:numPr>
          <w:ilvl w:val="0"/>
          <w:numId w:val="8"/>
        </w:numPr>
        <w:ind w:left="284"/>
        <w:jc w:val="both"/>
        <w:rPr>
          <w:rFonts w:ascii="Cambria" w:hAnsi="Cambria"/>
        </w:rPr>
      </w:pPr>
      <w:r>
        <w:rPr>
          <w:rFonts w:ascii="Cambria" w:hAnsi="Cambria"/>
        </w:rPr>
        <w:t xml:space="preserve">Poskytovateľ sa zaväzuje, že jeho pracovníci zachovajú mlčanlivosť o všetkých skutočnostiach o ktorých sa dozvedeli pri </w:t>
      </w:r>
      <w:r>
        <w:rPr>
          <w:rFonts w:ascii="Cambria" w:hAnsi="Cambria"/>
        </w:rPr>
        <w:t>poskytovaní Služieb týkajúcich sa Objednávateľa a jeho organizácie, prevádzky a iných činností Objednávateľa, alebo o ktorých sa dozvedeli v súvislosti s plnením tejto Zmluvy; pokiaľ Poskytovateľ poverí poskytnutím Služieb, alebo ich časti inú osobu/subjekt je povinný túto osobu poučiť o povinnosti zachovávania mlčanlivosti.</w:t>
      </w:r>
    </w:p>
    <w:p w14:paraId="78176008" w14:textId="77777777" w:rsidR="00282410" w:rsidRDefault="00282410">
      <w:pPr>
        <w:jc w:val="both"/>
        <w:rPr>
          <w:rFonts w:ascii="Cambria" w:hAnsi="Cambria"/>
        </w:rPr>
      </w:pPr>
    </w:p>
    <w:p w14:paraId="33CC1761" w14:textId="77777777" w:rsidR="00282410" w:rsidRDefault="00710E75">
      <w:pPr>
        <w:pStyle w:val="Odsekzoznamu"/>
        <w:numPr>
          <w:ilvl w:val="0"/>
          <w:numId w:val="8"/>
        </w:numPr>
        <w:ind w:left="284"/>
        <w:jc w:val="both"/>
        <w:rPr>
          <w:rFonts w:ascii="Cambria" w:hAnsi="Cambria"/>
        </w:rPr>
      </w:pPr>
      <w:r>
        <w:rPr>
          <w:rFonts w:ascii="Cambria" w:hAnsi="Cambria"/>
        </w:rPr>
        <w:t xml:space="preserve">V prípade akéhokoľvek ukončenia tejto Zmluvy, je Poskytovateľ povinný odovzdať Objednávateľovi najneskôr v lehote 3 pracovných dní od doručenia písomnej výzvy Objednávateľa všetky dokumenty potrebné na riadnu prevádzku Diela, originálne vyhotovenie Prevádzkového denníka, všetky pokyny výrobcov na prevádzku, servis a údržbu Diela a zabudovaných zariadení, všetkých dokladov a dokumentov potrebných na identifikáciu periodicity prehliadok, servisných úkonov, pravidelnej údržby, výmeny mazacích olejov a náplní, </w:t>
      </w:r>
      <w:r>
        <w:rPr>
          <w:rFonts w:ascii="Cambria" w:hAnsi="Cambria"/>
        </w:rPr>
        <w:t xml:space="preserve">výmeny spotrebného materiálu, tak aby mohlo byť Dielo v rozsahu Služieb podľa tejto Zmluvy </w:t>
      </w:r>
      <w:proofErr w:type="spellStart"/>
      <w:r>
        <w:rPr>
          <w:rFonts w:ascii="Cambria" w:hAnsi="Cambria"/>
        </w:rPr>
        <w:t>servisované</w:t>
      </w:r>
      <w:proofErr w:type="spellEnd"/>
      <w:r>
        <w:rPr>
          <w:rFonts w:ascii="Cambria" w:hAnsi="Cambria"/>
        </w:rPr>
        <w:t xml:space="preserve">, opravované a udržiavané zamestnancami Objednávateľa prípadne ním poverenou treťou osobou.      </w:t>
      </w:r>
    </w:p>
    <w:p w14:paraId="37A9C379" w14:textId="77777777" w:rsidR="00282410" w:rsidRDefault="00282410">
      <w:pPr>
        <w:pStyle w:val="Odsekzoznamu"/>
        <w:ind w:left="284"/>
        <w:jc w:val="both"/>
        <w:rPr>
          <w:rFonts w:ascii="Cambria" w:hAnsi="Cambria"/>
        </w:rPr>
      </w:pPr>
    </w:p>
    <w:p w14:paraId="06BCCDA1" w14:textId="77777777" w:rsidR="00282410" w:rsidRDefault="00710E75">
      <w:pPr>
        <w:pStyle w:val="Odsekzoznamu"/>
        <w:numPr>
          <w:ilvl w:val="0"/>
          <w:numId w:val="8"/>
        </w:numPr>
        <w:ind w:left="284"/>
        <w:jc w:val="both"/>
        <w:rPr>
          <w:rFonts w:ascii="Cambria" w:hAnsi="Cambria"/>
        </w:rPr>
      </w:pPr>
      <w:r>
        <w:rPr>
          <w:rFonts w:ascii="Cambria" w:hAnsi="Cambria"/>
        </w:rPr>
        <w:t>Pracovníci Poskytovateľa sú povinní v priestoroch Objednávateľa dodržiavať pokyny Objednávateľa zabezpečujúce bezpečnosť a ochranu zdravia pri práci a požiarnu bezpečnosť.</w:t>
      </w:r>
    </w:p>
    <w:p w14:paraId="142956B5" w14:textId="77777777" w:rsidR="00282410" w:rsidRDefault="00282410">
      <w:pPr>
        <w:pStyle w:val="Odsekzoznamu"/>
        <w:ind w:left="284"/>
        <w:jc w:val="both"/>
        <w:rPr>
          <w:rFonts w:ascii="Cambria" w:hAnsi="Cambria"/>
        </w:rPr>
      </w:pPr>
    </w:p>
    <w:p w14:paraId="10F02098" w14:textId="77777777" w:rsidR="00282410" w:rsidRDefault="00710E75">
      <w:pPr>
        <w:pStyle w:val="Odsekzoznamu"/>
        <w:numPr>
          <w:ilvl w:val="0"/>
          <w:numId w:val="8"/>
        </w:numPr>
        <w:ind w:left="284"/>
        <w:jc w:val="both"/>
        <w:rPr>
          <w:rFonts w:ascii="Cambria" w:hAnsi="Cambria"/>
        </w:rPr>
      </w:pPr>
      <w:r>
        <w:rPr>
          <w:rFonts w:ascii="Cambria" w:hAnsi="Cambria" w:cs="Arial"/>
          <w:lang w:eastAsia="sk-SK"/>
        </w:rPr>
        <w:t>Poskytovateľ zodpovedá za bezpečnosť a ochranu zdravia pri práci svojich zamestnancov, resp. akýchkoľvek osôb, ktoré použije na splnenie svojich záväzkov podľa tejto Zmluvy (ďalej spolu len „</w:t>
      </w:r>
      <w:r>
        <w:rPr>
          <w:rFonts w:ascii="Cambria" w:hAnsi="Cambria" w:cs="Arial"/>
          <w:b/>
          <w:lang w:eastAsia="sk-SK"/>
        </w:rPr>
        <w:t>Zamestnanci</w:t>
      </w:r>
      <w:r>
        <w:rPr>
          <w:rFonts w:ascii="Cambria" w:hAnsi="Cambria" w:cs="Arial"/>
          <w:lang w:eastAsia="sk-SK"/>
        </w:rPr>
        <w:t xml:space="preserve">“) v zmysle zákona č. 124/2006 </w:t>
      </w:r>
      <w:proofErr w:type="spellStart"/>
      <w:r>
        <w:rPr>
          <w:rFonts w:ascii="Cambria" w:hAnsi="Cambria" w:cs="Arial"/>
          <w:lang w:eastAsia="sk-SK"/>
        </w:rPr>
        <w:t>Z.z</w:t>
      </w:r>
      <w:proofErr w:type="spellEnd"/>
      <w:r>
        <w:rPr>
          <w:rFonts w:ascii="Cambria" w:hAnsi="Cambria" w:cs="Arial"/>
          <w:lang w:eastAsia="sk-SK"/>
        </w:rPr>
        <w:t xml:space="preserve">. o bezpečnosti a ochrane zdravia pri práci v znení neskorších právnych predpisov a zákona č. 314/2001 </w:t>
      </w:r>
      <w:proofErr w:type="spellStart"/>
      <w:r>
        <w:rPr>
          <w:rFonts w:ascii="Cambria" w:hAnsi="Cambria" w:cs="Arial"/>
          <w:lang w:eastAsia="sk-SK"/>
        </w:rPr>
        <w:t>Z.z</w:t>
      </w:r>
      <w:proofErr w:type="spellEnd"/>
      <w:r>
        <w:rPr>
          <w:rFonts w:ascii="Cambria" w:hAnsi="Cambria" w:cs="Arial"/>
          <w:lang w:eastAsia="sk-SK"/>
        </w:rPr>
        <w:t>. o ochrane pred požiarmi v znení neskorších právnych predpisov. Zamestnanci Poskytovateľa v zmysle predchádzajúce vety absolvujú pred prvým nástupom na práce v objektoch Objednávateľa poučenie Objednávateľa s prihliadnutím na povahu prác a miestne podmienky, ktoré poskytne Objednávateľ určeným zamestnancom Poskytovateľa. Zamestnanci, ktorí neboli poučení nem</w:t>
      </w:r>
      <w:r>
        <w:rPr>
          <w:rFonts w:ascii="Cambria" w:hAnsi="Cambria" w:cs="Arial"/>
          <w:lang w:eastAsia="sk-SK"/>
        </w:rPr>
        <w:t>ôžu vykonávať práce na plnení tejto Zmluvy.</w:t>
      </w:r>
    </w:p>
    <w:p w14:paraId="671F1B97" w14:textId="77777777" w:rsidR="00282410" w:rsidRDefault="00282410">
      <w:pPr>
        <w:pStyle w:val="Odsekzoznamu"/>
        <w:ind w:left="284"/>
        <w:jc w:val="both"/>
        <w:rPr>
          <w:rFonts w:ascii="Cambria" w:hAnsi="Cambria"/>
        </w:rPr>
      </w:pPr>
    </w:p>
    <w:p w14:paraId="2F726EC9" w14:textId="77777777" w:rsidR="00282410" w:rsidRDefault="00710E75">
      <w:pPr>
        <w:pStyle w:val="Odsekzoznamu"/>
        <w:numPr>
          <w:ilvl w:val="0"/>
          <w:numId w:val="8"/>
        </w:numPr>
        <w:ind w:left="284"/>
        <w:jc w:val="both"/>
        <w:rPr>
          <w:rFonts w:ascii="Cambria" w:hAnsi="Cambria"/>
        </w:rPr>
      </w:pPr>
      <w:r>
        <w:rPr>
          <w:rFonts w:ascii="Cambria" w:hAnsi="Cambria" w:cs="Arial"/>
          <w:lang w:eastAsia="sk-SK"/>
        </w:rPr>
        <w:t xml:space="preserve">Poskytovateľ sa ďalej zaväzuje dodržiavať všeobecné zásady bezpečnosti a ochrany zdravia pri práci, najmä zásady podľa vyhlášky č. 508/2009 </w:t>
      </w:r>
      <w:proofErr w:type="spellStart"/>
      <w:r>
        <w:rPr>
          <w:rFonts w:ascii="Cambria" w:hAnsi="Cambria" w:cs="Arial"/>
          <w:lang w:eastAsia="sk-SK"/>
        </w:rPr>
        <w:t>Z.z</w:t>
      </w:r>
      <w:proofErr w:type="spellEnd"/>
      <w:r>
        <w:rPr>
          <w:rFonts w:ascii="Cambria" w:hAnsi="Cambria" w:cs="Arial"/>
          <w:lang w:eastAsia="sk-SK"/>
        </w:rPr>
        <w:t>. na zaistenie bezpečnosti a ochrany zdravia pri práci a bezpečnosti technických zariadení, so zreteľom na špecifické podmienky Objednávateľa. Rovnako je povinný dodržiavať predpisy o požiarnej ochrane a rešpektovať pokyny bezpečnostného a požiarneho technika Objednávateľa. Počas realizácie prác je Poskytovateľ povinný manipulovať s náradím, materiálom a mechanizmami tak, aby nedošlo k poškodeniu objektov, ostatného majetku Objednávateľa a zdravia zamestnancov Objednávateľa.</w:t>
      </w:r>
    </w:p>
    <w:p w14:paraId="5410E352" w14:textId="77777777" w:rsidR="00282410" w:rsidRDefault="00282410">
      <w:pPr>
        <w:pStyle w:val="Odsekzoznamu"/>
        <w:ind w:left="284"/>
        <w:jc w:val="both"/>
        <w:rPr>
          <w:rFonts w:ascii="Cambria" w:hAnsi="Cambria"/>
        </w:rPr>
      </w:pPr>
    </w:p>
    <w:p w14:paraId="26ED9383" w14:textId="77777777" w:rsidR="00282410" w:rsidRDefault="00710E75">
      <w:pPr>
        <w:pStyle w:val="Odsekzoznamu"/>
        <w:numPr>
          <w:ilvl w:val="0"/>
          <w:numId w:val="8"/>
        </w:numPr>
        <w:ind w:left="284"/>
        <w:jc w:val="both"/>
        <w:rPr>
          <w:rFonts w:ascii="Cambria" w:hAnsi="Cambria"/>
        </w:rPr>
      </w:pPr>
      <w:bookmarkStart w:id="2" w:name="_Ref66273318"/>
      <w:r>
        <w:rPr>
          <w:rFonts w:ascii="Cambria" w:hAnsi="Cambria" w:cs="Arial"/>
          <w:lang w:eastAsia="sk-SK"/>
        </w:rPr>
        <w:t>Bezpečnostný a požiarny technik Objednávateľa budú počas poskytovania Služieb zo strany Poskytovateľa vykonávať kontrolu pracovísk a dodržiavanie bezpečnostných a protipožiarnych predpisov Poskytovateľom. V prípade zistených nedostatkov urobia písomný zápis. Poskytovateľ je povinný počas výkonu prác udržiavať pracovisko a priľahlé priestory v čistote a</w:t>
      </w:r>
      <w:r>
        <w:rPr>
          <w:rFonts w:ascii="Cambria" w:hAnsi="Cambria" w:cs="Calibri"/>
          <w:lang w:eastAsia="sk-SK"/>
        </w:rPr>
        <w:t> </w:t>
      </w:r>
      <w:r>
        <w:rPr>
          <w:rFonts w:ascii="Cambria" w:hAnsi="Cambria" w:cs="Arial"/>
          <w:lang w:eastAsia="sk-SK"/>
        </w:rPr>
        <w:t>poriadku a</w:t>
      </w:r>
      <w:r>
        <w:rPr>
          <w:rFonts w:ascii="Cambria" w:hAnsi="Cambria" w:cs="Calibri"/>
          <w:lang w:eastAsia="sk-SK"/>
        </w:rPr>
        <w:t> </w:t>
      </w:r>
      <w:r>
        <w:rPr>
          <w:rFonts w:ascii="Cambria" w:hAnsi="Cambria" w:cs="Arial"/>
          <w:lang w:eastAsia="sk-SK"/>
        </w:rPr>
        <w:t>odstr</w:t>
      </w:r>
      <w:r>
        <w:rPr>
          <w:rFonts w:ascii="Cambria" w:hAnsi="Cambria" w:cs="Proba Pro"/>
          <w:lang w:eastAsia="sk-SK"/>
        </w:rPr>
        <w:t>á</w:t>
      </w:r>
      <w:r>
        <w:rPr>
          <w:rFonts w:ascii="Cambria" w:hAnsi="Cambria" w:cs="Arial"/>
          <w:lang w:eastAsia="sk-SK"/>
        </w:rPr>
        <w:t>ni</w:t>
      </w:r>
      <w:r>
        <w:rPr>
          <w:rFonts w:ascii="Cambria" w:hAnsi="Cambria" w:cs="Proba Pro"/>
          <w:lang w:eastAsia="sk-SK"/>
        </w:rPr>
        <w:t>ť</w:t>
      </w:r>
      <w:r>
        <w:rPr>
          <w:rFonts w:ascii="Cambria" w:hAnsi="Cambria" w:cs="Arial"/>
          <w:lang w:eastAsia="sk-SK"/>
        </w:rPr>
        <w:t xml:space="preserve"> ak</w:t>
      </w:r>
      <w:r>
        <w:rPr>
          <w:rFonts w:ascii="Cambria" w:hAnsi="Cambria" w:cs="Proba Pro"/>
          <w:lang w:eastAsia="sk-SK"/>
        </w:rPr>
        <w:t>ý</w:t>
      </w:r>
      <w:r>
        <w:rPr>
          <w:rFonts w:ascii="Cambria" w:hAnsi="Cambria" w:cs="Arial"/>
          <w:lang w:eastAsia="sk-SK"/>
        </w:rPr>
        <w:t>ko</w:t>
      </w:r>
      <w:r>
        <w:rPr>
          <w:rFonts w:ascii="Cambria" w:hAnsi="Cambria" w:cs="Proba Pro"/>
          <w:lang w:eastAsia="sk-SK"/>
        </w:rPr>
        <w:t>ľ</w:t>
      </w:r>
      <w:r>
        <w:rPr>
          <w:rFonts w:ascii="Cambria" w:hAnsi="Cambria" w:cs="Arial"/>
          <w:lang w:eastAsia="sk-SK"/>
        </w:rPr>
        <w:t>vek odpad, ktor</w:t>
      </w:r>
      <w:r>
        <w:rPr>
          <w:rFonts w:ascii="Cambria" w:hAnsi="Cambria" w:cs="Proba Pro"/>
          <w:lang w:eastAsia="sk-SK"/>
        </w:rPr>
        <w:t>ý</w:t>
      </w:r>
      <w:r>
        <w:rPr>
          <w:rFonts w:ascii="Cambria" w:hAnsi="Cambria" w:cs="Arial"/>
          <w:lang w:eastAsia="sk-SK"/>
        </w:rPr>
        <w:t xml:space="preserve"> vznikol pri jeho </w:t>
      </w:r>
      <w:r>
        <w:rPr>
          <w:rFonts w:ascii="Cambria" w:hAnsi="Cambria" w:cs="Proba Pro"/>
          <w:lang w:eastAsia="sk-SK"/>
        </w:rPr>
        <w:t>č</w:t>
      </w:r>
      <w:r>
        <w:rPr>
          <w:rFonts w:ascii="Cambria" w:hAnsi="Cambria" w:cs="Arial"/>
          <w:lang w:eastAsia="sk-SK"/>
        </w:rPr>
        <w:t>innosti pod</w:t>
      </w:r>
      <w:r>
        <w:rPr>
          <w:rFonts w:ascii="Cambria" w:hAnsi="Cambria" w:cs="Proba Pro"/>
          <w:lang w:eastAsia="sk-SK"/>
        </w:rPr>
        <w:t>ľ</w:t>
      </w:r>
      <w:r>
        <w:rPr>
          <w:rFonts w:ascii="Cambria" w:hAnsi="Cambria" w:cs="Arial"/>
          <w:lang w:eastAsia="sk-SK"/>
        </w:rPr>
        <w:t>a tejto Zmluvy na svoje n</w:t>
      </w:r>
      <w:r>
        <w:rPr>
          <w:rFonts w:ascii="Cambria" w:hAnsi="Cambria" w:cs="Proba Pro"/>
          <w:lang w:eastAsia="sk-SK"/>
        </w:rPr>
        <w:t>á</w:t>
      </w:r>
      <w:r>
        <w:rPr>
          <w:rFonts w:ascii="Cambria" w:hAnsi="Cambria" w:cs="Arial"/>
          <w:lang w:eastAsia="sk-SK"/>
        </w:rPr>
        <w:t>klady.</w:t>
      </w:r>
      <w:bookmarkEnd w:id="2"/>
    </w:p>
    <w:p w14:paraId="0340D073" w14:textId="77777777" w:rsidR="00282410" w:rsidRDefault="00282410">
      <w:pPr>
        <w:pStyle w:val="Odsekzoznamu"/>
        <w:ind w:left="284"/>
        <w:jc w:val="both"/>
        <w:rPr>
          <w:rFonts w:ascii="Cambria" w:hAnsi="Cambria"/>
        </w:rPr>
      </w:pPr>
    </w:p>
    <w:p w14:paraId="688986AB" w14:textId="77777777" w:rsidR="00282410" w:rsidRDefault="00710E75">
      <w:pPr>
        <w:pStyle w:val="Odsekzoznamu"/>
        <w:numPr>
          <w:ilvl w:val="0"/>
          <w:numId w:val="8"/>
        </w:numPr>
        <w:ind w:left="284"/>
        <w:jc w:val="both"/>
        <w:rPr>
          <w:rFonts w:ascii="Cambria" w:hAnsi="Cambria"/>
        </w:rPr>
      </w:pPr>
      <w:r>
        <w:rPr>
          <w:rFonts w:ascii="Cambria" w:hAnsi="Cambria" w:cs="Arial"/>
          <w:lang w:eastAsia="sk-SK"/>
        </w:rPr>
        <w:t>Pokiaľ Poskytovateľ poruší bezpečnostné predpisy platné pre príslušné pracovisko Objednávateľa, s ktorými ho Objednávateľ oboznámil, sú osoby uvedené v</w:t>
      </w:r>
      <w:r>
        <w:rPr>
          <w:rFonts w:ascii="Cambria" w:hAnsi="Cambria" w:cs="Calibri"/>
          <w:lang w:eastAsia="sk-SK"/>
        </w:rPr>
        <w:t> </w:t>
      </w:r>
      <w:r>
        <w:rPr>
          <w:rFonts w:ascii="Cambria" w:hAnsi="Cambria" w:cs="Arial"/>
          <w:lang w:eastAsia="sk-SK"/>
        </w:rPr>
        <w:fldChar w:fldCharType="begin"/>
      </w:r>
      <w:r>
        <w:rPr>
          <w:rFonts w:ascii="Cambria" w:hAnsi="Cambria" w:cs="Arial"/>
          <w:lang w:eastAsia="sk-SK"/>
        </w:rPr>
        <w:instrText xml:space="preserve"> REF _Ref66273318 \r \h </w:instrText>
      </w:r>
      <w:r>
        <w:rPr>
          <w:rFonts w:ascii="Cambria" w:hAnsi="Cambria" w:cs="Arial"/>
          <w:lang w:eastAsia="sk-SK"/>
        </w:rPr>
      </w:r>
      <w:r>
        <w:rPr>
          <w:rFonts w:ascii="Cambria" w:hAnsi="Cambria" w:cs="Arial"/>
          <w:lang w:eastAsia="sk-SK"/>
        </w:rPr>
        <w:fldChar w:fldCharType="separate"/>
      </w:r>
      <w:r>
        <w:rPr>
          <w:rFonts w:ascii="Cambria" w:hAnsi="Cambria" w:cs="Arial"/>
          <w:lang w:eastAsia="sk-SK"/>
        </w:rPr>
        <w:t>19</w:t>
      </w:r>
      <w:r>
        <w:rPr>
          <w:rFonts w:ascii="Cambria" w:hAnsi="Cambria" w:cs="Arial"/>
          <w:lang w:eastAsia="sk-SK"/>
        </w:rPr>
        <w:fldChar w:fldCharType="end"/>
      </w:r>
      <w:r>
        <w:rPr>
          <w:rFonts w:ascii="Cambria" w:hAnsi="Cambria" w:cs="Arial"/>
          <w:lang w:eastAsia="sk-SK"/>
        </w:rPr>
        <w:t xml:space="preserve"> tohto článku tejto Zmluvy oprávnené dať príkaz prerušiť výkon realizácie predmetu Zmluvy do toho momentu, než Poskytovateľ urobí nápravu, pričom toto prerušenie nemá vplyv na zmenu termínu ukončenia realizácie predmetu tejto Zmluvy.</w:t>
      </w:r>
    </w:p>
    <w:p w14:paraId="7F00457B" w14:textId="77777777" w:rsidR="00282410" w:rsidRDefault="00282410">
      <w:pPr>
        <w:pStyle w:val="Odsekzoznamu"/>
        <w:ind w:left="284"/>
        <w:jc w:val="both"/>
        <w:rPr>
          <w:rFonts w:ascii="Cambria" w:hAnsi="Cambria"/>
        </w:rPr>
      </w:pPr>
    </w:p>
    <w:p w14:paraId="48767E16" w14:textId="77777777" w:rsidR="00282410" w:rsidRDefault="00710E75">
      <w:pPr>
        <w:pStyle w:val="Odsekzoznamu"/>
        <w:numPr>
          <w:ilvl w:val="0"/>
          <w:numId w:val="8"/>
        </w:numPr>
        <w:ind w:left="284"/>
        <w:jc w:val="both"/>
        <w:rPr>
          <w:rFonts w:ascii="Cambria" w:hAnsi="Cambria"/>
        </w:rPr>
      </w:pPr>
      <w:r>
        <w:rPr>
          <w:rFonts w:ascii="Cambria" w:hAnsi="Cambria" w:cs="Arial"/>
          <w:lang w:eastAsia="sk-SK"/>
        </w:rPr>
        <w:lastRenderedPageBreak/>
        <w:t>V prípade potreby výkonu prác spojených so zvýšeným nebezpečenstvom vzniku požiaru sa Poskytovateľ zaväzuje plniť opatrenia a povinnosti v zmysle zákona č. 314/2001 Z. z. o ochrane pred požiarmi v znení neskorších predpisov, pričom bude rešpektovať pokyny poverených zamestnancov Objednávateľa.  Poskytovateľ umožní výkon kontroly splnenia požadovaných opatrení oprávneným zamestnancom Objednávateľa ako aj pracovníkom štátneho požiarneho dozoru. V prípade vykonávania prác v priestoroch s výbušným prostredím sa</w:t>
      </w:r>
      <w:r>
        <w:rPr>
          <w:rFonts w:ascii="Cambria" w:hAnsi="Cambria" w:cs="Arial"/>
          <w:lang w:eastAsia="sk-SK"/>
        </w:rPr>
        <w:t xml:space="preserve"> Poskytovateľ zaväzuje plniť opatrenia a povinnosti v zmysle nariadenia vlády č. 393/2006 Z. z. o minimálnych požiadavkách na zaistenie bezpečností a ochrany zdravia pri práci vo výbušnom prostredí, pričom bude rešpektovať pokyny poverených zamestnancov Objednávateľa. Práce v týchto priestoroch môžu byť začaté až po vydaní písomného povolenia na výkon prác vo výbušnom prostredí oprávneným zamestnancom Objednávateľa. Poskytovateľ sa zaväzuje plniť obsah tohto povolenia.</w:t>
      </w:r>
    </w:p>
    <w:p w14:paraId="04CFFC52" w14:textId="77777777" w:rsidR="00282410" w:rsidRDefault="00282410">
      <w:pPr>
        <w:pStyle w:val="Odsekzoznamu"/>
        <w:ind w:left="284"/>
        <w:jc w:val="both"/>
        <w:rPr>
          <w:rFonts w:ascii="Cambria" w:hAnsi="Cambria"/>
        </w:rPr>
      </w:pPr>
    </w:p>
    <w:p w14:paraId="3A0F7F9A" w14:textId="77777777" w:rsidR="00282410" w:rsidRDefault="00710E75">
      <w:pPr>
        <w:pStyle w:val="Odsekzoznamu"/>
        <w:numPr>
          <w:ilvl w:val="0"/>
          <w:numId w:val="8"/>
        </w:numPr>
        <w:ind w:left="284"/>
        <w:jc w:val="both"/>
        <w:rPr>
          <w:rFonts w:ascii="Cambria" w:hAnsi="Cambria"/>
        </w:rPr>
      </w:pPr>
      <w:r>
        <w:rPr>
          <w:rFonts w:ascii="Cambria" w:hAnsi="Cambria" w:cs="Arial"/>
          <w:lang w:eastAsia="sk-SK"/>
        </w:rPr>
        <w:t>Poskytovateľ sa zaväzuje okamžite vymeniť svojho zamestnanca, prípadne zamestnanca jeho subdodávateľov, voči ktorému budú zo strany Objednávateľa vznesené písomné, odôvodnené pripomienky, a</w:t>
      </w:r>
      <w:r>
        <w:rPr>
          <w:rFonts w:ascii="Cambria" w:hAnsi="Cambria" w:cs="Calibri"/>
          <w:lang w:eastAsia="sk-SK"/>
        </w:rPr>
        <w:t> </w:t>
      </w:r>
      <w:r>
        <w:rPr>
          <w:rFonts w:ascii="Cambria" w:hAnsi="Cambria" w:cs="Arial"/>
          <w:lang w:eastAsia="sk-SK"/>
        </w:rPr>
        <w:t>to najmä pre hrubé porušenie predpisov BOZP a PO, ako aj za požitie alkoholu.</w:t>
      </w:r>
    </w:p>
    <w:p w14:paraId="7F9EF80E" w14:textId="77777777" w:rsidR="00282410" w:rsidRDefault="00282410">
      <w:pPr>
        <w:jc w:val="both"/>
        <w:rPr>
          <w:rFonts w:ascii="Cambria" w:hAnsi="Cambria"/>
        </w:rPr>
      </w:pPr>
    </w:p>
    <w:p w14:paraId="109F2B5F" w14:textId="77777777" w:rsidR="00282410" w:rsidRDefault="00710E75">
      <w:pPr>
        <w:pStyle w:val="Odsekzoznamu"/>
        <w:numPr>
          <w:ilvl w:val="0"/>
          <w:numId w:val="8"/>
        </w:numPr>
        <w:ind w:left="284"/>
        <w:jc w:val="both"/>
        <w:rPr>
          <w:rFonts w:ascii="Cambria" w:hAnsi="Cambria"/>
        </w:rPr>
      </w:pPr>
      <w:r>
        <w:rPr>
          <w:rFonts w:ascii="Cambria" w:hAnsi="Cambria" w:cs="Arial"/>
          <w:lang w:eastAsia="sk-SK"/>
        </w:rPr>
        <w:t xml:space="preserve">Poskytovateľ vyhlasuje, že má zabezpečené dostatočné personálne a technické kapacity na riadne a včasné plnenie zmluvných záväzkov. </w:t>
      </w:r>
    </w:p>
    <w:p w14:paraId="454F9FC5" w14:textId="77777777" w:rsidR="00282410" w:rsidRDefault="00282410">
      <w:pPr>
        <w:rPr>
          <w:rFonts w:ascii="Cambria" w:hAnsi="Cambria"/>
        </w:rPr>
      </w:pPr>
    </w:p>
    <w:p w14:paraId="1AB1349E" w14:textId="28C5ABD2" w:rsidR="00282410" w:rsidRDefault="00710E75">
      <w:pPr>
        <w:pStyle w:val="Odsekzoznamu"/>
        <w:numPr>
          <w:ilvl w:val="0"/>
          <w:numId w:val="8"/>
        </w:numPr>
        <w:ind w:left="284"/>
        <w:jc w:val="both"/>
        <w:rPr>
          <w:rFonts w:ascii="Cambria" w:hAnsi="Cambria" w:cs="Arial"/>
          <w:lang w:eastAsia="sk-SK"/>
        </w:rPr>
      </w:pPr>
      <w:r>
        <w:rPr>
          <w:rFonts w:ascii="Cambria" w:hAnsi="Cambria" w:cs="Arial"/>
          <w:lang w:eastAsia="sk-SK"/>
        </w:rPr>
        <w:t>Objednávateľ je povinný prevádzkovať Dielo v súlade s prevádzkovou dokumentáciou, ktorú mu poskytol Poskytovateľ, ako zhotoviteľ Diela, t. j. najmä kontrolovať v predpísaných časových intervaloch množstvo oleja a množstvo chladiacej kvapaliny v motore a tieto periodicky podľa potreby alebo podľa výsledku analýzy oleja doplňovať a dodržiavať parametre podľa technickej špecifikácie kogeneračnej jednotky, ako i ostatných zariadení tvoriacich Dielo a prevádzkovať Dielo ako celok v súlade s dokumentáciou výrobco</w:t>
      </w:r>
      <w:r>
        <w:rPr>
          <w:rFonts w:ascii="Cambria" w:hAnsi="Cambria" w:cs="Arial"/>
          <w:lang w:eastAsia="sk-SK"/>
        </w:rPr>
        <w:t xml:space="preserve">v jednotlivých súčastí Diela. Objednávateľ je povinný oznamovať poskytovateľovi bezodkladne všetky neštandardné javy vzniknuté pri prevádzke Diela (také, ktoré odporujú prevádzkovej dokumentácii), ktoré jeho zamestnanci zistili, resp. objektívne mali možnosť zistiť a to na -mailovú adresu </w:t>
      </w:r>
      <w:r>
        <w:t>[</w:t>
      </w:r>
      <w:r>
        <w:rPr>
          <w:rFonts w:ascii="Cambria" w:hAnsi="Cambria" w:cs="Arial"/>
          <w:highlight w:val="lightGray"/>
          <w:lang w:eastAsia="sk-SK"/>
        </w:rPr>
        <w:t>doplní Poskytovateľ</w:t>
      </w:r>
      <w:r>
        <w:rPr>
          <w:rFonts w:ascii="Cambria" w:hAnsi="Cambria" w:cs="Arial"/>
          <w:highlight w:val="lightGray"/>
          <w:lang w:eastAsia="sk-SK"/>
        </w:rPr>
        <w:t>]</w:t>
      </w:r>
      <w:r>
        <w:rPr>
          <w:rFonts w:ascii="Cambria" w:hAnsi="Cambria" w:cs="Arial"/>
          <w:lang w:eastAsia="sk-SK"/>
        </w:rPr>
        <w:t xml:space="preserve"> a následne potvrdiť doručením poštovej zásielky na adresu Poskytovateľa uvedenú v záhlaví tejto Zmluvy.</w:t>
      </w:r>
    </w:p>
    <w:p w14:paraId="1B3C4208" w14:textId="77777777" w:rsidR="00282410" w:rsidRDefault="00282410">
      <w:pPr>
        <w:pStyle w:val="Odsekzoznamu"/>
        <w:ind w:left="284"/>
        <w:jc w:val="center"/>
        <w:rPr>
          <w:rFonts w:ascii="Cambria" w:hAnsi="Cambria"/>
        </w:rPr>
      </w:pPr>
    </w:p>
    <w:p w14:paraId="71BDDBF5" w14:textId="77777777" w:rsidR="00282410" w:rsidRDefault="00710E75">
      <w:pPr>
        <w:pStyle w:val="Odsekzoznamu"/>
        <w:ind w:left="284"/>
        <w:jc w:val="center"/>
        <w:rPr>
          <w:rFonts w:ascii="Cambria" w:hAnsi="Cambria"/>
          <w:b/>
        </w:rPr>
      </w:pPr>
      <w:r>
        <w:rPr>
          <w:rFonts w:ascii="Cambria" w:hAnsi="Cambria"/>
          <w:b/>
        </w:rPr>
        <w:t>Článok V.</w:t>
      </w:r>
    </w:p>
    <w:p w14:paraId="1BAC48E8" w14:textId="77777777" w:rsidR="00282410" w:rsidRDefault="00710E75">
      <w:pPr>
        <w:pStyle w:val="Odsekzoznamu"/>
        <w:ind w:left="284"/>
        <w:jc w:val="center"/>
        <w:rPr>
          <w:rFonts w:ascii="Cambria" w:hAnsi="Cambria"/>
          <w:b/>
        </w:rPr>
      </w:pPr>
      <w:r>
        <w:rPr>
          <w:rFonts w:ascii="Cambria" w:hAnsi="Cambria"/>
          <w:b/>
        </w:rPr>
        <w:t>Cena a platobné podmienky</w:t>
      </w:r>
    </w:p>
    <w:p w14:paraId="3B75AC58" w14:textId="77777777" w:rsidR="00282410" w:rsidRDefault="00282410">
      <w:pPr>
        <w:pStyle w:val="Odsekzoznamu"/>
        <w:ind w:left="284"/>
        <w:jc w:val="center"/>
        <w:rPr>
          <w:rFonts w:ascii="Cambria" w:hAnsi="Cambria"/>
          <w:b/>
        </w:rPr>
      </w:pPr>
    </w:p>
    <w:p w14:paraId="2C61916C" w14:textId="77777777" w:rsidR="00282410" w:rsidRDefault="00710E75">
      <w:pPr>
        <w:pStyle w:val="Odsekzoznamu"/>
        <w:numPr>
          <w:ilvl w:val="0"/>
          <w:numId w:val="3"/>
        </w:numPr>
        <w:ind w:left="284" w:hanging="284"/>
        <w:jc w:val="both"/>
        <w:rPr>
          <w:rFonts w:ascii="Cambria" w:hAnsi="Cambria"/>
        </w:rPr>
      </w:pPr>
      <w:r>
        <w:rPr>
          <w:rFonts w:ascii="Cambria" w:hAnsi="Cambria"/>
        </w:rPr>
        <w:t xml:space="preserve">Cena </w:t>
      </w:r>
      <w:r>
        <w:rPr>
          <w:rFonts w:ascii="Cambria" w:hAnsi="Cambria"/>
        </w:rPr>
        <w:t>za Služby je stanovená dohodou Zmluvných strán na základe výsledkov Súťaže podľa § 3 zákona č. 18/1996 Z. z. o cenách, v znení neskorších predpisov a vyhlášky MF SR č. 87/l996 Z. z., ktorou sa vykonáva zákon o cenách, v znení neskorších predpisov.</w:t>
      </w:r>
    </w:p>
    <w:p w14:paraId="3614B3D4" w14:textId="77777777" w:rsidR="00282410" w:rsidRDefault="00710E75">
      <w:pPr>
        <w:pStyle w:val="Odsekzoznamu"/>
        <w:ind w:left="284"/>
        <w:jc w:val="both"/>
        <w:rPr>
          <w:rFonts w:ascii="Cambria" w:hAnsi="Cambria"/>
        </w:rPr>
      </w:pPr>
      <w:r>
        <w:rPr>
          <w:rFonts w:ascii="Cambria" w:hAnsi="Cambria"/>
        </w:rPr>
        <w:t xml:space="preserve"> </w:t>
      </w:r>
    </w:p>
    <w:p w14:paraId="53438C74" w14:textId="77777777" w:rsidR="00282410" w:rsidRDefault="00710E75" w:rsidP="00710E75">
      <w:pPr>
        <w:pStyle w:val="Odsekzoznamu"/>
        <w:numPr>
          <w:ilvl w:val="0"/>
          <w:numId w:val="3"/>
        </w:numPr>
        <w:ind w:left="284" w:hanging="284"/>
        <w:jc w:val="both"/>
        <w:rPr>
          <w:rFonts w:ascii="Cambria" w:hAnsi="Cambria"/>
        </w:rPr>
      </w:pPr>
      <w:r>
        <w:rPr>
          <w:rFonts w:ascii="Cambria" w:hAnsi="Cambria"/>
        </w:rPr>
        <w:t xml:space="preserve">Zmluvné strany sa dohodli, že cena za Služby, ako aj splnenie všetkých ostatných povinností Poskytovateľa podľa tejto Zmluvy je </w:t>
      </w:r>
    </w:p>
    <w:p w14:paraId="61702012" w14:textId="77777777" w:rsidR="00282410" w:rsidRDefault="00282410">
      <w:pPr>
        <w:pStyle w:val="Odsekzoznamu"/>
        <w:ind w:left="284"/>
        <w:jc w:val="both"/>
        <w:rPr>
          <w:rFonts w:ascii="Cambria" w:hAnsi="Cambria"/>
        </w:rPr>
      </w:pPr>
    </w:p>
    <w:p w14:paraId="258B3BE4" w14:textId="0E9C7CD6" w:rsidR="00282410" w:rsidRDefault="00710E75">
      <w:pPr>
        <w:pStyle w:val="Odsekzoznamu"/>
        <w:numPr>
          <w:ilvl w:val="1"/>
          <w:numId w:val="3"/>
        </w:numPr>
        <w:jc w:val="both"/>
        <w:rPr>
          <w:rFonts w:ascii="Cambria" w:hAnsi="Cambria"/>
        </w:rPr>
      </w:pPr>
      <w:r>
        <w:rPr>
          <w:rFonts w:ascii="Cambria" w:hAnsi="Cambria"/>
        </w:rPr>
        <w:t xml:space="preserve">................................ EUR bez DPH (slovom: ........................................ eur a .................. centov) za 50 000 </w:t>
      </w:r>
      <w:proofErr w:type="spellStart"/>
      <w:r>
        <w:rPr>
          <w:rFonts w:ascii="Cambria" w:hAnsi="Cambria"/>
        </w:rPr>
        <w:t>mtH</w:t>
      </w:r>
      <w:proofErr w:type="spellEnd"/>
      <w:r>
        <w:rPr>
          <w:rFonts w:ascii="Cambria" w:hAnsi="Cambria"/>
        </w:rPr>
        <w:t xml:space="preserve"> (očakávaného množstva </w:t>
      </w:r>
      <w:proofErr w:type="spellStart"/>
      <w:r>
        <w:rPr>
          <w:rFonts w:ascii="Cambria" w:hAnsi="Cambria"/>
        </w:rPr>
        <w:t>mtH</w:t>
      </w:r>
      <w:proofErr w:type="spellEnd"/>
      <w:r>
        <w:rPr>
          <w:rFonts w:ascii="Cambria" w:hAnsi="Cambria"/>
        </w:rPr>
        <w:t xml:space="preserve">) prevádzky </w:t>
      </w:r>
      <w:r w:rsidRPr="00710E75">
        <w:rPr>
          <w:rFonts w:ascii="Cambria" w:hAnsi="Cambria"/>
          <w:shd w:val="clear" w:color="auto" w:fill="FFFF00"/>
        </w:rPr>
        <w:t>kogeneračnej jednotky</w:t>
      </w:r>
      <w:r>
        <w:rPr>
          <w:rFonts w:ascii="Cambria" w:hAnsi="Cambria"/>
        </w:rPr>
        <w:t xml:space="preserve"> počas 120 mesiacov trvania záväzku Poskytovateľa poskytovať služby podľa tejto zmluvy, pričom dojednaná cena za jednu </w:t>
      </w:r>
      <w:proofErr w:type="spellStart"/>
      <w:r>
        <w:rPr>
          <w:rFonts w:ascii="Cambria" w:hAnsi="Cambria"/>
        </w:rPr>
        <w:t>mtH</w:t>
      </w:r>
      <w:proofErr w:type="spellEnd"/>
      <w:r>
        <w:rPr>
          <w:rFonts w:ascii="Cambria" w:hAnsi="Cambria"/>
        </w:rPr>
        <w:t xml:space="preserve"> chodu  Diela, a to v nasledovnej výške ................................ EUR bez DPH/</w:t>
      </w:r>
      <w:proofErr w:type="spellStart"/>
      <w:r>
        <w:rPr>
          <w:rFonts w:ascii="Cambria" w:hAnsi="Cambria"/>
        </w:rPr>
        <w:t>mtH</w:t>
      </w:r>
      <w:proofErr w:type="spellEnd"/>
      <w:r>
        <w:rPr>
          <w:rFonts w:ascii="Cambria" w:hAnsi="Cambria"/>
        </w:rPr>
        <w:t xml:space="preserve"> (slovom: ........................................ eur a .................. centov),</w:t>
      </w:r>
    </w:p>
    <w:p w14:paraId="69855C23" w14:textId="77777777" w:rsidR="00282410" w:rsidRDefault="00282410">
      <w:pPr>
        <w:pStyle w:val="Odsekzoznamu"/>
        <w:ind w:left="1364"/>
        <w:jc w:val="both"/>
        <w:rPr>
          <w:rFonts w:ascii="Cambria" w:hAnsi="Cambria"/>
        </w:rPr>
      </w:pPr>
    </w:p>
    <w:p w14:paraId="3C2CA167" w14:textId="246DDD49" w:rsidR="00282410" w:rsidRDefault="00710E75">
      <w:pPr>
        <w:pStyle w:val="Odsekzoznamu"/>
        <w:numPr>
          <w:ilvl w:val="1"/>
          <w:numId w:val="3"/>
        </w:numPr>
        <w:jc w:val="both"/>
        <w:rPr>
          <w:rFonts w:ascii="Cambria" w:hAnsi="Cambria"/>
        </w:rPr>
      </w:pPr>
      <w:r>
        <w:rPr>
          <w:rFonts w:ascii="Cambria" w:hAnsi="Cambria"/>
        </w:rPr>
        <w:t xml:space="preserve">................................ EUR bez DPH (slovom: ........................................ eur a .................. centov) za 50 000 </w:t>
      </w:r>
      <w:proofErr w:type="spellStart"/>
      <w:r>
        <w:rPr>
          <w:rFonts w:ascii="Cambria" w:hAnsi="Cambria"/>
        </w:rPr>
        <w:t>mtH</w:t>
      </w:r>
      <w:proofErr w:type="spellEnd"/>
      <w:r>
        <w:rPr>
          <w:rFonts w:ascii="Cambria" w:hAnsi="Cambria"/>
        </w:rPr>
        <w:t xml:space="preserve"> (očakávaného množstva </w:t>
      </w:r>
      <w:proofErr w:type="spellStart"/>
      <w:r>
        <w:rPr>
          <w:rFonts w:ascii="Cambria" w:hAnsi="Cambria"/>
        </w:rPr>
        <w:t>mtH</w:t>
      </w:r>
      <w:proofErr w:type="spellEnd"/>
      <w:r>
        <w:rPr>
          <w:rFonts w:ascii="Cambria" w:hAnsi="Cambria"/>
        </w:rPr>
        <w:t xml:space="preserve">) prevádzky </w:t>
      </w:r>
      <w:r w:rsidRPr="00710E75">
        <w:rPr>
          <w:rFonts w:ascii="Cambria" w:hAnsi="Cambria"/>
          <w:i/>
          <w:highlight w:val="lightGray"/>
        </w:rPr>
        <w:t>[doplní Poskytovateľ]</w:t>
      </w:r>
      <w:r>
        <w:rPr>
          <w:rFonts w:ascii="Cambria" w:hAnsi="Cambria"/>
          <w:i/>
        </w:rPr>
        <w:t xml:space="preserve"> </w:t>
      </w:r>
      <w:r>
        <w:rPr>
          <w:rFonts w:ascii="Cambria" w:hAnsi="Cambria"/>
        </w:rPr>
        <w:t xml:space="preserve">počas 120 mesiacov trvania záväzku Poskytovateľa poskytovať služby podľa tejto zmluvy, pričom dojednaná cena za jednu </w:t>
      </w:r>
      <w:proofErr w:type="spellStart"/>
      <w:r>
        <w:rPr>
          <w:rFonts w:ascii="Cambria" w:hAnsi="Cambria"/>
        </w:rPr>
        <w:t>mtH</w:t>
      </w:r>
      <w:proofErr w:type="spellEnd"/>
      <w:r>
        <w:rPr>
          <w:rFonts w:ascii="Cambria" w:hAnsi="Cambria"/>
        </w:rPr>
        <w:t xml:space="preserve"> chodu  Diela, a to v nasledovnej výške ................................ EUR bez DPH/</w:t>
      </w:r>
      <w:proofErr w:type="spellStart"/>
      <w:r>
        <w:rPr>
          <w:rFonts w:ascii="Cambria" w:hAnsi="Cambria"/>
        </w:rPr>
        <w:t>mtH</w:t>
      </w:r>
      <w:proofErr w:type="spellEnd"/>
      <w:r>
        <w:rPr>
          <w:rFonts w:ascii="Cambria" w:hAnsi="Cambria"/>
        </w:rPr>
        <w:t xml:space="preserve"> (slovom: ........................................ eur a .................. centov) </w:t>
      </w:r>
    </w:p>
    <w:p w14:paraId="1738BB78" w14:textId="77777777" w:rsidR="00282410" w:rsidRDefault="00282410">
      <w:pPr>
        <w:pStyle w:val="Odsekzoznamu"/>
        <w:rPr>
          <w:rFonts w:ascii="Cambria" w:hAnsi="Cambria"/>
        </w:rPr>
      </w:pPr>
    </w:p>
    <w:p w14:paraId="767CB645" w14:textId="77777777" w:rsidR="00282410" w:rsidRDefault="00710E75">
      <w:pPr>
        <w:pStyle w:val="Odsekzoznamu"/>
        <w:ind w:left="1364"/>
        <w:jc w:val="both"/>
        <w:rPr>
          <w:rFonts w:ascii="Cambria" w:hAnsi="Cambria"/>
        </w:rPr>
      </w:pPr>
      <w:r>
        <w:rPr>
          <w:rFonts w:ascii="Cambria" w:hAnsi="Cambria"/>
        </w:rPr>
        <w:t>(ďalej len „Cena Služieb“).</w:t>
      </w:r>
    </w:p>
    <w:p w14:paraId="29696071" w14:textId="77777777" w:rsidR="00282410" w:rsidRDefault="00282410">
      <w:pPr>
        <w:pStyle w:val="Odsekzoznamu"/>
        <w:rPr>
          <w:rFonts w:ascii="Cambria" w:hAnsi="Cambria"/>
        </w:rPr>
      </w:pPr>
    </w:p>
    <w:p w14:paraId="4AA58DC4" w14:textId="77777777" w:rsidR="00282410" w:rsidRDefault="00710E75">
      <w:pPr>
        <w:pStyle w:val="Odsekzoznamu"/>
        <w:numPr>
          <w:ilvl w:val="0"/>
          <w:numId w:val="3"/>
        </w:numPr>
        <w:ind w:left="284" w:hanging="284"/>
        <w:jc w:val="both"/>
        <w:rPr>
          <w:rFonts w:ascii="Cambria" w:hAnsi="Cambria"/>
        </w:rPr>
      </w:pPr>
      <w:r>
        <w:rPr>
          <w:rFonts w:ascii="Cambria" w:hAnsi="Cambria"/>
        </w:rPr>
        <w:t xml:space="preserve">Celkové fakturačné sumy budú vypočítané ako súčin jednotkovej ceny a množstva </w:t>
      </w:r>
      <w:proofErr w:type="spellStart"/>
      <w:r>
        <w:rPr>
          <w:rFonts w:ascii="Cambria" w:hAnsi="Cambria"/>
        </w:rPr>
        <w:t>mtH</w:t>
      </w:r>
      <w:proofErr w:type="spellEnd"/>
      <w:r>
        <w:rPr>
          <w:rFonts w:ascii="Cambria" w:hAnsi="Cambria"/>
        </w:rPr>
        <w:t xml:space="preserve"> prevádzky Diela za príslušný kalendárny mesiac.  </w:t>
      </w:r>
    </w:p>
    <w:p w14:paraId="4C3C7351" w14:textId="77777777" w:rsidR="00282410" w:rsidRDefault="00282410">
      <w:pPr>
        <w:pStyle w:val="Odsekzoznamu"/>
        <w:ind w:left="284"/>
        <w:jc w:val="both"/>
        <w:rPr>
          <w:rFonts w:ascii="Cambria" w:hAnsi="Cambria"/>
        </w:rPr>
      </w:pPr>
    </w:p>
    <w:p w14:paraId="4620BF78" w14:textId="77777777" w:rsidR="00282410" w:rsidRDefault="00710E75">
      <w:pPr>
        <w:pStyle w:val="Odsekzoznamu"/>
        <w:numPr>
          <w:ilvl w:val="0"/>
          <w:numId w:val="3"/>
        </w:numPr>
        <w:ind w:left="284" w:hanging="284"/>
        <w:jc w:val="both"/>
        <w:rPr>
          <w:rFonts w:ascii="Cambria" w:hAnsi="Cambria"/>
        </w:rPr>
      </w:pPr>
      <w:r>
        <w:rPr>
          <w:rFonts w:ascii="Cambria" w:hAnsi="Cambria"/>
        </w:rPr>
        <w:t xml:space="preserve">DPH bude pripočítaná vždy podľa aktuálneho zákona č. 222/2004 Z. z., o dani z pridanej hodnoty, v znení neskorších predpisov (ďalej len „Zákon o DPH“). </w:t>
      </w:r>
    </w:p>
    <w:p w14:paraId="715E3EA6" w14:textId="77777777" w:rsidR="00282410" w:rsidRDefault="00282410">
      <w:pPr>
        <w:pStyle w:val="Odsekzoznamu"/>
        <w:ind w:left="284"/>
        <w:jc w:val="both"/>
        <w:rPr>
          <w:rFonts w:ascii="Cambria" w:hAnsi="Cambria"/>
        </w:rPr>
      </w:pPr>
    </w:p>
    <w:p w14:paraId="47966143" w14:textId="77777777" w:rsidR="00282410" w:rsidRDefault="00710E75">
      <w:pPr>
        <w:pStyle w:val="Odsekzoznamu"/>
        <w:numPr>
          <w:ilvl w:val="0"/>
          <w:numId w:val="3"/>
        </w:numPr>
        <w:ind w:left="284" w:hanging="284"/>
        <w:jc w:val="both"/>
        <w:rPr>
          <w:rFonts w:ascii="Cambria" w:hAnsi="Cambria"/>
        </w:rPr>
      </w:pPr>
      <w:r>
        <w:rPr>
          <w:rFonts w:ascii="Cambria" w:hAnsi="Cambria"/>
        </w:rPr>
        <w:t>V Cene Služieb sú zahrnuté všetky náklady Poskytovateľa vynaložené na poskytovania Služieb.</w:t>
      </w:r>
    </w:p>
    <w:p w14:paraId="6F1E2406" w14:textId="77777777" w:rsidR="00282410" w:rsidRDefault="00282410">
      <w:pPr>
        <w:pStyle w:val="Odsekzoznamu"/>
        <w:ind w:left="284"/>
        <w:jc w:val="both"/>
        <w:rPr>
          <w:rFonts w:ascii="Cambria" w:hAnsi="Cambria"/>
        </w:rPr>
      </w:pPr>
    </w:p>
    <w:p w14:paraId="7258EE77" w14:textId="77777777" w:rsidR="00282410" w:rsidRDefault="00710E75">
      <w:pPr>
        <w:pStyle w:val="Odsekzoznamu"/>
        <w:numPr>
          <w:ilvl w:val="0"/>
          <w:numId w:val="3"/>
        </w:numPr>
        <w:ind w:left="284" w:hanging="284"/>
        <w:jc w:val="both"/>
        <w:rPr>
          <w:rFonts w:ascii="Cambria" w:hAnsi="Cambria"/>
        </w:rPr>
      </w:pPr>
      <w:r>
        <w:rPr>
          <w:rFonts w:ascii="Cambria" w:hAnsi="Cambria"/>
        </w:rPr>
        <w:t>Poskytovateľ vyhlasuje, že je v plnej miere oboznámený s rozsahom a povahou Diela, keďže ho sám realizoval, a z tohto dôvodu, že s náležitou starostlivosťou vyhodnotil a ocenil všetky plnenia, ktoré sú nevyhnutné pre riadne poskytovania Služieb, najmä dopravné a materiálové náklady, mzdové a vedľajšie náklady, ako aj iné režijné náklady. Celková Cena Služieb je platná počas celej doby vykonávania Diela a je konečná a nemenná, pokiaľ zo Zmluvy nevyplýva inak. Celková Cena Služieb sa môže meniť v závislosti o</w:t>
      </w:r>
      <w:r>
        <w:rPr>
          <w:rFonts w:ascii="Cambria" w:hAnsi="Cambria"/>
        </w:rPr>
        <w:t xml:space="preserve">d skutočného počtu </w:t>
      </w:r>
      <w:proofErr w:type="spellStart"/>
      <w:r>
        <w:rPr>
          <w:rFonts w:ascii="Cambria" w:hAnsi="Cambria"/>
        </w:rPr>
        <w:t>mtH</w:t>
      </w:r>
      <w:proofErr w:type="spellEnd"/>
      <w:r>
        <w:rPr>
          <w:rFonts w:ascii="Cambria" w:hAnsi="Cambria"/>
        </w:rPr>
        <w:t xml:space="preserve"> prevádzky Diela. </w:t>
      </w:r>
    </w:p>
    <w:p w14:paraId="58C147D6" w14:textId="77777777" w:rsidR="00282410" w:rsidRDefault="00282410">
      <w:pPr>
        <w:pStyle w:val="Odsekzoznamu"/>
        <w:ind w:left="284"/>
        <w:jc w:val="both"/>
        <w:rPr>
          <w:rFonts w:ascii="Cambria" w:hAnsi="Cambria"/>
        </w:rPr>
      </w:pPr>
    </w:p>
    <w:p w14:paraId="09EDB948" w14:textId="77777777" w:rsidR="00282410" w:rsidRDefault="00710E75">
      <w:pPr>
        <w:pStyle w:val="Odsekzoznamu"/>
        <w:numPr>
          <w:ilvl w:val="0"/>
          <w:numId w:val="3"/>
        </w:numPr>
        <w:ind w:left="284" w:hanging="284"/>
        <w:jc w:val="both"/>
        <w:rPr>
          <w:rFonts w:ascii="Cambria" w:hAnsi="Cambria"/>
        </w:rPr>
      </w:pPr>
      <w:r>
        <w:rPr>
          <w:rFonts w:ascii="Cambria" w:hAnsi="Cambria"/>
        </w:rPr>
        <w:t xml:space="preserve">Splatnosť každej faktúry je 30 dní od doručenia faktúry do sídla Objednávateľa, faktúra sa súčasne doručuje aj na e-mailovú adresu  </w:t>
      </w:r>
      <w:r>
        <w:t>[</w:t>
      </w:r>
      <w:r>
        <w:rPr>
          <w:rFonts w:ascii="Cambria" w:hAnsi="Cambria"/>
          <w:highlight w:val="lightGray"/>
        </w:rPr>
        <w:t>bude doplnené Objednávateľom pred podpisom zmluvy]</w:t>
      </w:r>
      <w:r>
        <w:rPr>
          <w:rFonts w:ascii="Cambria" w:hAnsi="Cambria"/>
        </w:rPr>
        <w:t xml:space="preserve">. Podkladom pre určenie počtu </w:t>
      </w:r>
      <w:proofErr w:type="spellStart"/>
      <w:r>
        <w:rPr>
          <w:rFonts w:ascii="Cambria" w:hAnsi="Cambria"/>
        </w:rPr>
        <w:t>mtH</w:t>
      </w:r>
      <w:proofErr w:type="spellEnd"/>
      <w:r>
        <w:rPr>
          <w:rFonts w:ascii="Cambria" w:hAnsi="Cambria"/>
        </w:rPr>
        <w:t xml:space="preserve"> prevádzky Diela je stav nainštalovaných  certifikovaných meradiel a Prevádzkový denník z príslušného mesiaca.</w:t>
      </w:r>
    </w:p>
    <w:p w14:paraId="7FE9BF24" w14:textId="77777777" w:rsidR="00282410" w:rsidRDefault="00282410">
      <w:pPr>
        <w:pStyle w:val="Odsekzoznamu"/>
        <w:ind w:left="284"/>
        <w:jc w:val="both"/>
        <w:rPr>
          <w:rFonts w:ascii="Cambria" w:hAnsi="Cambria"/>
        </w:rPr>
      </w:pPr>
    </w:p>
    <w:p w14:paraId="4556CCED" w14:textId="77777777" w:rsidR="00282410" w:rsidRDefault="00710E75">
      <w:pPr>
        <w:pStyle w:val="Odsekzoznamu"/>
        <w:numPr>
          <w:ilvl w:val="0"/>
          <w:numId w:val="3"/>
        </w:numPr>
        <w:ind w:left="284" w:hanging="284"/>
        <w:jc w:val="both"/>
        <w:rPr>
          <w:rFonts w:ascii="Cambria" w:hAnsi="Cambria"/>
        </w:rPr>
      </w:pPr>
      <w:r>
        <w:rPr>
          <w:rFonts w:ascii="Cambria" w:hAnsi="Cambria"/>
        </w:rPr>
        <w:t>V prípade zákonných zmien v oblasti DPH budú fakturačné doklady príslušne upravené od dátumu účinnosti týchto zmien.</w:t>
      </w:r>
    </w:p>
    <w:p w14:paraId="2E007BE3" w14:textId="77777777" w:rsidR="00282410" w:rsidRDefault="00282410">
      <w:pPr>
        <w:pStyle w:val="Odsekzoznamu"/>
        <w:ind w:left="284"/>
        <w:jc w:val="both"/>
        <w:rPr>
          <w:rFonts w:ascii="Cambria" w:hAnsi="Cambria"/>
        </w:rPr>
      </w:pPr>
    </w:p>
    <w:p w14:paraId="639D7A7F" w14:textId="77777777" w:rsidR="00282410" w:rsidRDefault="00710E75">
      <w:pPr>
        <w:pStyle w:val="Odsekzoznamu"/>
        <w:numPr>
          <w:ilvl w:val="0"/>
          <w:numId w:val="3"/>
        </w:numPr>
        <w:ind w:left="284" w:hanging="284"/>
        <w:jc w:val="both"/>
        <w:rPr>
          <w:rFonts w:ascii="Cambria" w:hAnsi="Cambria"/>
        </w:rPr>
      </w:pPr>
      <w:r>
        <w:rPr>
          <w:rFonts w:ascii="Cambria" w:hAnsi="Cambria"/>
        </w:rPr>
        <w:t>Cena podľa bodu 2 tohto čl. sa stanovuje dňom účinnosti tejto zmluvy tak, že platí v roku, v ktorom sa táto Zmluva uzatvorila a celý najbližší nasledovný kalendárny rok.  Poskytovateľ má každoročne právo požiadať o úpravu jednotkovej ceny vo vzťahu k vývoju inflácie v Slovenskej republike, ktoré sú nevyhnutné pre poskytovanie Služieb. Ak sa Poskytovateľ rozhodne takéto svoje právo využiť, tak túto zmenu je povinný na nasledujúce obdobie kalendárneho roka písomne oznámiť Objednávateľovi najneskôr do 15. sept</w:t>
      </w:r>
      <w:r>
        <w:rPr>
          <w:rFonts w:ascii="Cambria" w:hAnsi="Cambria"/>
        </w:rPr>
        <w:t>embra príslušného roka (z dôvodu cenovej regulácie Objednávateľa zo strany URSO). Ak Objednávateľ nezistí nesprávnosť novo určenej jednotkovej ceny, je povinný takúto indexáciu schváliť a pristúpiť k uzatvorenie dodatku.</w:t>
      </w:r>
    </w:p>
    <w:p w14:paraId="2B713B78" w14:textId="77777777" w:rsidR="00282410" w:rsidRDefault="00282410">
      <w:pPr>
        <w:pStyle w:val="Odsekzoznamu"/>
        <w:ind w:left="284"/>
        <w:jc w:val="both"/>
        <w:rPr>
          <w:rFonts w:ascii="Cambria" w:hAnsi="Cambria"/>
        </w:rPr>
      </w:pPr>
    </w:p>
    <w:p w14:paraId="32034290" w14:textId="77777777" w:rsidR="00282410" w:rsidRDefault="00710E75">
      <w:pPr>
        <w:pStyle w:val="Odsekzoznamu"/>
        <w:ind w:left="284"/>
        <w:jc w:val="both"/>
        <w:rPr>
          <w:rFonts w:ascii="Cambria" w:hAnsi="Cambria"/>
        </w:rPr>
      </w:pPr>
      <w:r>
        <w:rPr>
          <w:rFonts w:ascii="Cambria" w:hAnsi="Cambria"/>
        </w:rPr>
        <w:t>V prípade sporu týkajúceho sa vyššie v tomto bode  uvedenej úpravy ceny Objednávateľ výslovne súhlasí s indexáciou ceny z bodu 1. takto:</w:t>
      </w:r>
    </w:p>
    <w:p w14:paraId="421D4B3B" w14:textId="77777777" w:rsidR="00282410" w:rsidRDefault="00282410">
      <w:pPr>
        <w:pStyle w:val="Odsekzoznamu"/>
        <w:ind w:left="284"/>
        <w:jc w:val="both"/>
        <w:rPr>
          <w:rFonts w:ascii="Cambria" w:hAnsi="Cambria"/>
        </w:rPr>
      </w:pPr>
    </w:p>
    <w:p w14:paraId="78DBE3C2" w14:textId="77777777" w:rsidR="00282410" w:rsidRDefault="00710E75">
      <w:pPr>
        <w:pStyle w:val="Odsekzoznamu"/>
        <w:ind w:left="284"/>
        <w:jc w:val="both"/>
        <w:rPr>
          <w:rFonts w:ascii="Cambria" w:hAnsi="Cambria"/>
        </w:rPr>
      </w:pPr>
      <w:r>
        <w:rPr>
          <w:rFonts w:ascii="Cambria" w:hAnsi="Cambria"/>
        </w:rPr>
        <w:t>Indexovaná cena platná pre ďalší kalendárny rok (C) bude výsledok výpočtu podľa nižšie uvedeného vzorca</w:t>
      </w:r>
    </w:p>
    <w:p w14:paraId="26BD74B3" w14:textId="77777777" w:rsidR="00282410" w:rsidRDefault="00710E75">
      <w:pPr>
        <w:pStyle w:val="Odsekzoznamu"/>
        <w:ind w:left="284"/>
        <w:jc w:val="both"/>
        <w:rPr>
          <w:rFonts w:ascii="Cambria" w:hAnsi="Cambria"/>
        </w:rPr>
      </w:pPr>
      <w:r>
        <w:rPr>
          <w:rFonts w:ascii="Cambria" w:hAnsi="Cambria"/>
        </w:rPr>
        <w:t>C=C</w:t>
      </w:r>
      <w:r>
        <w:rPr>
          <w:rFonts w:ascii="Cambria" w:hAnsi="Cambria"/>
          <w:vertAlign w:val="subscript"/>
        </w:rPr>
        <w:t>0</w:t>
      </w:r>
      <w:r>
        <w:rPr>
          <w:rFonts w:ascii="Cambria" w:hAnsi="Cambria"/>
        </w:rPr>
        <w:t xml:space="preserve"> * (( 0,85*</w:t>
      </w:r>
      <w:proofErr w:type="spellStart"/>
      <w:r>
        <w:rPr>
          <w:rFonts w:ascii="Cambria" w:hAnsi="Cambria"/>
        </w:rPr>
        <w:t>I</w:t>
      </w:r>
      <w:r>
        <w:rPr>
          <w:rFonts w:ascii="Cambria" w:hAnsi="Cambria"/>
          <w:vertAlign w:val="subscript"/>
        </w:rPr>
        <w:t>pc</w:t>
      </w:r>
      <w:proofErr w:type="spellEnd"/>
      <w:r>
        <w:rPr>
          <w:rFonts w:ascii="Cambria" w:hAnsi="Cambria"/>
        </w:rPr>
        <w:t xml:space="preserve"> + 0,15*</w:t>
      </w:r>
      <w:proofErr w:type="spellStart"/>
      <w:r>
        <w:rPr>
          <w:rFonts w:ascii="Cambria" w:hAnsi="Cambria"/>
        </w:rPr>
        <w:t>I</w:t>
      </w:r>
      <w:r>
        <w:rPr>
          <w:rFonts w:ascii="Cambria" w:hAnsi="Cambria"/>
          <w:vertAlign w:val="subscript"/>
        </w:rPr>
        <w:t>nm</w:t>
      </w:r>
      <w:proofErr w:type="spellEnd"/>
      <w:r>
        <w:rPr>
          <w:rFonts w:ascii="Cambria" w:hAnsi="Cambria"/>
        </w:rPr>
        <w:t>)/100)</w:t>
      </w:r>
    </w:p>
    <w:p w14:paraId="4D32CE2B" w14:textId="77777777" w:rsidR="00282410" w:rsidRDefault="00282410">
      <w:pPr>
        <w:pStyle w:val="Odsekzoznamu"/>
        <w:ind w:left="284"/>
        <w:jc w:val="both"/>
        <w:rPr>
          <w:rFonts w:ascii="Cambria" w:hAnsi="Cambria"/>
        </w:rPr>
      </w:pPr>
    </w:p>
    <w:p w14:paraId="311C2AFA" w14:textId="77777777" w:rsidR="00282410" w:rsidRDefault="00710E75">
      <w:pPr>
        <w:pStyle w:val="Odsekzoznamu"/>
        <w:ind w:left="284"/>
        <w:jc w:val="both"/>
        <w:rPr>
          <w:rFonts w:ascii="Cambria" w:hAnsi="Cambria"/>
        </w:rPr>
      </w:pPr>
      <w:r>
        <w:rPr>
          <w:rFonts w:ascii="Cambria" w:hAnsi="Cambria"/>
        </w:rPr>
        <w:t>C</w:t>
      </w:r>
      <w:r>
        <w:rPr>
          <w:rFonts w:ascii="Cambria" w:hAnsi="Cambria"/>
        </w:rPr>
        <w:tab/>
        <w:t>je indexovaná cena platná pre ďalší kalendárny rok</w:t>
      </w:r>
    </w:p>
    <w:p w14:paraId="20A98D1E" w14:textId="77777777" w:rsidR="00282410" w:rsidRDefault="00710E75">
      <w:pPr>
        <w:pStyle w:val="Odsekzoznamu"/>
        <w:ind w:left="709" w:hanging="425"/>
        <w:jc w:val="both"/>
        <w:rPr>
          <w:rFonts w:ascii="Cambria" w:hAnsi="Cambria"/>
        </w:rPr>
      </w:pPr>
      <w:r>
        <w:rPr>
          <w:rFonts w:ascii="Cambria" w:hAnsi="Cambria"/>
        </w:rPr>
        <w:t>C</w:t>
      </w:r>
      <w:r>
        <w:rPr>
          <w:rFonts w:ascii="Cambria" w:hAnsi="Cambria"/>
          <w:vertAlign w:val="subscript"/>
        </w:rPr>
        <w:t>0</w:t>
      </w:r>
      <w:r>
        <w:rPr>
          <w:rFonts w:ascii="Cambria" w:hAnsi="Cambria"/>
          <w:vertAlign w:val="subscript"/>
        </w:rPr>
        <w:tab/>
      </w:r>
      <w:r>
        <w:rPr>
          <w:rFonts w:ascii="Cambria" w:hAnsi="Cambria"/>
        </w:rPr>
        <w:t>je cena východisková za rok predchádzajúci, pričom začiatkom uplatnenia tohto výpočtu zodpovedá bodu 2.</w:t>
      </w:r>
    </w:p>
    <w:p w14:paraId="239778A3" w14:textId="77777777" w:rsidR="00282410" w:rsidRDefault="00710E75">
      <w:pPr>
        <w:pStyle w:val="Odsekzoznamu"/>
        <w:ind w:left="709" w:hanging="425"/>
        <w:jc w:val="both"/>
        <w:rPr>
          <w:rFonts w:ascii="Cambria" w:hAnsi="Cambria"/>
        </w:rPr>
      </w:pPr>
      <w:proofErr w:type="spellStart"/>
      <w:r>
        <w:rPr>
          <w:rFonts w:ascii="Cambria" w:hAnsi="Cambria"/>
        </w:rPr>
        <w:t>I</w:t>
      </w:r>
      <w:r>
        <w:rPr>
          <w:rFonts w:ascii="Cambria" w:hAnsi="Cambria"/>
          <w:vertAlign w:val="subscript"/>
        </w:rPr>
        <w:t>pc</w:t>
      </w:r>
      <w:proofErr w:type="spellEnd"/>
      <w:r>
        <w:rPr>
          <w:rFonts w:ascii="Cambria" w:hAnsi="Cambria"/>
        </w:rPr>
        <w:t xml:space="preserve">  je index cien vo výrobnej sfére v danom roku oproti rovnakému obdobiu minulého roka štatistického úradu Slovenskej republiky – hodnota „Ceny priemyselných výrobcov – úhrn za obdobie 1.-7.“</w:t>
      </w:r>
    </w:p>
    <w:p w14:paraId="04FBDCA9" w14:textId="77777777" w:rsidR="00282410" w:rsidRDefault="00710E75">
      <w:pPr>
        <w:pStyle w:val="Odsekzoznamu"/>
        <w:ind w:left="709" w:hanging="425"/>
        <w:jc w:val="both"/>
        <w:rPr>
          <w:rFonts w:ascii="Cambria" w:hAnsi="Cambria"/>
        </w:rPr>
      </w:pPr>
      <w:proofErr w:type="spellStart"/>
      <w:r>
        <w:rPr>
          <w:rFonts w:ascii="Cambria" w:hAnsi="Cambria"/>
        </w:rPr>
        <w:t>I</w:t>
      </w:r>
      <w:r>
        <w:rPr>
          <w:rFonts w:ascii="Cambria" w:hAnsi="Cambria"/>
          <w:vertAlign w:val="subscript"/>
        </w:rPr>
        <w:t>nm</w:t>
      </w:r>
      <w:proofErr w:type="spellEnd"/>
      <w:r>
        <w:rPr>
          <w:rFonts w:ascii="Cambria" w:hAnsi="Cambria"/>
        </w:rPr>
        <w:t xml:space="preserve">  je index nominálnej mesačnej mzdy v danom roku oproti rovnakému obdobiu minulého roka štatistického úradu Slovenskej republiky (priemerná mesačná mzda podľa odvetví)  – hodnota/ukazovateľ „ Hospodárstvo SR úhrnom za obdobie  1.Q.“</w:t>
      </w:r>
    </w:p>
    <w:p w14:paraId="4D4CF1E5" w14:textId="77777777" w:rsidR="00282410" w:rsidRDefault="00282410">
      <w:pPr>
        <w:ind w:left="284"/>
        <w:jc w:val="both"/>
        <w:rPr>
          <w:rFonts w:ascii="Cambria" w:hAnsi="Cambria"/>
          <w:strike/>
        </w:rPr>
      </w:pPr>
    </w:p>
    <w:p w14:paraId="1BE8C85E" w14:textId="77777777" w:rsidR="00282410" w:rsidRDefault="00282410">
      <w:pPr>
        <w:pStyle w:val="Odsekzoznamu"/>
        <w:ind w:left="284"/>
        <w:jc w:val="both"/>
        <w:rPr>
          <w:rFonts w:ascii="Cambria" w:hAnsi="Cambria"/>
        </w:rPr>
      </w:pPr>
    </w:p>
    <w:p w14:paraId="4C5B8062" w14:textId="77777777" w:rsidR="00282410" w:rsidRDefault="00710E75">
      <w:pPr>
        <w:pStyle w:val="Odsekzoznamu"/>
        <w:ind w:left="284"/>
        <w:jc w:val="center"/>
        <w:rPr>
          <w:rFonts w:ascii="Cambria" w:hAnsi="Cambria"/>
          <w:b/>
        </w:rPr>
      </w:pPr>
      <w:r>
        <w:rPr>
          <w:rFonts w:ascii="Cambria" w:hAnsi="Cambria"/>
          <w:b/>
        </w:rPr>
        <w:t>Článok VI.</w:t>
      </w:r>
    </w:p>
    <w:p w14:paraId="6D591F51" w14:textId="77777777" w:rsidR="00282410" w:rsidRDefault="00710E75">
      <w:pPr>
        <w:pStyle w:val="Odsekzoznamu"/>
        <w:ind w:left="284"/>
        <w:jc w:val="center"/>
        <w:rPr>
          <w:rFonts w:ascii="Cambria" w:hAnsi="Cambria"/>
          <w:b/>
        </w:rPr>
      </w:pPr>
      <w:r>
        <w:rPr>
          <w:rFonts w:ascii="Cambria" w:hAnsi="Cambria"/>
          <w:b/>
        </w:rPr>
        <w:t>Prechod vlastníctva a nebezpečenstva škody</w:t>
      </w:r>
    </w:p>
    <w:p w14:paraId="0F135FF6" w14:textId="77777777" w:rsidR="00282410" w:rsidRDefault="00282410">
      <w:pPr>
        <w:pStyle w:val="Odsekzoznamu"/>
        <w:ind w:left="284"/>
        <w:jc w:val="center"/>
        <w:rPr>
          <w:rFonts w:ascii="Cambria" w:hAnsi="Cambria"/>
          <w:b/>
        </w:rPr>
      </w:pPr>
    </w:p>
    <w:p w14:paraId="75552BD1" w14:textId="77777777" w:rsidR="00282410" w:rsidRDefault="00710E75">
      <w:pPr>
        <w:pStyle w:val="Odsekzoznamu"/>
        <w:numPr>
          <w:ilvl w:val="0"/>
          <w:numId w:val="4"/>
        </w:numPr>
        <w:ind w:left="284" w:hanging="284"/>
        <w:jc w:val="both"/>
        <w:rPr>
          <w:rFonts w:ascii="Cambria" w:hAnsi="Cambria"/>
        </w:rPr>
      </w:pPr>
      <w:r>
        <w:rPr>
          <w:rFonts w:ascii="Cambria" w:hAnsi="Cambria"/>
        </w:rPr>
        <w:t xml:space="preserve">Prechodom vlastníctva sa pre účely tejto Zmluvy rozumie prechod vlastníctva k dodaným tovarom a prevádzkovým hmotám, nevyhnutne dodaných v rámci plnenia Služieb. </w:t>
      </w:r>
    </w:p>
    <w:p w14:paraId="5F7EEDC1" w14:textId="77777777" w:rsidR="00282410" w:rsidRDefault="00282410">
      <w:pPr>
        <w:pStyle w:val="Odsekzoznamu"/>
        <w:ind w:left="284"/>
        <w:jc w:val="both"/>
        <w:rPr>
          <w:rFonts w:ascii="Cambria" w:hAnsi="Cambria"/>
          <w:b/>
          <w:bCs/>
        </w:rPr>
      </w:pPr>
    </w:p>
    <w:p w14:paraId="2373F6A2" w14:textId="77777777" w:rsidR="00282410" w:rsidRDefault="00282410">
      <w:pPr>
        <w:pStyle w:val="Odsekzoznamu"/>
        <w:ind w:left="284"/>
        <w:jc w:val="both"/>
        <w:rPr>
          <w:rFonts w:ascii="Cambria" w:hAnsi="Cambria"/>
          <w:b/>
          <w:bCs/>
        </w:rPr>
      </w:pPr>
    </w:p>
    <w:p w14:paraId="32C95F72" w14:textId="77777777" w:rsidR="00282410" w:rsidRDefault="00710E75">
      <w:pPr>
        <w:pStyle w:val="Odsekzoznamu"/>
        <w:ind w:left="284"/>
        <w:jc w:val="center"/>
        <w:rPr>
          <w:rFonts w:ascii="Cambria" w:hAnsi="Cambria"/>
          <w:b/>
          <w:bCs/>
        </w:rPr>
      </w:pPr>
      <w:r>
        <w:rPr>
          <w:rFonts w:ascii="Cambria" w:hAnsi="Cambria"/>
          <w:b/>
          <w:bCs/>
        </w:rPr>
        <w:t>Článok VII.</w:t>
      </w:r>
    </w:p>
    <w:p w14:paraId="725F73E6" w14:textId="77777777" w:rsidR="00282410" w:rsidRDefault="00710E75">
      <w:pPr>
        <w:pStyle w:val="Odsekzoznamu"/>
        <w:ind w:left="284"/>
        <w:jc w:val="center"/>
        <w:rPr>
          <w:rFonts w:ascii="Cambria" w:hAnsi="Cambria"/>
          <w:b/>
          <w:bCs/>
        </w:rPr>
      </w:pPr>
      <w:r>
        <w:rPr>
          <w:rFonts w:ascii="Cambria" w:hAnsi="Cambria"/>
          <w:b/>
          <w:bCs/>
        </w:rPr>
        <w:t>Trvanie a ukončenie zmluvy</w:t>
      </w:r>
    </w:p>
    <w:p w14:paraId="52EE3670" w14:textId="77777777" w:rsidR="00282410" w:rsidRDefault="00282410">
      <w:pPr>
        <w:pStyle w:val="Odsekzoznamu"/>
        <w:ind w:left="284"/>
        <w:jc w:val="center"/>
        <w:rPr>
          <w:rFonts w:ascii="Cambria" w:hAnsi="Cambria"/>
          <w:b/>
          <w:bCs/>
        </w:rPr>
      </w:pPr>
    </w:p>
    <w:p w14:paraId="17AB5882" w14:textId="77777777" w:rsidR="00282410" w:rsidRDefault="00710E75">
      <w:pPr>
        <w:pStyle w:val="Odsekzoznamu"/>
        <w:numPr>
          <w:ilvl w:val="0"/>
          <w:numId w:val="5"/>
        </w:numPr>
        <w:ind w:left="284" w:hanging="284"/>
        <w:jc w:val="both"/>
        <w:rPr>
          <w:rFonts w:ascii="Cambria" w:hAnsi="Cambria"/>
          <w:bCs/>
        </w:rPr>
      </w:pPr>
      <w:r>
        <w:rPr>
          <w:rFonts w:ascii="Cambria" w:hAnsi="Cambria"/>
          <w:bCs/>
        </w:rPr>
        <w:t xml:space="preserve">Táto Zmluva sa uzatvára na dobu určitú, a to na obdobie 120 mesiacov odo dňa odovzdania Diela Objednávateľovi Poskytovateľom, ako zhotoviteľom v zmysle Zmluvy o dielo.  </w:t>
      </w:r>
    </w:p>
    <w:p w14:paraId="236F2355" w14:textId="77777777" w:rsidR="00282410" w:rsidRDefault="00282410">
      <w:pPr>
        <w:pStyle w:val="Odsekzoznamu"/>
        <w:ind w:left="284"/>
        <w:jc w:val="both"/>
        <w:rPr>
          <w:rFonts w:ascii="Cambria" w:hAnsi="Cambria"/>
          <w:bCs/>
        </w:rPr>
      </w:pPr>
    </w:p>
    <w:p w14:paraId="79AB3EE1" w14:textId="77777777" w:rsidR="00282410" w:rsidRDefault="00710E75">
      <w:pPr>
        <w:pStyle w:val="Odsekzoznamu"/>
        <w:numPr>
          <w:ilvl w:val="0"/>
          <w:numId w:val="5"/>
        </w:numPr>
        <w:ind w:left="284" w:hanging="284"/>
        <w:jc w:val="both"/>
        <w:rPr>
          <w:rFonts w:ascii="Cambria" w:hAnsi="Cambria"/>
          <w:bCs/>
        </w:rPr>
      </w:pPr>
      <w:r>
        <w:rPr>
          <w:rFonts w:ascii="Cambria" w:hAnsi="Cambria"/>
          <w:bCs/>
        </w:rPr>
        <w:t>Táto Zmluva zaniká :</w:t>
      </w:r>
    </w:p>
    <w:p w14:paraId="3998371F" w14:textId="77777777" w:rsidR="00282410" w:rsidRDefault="00710E75">
      <w:pPr>
        <w:pStyle w:val="Odsekzoznamu"/>
        <w:numPr>
          <w:ilvl w:val="0"/>
          <w:numId w:val="11"/>
        </w:numPr>
        <w:ind w:left="709" w:hanging="425"/>
        <w:jc w:val="both"/>
        <w:rPr>
          <w:rFonts w:ascii="Cambria" w:hAnsi="Cambria"/>
          <w:bCs/>
          <w:lang w:eastAsia="sk-SK"/>
        </w:rPr>
      </w:pPr>
      <w:r>
        <w:rPr>
          <w:rFonts w:ascii="Cambria" w:hAnsi="Cambria"/>
          <w:bCs/>
          <w:lang w:eastAsia="sk-SK"/>
        </w:rPr>
        <w:lastRenderedPageBreak/>
        <w:t>uplynutím doby, na ktorú bola uzatvorená,</w:t>
      </w:r>
    </w:p>
    <w:p w14:paraId="1F8783FE" w14:textId="77777777" w:rsidR="00282410" w:rsidRDefault="00710E75">
      <w:pPr>
        <w:pStyle w:val="Odsekzoznamu"/>
        <w:numPr>
          <w:ilvl w:val="0"/>
          <w:numId w:val="11"/>
        </w:numPr>
        <w:ind w:left="709" w:hanging="425"/>
        <w:jc w:val="both"/>
        <w:rPr>
          <w:rFonts w:ascii="Cambria" w:hAnsi="Cambria"/>
          <w:bCs/>
          <w:lang w:eastAsia="sk-SK"/>
        </w:rPr>
      </w:pPr>
      <w:r>
        <w:rPr>
          <w:rFonts w:ascii="Cambria" w:hAnsi="Cambria"/>
          <w:bCs/>
          <w:lang w:eastAsia="sk-SK"/>
        </w:rPr>
        <w:t>vzájomnou dohodou zmluvných strán,</w:t>
      </w:r>
    </w:p>
    <w:p w14:paraId="2CDF780C" w14:textId="77777777" w:rsidR="00282410" w:rsidRDefault="00710E75">
      <w:pPr>
        <w:pStyle w:val="Odsekzoznamu"/>
        <w:numPr>
          <w:ilvl w:val="0"/>
          <w:numId w:val="11"/>
        </w:numPr>
        <w:ind w:left="709" w:hanging="425"/>
        <w:jc w:val="both"/>
        <w:rPr>
          <w:rFonts w:ascii="Cambria" w:hAnsi="Cambria"/>
          <w:bCs/>
          <w:lang w:eastAsia="sk-SK"/>
        </w:rPr>
      </w:pPr>
      <w:r>
        <w:rPr>
          <w:rFonts w:ascii="Cambria" w:hAnsi="Cambria"/>
          <w:bCs/>
          <w:lang w:eastAsia="sk-SK"/>
        </w:rPr>
        <w:t>odstúpením v súlade s ustanoveniami tejto Zmluvy.</w:t>
      </w:r>
    </w:p>
    <w:p w14:paraId="140D36DC" w14:textId="77777777" w:rsidR="00282410" w:rsidRDefault="00282410">
      <w:pPr>
        <w:pStyle w:val="Odsekzoznamu"/>
        <w:ind w:left="284"/>
        <w:jc w:val="both"/>
        <w:rPr>
          <w:rFonts w:ascii="Cambria" w:hAnsi="Cambria"/>
          <w:bCs/>
        </w:rPr>
      </w:pPr>
    </w:p>
    <w:p w14:paraId="59FE48DF" w14:textId="77777777" w:rsidR="00282410" w:rsidRDefault="00710E75">
      <w:pPr>
        <w:pStyle w:val="Odsekzoznamu"/>
        <w:numPr>
          <w:ilvl w:val="0"/>
          <w:numId w:val="5"/>
        </w:numPr>
        <w:ind w:left="284" w:hanging="284"/>
        <w:jc w:val="both"/>
        <w:rPr>
          <w:rFonts w:ascii="Cambria" w:hAnsi="Cambria"/>
          <w:bCs/>
        </w:rPr>
      </w:pPr>
      <w:r>
        <w:rPr>
          <w:rFonts w:ascii="Cambria" w:hAnsi="Cambria"/>
          <w:bCs/>
        </w:rPr>
        <w:t>Od Zmluvy môžu zmluvné strany odstúpiť výlučne v prípadoch dohodnutých v Zmluve. Odstúpenie od Zmluvy je jednostranným právnym úkonom. Odstúpenie od Zmluvy musí mať písomnú formu a musí v ňom byť uvedený dôvod, pre ktorý zmluvná strana od Zmluvy odstupuje. Odstúpenie od Zmluvy je účinné dňom doručenia písomného oznámenia o odstúpení od Zmluvy druhej zmluvnej strane.</w:t>
      </w:r>
    </w:p>
    <w:p w14:paraId="0B3E80A3" w14:textId="77777777" w:rsidR="00282410" w:rsidRDefault="00282410">
      <w:pPr>
        <w:spacing w:line="264" w:lineRule="auto"/>
        <w:ind w:left="709" w:right="20"/>
        <w:jc w:val="both"/>
        <w:rPr>
          <w:rFonts w:ascii="Cambria" w:hAnsi="Cambria"/>
          <w:bCs/>
          <w:lang w:eastAsia="sk-SK"/>
        </w:rPr>
      </w:pPr>
    </w:p>
    <w:p w14:paraId="77D996B9" w14:textId="77777777" w:rsidR="00282410" w:rsidRDefault="00710E75">
      <w:pPr>
        <w:pStyle w:val="Odsekzoznamu"/>
        <w:numPr>
          <w:ilvl w:val="0"/>
          <w:numId w:val="5"/>
        </w:numPr>
        <w:ind w:left="284" w:hanging="284"/>
        <w:jc w:val="both"/>
        <w:rPr>
          <w:rFonts w:ascii="Cambria" w:hAnsi="Cambria"/>
          <w:bCs/>
        </w:rPr>
      </w:pPr>
      <w:r>
        <w:rPr>
          <w:rFonts w:ascii="Cambria" w:hAnsi="Cambria"/>
          <w:bCs/>
        </w:rPr>
        <w:t>Objednávateľ je oprávnený od tejto Zmluvy alebo jej časti odstúpiť:</w:t>
      </w:r>
    </w:p>
    <w:p w14:paraId="7178292C" w14:textId="77777777" w:rsidR="00282410" w:rsidRDefault="00710E75">
      <w:pPr>
        <w:pStyle w:val="Odsekzoznamu"/>
        <w:numPr>
          <w:ilvl w:val="0"/>
          <w:numId w:val="12"/>
        </w:numPr>
        <w:ind w:left="709"/>
        <w:jc w:val="both"/>
        <w:rPr>
          <w:rFonts w:ascii="Cambria" w:hAnsi="Cambria"/>
          <w:bCs/>
          <w:lang w:eastAsia="sk-SK"/>
        </w:rPr>
      </w:pPr>
      <w:r>
        <w:rPr>
          <w:rFonts w:ascii="Cambria" w:hAnsi="Cambria"/>
          <w:bCs/>
          <w:lang w:eastAsia="sk-SK"/>
        </w:rPr>
        <w:t>v prípade podstatného porušenia tejto Zmluvy Poskytovateľom. Za podstatné porušenie Zmluvy Poskytovateľom sa rozumie nezaistenie odstránenia vady Diela Poskytovateľom v termínoch daných touto Zmluvou ani po predchádzajúcom písomnom upozornení Objednávateľa.; alebo</w:t>
      </w:r>
    </w:p>
    <w:p w14:paraId="29D06177" w14:textId="77777777" w:rsidR="00282410" w:rsidRDefault="00710E75">
      <w:pPr>
        <w:pStyle w:val="Odsekzoznamu"/>
        <w:numPr>
          <w:ilvl w:val="0"/>
          <w:numId w:val="12"/>
        </w:numPr>
        <w:ind w:left="709"/>
        <w:jc w:val="both"/>
        <w:rPr>
          <w:rFonts w:ascii="Cambria" w:hAnsi="Cambria"/>
          <w:bCs/>
          <w:lang w:eastAsia="sk-SK"/>
        </w:rPr>
      </w:pPr>
      <w:r>
        <w:rPr>
          <w:rFonts w:ascii="Cambria" w:hAnsi="Cambria"/>
          <w:bCs/>
          <w:lang w:eastAsia="sk-SK"/>
        </w:rPr>
        <w:t>v prípade iného ako podstatného porušenia tejto Zmluvy, pokiaľ Poskytovateľ nesplní riadne a včas akúkoľvek svoju Zmluvou určenú povinnosť, a to napriek písomnej výzve Objednávateľa, obsahujúcej určenie primeranej nápravnej lehoty na splnenie predmetnej zmluvnej povinnosti, ktorá nesmie byť kratšia ako 15 dní; alebo</w:t>
      </w:r>
    </w:p>
    <w:p w14:paraId="3A37DC09" w14:textId="77777777" w:rsidR="00282410" w:rsidRDefault="00710E75">
      <w:pPr>
        <w:pStyle w:val="Odsekzoznamu"/>
        <w:numPr>
          <w:ilvl w:val="0"/>
          <w:numId w:val="12"/>
        </w:numPr>
        <w:ind w:left="709"/>
        <w:jc w:val="both"/>
        <w:rPr>
          <w:rFonts w:ascii="Cambria" w:hAnsi="Cambria"/>
          <w:bCs/>
          <w:lang w:eastAsia="sk-SK"/>
        </w:rPr>
      </w:pPr>
      <w:r>
        <w:rPr>
          <w:rFonts w:ascii="Cambria" w:hAnsi="Cambria"/>
          <w:bCs/>
          <w:lang w:eastAsia="sk-SK"/>
        </w:rPr>
        <w:t>v iných prípadoch, ak mu to táto Zmluva umožňuje.</w:t>
      </w:r>
    </w:p>
    <w:p w14:paraId="0C011BE4" w14:textId="77777777" w:rsidR="00282410" w:rsidRDefault="00282410">
      <w:pPr>
        <w:pStyle w:val="Odsekzoznamu"/>
        <w:ind w:left="709"/>
        <w:jc w:val="both"/>
        <w:rPr>
          <w:rFonts w:ascii="Cambria" w:hAnsi="Cambria"/>
          <w:bCs/>
          <w:lang w:eastAsia="sk-SK"/>
        </w:rPr>
      </w:pPr>
    </w:p>
    <w:p w14:paraId="2197AC68" w14:textId="77777777" w:rsidR="00282410" w:rsidRDefault="00710E75">
      <w:pPr>
        <w:pStyle w:val="Odsekzoznamu"/>
        <w:numPr>
          <w:ilvl w:val="0"/>
          <w:numId w:val="5"/>
        </w:numPr>
        <w:ind w:left="284" w:hanging="284"/>
        <w:jc w:val="both"/>
      </w:pPr>
      <w:r>
        <w:rPr>
          <w:rFonts w:ascii="Cambria" w:hAnsi="Cambria"/>
          <w:bCs/>
        </w:rPr>
        <w:t xml:space="preserve">Poskytovateľ je oprávnený pozastaviť práce podľa tejto zmluvy alebo odstúpiť od tejto Zmluvy </w:t>
      </w:r>
    </w:p>
    <w:p w14:paraId="52BDDC8F" w14:textId="77777777" w:rsidR="00282410" w:rsidRDefault="00710E75">
      <w:pPr>
        <w:pStyle w:val="Odsekzoznamu"/>
        <w:numPr>
          <w:ilvl w:val="1"/>
          <w:numId w:val="5"/>
        </w:numPr>
        <w:ind w:left="720"/>
        <w:jc w:val="both"/>
      </w:pPr>
      <w:r>
        <w:rPr>
          <w:rFonts w:ascii="Cambria" w:hAnsi="Cambria"/>
          <w:bCs/>
        </w:rPr>
        <w:t>v prípade podstatného porušenia tejto Zmluvy Objednávateľom. Za podstatné poručenie Zmluvy Objednávateľom sa rozumie nesplatenie ktorejkoľvek faktúry Poskytovateľa alebo jej časti Objednávateľom ani po písomnej výzve Poskytovateľa po dobu viac ako 30 dní alebo</w:t>
      </w:r>
    </w:p>
    <w:p w14:paraId="58C33E6D" w14:textId="77777777" w:rsidR="00282410" w:rsidRDefault="00710E75">
      <w:pPr>
        <w:pStyle w:val="Odsekzoznamu"/>
        <w:numPr>
          <w:ilvl w:val="1"/>
          <w:numId w:val="5"/>
        </w:numPr>
        <w:ind w:left="720"/>
        <w:jc w:val="both"/>
        <w:rPr>
          <w:shd w:val="clear" w:color="auto" w:fill="FFFF00"/>
        </w:rPr>
      </w:pPr>
      <w:r>
        <w:rPr>
          <w:rFonts w:ascii="Cambria" w:hAnsi="Cambria"/>
          <w:bCs/>
        </w:rPr>
        <w:t>neposkytnutie súčinnosti ani po písomnej výzve Poskytovateľa po dobu viac ako 30 dní zo strany Objednávateľa, ktoré tým bránia Poskytovateľovi plniť povinnosti podľa tejto Zmluvy</w:t>
      </w:r>
    </w:p>
    <w:p w14:paraId="553ECBB0" w14:textId="77777777" w:rsidR="00282410" w:rsidRDefault="00282410">
      <w:pPr>
        <w:pStyle w:val="Odsekzoznamu"/>
        <w:ind w:left="284"/>
        <w:jc w:val="both"/>
        <w:rPr>
          <w:rFonts w:ascii="Cambria" w:hAnsi="Cambria"/>
          <w:bCs/>
        </w:rPr>
      </w:pPr>
    </w:p>
    <w:p w14:paraId="651914F3" w14:textId="77777777" w:rsidR="00282410" w:rsidRDefault="00710E75">
      <w:pPr>
        <w:pStyle w:val="Odsekzoznamu"/>
        <w:numPr>
          <w:ilvl w:val="0"/>
          <w:numId w:val="5"/>
        </w:numPr>
        <w:ind w:left="284" w:hanging="284"/>
        <w:jc w:val="both"/>
        <w:rPr>
          <w:rFonts w:ascii="Cambria" w:hAnsi="Cambria"/>
          <w:bCs/>
        </w:rPr>
      </w:pPr>
      <w:r>
        <w:rPr>
          <w:rFonts w:ascii="Cambria" w:hAnsi="Cambria"/>
          <w:bCs/>
        </w:rPr>
        <w:t>Ukončenie tejto Zmluvy neznamená pre žiadnu zo Zmluvných strán oslobodenie od záväzkov, ktoré vznikli z prác realizovaných pred ukončením zmluvy.</w:t>
      </w:r>
    </w:p>
    <w:p w14:paraId="0E458B57" w14:textId="77777777" w:rsidR="00282410" w:rsidRDefault="00282410">
      <w:pPr>
        <w:pStyle w:val="Odsekzoznamu"/>
        <w:ind w:left="284"/>
        <w:jc w:val="both"/>
        <w:rPr>
          <w:rFonts w:ascii="Cambria" w:hAnsi="Cambria"/>
          <w:bCs/>
        </w:rPr>
      </w:pPr>
    </w:p>
    <w:p w14:paraId="1CFF5303" w14:textId="77777777" w:rsidR="00282410" w:rsidRDefault="00710E75">
      <w:pPr>
        <w:pStyle w:val="Odsekzoznamu"/>
        <w:numPr>
          <w:ilvl w:val="0"/>
          <w:numId w:val="5"/>
        </w:numPr>
        <w:ind w:left="284" w:hanging="284"/>
        <w:jc w:val="both"/>
        <w:rPr>
          <w:rFonts w:ascii="Cambria" w:hAnsi="Cambria"/>
          <w:bCs/>
        </w:rPr>
      </w:pPr>
      <w:r>
        <w:rPr>
          <w:rFonts w:ascii="Cambria" w:hAnsi="Cambria"/>
          <w:bCs/>
          <w:lang w:eastAsia="sk-SK"/>
        </w:rPr>
        <w:t>Bez ohľadu na iné ustanovenia sa pri ukončení Zmluvy z akéhokoľvek dôvodu už poskytnuté plnenia nevracajú a Objednávateľ zaplatí Poskytovateľovi dohodnutú odmenu za tie Služby, ktoré boli Objednávateľovi pred účinnosťou ukončenia Zmluvy riadne poskytnuté.</w:t>
      </w:r>
    </w:p>
    <w:p w14:paraId="0A205BBB" w14:textId="77777777" w:rsidR="00282410" w:rsidRDefault="00282410">
      <w:pPr>
        <w:pStyle w:val="Odsekzoznamu"/>
        <w:ind w:left="284"/>
        <w:jc w:val="both"/>
        <w:rPr>
          <w:rFonts w:ascii="Cambria" w:hAnsi="Cambria"/>
          <w:bCs/>
        </w:rPr>
      </w:pPr>
    </w:p>
    <w:p w14:paraId="166BCCE8" w14:textId="77777777" w:rsidR="00282410" w:rsidRDefault="00282410">
      <w:pPr>
        <w:pStyle w:val="Odsekzoznamu"/>
        <w:ind w:left="284"/>
        <w:jc w:val="both"/>
        <w:rPr>
          <w:rFonts w:ascii="Cambria" w:hAnsi="Cambria"/>
          <w:bCs/>
        </w:rPr>
      </w:pPr>
    </w:p>
    <w:p w14:paraId="40A0AE0F" w14:textId="77777777" w:rsidR="00282410" w:rsidRDefault="00710E75">
      <w:pPr>
        <w:pStyle w:val="Odsekzoznamu"/>
        <w:ind w:left="284"/>
        <w:jc w:val="center"/>
        <w:rPr>
          <w:rFonts w:ascii="Cambria" w:hAnsi="Cambria"/>
          <w:b/>
          <w:bCs/>
        </w:rPr>
      </w:pPr>
      <w:r>
        <w:rPr>
          <w:rFonts w:ascii="Cambria" w:hAnsi="Cambria"/>
          <w:b/>
          <w:bCs/>
        </w:rPr>
        <w:t>Článok VIII.</w:t>
      </w:r>
    </w:p>
    <w:p w14:paraId="6F423DC1" w14:textId="77777777" w:rsidR="00282410" w:rsidRDefault="00710E75">
      <w:pPr>
        <w:pStyle w:val="Odsekzoznamu"/>
        <w:ind w:left="284"/>
        <w:jc w:val="center"/>
        <w:rPr>
          <w:rFonts w:ascii="Cambria" w:hAnsi="Cambria"/>
          <w:b/>
          <w:bCs/>
        </w:rPr>
      </w:pPr>
      <w:r>
        <w:rPr>
          <w:rFonts w:ascii="Cambria" w:hAnsi="Cambria"/>
          <w:b/>
          <w:bCs/>
        </w:rPr>
        <w:t>Vyššia moc</w:t>
      </w:r>
    </w:p>
    <w:p w14:paraId="5B47F9D1" w14:textId="77777777" w:rsidR="00282410" w:rsidRDefault="00282410">
      <w:pPr>
        <w:pStyle w:val="Odsekzoznamu"/>
        <w:ind w:left="284"/>
        <w:jc w:val="center"/>
        <w:rPr>
          <w:rFonts w:ascii="Cambria" w:hAnsi="Cambria"/>
          <w:b/>
          <w:bCs/>
        </w:rPr>
      </w:pPr>
    </w:p>
    <w:p w14:paraId="7347A58F" w14:textId="77777777" w:rsidR="00282410" w:rsidRDefault="00710E75">
      <w:pPr>
        <w:pStyle w:val="Odsekzoznamu"/>
        <w:numPr>
          <w:ilvl w:val="0"/>
          <w:numId w:val="9"/>
        </w:numPr>
        <w:ind w:left="284" w:hanging="284"/>
        <w:jc w:val="both"/>
        <w:rPr>
          <w:rFonts w:ascii="Cambria" w:hAnsi="Cambria"/>
          <w:bCs/>
          <w:lang w:eastAsia="sk-SK"/>
        </w:rPr>
      </w:pPr>
      <w:r>
        <w:rPr>
          <w:rFonts w:ascii="Cambria" w:hAnsi="Cambria"/>
          <w:bCs/>
          <w:lang w:eastAsia="sk-SK"/>
        </w:rPr>
        <w:t>Poskytovateľ a</w:t>
      </w:r>
      <w:r>
        <w:rPr>
          <w:rFonts w:ascii="Cambria" w:hAnsi="Cambria" w:cs="Calibri"/>
          <w:bCs/>
          <w:lang w:eastAsia="sk-SK"/>
        </w:rPr>
        <w:t> </w:t>
      </w:r>
      <w:r>
        <w:rPr>
          <w:rFonts w:ascii="Cambria" w:hAnsi="Cambria"/>
          <w:bCs/>
          <w:lang w:eastAsia="sk-SK"/>
        </w:rPr>
        <w:t xml:space="preserve">Objednávateľ nezodpovedajú za </w:t>
      </w:r>
      <w:r>
        <w:rPr>
          <w:rFonts w:ascii="Cambria" w:hAnsi="Cambria"/>
          <w:bCs/>
          <w:lang w:eastAsia="sk-SK"/>
        </w:rPr>
        <w:t>porušenie alebo neplnenie svojich záväzkov vyplývajúcich z</w:t>
      </w:r>
      <w:r>
        <w:rPr>
          <w:rFonts w:ascii="Cambria" w:hAnsi="Cambria" w:cs="Calibri"/>
          <w:bCs/>
          <w:lang w:eastAsia="sk-SK"/>
        </w:rPr>
        <w:t> </w:t>
      </w:r>
      <w:r>
        <w:rPr>
          <w:rFonts w:ascii="Cambria" w:hAnsi="Cambria"/>
          <w:bCs/>
          <w:lang w:eastAsia="sk-SK"/>
        </w:rPr>
        <w:t>tejto Zmluvy, ak plnenie týchto záväzkov sa priamo alebo nepriamo oneskorí na základe dôvodov vyššej moci. Za okolnosť Vyššej moci sa má namysli taká okolnosť, pri ktorej sú kumulatívne splnené všetky nižšie uvedené znaky:</w:t>
      </w:r>
    </w:p>
    <w:p w14:paraId="1EA7489A" w14:textId="77777777" w:rsidR="00282410" w:rsidRDefault="00710E75">
      <w:pPr>
        <w:pStyle w:val="Odsekzoznamu"/>
        <w:numPr>
          <w:ilvl w:val="0"/>
          <w:numId w:val="15"/>
        </w:numPr>
        <w:jc w:val="both"/>
        <w:rPr>
          <w:rFonts w:ascii="Cambria" w:hAnsi="Cambria"/>
          <w:bCs/>
          <w:lang w:eastAsia="sk-SK"/>
        </w:rPr>
      </w:pPr>
      <w:r>
        <w:rPr>
          <w:rFonts w:ascii="Cambria" w:hAnsi="Cambria"/>
          <w:bCs/>
          <w:lang w:eastAsia="sk-SK"/>
        </w:rPr>
        <w:t>je mimo kontroly Zmluvnej strany;</w:t>
      </w:r>
    </w:p>
    <w:p w14:paraId="1298F3EB" w14:textId="77777777" w:rsidR="00282410" w:rsidRDefault="00710E75">
      <w:pPr>
        <w:pStyle w:val="Odsekzoznamu"/>
        <w:numPr>
          <w:ilvl w:val="0"/>
          <w:numId w:val="15"/>
        </w:numPr>
        <w:jc w:val="both"/>
        <w:rPr>
          <w:rFonts w:ascii="Cambria" w:hAnsi="Cambria"/>
          <w:bCs/>
          <w:lang w:eastAsia="sk-SK"/>
        </w:rPr>
      </w:pPr>
      <w:r>
        <w:rPr>
          <w:rFonts w:ascii="Cambria" w:hAnsi="Cambria"/>
          <w:bCs/>
          <w:lang w:eastAsia="sk-SK"/>
        </w:rPr>
        <w:t>proti jej vzniku sa Zmluvná strana nemohla primerane zabezpečiť;</w:t>
      </w:r>
    </w:p>
    <w:p w14:paraId="10D24C26" w14:textId="77777777" w:rsidR="00282410" w:rsidRDefault="00710E75">
      <w:pPr>
        <w:pStyle w:val="Odsekzoznamu"/>
        <w:numPr>
          <w:ilvl w:val="0"/>
          <w:numId w:val="15"/>
        </w:numPr>
        <w:jc w:val="both"/>
        <w:rPr>
          <w:rFonts w:ascii="Cambria" w:hAnsi="Cambria"/>
          <w:bCs/>
          <w:lang w:eastAsia="sk-SK"/>
        </w:rPr>
      </w:pPr>
      <w:r>
        <w:rPr>
          <w:rFonts w:ascii="Cambria" w:hAnsi="Cambria"/>
          <w:bCs/>
          <w:lang w:eastAsia="sk-SK"/>
        </w:rPr>
        <w:t>Zmluvná strana sa jej po jej vzniku nemohla primerane vyhnúť alebo ju prekonať; a zároveň</w:t>
      </w:r>
    </w:p>
    <w:p w14:paraId="6EC0161C" w14:textId="77777777" w:rsidR="00282410" w:rsidRDefault="00710E75">
      <w:pPr>
        <w:pStyle w:val="Odsekzoznamu"/>
        <w:numPr>
          <w:ilvl w:val="0"/>
          <w:numId w:val="15"/>
        </w:numPr>
        <w:jc w:val="both"/>
        <w:rPr>
          <w:rFonts w:ascii="Cambria" w:hAnsi="Cambria"/>
          <w:bCs/>
          <w:lang w:eastAsia="sk-SK"/>
        </w:rPr>
      </w:pPr>
      <w:r>
        <w:rPr>
          <w:rFonts w:ascii="Cambria" w:hAnsi="Cambria"/>
          <w:bCs/>
          <w:lang w:eastAsia="sk-SK"/>
        </w:rPr>
        <w:t xml:space="preserve">Zmluvná strana ju v čase uzavretia tejto Zmluvy objektívne nemohla predvídať, </w:t>
      </w:r>
    </w:p>
    <w:p w14:paraId="5A1D14E0" w14:textId="77777777" w:rsidR="00282410" w:rsidRDefault="00710E75">
      <w:pPr>
        <w:ind w:left="284"/>
        <w:jc w:val="both"/>
        <w:rPr>
          <w:rFonts w:ascii="Cambria" w:hAnsi="Cambria"/>
          <w:bCs/>
          <w:lang w:eastAsia="sk-SK"/>
        </w:rPr>
      </w:pPr>
      <w:r>
        <w:rPr>
          <w:rFonts w:ascii="Cambria" w:hAnsi="Cambria"/>
          <w:bCs/>
          <w:lang w:eastAsia="sk-SK"/>
        </w:rPr>
        <w:t>pričom sa môže jednať najmä, nie však výlučne o vojnu, vojnový stav, terorizmus, vzburu, prevrat, prírodné katastrofy ako zemetrasenie, hurikán, vulkanická činnosť, nepredvídateľné dôsledky pandémie, nepredvídateľné ad hoc opatrenia štátnej moci na zamedzenie šírenia nákazlivých chorôb a podobné okolnosti (okolnosti podľa tohto bodu ďalej aj ako „Vyššia moc“)</w:t>
      </w:r>
    </w:p>
    <w:p w14:paraId="28B6B403" w14:textId="77777777" w:rsidR="00282410" w:rsidRDefault="00282410">
      <w:pPr>
        <w:pStyle w:val="Odsekzoznamu"/>
        <w:ind w:left="284"/>
        <w:jc w:val="both"/>
        <w:rPr>
          <w:rFonts w:ascii="Cambria" w:hAnsi="Cambria"/>
          <w:bCs/>
          <w:lang w:eastAsia="sk-SK"/>
        </w:rPr>
      </w:pPr>
    </w:p>
    <w:p w14:paraId="04249A61" w14:textId="77777777" w:rsidR="00282410" w:rsidRDefault="00710E75">
      <w:pPr>
        <w:pStyle w:val="Odsekzoznamu"/>
        <w:numPr>
          <w:ilvl w:val="0"/>
          <w:numId w:val="9"/>
        </w:numPr>
        <w:ind w:left="284" w:hanging="284"/>
        <w:jc w:val="both"/>
        <w:rPr>
          <w:rFonts w:ascii="Cambria" w:hAnsi="Cambria"/>
          <w:bCs/>
          <w:lang w:eastAsia="sk-SK"/>
        </w:rPr>
      </w:pPr>
      <w:r>
        <w:rPr>
          <w:rFonts w:ascii="Cambria" w:hAnsi="Cambria"/>
          <w:bCs/>
          <w:lang w:eastAsia="sk-SK"/>
        </w:rPr>
        <w:t>Ak trvá omeškanie vyplývajúce z</w:t>
      </w:r>
      <w:r>
        <w:rPr>
          <w:rFonts w:ascii="Cambria" w:hAnsi="Cambria" w:cs="Calibri"/>
          <w:bCs/>
          <w:lang w:eastAsia="sk-SK"/>
        </w:rPr>
        <w:t> </w:t>
      </w:r>
      <w:r>
        <w:rPr>
          <w:rFonts w:ascii="Cambria" w:hAnsi="Cambria"/>
          <w:bCs/>
          <w:lang w:eastAsia="sk-SK"/>
        </w:rPr>
        <w:t>dôvodov vyššej moci podľa bodu 1. dlhšie ako 180 (stoosemdesiat) dní a</w:t>
      </w:r>
      <w:r>
        <w:rPr>
          <w:rFonts w:ascii="Cambria" w:hAnsi="Cambria" w:cs="Calibri"/>
          <w:bCs/>
          <w:lang w:eastAsia="sk-SK"/>
        </w:rPr>
        <w:t> </w:t>
      </w:r>
      <w:r>
        <w:rPr>
          <w:rFonts w:ascii="Cambria" w:hAnsi="Cambria"/>
          <w:bCs/>
          <w:lang w:eastAsia="sk-SK"/>
        </w:rPr>
        <w:t>ak sa Zmluvné strany písomne nedohodnú počas hore uvedenej lehoty na pokračovaní poskytovania Služieb po ukončení omeškania, má sa zato, že po uplynutí lehoty 180 dní zaniká táto Zmluva dohodou, a</w:t>
      </w:r>
      <w:r>
        <w:rPr>
          <w:rFonts w:ascii="Cambria" w:hAnsi="Cambria" w:cs="Calibri"/>
          <w:bCs/>
          <w:lang w:eastAsia="sk-SK"/>
        </w:rPr>
        <w:t> </w:t>
      </w:r>
      <w:r>
        <w:rPr>
          <w:rFonts w:ascii="Cambria" w:hAnsi="Cambria"/>
          <w:bCs/>
          <w:lang w:eastAsia="sk-SK"/>
        </w:rPr>
        <w:t>to dňom nasledujúcim po uplynutí hore uvedenej lehoty.</w:t>
      </w:r>
    </w:p>
    <w:p w14:paraId="0B433310" w14:textId="77777777" w:rsidR="00282410" w:rsidRDefault="00282410">
      <w:pPr>
        <w:pStyle w:val="Odsekzoznamu"/>
        <w:ind w:left="284"/>
        <w:jc w:val="both"/>
        <w:rPr>
          <w:rFonts w:ascii="Cambria" w:hAnsi="Cambria"/>
          <w:bCs/>
          <w:lang w:eastAsia="sk-SK"/>
        </w:rPr>
      </w:pPr>
    </w:p>
    <w:p w14:paraId="2C0AACA7" w14:textId="77777777" w:rsidR="00282410" w:rsidRDefault="00282410">
      <w:pPr>
        <w:pStyle w:val="Odsekzoznamu"/>
        <w:ind w:left="284"/>
        <w:jc w:val="center"/>
        <w:rPr>
          <w:rFonts w:ascii="Cambria" w:hAnsi="Cambria"/>
          <w:b/>
          <w:bCs/>
        </w:rPr>
      </w:pPr>
      <w:bookmarkStart w:id="3" w:name="_Ref485108108"/>
    </w:p>
    <w:p w14:paraId="308E5338" w14:textId="77777777" w:rsidR="00282410" w:rsidRDefault="00282410">
      <w:pPr>
        <w:pStyle w:val="Odsekzoznamu"/>
        <w:ind w:left="284"/>
        <w:jc w:val="center"/>
        <w:rPr>
          <w:rFonts w:ascii="Cambria" w:hAnsi="Cambria"/>
          <w:b/>
          <w:bCs/>
        </w:rPr>
      </w:pPr>
    </w:p>
    <w:p w14:paraId="5F1B48EF" w14:textId="77777777" w:rsidR="00282410" w:rsidRDefault="00282410">
      <w:pPr>
        <w:pStyle w:val="Odsekzoznamu"/>
        <w:ind w:left="284"/>
        <w:jc w:val="center"/>
        <w:rPr>
          <w:rFonts w:ascii="Cambria" w:hAnsi="Cambria"/>
          <w:b/>
          <w:bCs/>
        </w:rPr>
      </w:pPr>
    </w:p>
    <w:p w14:paraId="34C9DE81" w14:textId="77777777" w:rsidR="00282410" w:rsidRDefault="00282410">
      <w:pPr>
        <w:pStyle w:val="Odsekzoznamu"/>
        <w:ind w:left="284"/>
        <w:jc w:val="center"/>
        <w:rPr>
          <w:rFonts w:ascii="Cambria" w:hAnsi="Cambria"/>
          <w:b/>
          <w:bCs/>
        </w:rPr>
      </w:pPr>
    </w:p>
    <w:p w14:paraId="3F69C0FF" w14:textId="77777777" w:rsidR="00282410" w:rsidRDefault="00710E75">
      <w:pPr>
        <w:pStyle w:val="Odsekzoznamu"/>
        <w:ind w:left="284"/>
        <w:jc w:val="center"/>
        <w:rPr>
          <w:rFonts w:ascii="Cambria" w:hAnsi="Cambria"/>
          <w:b/>
          <w:bCs/>
        </w:rPr>
      </w:pPr>
      <w:r>
        <w:rPr>
          <w:rFonts w:ascii="Cambria" w:hAnsi="Cambria"/>
          <w:b/>
          <w:bCs/>
        </w:rPr>
        <w:lastRenderedPageBreak/>
        <w:t>Článok IX.</w:t>
      </w:r>
    </w:p>
    <w:p w14:paraId="571DD113" w14:textId="56898FE3" w:rsidR="00282410" w:rsidRDefault="00710E75">
      <w:pPr>
        <w:pStyle w:val="Odsekzoznamu"/>
        <w:ind w:left="284"/>
        <w:jc w:val="center"/>
        <w:rPr>
          <w:rFonts w:ascii="Cambria" w:hAnsi="Cambria"/>
          <w:b/>
          <w:bCs/>
        </w:rPr>
      </w:pPr>
      <w:r>
        <w:rPr>
          <w:rFonts w:ascii="Cambria" w:hAnsi="Cambria"/>
          <w:b/>
          <w:bCs/>
        </w:rPr>
        <w:t xml:space="preserve">Experti </w:t>
      </w:r>
      <w:r>
        <w:rPr>
          <w:rFonts w:ascii="Cambria" w:hAnsi="Cambria"/>
          <w:b/>
          <w:bCs/>
        </w:rPr>
        <w:t>a subdodávatelia</w:t>
      </w:r>
    </w:p>
    <w:p w14:paraId="2DEAA8F5" w14:textId="77777777" w:rsidR="00282410" w:rsidRDefault="00282410">
      <w:pPr>
        <w:suppressAutoHyphens w:val="0"/>
        <w:spacing w:line="264" w:lineRule="auto"/>
        <w:ind w:left="720" w:right="20"/>
        <w:jc w:val="both"/>
        <w:rPr>
          <w:rFonts w:ascii="Cambria" w:hAnsi="Cambria"/>
          <w:bCs/>
          <w:lang w:eastAsia="sk-SK"/>
        </w:rPr>
      </w:pPr>
    </w:p>
    <w:p w14:paraId="1E609DCA" w14:textId="027E4565" w:rsidR="00282410" w:rsidRDefault="00710E75">
      <w:pPr>
        <w:pStyle w:val="Odsekzoznamu"/>
        <w:numPr>
          <w:ilvl w:val="0"/>
          <w:numId w:val="13"/>
        </w:numPr>
        <w:ind w:left="284"/>
        <w:jc w:val="both"/>
        <w:rPr>
          <w:rFonts w:ascii="Cambria" w:hAnsi="Cambria"/>
          <w:bCs/>
          <w:lang w:eastAsia="sk-SK"/>
        </w:rPr>
      </w:pPr>
      <w:r>
        <w:rPr>
          <w:rFonts w:ascii="Cambria" w:hAnsi="Cambria"/>
          <w:bCs/>
          <w:lang w:eastAsia="sk-SK"/>
        </w:rPr>
        <w:t>Poskytovateľ sa zaväzuje, že výkon vybraných odborných činností v</w:t>
      </w:r>
      <w:r>
        <w:rPr>
          <w:rFonts w:ascii="Cambria" w:hAnsi="Cambria" w:cs="Calibri"/>
          <w:bCs/>
          <w:lang w:eastAsia="sk-SK"/>
        </w:rPr>
        <w:t> </w:t>
      </w:r>
      <w:r>
        <w:rPr>
          <w:rFonts w:ascii="Cambria" w:hAnsi="Cambria"/>
          <w:bCs/>
          <w:lang w:eastAsia="sk-SK"/>
        </w:rPr>
        <w:t>rámci plnenia tejto Zmluvy bude vykonávať výlučne prostredníctvom expertov</w:t>
      </w:r>
      <w:r>
        <w:rPr>
          <w:rFonts w:ascii="Cambria" w:hAnsi="Cambria"/>
          <w:bCs/>
          <w:lang w:eastAsia="sk-SK"/>
        </w:rPr>
        <w:t>, prostredníctvom ktorých preukazoval splnenie podmienok účasti technickej spôsobilosti stanovených v rámci Súťaže, a</w:t>
      </w:r>
      <w:r>
        <w:rPr>
          <w:rFonts w:ascii="Cambria" w:hAnsi="Cambria" w:cs="Calibri"/>
          <w:bCs/>
          <w:lang w:eastAsia="sk-SK"/>
        </w:rPr>
        <w:t> </w:t>
      </w:r>
      <w:r>
        <w:rPr>
          <w:rFonts w:ascii="Cambria" w:hAnsi="Cambria"/>
          <w:bCs/>
          <w:lang w:eastAsia="sk-SK"/>
        </w:rPr>
        <w:t>ktorých za týmto účelom identifikoval vo svojej ponuke (ďalej aj ako „Expert</w:t>
      </w:r>
      <w:r>
        <w:rPr>
          <w:rFonts w:ascii="Cambria" w:hAnsi="Cambria"/>
          <w:bCs/>
          <w:lang w:eastAsia="sk-SK"/>
        </w:rPr>
        <w:t>“). Zoznam jednotlivých Expertov</w:t>
      </w:r>
      <w:r>
        <w:rPr>
          <w:rFonts w:ascii="Cambria" w:hAnsi="Cambria"/>
          <w:bCs/>
          <w:lang w:eastAsia="sk-SK"/>
        </w:rPr>
        <w:t xml:space="preserve"> s uvedením ich kvalifikácie a</w:t>
      </w:r>
      <w:r>
        <w:rPr>
          <w:rFonts w:ascii="Cambria" w:hAnsi="Cambria" w:cs="Calibri"/>
          <w:bCs/>
          <w:lang w:eastAsia="sk-SK"/>
        </w:rPr>
        <w:t> </w:t>
      </w:r>
      <w:r>
        <w:rPr>
          <w:rFonts w:ascii="Cambria" w:hAnsi="Cambria"/>
          <w:bCs/>
          <w:lang w:eastAsia="sk-SK"/>
        </w:rPr>
        <w:t>doklady preukazujúce ich kvalifikáciu tvoria obsah Prílohy č. 4 tejto Zmluvy.</w:t>
      </w:r>
      <w:bookmarkEnd w:id="3"/>
      <w:r>
        <w:rPr>
          <w:rFonts w:ascii="Cambria" w:hAnsi="Cambria"/>
          <w:bCs/>
          <w:lang w:eastAsia="sk-SK"/>
        </w:rPr>
        <w:t xml:space="preserve"> V</w:t>
      </w:r>
      <w:r>
        <w:rPr>
          <w:rFonts w:ascii="Cambria" w:hAnsi="Cambria" w:cs="Calibri"/>
          <w:bCs/>
          <w:lang w:eastAsia="sk-SK"/>
        </w:rPr>
        <w:t> </w:t>
      </w:r>
      <w:r>
        <w:rPr>
          <w:rFonts w:ascii="Cambria" w:hAnsi="Cambria"/>
          <w:bCs/>
          <w:lang w:eastAsia="sk-SK"/>
        </w:rPr>
        <w:t>prípade, ak chce Poskytovateľ nahradiť niektorého z</w:t>
      </w:r>
      <w:r>
        <w:rPr>
          <w:rFonts w:ascii="Cambria" w:hAnsi="Cambria" w:cs="Calibri"/>
          <w:bCs/>
          <w:lang w:eastAsia="sk-SK"/>
        </w:rPr>
        <w:t> </w:t>
      </w:r>
      <w:r>
        <w:rPr>
          <w:rFonts w:ascii="Cambria" w:hAnsi="Cambria"/>
          <w:bCs/>
          <w:lang w:eastAsia="sk-SK"/>
        </w:rPr>
        <w:t>Expertov,</w:t>
      </w:r>
      <w:r>
        <w:rPr>
          <w:rFonts w:ascii="Cambria" w:hAnsi="Cambria"/>
          <w:bCs/>
          <w:lang w:eastAsia="sk-SK"/>
        </w:rPr>
        <w:t xml:space="preserve"> takéto nahradenie je možné výlučne so súhlasom Objednávateľa. Objednávateľ takýto súhlas bezdôvodne neodoprie, avšak platí, že novo navrhovaný Expert</w:t>
      </w:r>
      <w:r>
        <w:rPr>
          <w:rFonts w:ascii="Cambria" w:hAnsi="Cambria"/>
          <w:bCs/>
          <w:lang w:eastAsia="sk-SK"/>
        </w:rPr>
        <w:t xml:space="preserve"> musí spĺňať rovnakú odbornú spôsobilosť, ako je spôsobilosť, ktorej splnenie preukazoval Expert</w:t>
      </w:r>
      <w:r>
        <w:rPr>
          <w:rFonts w:ascii="Cambria" w:hAnsi="Cambria"/>
          <w:bCs/>
          <w:lang w:eastAsia="sk-SK"/>
        </w:rPr>
        <w:t>, ktorý sa nahrádza. Spôsobilosť nového Experta</w:t>
      </w:r>
      <w:r>
        <w:rPr>
          <w:rFonts w:ascii="Cambria" w:hAnsi="Cambria"/>
          <w:bCs/>
          <w:lang w:eastAsia="sk-SK"/>
        </w:rPr>
        <w:t xml:space="preserve"> Poskytovateľ preukazuje Objednávateľovi rovnakým spôsobom ako preukázal splnenie podmienok účasti v Súťaži.</w:t>
      </w:r>
    </w:p>
    <w:p w14:paraId="7B921F9A" w14:textId="77777777" w:rsidR="00282410" w:rsidRDefault="00282410">
      <w:pPr>
        <w:pStyle w:val="Odsekzoznamu"/>
        <w:ind w:left="284"/>
        <w:jc w:val="both"/>
        <w:rPr>
          <w:rFonts w:ascii="Cambria" w:hAnsi="Cambria"/>
          <w:bCs/>
          <w:lang w:eastAsia="sk-SK"/>
        </w:rPr>
      </w:pPr>
    </w:p>
    <w:p w14:paraId="2FD35341" w14:textId="3B6EB6C7" w:rsidR="00282410" w:rsidRDefault="00710E75">
      <w:pPr>
        <w:pStyle w:val="Odsekzoznamu"/>
        <w:numPr>
          <w:ilvl w:val="0"/>
          <w:numId w:val="13"/>
        </w:numPr>
        <w:ind w:left="284" w:hanging="284"/>
        <w:jc w:val="both"/>
        <w:rPr>
          <w:rFonts w:ascii="Cambria" w:hAnsi="Cambria" w:cs="Arial"/>
        </w:rPr>
      </w:pPr>
      <w:r>
        <w:rPr>
          <w:rFonts w:ascii="Cambria" w:hAnsi="Cambria" w:cs="Arial"/>
        </w:rPr>
        <w:t xml:space="preserve">Pre </w:t>
      </w:r>
      <w:r>
        <w:rPr>
          <w:rFonts w:ascii="Cambria" w:hAnsi="Cambria"/>
          <w:bCs/>
          <w:lang w:eastAsia="sk-SK"/>
        </w:rPr>
        <w:t>vylúčenie</w:t>
      </w:r>
      <w:r>
        <w:rPr>
          <w:rFonts w:ascii="Cambria" w:hAnsi="Cambria" w:cs="Arial"/>
        </w:rPr>
        <w:t xml:space="preserve"> pochybností platí, že pre nahradenie Experta</w:t>
      </w:r>
      <w:r>
        <w:rPr>
          <w:rFonts w:ascii="Cambria" w:hAnsi="Cambria" w:cs="Arial"/>
        </w:rPr>
        <w:t xml:space="preserve"> nie </w:t>
      </w:r>
      <w:r>
        <w:rPr>
          <w:rFonts w:ascii="Cambria" w:hAnsi="Cambria" w:cs="Arial"/>
        </w:rPr>
        <w:t>je</w:t>
      </w:r>
      <w:r>
        <w:rPr>
          <w:rFonts w:ascii="Cambria" w:hAnsi="Cambria" w:cs="Arial"/>
        </w:rPr>
        <w:t xml:space="preserve"> potrebné uzatvárať osobitný dodatok k tejto Zmluve. Poskytovateľ predloží Objednávateľovi </w:t>
      </w:r>
      <w:r>
        <w:rPr>
          <w:rFonts w:ascii="Cambria" w:hAnsi="Cambria" w:cs="Arial"/>
        </w:rPr>
        <w:t>aktualizovaný</w:t>
      </w:r>
      <w:r>
        <w:rPr>
          <w:rFonts w:ascii="Cambria" w:hAnsi="Cambria" w:cs="Arial"/>
        </w:rPr>
        <w:t xml:space="preserve"> zoznam Expertov</w:t>
      </w:r>
      <w:r>
        <w:rPr>
          <w:rFonts w:ascii="Cambria" w:hAnsi="Cambria" w:cs="Arial"/>
        </w:rPr>
        <w:t xml:space="preserve"> o údaje o novom Expertovi</w:t>
      </w:r>
      <w:r>
        <w:rPr>
          <w:rFonts w:ascii="Cambria" w:hAnsi="Cambria" w:cs="Arial"/>
        </w:rPr>
        <w:t>.</w:t>
      </w:r>
    </w:p>
    <w:p w14:paraId="592DA546" w14:textId="77777777" w:rsidR="00282410" w:rsidRDefault="00282410">
      <w:pPr>
        <w:pStyle w:val="Odsekzoznamu"/>
        <w:ind w:left="284"/>
        <w:jc w:val="both"/>
        <w:rPr>
          <w:rFonts w:ascii="Cambria" w:hAnsi="Cambria"/>
          <w:bCs/>
          <w:lang w:eastAsia="sk-SK"/>
        </w:rPr>
      </w:pPr>
    </w:p>
    <w:p w14:paraId="472A6544" w14:textId="77777777" w:rsidR="00282410" w:rsidRDefault="00710E75">
      <w:pPr>
        <w:pStyle w:val="Odsekzoznamu"/>
        <w:numPr>
          <w:ilvl w:val="0"/>
          <w:numId w:val="13"/>
        </w:numPr>
        <w:ind w:left="284" w:hanging="284"/>
        <w:jc w:val="both"/>
        <w:rPr>
          <w:rFonts w:ascii="Cambria" w:hAnsi="Cambria"/>
          <w:bCs/>
          <w:lang w:eastAsia="sk-SK"/>
        </w:rPr>
      </w:pPr>
      <w:bookmarkStart w:id="4" w:name="_Ref513720042"/>
      <w:r>
        <w:rPr>
          <w:rFonts w:ascii="Cambria" w:hAnsi="Cambria"/>
          <w:bCs/>
          <w:lang w:eastAsia="sk-SK"/>
        </w:rPr>
        <w:t>Poskytovateľ je oprávnený plnením vybraných častí tejto Zmluvy poveriť svojich Subdodávateľov. Zoznam Subdodávateľov tvorí Prílohu č. 3 tejto Zmluvy. V</w:t>
      </w:r>
      <w:r>
        <w:rPr>
          <w:rFonts w:ascii="Cambria" w:hAnsi="Cambria" w:cs="Calibri"/>
          <w:bCs/>
          <w:lang w:eastAsia="sk-SK"/>
        </w:rPr>
        <w:t> </w:t>
      </w:r>
      <w:r>
        <w:rPr>
          <w:rFonts w:ascii="Cambria" w:hAnsi="Cambria"/>
          <w:bCs/>
          <w:lang w:eastAsia="sk-SK"/>
        </w:rPr>
        <w:t>zozname Subdodávateľov sa uvádza podiel plnenia každého Subdodávateľa z celkovej ceny plnenia a údaje o osobe oprávnenej konať za Subdodávateľa v rozsahu meno a priezvisko, adresa pobytu, dátum narodenia, tel. e-mail. Každý Subdodávateľ, ktorý má takú povinnosť, musí byť zapísaný v registri partnerov verejného sektora podľa zákona č. 315/2016 Z. z. o registri partnerov verejného sektora a o zmene a doplnení niektorých zákonov.</w:t>
      </w:r>
      <w:bookmarkStart w:id="5" w:name="_Ref485128550"/>
      <w:r>
        <w:rPr>
          <w:rFonts w:ascii="Cambria" w:hAnsi="Cambria"/>
          <w:bCs/>
          <w:lang w:eastAsia="sk-SK"/>
        </w:rPr>
        <w:t xml:space="preserve"> </w:t>
      </w:r>
    </w:p>
    <w:p w14:paraId="407BBEB0" w14:textId="77777777" w:rsidR="00282410" w:rsidRDefault="00282410">
      <w:pPr>
        <w:pStyle w:val="Odsekzoznamu"/>
        <w:rPr>
          <w:rFonts w:ascii="Cambria" w:hAnsi="Cambria"/>
          <w:bCs/>
          <w:lang w:eastAsia="sk-SK"/>
        </w:rPr>
      </w:pPr>
    </w:p>
    <w:p w14:paraId="664F4FBC" w14:textId="77777777" w:rsidR="00282410" w:rsidRDefault="00710E75">
      <w:pPr>
        <w:pStyle w:val="Odsekzoznamu"/>
        <w:numPr>
          <w:ilvl w:val="0"/>
          <w:numId w:val="13"/>
        </w:numPr>
        <w:ind w:left="284" w:hanging="284"/>
        <w:jc w:val="both"/>
        <w:rPr>
          <w:rFonts w:ascii="Cambria" w:hAnsi="Cambria"/>
          <w:bCs/>
          <w:lang w:eastAsia="sk-SK"/>
        </w:rPr>
      </w:pPr>
      <w:r>
        <w:rPr>
          <w:rFonts w:ascii="Cambria" w:hAnsi="Cambria"/>
          <w:bCs/>
          <w:lang w:eastAsia="sk-SK"/>
        </w:rPr>
        <w:t>V</w:t>
      </w:r>
      <w:r>
        <w:rPr>
          <w:rFonts w:ascii="Cambria" w:hAnsi="Cambria" w:cs="Calibri"/>
          <w:bCs/>
          <w:lang w:eastAsia="sk-SK"/>
        </w:rPr>
        <w:t> </w:t>
      </w:r>
      <w:r>
        <w:rPr>
          <w:rFonts w:ascii="Cambria" w:hAnsi="Cambria"/>
          <w:bCs/>
          <w:lang w:eastAsia="sk-SK"/>
        </w:rPr>
        <w:t>prípade, ak má počas plnenia Zmluvy Poskytovateľ záujem zmeniť alebo doplniť svojich Subdodávateľov, je povinný rešpektovať nasledovné pravidlá:</w:t>
      </w:r>
      <w:bookmarkEnd w:id="4"/>
      <w:bookmarkEnd w:id="5"/>
    </w:p>
    <w:p w14:paraId="0BB2CB6C" w14:textId="77777777" w:rsidR="00282410" w:rsidRDefault="00282410">
      <w:pPr>
        <w:pStyle w:val="Odsekzoznamu"/>
        <w:ind w:left="284"/>
        <w:jc w:val="both"/>
        <w:rPr>
          <w:rFonts w:ascii="Cambria" w:hAnsi="Cambria"/>
          <w:bCs/>
          <w:lang w:eastAsia="sk-SK"/>
        </w:rPr>
      </w:pPr>
    </w:p>
    <w:p w14:paraId="6532A5D4" w14:textId="77777777" w:rsidR="00282410" w:rsidRDefault="00710E75">
      <w:pPr>
        <w:pStyle w:val="Odsekzoznamu"/>
        <w:numPr>
          <w:ilvl w:val="0"/>
          <w:numId w:val="16"/>
        </w:numPr>
        <w:jc w:val="both"/>
        <w:rPr>
          <w:rFonts w:ascii="Cambria" w:hAnsi="Cambria"/>
          <w:bCs/>
          <w:lang w:eastAsia="sk-SK"/>
        </w:rPr>
      </w:pPr>
      <w:r>
        <w:rPr>
          <w:rFonts w:ascii="Cambria" w:hAnsi="Cambria"/>
          <w:bCs/>
          <w:lang w:eastAsia="sk-SK"/>
        </w:rPr>
        <w:t>Subdodávateľ, ktorého sa týka návrh na zmenu, a</w:t>
      </w:r>
      <w:r>
        <w:rPr>
          <w:rFonts w:ascii="Cambria" w:hAnsi="Cambria" w:cs="Calibri"/>
          <w:bCs/>
          <w:lang w:eastAsia="sk-SK"/>
        </w:rPr>
        <w:t> </w:t>
      </w:r>
      <w:r>
        <w:rPr>
          <w:rFonts w:ascii="Cambria" w:hAnsi="Cambria"/>
          <w:bCs/>
          <w:lang w:eastAsia="sk-SK"/>
        </w:rPr>
        <w:t>má takú povinnosť, musí byť zapísaný v registri partnerov verejného sektora podľa zákona č. 315/2016 Z. z. o registri partnerov verejného sektora a o zmene a doplnení niektorých zákonov,</w:t>
      </w:r>
    </w:p>
    <w:p w14:paraId="6310ADAD" w14:textId="77777777" w:rsidR="00282410" w:rsidRDefault="00282410">
      <w:pPr>
        <w:pStyle w:val="Odsekzoznamu"/>
        <w:ind w:left="568"/>
        <w:jc w:val="both"/>
        <w:rPr>
          <w:rFonts w:ascii="Cambria" w:hAnsi="Cambria"/>
          <w:bCs/>
          <w:lang w:eastAsia="sk-SK"/>
        </w:rPr>
      </w:pPr>
    </w:p>
    <w:p w14:paraId="11E3A2C3" w14:textId="77777777" w:rsidR="00282410" w:rsidRDefault="00710E75">
      <w:pPr>
        <w:pStyle w:val="Odsekzoznamu"/>
        <w:numPr>
          <w:ilvl w:val="0"/>
          <w:numId w:val="16"/>
        </w:numPr>
        <w:jc w:val="both"/>
        <w:rPr>
          <w:rFonts w:ascii="Cambria" w:hAnsi="Cambria"/>
          <w:bCs/>
          <w:lang w:eastAsia="sk-SK"/>
        </w:rPr>
      </w:pPr>
      <w:r>
        <w:rPr>
          <w:rFonts w:ascii="Cambria" w:hAnsi="Cambria"/>
          <w:bCs/>
          <w:lang w:eastAsia="sk-SK"/>
        </w:rPr>
        <w:t>Subdodávateľ, ktorého sa týka návrh na zmenu, musí byť schopný realizovať príslušnú časť predmetu zákazky v</w:t>
      </w:r>
      <w:r>
        <w:rPr>
          <w:rFonts w:ascii="Cambria" w:hAnsi="Cambria" w:cs="Calibri"/>
          <w:bCs/>
          <w:lang w:eastAsia="sk-SK"/>
        </w:rPr>
        <w:t> </w:t>
      </w:r>
      <w:r>
        <w:rPr>
          <w:rFonts w:ascii="Cambria" w:hAnsi="Cambria"/>
          <w:bCs/>
          <w:lang w:eastAsia="sk-SK"/>
        </w:rPr>
        <w:t xml:space="preserve">rovnakej kvalite, ako </w:t>
      </w:r>
      <w:r>
        <w:rPr>
          <w:rFonts w:ascii="Cambria" w:hAnsi="Cambria"/>
          <w:bCs/>
          <w:lang w:eastAsia="sk-SK"/>
        </w:rPr>
        <w:t>pôvodný Subdodávateľ a</w:t>
      </w:r>
      <w:r>
        <w:rPr>
          <w:rFonts w:ascii="Cambria" w:hAnsi="Cambria" w:cs="Calibri"/>
          <w:bCs/>
          <w:lang w:eastAsia="sk-SK"/>
        </w:rPr>
        <w:t> </w:t>
      </w:r>
      <w:r>
        <w:rPr>
          <w:rFonts w:ascii="Cambria" w:hAnsi="Cambria"/>
          <w:bCs/>
          <w:lang w:eastAsia="sk-SK"/>
        </w:rPr>
        <w:t>musí spĺňať rovnaké podmienky, ako pôvodný Subdodávateľ</w:t>
      </w:r>
      <w:bookmarkStart w:id="6" w:name="_Ref485128520"/>
      <w:r>
        <w:rPr>
          <w:rFonts w:ascii="Cambria" w:hAnsi="Cambria"/>
          <w:bCs/>
          <w:lang w:eastAsia="sk-SK"/>
        </w:rPr>
        <w:t>.</w:t>
      </w:r>
    </w:p>
    <w:p w14:paraId="64E7CF4E" w14:textId="77777777" w:rsidR="00282410" w:rsidRDefault="00282410">
      <w:pPr>
        <w:pStyle w:val="Odsekzoznamu"/>
        <w:ind w:left="568"/>
        <w:jc w:val="both"/>
        <w:rPr>
          <w:rFonts w:ascii="Cambria" w:hAnsi="Cambria"/>
          <w:bCs/>
          <w:lang w:eastAsia="sk-SK"/>
        </w:rPr>
      </w:pPr>
    </w:p>
    <w:p w14:paraId="2C08D394" w14:textId="77777777" w:rsidR="00282410" w:rsidRDefault="00710E75">
      <w:pPr>
        <w:pStyle w:val="Odsekzoznamu"/>
        <w:numPr>
          <w:ilvl w:val="0"/>
          <w:numId w:val="16"/>
        </w:numPr>
        <w:jc w:val="both"/>
        <w:rPr>
          <w:rFonts w:ascii="Cambria" w:hAnsi="Cambria"/>
          <w:bCs/>
          <w:lang w:eastAsia="sk-SK"/>
        </w:rPr>
      </w:pPr>
      <w:r>
        <w:rPr>
          <w:rFonts w:ascii="Cambria" w:hAnsi="Cambria"/>
          <w:bCs/>
          <w:lang w:eastAsia="sk-SK"/>
        </w:rPr>
        <w:t>Poskytovateľ oznámi Objednávateľovi návrh na zmenu Subdodávateľa spolu s</w:t>
      </w:r>
      <w:r>
        <w:rPr>
          <w:rFonts w:ascii="Cambria" w:hAnsi="Cambria" w:cs="Calibri"/>
          <w:bCs/>
          <w:lang w:eastAsia="sk-SK"/>
        </w:rPr>
        <w:t> </w:t>
      </w:r>
      <w:r>
        <w:rPr>
          <w:rFonts w:ascii="Cambria" w:hAnsi="Cambria"/>
          <w:bCs/>
          <w:lang w:eastAsia="sk-SK"/>
        </w:rPr>
        <w:t>predložením dokladov preukazujúcich splnenie podmienok uvedených vyššie</w:t>
      </w:r>
      <w:bookmarkEnd w:id="6"/>
      <w:r>
        <w:rPr>
          <w:rFonts w:ascii="Cambria" w:hAnsi="Cambria"/>
          <w:bCs/>
          <w:lang w:eastAsia="sk-SK"/>
        </w:rPr>
        <w:t>.</w:t>
      </w:r>
    </w:p>
    <w:p w14:paraId="69A9B259" w14:textId="77777777" w:rsidR="00282410" w:rsidRDefault="00282410">
      <w:pPr>
        <w:pStyle w:val="Odsekzoznamu"/>
        <w:ind w:left="284"/>
        <w:jc w:val="both"/>
        <w:rPr>
          <w:rFonts w:ascii="Cambria" w:hAnsi="Cambria"/>
          <w:bCs/>
          <w:lang w:eastAsia="sk-SK"/>
        </w:rPr>
      </w:pPr>
    </w:p>
    <w:p w14:paraId="2E2BFB84" w14:textId="77777777" w:rsidR="00282410" w:rsidRDefault="00710E75">
      <w:pPr>
        <w:pStyle w:val="Odsekzoznamu"/>
        <w:numPr>
          <w:ilvl w:val="0"/>
          <w:numId w:val="13"/>
        </w:numPr>
        <w:ind w:left="284" w:hanging="284"/>
        <w:jc w:val="both"/>
        <w:rPr>
          <w:rFonts w:ascii="Cambria" w:hAnsi="Cambria"/>
          <w:bCs/>
          <w:lang w:eastAsia="sk-SK"/>
        </w:rPr>
      </w:pPr>
      <w:r>
        <w:rPr>
          <w:rFonts w:ascii="Cambria" w:hAnsi="Cambria"/>
          <w:bCs/>
          <w:lang w:eastAsia="sk-SK"/>
        </w:rPr>
        <w:t xml:space="preserve">Návrh na zmenu </w:t>
      </w:r>
      <w:r>
        <w:rPr>
          <w:rFonts w:ascii="Cambria" w:hAnsi="Cambria"/>
          <w:bCs/>
          <w:lang w:eastAsia="sk-SK"/>
        </w:rPr>
        <w:t>subdodávateľa spolu s aktualizovaným znením Prílohy č. 3 musí Poskytovateľ predložiť Objednávateľovi najneskôr sedem (7) pracovných dní pred začatím plánovanej subdodávky. Objednávateľ má právo zmenu odmietnuť, ak nie sú splnené podmienky uvedené v</w:t>
      </w:r>
      <w:r>
        <w:rPr>
          <w:rFonts w:ascii="Cambria" w:hAnsi="Cambria" w:cs="Calibri"/>
          <w:bCs/>
          <w:lang w:eastAsia="sk-SK"/>
        </w:rPr>
        <w:t> </w:t>
      </w:r>
      <w:r>
        <w:rPr>
          <w:rFonts w:ascii="Cambria" w:hAnsi="Cambria"/>
          <w:bCs/>
          <w:lang w:eastAsia="sk-SK"/>
        </w:rPr>
        <w:t xml:space="preserve">bode </w:t>
      </w:r>
      <w:r>
        <w:rPr>
          <w:rFonts w:ascii="Cambria" w:hAnsi="Cambria"/>
          <w:bCs/>
          <w:lang w:eastAsia="sk-SK"/>
        </w:rPr>
        <w:fldChar w:fldCharType="begin"/>
      </w:r>
      <w:r>
        <w:rPr>
          <w:rFonts w:ascii="Cambria" w:hAnsi="Cambria"/>
          <w:bCs/>
          <w:lang w:eastAsia="sk-SK"/>
        </w:rPr>
        <w:instrText xml:space="preserve"> REF _Ref485128550 \r \h </w:instrText>
      </w:r>
      <w:r>
        <w:rPr>
          <w:rFonts w:ascii="Cambria" w:hAnsi="Cambria"/>
          <w:bCs/>
          <w:lang w:eastAsia="sk-SK"/>
        </w:rPr>
      </w:r>
      <w:r>
        <w:rPr>
          <w:rFonts w:ascii="Cambria" w:hAnsi="Cambria"/>
          <w:bCs/>
          <w:lang w:eastAsia="sk-SK"/>
        </w:rPr>
        <w:fldChar w:fldCharType="separate"/>
      </w:r>
      <w:r>
        <w:rPr>
          <w:rFonts w:ascii="Cambria" w:hAnsi="Cambria"/>
          <w:bCs/>
          <w:lang w:eastAsia="sk-SK"/>
        </w:rPr>
        <w:t>3</w:t>
      </w:r>
      <w:r>
        <w:rPr>
          <w:rFonts w:ascii="Cambria" w:hAnsi="Cambria"/>
          <w:bCs/>
          <w:lang w:eastAsia="sk-SK"/>
        </w:rPr>
        <w:fldChar w:fldCharType="end"/>
      </w:r>
      <w:r>
        <w:rPr>
          <w:rFonts w:ascii="Cambria" w:hAnsi="Cambria"/>
          <w:bCs/>
          <w:lang w:eastAsia="sk-SK"/>
        </w:rPr>
        <w:t xml:space="preserve"> vyššie.</w:t>
      </w:r>
    </w:p>
    <w:p w14:paraId="685CC21B" w14:textId="77777777" w:rsidR="00282410" w:rsidRDefault="00282410">
      <w:pPr>
        <w:pStyle w:val="Odsekzoznamu"/>
        <w:ind w:left="284"/>
        <w:jc w:val="both"/>
        <w:rPr>
          <w:rFonts w:ascii="Cambria" w:hAnsi="Cambria"/>
          <w:bCs/>
          <w:lang w:eastAsia="sk-SK"/>
        </w:rPr>
      </w:pPr>
    </w:p>
    <w:p w14:paraId="498F66C4" w14:textId="77777777" w:rsidR="00282410" w:rsidRDefault="00710E75">
      <w:pPr>
        <w:pStyle w:val="Odsekzoznamu"/>
        <w:numPr>
          <w:ilvl w:val="0"/>
          <w:numId w:val="13"/>
        </w:numPr>
        <w:ind w:left="284" w:hanging="284"/>
        <w:jc w:val="both"/>
        <w:rPr>
          <w:rFonts w:ascii="Cambria" w:hAnsi="Cambria"/>
          <w:bCs/>
          <w:lang w:eastAsia="sk-SK"/>
        </w:rPr>
      </w:pPr>
      <w:r>
        <w:rPr>
          <w:rFonts w:ascii="Cambria" w:hAnsi="Cambria"/>
          <w:bCs/>
          <w:lang w:eastAsia="sk-SK"/>
        </w:rPr>
        <w:t>Pre vylúčenie pochybností sa Zmluvné strany dohodli, že pre zmenu alebo doplnenie Subdodávateľov nie je potrebné uzatvárať dodatok k</w:t>
      </w:r>
      <w:r>
        <w:rPr>
          <w:rFonts w:ascii="Cambria" w:hAnsi="Cambria" w:cs="Calibri"/>
          <w:bCs/>
          <w:lang w:eastAsia="sk-SK"/>
        </w:rPr>
        <w:t> </w:t>
      </w:r>
      <w:r>
        <w:rPr>
          <w:rFonts w:ascii="Cambria" w:hAnsi="Cambria"/>
          <w:bCs/>
          <w:lang w:eastAsia="sk-SK"/>
        </w:rPr>
        <w:t>tejto Zmluve, pokiaľ bude dodržaný postup podľa tejto zmluvy.</w:t>
      </w:r>
    </w:p>
    <w:p w14:paraId="1D6648B1" w14:textId="77777777" w:rsidR="00282410" w:rsidRDefault="00282410">
      <w:pPr>
        <w:pStyle w:val="Odsekzoznamu"/>
        <w:ind w:left="284"/>
        <w:jc w:val="both"/>
        <w:rPr>
          <w:rFonts w:ascii="Cambria" w:hAnsi="Cambria"/>
          <w:bCs/>
          <w:lang w:eastAsia="sk-SK"/>
        </w:rPr>
      </w:pPr>
    </w:p>
    <w:p w14:paraId="77FF7FD2" w14:textId="77777777" w:rsidR="00282410" w:rsidRDefault="00710E75">
      <w:pPr>
        <w:pStyle w:val="Odsekzoznamu"/>
        <w:numPr>
          <w:ilvl w:val="0"/>
          <w:numId w:val="13"/>
        </w:numPr>
        <w:ind w:left="284" w:hanging="284"/>
        <w:jc w:val="both"/>
        <w:rPr>
          <w:rFonts w:ascii="Cambria" w:hAnsi="Cambria"/>
          <w:bCs/>
          <w:lang w:eastAsia="sk-SK"/>
        </w:rPr>
      </w:pPr>
      <w:r>
        <w:rPr>
          <w:rFonts w:ascii="Cambria" w:hAnsi="Cambria"/>
          <w:bCs/>
          <w:lang w:eastAsia="sk-SK"/>
        </w:rPr>
        <w:t>V</w:t>
      </w:r>
      <w:r>
        <w:rPr>
          <w:rFonts w:ascii="Cambria" w:hAnsi="Cambria" w:cs="Calibri"/>
          <w:bCs/>
          <w:lang w:eastAsia="sk-SK"/>
        </w:rPr>
        <w:t> </w:t>
      </w:r>
      <w:r>
        <w:rPr>
          <w:rFonts w:ascii="Cambria" w:hAnsi="Cambria"/>
          <w:bCs/>
          <w:lang w:eastAsia="sk-SK"/>
        </w:rPr>
        <w:t>prípade, ak Poskytovateľ využije na plnenie ktorejkoľvek povinnosti podľa tejto Zmluvy Subdodávateľa, Poskytovateľ za konanie Subdodávateľa voči Objednávateľovi zodpovedá, ako keby plnenie vykonával sám.</w:t>
      </w:r>
    </w:p>
    <w:p w14:paraId="1FD78D1C" w14:textId="77777777" w:rsidR="00282410" w:rsidRDefault="00282410">
      <w:pPr>
        <w:pStyle w:val="Odsekzoznamu"/>
        <w:ind w:left="284"/>
        <w:jc w:val="both"/>
        <w:rPr>
          <w:rFonts w:ascii="Cambria" w:hAnsi="Cambria"/>
          <w:bCs/>
          <w:lang w:eastAsia="sk-SK"/>
        </w:rPr>
      </w:pPr>
    </w:p>
    <w:p w14:paraId="2B4D1B5A" w14:textId="77777777" w:rsidR="00282410" w:rsidRDefault="00710E75">
      <w:pPr>
        <w:jc w:val="center"/>
        <w:rPr>
          <w:rFonts w:ascii="Cambria" w:hAnsi="Cambria"/>
          <w:b/>
        </w:rPr>
      </w:pPr>
      <w:r>
        <w:rPr>
          <w:rFonts w:ascii="Cambria" w:hAnsi="Cambria"/>
          <w:b/>
        </w:rPr>
        <w:t>Článok X.</w:t>
      </w:r>
    </w:p>
    <w:p w14:paraId="481F1DAB" w14:textId="77777777" w:rsidR="00282410" w:rsidRDefault="00710E75">
      <w:pPr>
        <w:pStyle w:val="Odsekzoznamu"/>
        <w:ind w:left="284"/>
        <w:jc w:val="center"/>
        <w:rPr>
          <w:rFonts w:ascii="Cambria" w:hAnsi="Cambria"/>
          <w:b/>
        </w:rPr>
      </w:pPr>
      <w:r>
        <w:rPr>
          <w:rFonts w:ascii="Cambria" w:hAnsi="Cambria"/>
          <w:b/>
        </w:rPr>
        <w:t>Záverečné ustanovenia</w:t>
      </w:r>
    </w:p>
    <w:p w14:paraId="6CC1F805" w14:textId="77777777" w:rsidR="00282410" w:rsidRDefault="00282410">
      <w:pPr>
        <w:pStyle w:val="Odsekzoznamu"/>
        <w:ind w:left="284"/>
        <w:jc w:val="center"/>
        <w:rPr>
          <w:rFonts w:ascii="Cambria" w:hAnsi="Cambria"/>
          <w:b/>
        </w:rPr>
      </w:pPr>
    </w:p>
    <w:p w14:paraId="6854BBEB" w14:textId="77777777" w:rsidR="00282410" w:rsidRDefault="00710E75">
      <w:pPr>
        <w:pStyle w:val="Odsekzoznamu"/>
        <w:numPr>
          <w:ilvl w:val="0"/>
          <w:numId w:val="6"/>
        </w:numPr>
        <w:ind w:left="284" w:hanging="284"/>
        <w:jc w:val="both"/>
        <w:rPr>
          <w:rFonts w:ascii="Cambria" w:hAnsi="Cambria"/>
          <w:bCs/>
          <w:lang w:eastAsia="sk-SK"/>
        </w:rPr>
      </w:pPr>
      <w:r>
        <w:rPr>
          <w:rFonts w:ascii="Cambria" w:hAnsi="Cambria"/>
          <w:bCs/>
          <w:lang w:eastAsia="sk-SK"/>
        </w:rPr>
        <w:t>Táto Zmluva nadobúda platnosť dňom jej podpisu oboma Zmluvnými stranami a účinnosť deň nasledujúci po dni od zverejnenia tejto Zmluvy v súlade s príslušnými Právnymi predpismi Slovenskej republiky.</w:t>
      </w:r>
    </w:p>
    <w:p w14:paraId="15BA19FD" w14:textId="77777777" w:rsidR="00282410" w:rsidRDefault="00282410">
      <w:pPr>
        <w:jc w:val="both"/>
        <w:rPr>
          <w:rFonts w:ascii="Cambria" w:hAnsi="Cambria"/>
          <w:bCs/>
        </w:rPr>
      </w:pPr>
    </w:p>
    <w:p w14:paraId="1F83BCCE" w14:textId="77777777" w:rsidR="00282410" w:rsidRDefault="00710E75">
      <w:pPr>
        <w:pStyle w:val="Odsekzoznamu"/>
        <w:numPr>
          <w:ilvl w:val="0"/>
          <w:numId w:val="6"/>
        </w:numPr>
        <w:ind w:left="284" w:hanging="284"/>
        <w:jc w:val="both"/>
        <w:rPr>
          <w:rFonts w:ascii="Cambria" w:hAnsi="Cambria"/>
          <w:bCs/>
          <w:lang w:eastAsia="sk-SK"/>
        </w:rPr>
      </w:pPr>
      <w:r>
        <w:rPr>
          <w:rFonts w:ascii="Cambria" w:hAnsi="Cambria"/>
          <w:bCs/>
          <w:lang w:eastAsia="sk-SK"/>
        </w:rPr>
        <w:lastRenderedPageBreak/>
        <w:t>Zmluvné strany sa zaväzujú, že počas trvania tejto Zmluvy a po dobu 5 rokov po jej  zániku, s výnimkou, keď je tak ustanovené zákonom, neposkytnú žiadnej osobe, ktorá nie je zamestnancom druhej strany, alebo nie je inak činná pre druhú stranu (napr. audítor) dôverné informácie, a že nevyužijú dôverné informácie ku škode druhej strany alebo pre svoj vlastný prospech alebo v prospech inej osoby s výnimkou, keď je tak ustanovené zákonom.</w:t>
      </w:r>
    </w:p>
    <w:p w14:paraId="1BEEDFAA" w14:textId="77777777" w:rsidR="00282410" w:rsidRDefault="00282410">
      <w:pPr>
        <w:pStyle w:val="Odsekzoznamu"/>
        <w:ind w:left="284"/>
        <w:jc w:val="both"/>
        <w:rPr>
          <w:rFonts w:ascii="Cambria" w:hAnsi="Cambria"/>
          <w:bCs/>
        </w:rPr>
      </w:pPr>
    </w:p>
    <w:p w14:paraId="36073268" w14:textId="77777777" w:rsidR="00282410" w:rsidRDefault="00710E75">
      <w:pPr>
        <w:pStyle w:val="Odsekzoznamu"/>
        <w:numPr>
          <w:ilvl w:val="0"/>
          <w:numId w:val="6"/>
        </w:numPr>
        <w:ind w:left="284" w:hanging="284"/>
        <w:jc w:val="both"/>
        <w:rPr>
          <w:rFonts w:ascii="Cambria" w:hAnsi="Cambria"/>
          <w:bCs/>
        </w:rPr>
      </w:pPr>
      <w:r>
        <w:rPr>
          <w:rFonts w:ascii="Cambria" w:hAnsi="Cambria"/>
          <w:bCs/>
        </w:rPr>
        <w:t>Pre účely tejto Zmluvy dôverné informácie zahrňujú akékoľvek informácie, ktoré:</w:t>
      </w:r>
    </w:p>
    <w:p w14:paraId="4D259BB8" w14:textId="77777777" w:rsidR="00282410" w:rsidRDefault="00710E75">
      <w:pPr>
        <w:pStyle w:val="Odsekzoznamu"/>
        <w:numPr>
          <w:ilvl w:val="1"/>
          <w:numId w:val="13"/>
        </w:numPr>
        <w:ind w:left="709" w:hanging="425"/>
        <w:jc w:val="both"/>
        <w:rPr>
          <w:rFonts w:ascii="Cambria" w:hAnsi="Cambria"/>
          <w:bCs/>
          <w:lang w:eastAsia="sk-SK"/>
        </w:rPr>
      </w:pPr>
      <w:r>
        <w:rPr>
          <w:rFonts w:ascii="Cambria" w:hAnsi="Cambria"/>
          <w:bCs/>
          <w:lang w:eastAsia="sk-SK"/>
        </w:rPr>
        <w:t xml:space="preserve">sa týkajú druhej </w:t>
      </w:r>
      <w:r>
        <w:rPr>
          <w:rFonts w:ascii="Cambria" w:hAnsi="Cambria"/>
          <w:bCs/>
          <w:lang w:eastAsia="sk-SK"/>
        </w:rPr>
        <w:t>zmluvnej strany, jej zákazníkov, duševného vlastníctva, ktoré je vlastníctvom druhej zmluvnej strany, alebo ktoré druhá zmluvná strana využíva na základe licencie, alebo ktoré z časti alebo celé vyvinula; alebo</w:t>
      </w:r>
    </w:p>
    <w:p w14:paraId="36D3B6D0" w14:textId="77777777" w:rsidR="00282410" w:rsidRDefault="00710E75">
      <w:pPr>
        <w:pStyle w:val="Odsekzoznamu"/>
        <w:numPr>
          <w:ilvl w:val="1"/>
          <w:numId w:val="13"/>
        </w:numPr>
        <w:ind w:left="709" w:hanging="425"/>
        <w:jc w:val="both"/>
        <w:rPr>
          <w:rFonts w:ascii="Cambria" w:hAnsi="Cambria"/>
          <w:bCs/>
          <w:lang w:eastAsia="sk-SK"/>
        </w:rPr>
      </w:pPr>
      <w:r>
        <w:rPr>
          <w:rFonts w:ascii="Cambria" w:hAnsi="Cambria"/>
          <w:bCs/>
          <w:lang w:eastAsia="sk-SK"/>
        </w:rPr>
        <w:t>nie sú všeobecne známe na verejnosti (inak než v dôsledku porušenia obmedzení stanovených v tejto Zmluve); alebo</w:t>
      </w:r>
    </w:p>
    <w:p w14:paraId="731922A6" w14:textId="77777777" w:rsidR="00282410" w:rsidRDefault="00710E75">
      <w:pPr>
        <w:pStyle w:val="Odsekzoznamu"/>
        <w:numPr>
          <w:ilvl w:val="1"/>
          <w:numId w:val="13"/>
        </w:numPr>
        <w:ind w:left="709" w:hanging="425"/>
        <w:jc w:val="both"/>
        <w:rPr>
          <w:rFonts w:ascii="Cambria" w:hAnsi="Cambria"/>
          <w:bCs/>
          <w:lang w:eastAsia="sk-SK"/>
        </w:rPr>
      </w:pPr>
      <w:r>
        <w:rPr>
          <w:rFonts w:ascii="Cambria" w:hAnsi="Cambria"/>
          <w:bCs/>
          <w:lang w:eastAsia="sk-SK"/>
        </w:rPr>
        <w:t>sú druhou zmluvnou stranou udržované spôsobom, z ktorého je jasné, že tieto informácie sú dôverného charakteru.</w:t>
      </w:r>
    </w:p>
    <w:p w14:paraId="26533963" w14:textId="77777777" w:rsidR="00282410" w:rsidRDefault="00282410">
      <w:pPr>
        <w:pStyle w:val="Odsekzoznamu"/>
        <w:ind w:left="709"/>
        <w:jc w:val="both"/>
        <w:rPr>
          <w:rFonts w:ascii="Cambria" w:hAnsi="Cambria"/>
          <w:bCs/>
          <w:lang w:eastAsia="sk-SK"/>
        </w:rPr>
      </w:pPr>
    </w:p>
    <w:p w14:paraId="61CD40D6" w14:textId="77777777" w:rsidR="00282410" w:rsidRDefault="00710E75">
      <w:pPr>
        <w:pStyle w:val="Odsekzoznamu"/>
        <w:numPr>
          <w:ilvl w:val="0"/>
          <w:numId w:val="6"/>
        </w:numPr>
        <w:ind w:left="284" w:hanging="284"/>
        <w:jc w:val="both"/>
        <w:rPr>
          <w:rFonts w:ascii="Cambria" w:hAnsi="Cambria"/>
          <w:bCs/>
        </w:rPr>
      </w:pPr>
      <w:r>
        <w:rPr>
          <w:rFonts w:ascii="Cambria" w:hAnsi="Cambria"/>
          <w:bCs/>
        </w:rPr>
        <w:t>Za dôverné informácie sa tiež považujú informácie jednej zmluvnej strany každého druhu, napríklad technické, marketingové, strategické, alebo predajné dokumenty, výkresy, know-how, metódy, návrhy nástrojov, postupy, špecifické komponenty, skúšky, grafy, technické vysvetlenia, prototypy, vzorky, modely, softvér, atď., s ktorými sa druhá zmluvná strana stretne pri plnení tejto Zmluvy.</w:t>
      </w:r>
    </w:p>
    <w:p w14:paraId="1A3D4296" w14:textId="77777777" w:rsidR="00282410" w:rsidRDefault="00282410">
      <w:pPr>
        <w:pStyle w:val="Odsekzoznamu"/>
        <w:ind w:left="284"/>
        <w:jc w:val="both"/>
        <w:rPr>
          <w:rFonts w:ascii="Cambria" w:hAnsi="Cambria"/>
          <w:bCs/>
        </w:rPr>
      </w:pPr>
    </w:p>
    <w:p w14:paraId="3B303D19" w14:textId="77777777" w:rsidR="00282410" w:rsidRDefault="00710E75">
      <w:pPr>
        <w:pStyle w:val="Odsekzoznamu"/>
        <w:numPr>
          <w:ilvl w:val="0"/>
          <w:numId w:val="6"/>
        </w:numPr>
        <w:ind w:left="284" w:hanging="284"/>
        <w:jc w:val="both"/>
        <w:rPr>
          <w:rFonts w:ascii="Cambria" w:hAnsi="Cambria"/>
          <w:bCs/>
        </w:rPr>
      </w:pPr>
      <w:r>
        <w:rPr>
          <w:rFonts w:ascii="Cambria" w:hAnsi="Cambria"/>
          <w:bCs/>
        </w:rPr>
        <w:t>Zmluvné strany sú povinné sa navzájom informovať o všetkých skutočnostiach naznačujúcich, že dôverný charakter dôverných informácií bol ohrozený alebo porušený.</w:t>
      </w:r>
    </w:p>
    <w:p w14:paraId="44A4C24C" w14:textId="77777777" w:rsidR="00282410" w:rsidRDefault="00282410">
      <w:pPr>
        <w:pStyle w:val="Odsekzoznamu"/>
        <w:ind w:left="284"/>
        <w:jc w:val="both"/>
        <w:rPr>
          <w:rFonts w:ascii="Cambria" w:hAnsi="Cambria"/>
          <w:bCs/>
        </w:rPr>
      </w:pPr>
    </w:p>
    <w:p w14:paraId="7FBEABC2" w14:textId="77777777" w:rsidR="00282410" w:rsidRDefault="00710E75">
      <w:pPr>
        <w:pStyle w:val="Odsekzoznamu"/>
        <w:numPr>
          <w:ilvl w:val="0"/>
          <w:numId w:val="6"/>
        </w:numPr>
        <w:ind w:left="284" w:hanging="284"/>
        <w:jc w:val="both"/>
        <w:rPr>
          <w:rFonts w:ascii="Cambria" w:hAnsi="Cambria"/>
          <w:bCs/>
        </w:rPr>
      </w:pPr>
      <w:r>
        <w:rPr>
          <w:rFonts w:ascii="Cambria" w:hAnsi="Cambria"/>
          <w:bCs/>
        </w:rPr>
        <w:t xml:space="preserve">Poskytovateľ berie na vedomie a bude dodržiavať zákaz fotografovania a filmovania v mieste poskytovania Služieb ako aj vo všetkých priestoroch Objednávateľa. Uvedené neplatí pre vyhotovovanie fotografickej a filmovej dokumentácie vlastných prác. </w:t>
      </w:r>
    </w:p>
    <w:p w14:paraId="50D01CA0" w14:textId="77777777" w:rsidR="00282410" w:rsidRDefault="00282410">
      <w:pPr>
        <w:pStyle w:val="Odsekzoznamu"/>
        <w:ind w:left="284"/>
        <w:jc w:val="both"/>
        <w:rPr>
          <w:rFonts w:ascii="Cambria" w:hAnsi="Cambria"/>
          <w:bCs/>
        </w:rPr>
      </w:pPr>
    </w:p>
    <w:p w14:paraId="5AE6F65F" w14:textId="77777777" w:rsidR="00282410" w:rsidRDefault="00710E75">
      <w:pPr>
        <w:pStyle w:val="Odsekzoznamu"/>
        <w:numPr>
          <w:ilvl w:val="0"/>
          <w:numId w:val="6"/>
        </w:numPr>
        <w:ind w:left="284" w:hanging="284"/>
        <w:jc w:val="both"/>
        <w:rPr>
          <w:rFonts w:ascii="Cambria" w:hAnsi="Cambria"/>
          <w:bCs/>
        </w:rPr>
      </w:pPr>
      <w:r>
        <w:rPr>
          <w:rFonts w:ascii="Cambria" w:hAnsi="Cambria"/>
          <w:bCs/>
        </w:rPr>
        <w:t>Objednávateľ je po písomnom súhlase Poskytovateľa oprávnený previesť všetky práva a povinnosti z tejto Zmluvy dvojstrannou písomnou dohodou z Objednávateľa na iného vlastníka a prevádzkovateľa Diela.</w:t>
      </w:r>
    </w:p>
    <w:p w14:paraId="698688F4" w14:textId="77777777" w:rsidR="00282410" w:rsidRDefault="00282410">
      <w:pPr>
        <w:pStyle w:val="Odsekzoznamu"/>
        <w:ind w:left="284"/>
        <w:jc w:val="both"/>
        <w:rPr>
          <w:rFonts w:ascii="Cambria" w:hAnsi="Cambria"/>
          <w:bCs/>
        </w:rPr>
      </w:pPr>
    </w:p>
    <w:p w14:paraId="6940EECD" w14:textId="77777777" w:rsidR="00282410" w:rsidRDefault="00710E75">
      <w:pPr>
        <w:pStyle w:val="Odsekzoznamu"/>
        <w:numPr>
          <w:ilvl w:val="0"/>
          <w:numId w:val="6"/>
        </w:numPr>
        <w:ind w:left="284" w:hanging="284"/>
        <w:jc w:val="both"/>
        <w:rPr>
          <w:rFonts w:ascii="Cambria" w:hAnsi="Cambria"/>
          <w:bCs/>
        </w:rPr>
      </w:pPr>
      <w:r>
        <w:rPr>
          <w:rFonts w:ascii="Cambria" w:hAnsi="Cambria"/>
          <w:bCs/>
        </w:rPr>
        <w:t>Táto Zmluva je vyhotovená v dvoch rovnopisoch, z ktorých po jednom vyhotovení obdrží každá zo zmluvných strán.</w:t>
      </w:r>
    </w:p>
    <w:p w14:paraId="7B161978" w14:textId="77777777" w:rsidR="00282410" w:rsidRDefault="00282410">
      <w:pPr>
        <w:pStyle w:val="Odsekzoznamu"/>
        <w:ind w:left="284"/>
        <w:jc w:val="both"/>
        <w:rPr>
          <w:rFonts w:ascii="Cambria" w:hAnsi="Cambria"/>
          <w:bCs/>
        </w:rPr>
      </w:pPr>
    </w:p>
    <w:p w14:paraId="19DBF91F" w14:textId="77777777" w:rsidR="00282410" w:rsidRDefault="00710E75">
      <w:pPr>
        <w:pStyle w:val="Odsekzoznamu"/>
        <w:numPr>
          <w:ilvl w:val="0"/>
          <w:numId w:val="6"/>
        </w:numPr>
        <w:ind w:left="284" w:hanging="284"/>
        <w:jc w:val="both"/>
        <w:rPr>
          <w:rFonts w:ascii="Cambria" w:hAnsi="Cambria"/>
          <w:bCs/>
        </w:rPr>
      </w:pPr>
      <w:r>
        <w:rPr>
          <w:rFonts w:ascii="Cambria" w:hAnsi="Cambria"/>
          <w:bCs/>
        </w:rPr>
        <w:t>Meniť a dopĺňať zmluvu možno len na základe dohody zmluvných strán formou písomných dodatkov podpísaných obidvomi zmluvnými stranami.</w:t>
      </w:r>
    </w:p>
    <w:p w14:paraId="26F0DCBA" w14:textId="77777777" w:rsidR="00282410" w:rsidRDefault="00282410">
      <w:pPr>
        <w:jc w:val="both"/>
        <w:rPr>
          <w:rFonts w:ascii="Cambria" w:hAnsi="Cambria"/>
          <w:bCs/>
        </w:rPr>
      </w:pPr>
    </w:p>
    <w:p w14:paraId="01508379" w14:textId="77777777" w:rsidR="00282410" w:rsidRDefault="00710E75">
      <w:pPr>
        <w:pStyle w:val="Odsekzoznamu"/>
        <w:numPr>
          <w:ilvl w:val="0"/>
          <w:numId w:val="6"/>
        </w:numPr>
        <w:ind w:left="284" w:hanging="284"/>
        <w:jc w:val="both"/>
        <w:rPr>
          <w:rFonts w:ascii="Cambria" w:hAnsi="Cambria"/>
          <w:bCs/>
        </w:rPr>
      </w:pPr>
      <w:r>
        <w:rPr>
          <w:rFonts w:ascii="Cambria" w:hAnsi="Cambria"/>
          <w:bCs/>
        </w:rPr>
        <w:t>Zmluvné strany prehlasujú, že v čase uzatvorenia tejto Zmluvy im nie sú známe žiadne okolnosti, ktoré by im bránili alebo vylučovali uzatvorenie takejto zmluvy, resp. ktoré by mohli byť vážnou prekážkou k jej splneniu. Zmluvné strany ďalej prehlasujú, že pri realizácii tejto Zmluvy si budú navzájom vychádzať v ústrety, prípadné rozpory v hodnoteniach výsledkov prác budú riešiť v duchu vzájomnej dôvery, dobrej vôle a spolupráce.</w:t>
      </w:r>
    </w:p>
    <w:p w14:paraId="08D05968" w14:textId="77777777" w:rsidR="00282410" w:rsidRDefault="00282410">
      <w:pPr>
        <w:pStyle w:val="Odsekzoznamu"/>
        <w:ind w:left="284"/>
        <w:jc w:val="both"/>
        <w:rPr>
          <w:rFonts w:ascii="Cambria" w:hAnsi="Cambria"/>
          <w:bCs/>
        </w:rPr>
      </w:pPr>
    </w:p>
    <w:p w14:paraId="3C0290D9" w14:textId="77777777" w:rsidR="00282410" w:rsidRDefault="00710E75">
      <w:pPr>
        <w:pStyle w:val="Odsekzoznamu"/>
        <w:numPr>
          <w:ilvl w:val="0"/>
          <w:numId w:val="6"/>
        </w:numPr>
        <w:ind w:left="284" w:hanging="284"/>
        <w:jc w:val="both"/>
        <w:rPr>
          <w:rFonts w:ascii="Cambria" w:hAnsi="Cambria"/>
          <w:bCs/>
        </w:rPr>
      </w:pPr>
      <w:r>
        <w:rPr>
          <w:rFonts w:ascii="Cambria" w:hAnsi="Cambria"/>
          <w:bCs/>
        </w:rPr>
        <w:t>Právne vzťahy, práva a povinnosti zmluvných strán neupravené touto Zmluvou sa riadia všeobecne záväznými právnymi predpismi SR.</w:t>
      </w:r>
    </w:p>
    <w:p w14:paraId="497B9E4D" w14:textId="77777777" w:rsidR="00282410" w:rsidRDefault="00282410">
      <w:pPr>
        <w:pStyle w:val="Odsekzoznamu"/>
        <w:ind w:left="284"/>
        <w:jc w:val="both"/>
        <w:rPr>
          <w:rFonts w:ascii="Cambria" w:hAnsi="Cambria"/>
          <w:bCs/>
        </w:rPr>
      </w:pPr>
    </w:p>
    <w:p w14:paraId="2674BA74" w14:textId="77777777" w:rsidR="00282410" w:rsidRDefault="00710E75">
      <w:pPr>
        <w:pStyle w:val="Odsekzoznamu"/>
        <w:numPr>
          <w:ilvl w:val="0"/>
          <w:numId w:val="6"/>
        </w:numPr>
        <w:ind w:left="284" w:hanging="284"/>
        <w:jc w:val="both"/>
        <w:rPr>
          <w:rFonts w:ascii="Cambria" w:hAnsi="Cambria"/>
          <w:bCs/>
        </w:rPr>
      </w:pPr>
      <w:r>
        <w:rPr>
          <w:rFonts w:ascii="Cambria" w:hAnsi="Cambria"/>
          <w:bCs/>
        </w:rPr>
        <w:t>V prípade, že niektorej zo zmluvných strán vzniknú zmeny v technických alebo prevádzkových pomeroch, je zmluvná strana povinná neodkladne oznámiť túto skutočnosť druhej zmluvnej strane.</w:t>
      </w:r>
    </w:p>
    <w:p w14:paraId="6721BCBE" w14:textId="77777777" w:rsidR="00282410" w:rsidRDefault="00282410">
      <w:pPr>
        <w:pStyle w:val="Odsekzoznamu"/>
        <w:ind w:left="284"/>
        <w:jc w:val="both"/>
        <w:rPr>
          <w:rFonts w:ascii="Cambria" w:hAnsi="Cambria"/>
          <w:bCs/>
        </w:rPr>
      </w:pPr>
    </w:p>
    <w:p w14:paraId="1452C59A" w14:textId="77777777" w:rsidR="00282410" w:rsidRDefault="00710E75">
      <w:pPr>
        <w:pStyle w:val="Odsekzoznamu"/>
        <w:numPr>
          <w:ilvl w:val="0"/>
          <w:numId w:val="6"/>
        </w:numPr>
        <w:ind w:left="284" w:hanging="284"/>
        <w:jc w:val="both"/>
        <w:rPr>
          <w:rFonts w:ascii="Cambria" w:hAnsi="Cambria"/>
          <w:bCs/>
        </w:rPr>
      </w:pPr>
      <w:r>
        <w:rPr>
          <w:rFonts w:ascii="Cambria" w:hAnsi="Cambria"/>
          <w:bCs/>
        </w:rPr>
        <w:t xml:space="preserve">Všetky dojednania v tejto Zmluve boli dosiahnuté na základe pravej a slobodnej vôle zmluvných strán. </w:t>
      </w:r>
    </w:p>
    <w:p w14:paraId="46737318" w14:textId="77777777" w:rsidR="00282410" w:rsidRDefault="00282410">
      <w:pPr>
        <w:pStyle w:val="Odsekzoznamu"/>
        <w:ind w:left="284"/>
        <w:jc w:val="both"/>
        <w:rPr>
          <w:rFonts w:ascii="Cambria" w:hAnsi="Cambria"/>
          <w:bCs/>
        </w:rPr>
      </w:pPr>
    </w:p>
    <w:p w14:paraId="56134ADD" w14:textId="77777777" w:rsidR="00282410" w:rsidRDefault="00710E75">
      <w:pPr>
        <w:pStyle w:val="Odsekzoznamu"/>
        <w:numPr>
          <w:ilvl w:val="0"/>
          <w:numId w:val="6"/>
        </w:numPr>
        <w:ind w:left="284" w:hanging="284"/>
        <w:jc w:val="both"/>
        <w:rPr>
          <w:rFonts w:ascii="Cambria" w:hAnsi="Cambria"/>
          <w:bCs/>
        </w:rPr>
      </w:pPr>
      <w:r>
        <w:rPr>
          <w:rFonts w:ascii="Cambria" w:hAnsi="Cambria"/>
          <w:bCs/>
        </w:rPr>
        <w:t>Neoddeliteľnou  súčasťou tejto Zmluvy sú jej prílohy:</w:t>
      </w:r>
    </w:p>
    <w:p w14:paraId="3D2BF6BF" w14:textId="77777777" w:rsidR="00282410" w:rsidRDefault="00282410">
      <w:pPr>
        <w:pStyle w:val="Odsekzoznamu"/>
        <w:rPr>
          <w:rFonts w:ascii="Cambria" w:hAnsi="Cambria"/>
          <w:bCs/>
        </w:rPr>
      </w:pPr>
    </w:p>
    <w:p w14:paraId="5AA5DDE5" w14:textId="77777777" w:rsidR="00282410" w:rsidRDefault="00282410">
      <w:pPr>
        <w:pStyle w:val="Odsekzoznamu"/>
        <w:ind w:left="284"/>
        <w:jc w:val="both"/>
        <w:rPr>
          <w:rFonts w:ascii="Cambria" w:hAnsi="Cambria"/>
          <w:bCs/>
        </w:rPr>
      </w:pPr>
    </w:p>
    <w:p w14:paraId="283E723C" w14:textId="77777777" w:rsidR="00282410" w:rsidRDefault="00710E75">
      <w:pPr>
        <w:pStyle w:val="Odsekzoznamu"/>
        <w:ind w:left="284"/>
        <w:jc w:val="both"/>
        <w:rPr>
          <w:rFonts w:ascii="Cambria" w:hAnsi="Cambria"/>
          <w:b/>
          <w:highlight w:val="yellow"/>
        </w:rPr>
      </w:pPr>
      <w:r>
        <w:rPr>
          <w:rFonts w:ascii="Cambria" w:hAnsi="Cambria"/>
          <w:b/>
        </w:rPr>
        <w:t>Príloha č. 1  Identifikácia Diela</w:t>
      </w:r>
    </w:p>
    <w:p w14:paraId="7EB12BAE" w14:textId="77777777" w:rsidR="00282410" w:rsidRDefault="00710E75">
      <w:pPr>
        <w:pStyle w:val="Odsekzoznamu"/>
        <w:ind w:left="284"/>
        <w:jc w:val="both"/>
        <w:rPr>
          <w:rFonts w:ascii="Cambria" w:hAnsi="Cambria"/>
          <w:b/>
        </w:rPr>
      </w:pPr>
      <w:r>
        <w:rPr>
          <w:rFonts w:ascii="Cambria" w:hAnsi="Cambria"/>
          <w:b/>
        </w:rPr>
        <w:t>Príloha č. 2  Ponuka</w:t>
      </w:r>
    </w:p>
    <w:p w14:paraId="6DE5A1C7" w14:textId="77777777" w:rsidR="00282410" w:rsidRDefault="00710E75">
      <w:pPr>
        <w:pStyle w:val="Odsekzoznamu"/>
        <w:ind w:left="284"/>
        <w:jc w:val="both"/>
        <w:rPr>
          <w:rFonts w:ascii="Cambria" w:hAnsi="Cambria"/>
          <w:b/>
        </w:rPr>
      </w:pPr>
      <w:r>
        <w:rPr>
          <w:rFonts w:ascii="Cambria" w:hAnsi="Cambria"/>
          <w:b/>
        </w:rPr>
        <w:t>Príloha č. 3</w:t>
      </w:r>
      <w:r>
        <w:rPr>
          <w:rFonts w:ascii="Cambria" w:hAnsi="Cambria"/>
          <w:b/>
        </w:rPr>
        <w:tab/>
        <w:t>Zoznam subdodávateľov</w:t>
      </w:r>
    </w:p>
    <w:p w14:paraId="1D7C3AF8" w14:textId="2159CD1B" w:rsidR="00282410" w:rsidRDefault="00710E75">
      <w:pPr>
        <w:pStyle w:val="Odsekzoznamu"/>
        <w:ind w:left="284"/>
        <w:jc w:val="both"/>
        <w:rPr>
          <w:rFonts w:ascii="Cambria" w:hAnsi="Cambria"/>
          <w:b/>
        </w:rPr>
      </w:pPr>
      <w:bookmarkStart w:id="7" w:name="_Hlk66960648"/>
      <w:r>
        <w:rPr>
          <w:rFonts w:ascii="Cambria" w:hAnsi="Cambria"/>
          <w:b/>
        </w:rPr>
        <w:t>Príloha č. 4</w:t>
      </w:r>
      <w:r>
        <w:rPr>
          <w:rFonts w:ascii="Cambria" w:hAnsi="Cambria"/>
          <w:b/>
        </w:rPr>
        <w:tab/>
        <w:t>Zoznam</w:t>
      </w:r>
      <w:bookmarkEnd w:id="7"/>
      <w:r>
        <w:rPr>
          <w:rFonts w:ascii="Cambria" w:hAnsi="Cambria"/>
          <w:b/>
        </w:rPr>
        <w:t xml:space="preserve"> expertov</w:t>
      </w:r>
    </w:p>
    <w:p w14:paraId="41EEF052" w14:textId="77777777" w:rsidR="00282410" w:rsidRDefault="00282410">
      <w:pPr>
        <w:pStyle w:val="Odsekzoznamu"/>
        <w:ind w:left="284"/>
        <w:jc w:val="both"/>
        <w:rPr>
          <w:rFonts w:ascii="Cambria" w:hAnsi="Cambria"/>
          <w:b/>
        </w:rPr>
      </w:pPr>
    </w:p>
    <w:p w14:paraId="0686446C" w14:textId="2BF84874" w:rsidR="00282410" w:rsidRDefault="00710E75">
      <w:pPr>
        <w:pStyle w:val="Style8"/>
        <w:widowControl/>
        <w:tabs>
          <w:tab w:val="left" w:leader="dot" w:pos="2266"/>
          <w:tab w:val="left" w:pos="4962"/>
        </w:tabs>
        <w:spacing w:before="86" w:line="240" w:lineRule="auto"/>
        <w:ind w:left="-426" w:firstLine="0"/>
        <w:jc w:val="both"/>
        <w:rPr>
          <w:rFonts w:ascii="Cambria" w:hAnsi="Cambria" w:cs="Times New Roman"/>
          <w:sz w:val="20"/>
          <w:szCs w:val="20"/>
        </w:rPr>
      </w:pPr>
      <w:r>
        <w:rPr>
          <w:rStyle w:val="FontStyle46"/>
          <w:rFonts w:ascii="Cambria" w:hAnsi="Cambria" w:cs="Times New Roman"/>
          <w:sz w:val="20"/>
          <w:szCs w:val="20"/>
        </w:rPr>
        <w:lastRenderedPageBreak/>
        <w:t>V</w:t>
      </w:r>
      <w:r>
        <w:rPr>
          <w:rStyle w:val="FontStyle46"/>
          <w:rFonts w:ascii="Cambria" w:hAnsi="Cambria" w:cs="Calibri"/>
          <w:sz w:val="20"/>
          <w:szCs w:val="20"/>
        </w:rPr>
        <w:t> </w:t>
      </w:r>
      <w:r>
        <w:rPr>
          <w:rStyle w:val="FontStyle46"/>
          <w:rFonts w:ascii="Cambria" w:eastAsia="Calibri" w:hAnsi="Cambria" w:cs="Times New Roman"/>
          <w:sz w:val="20"/>
          <w:szCs w:val="20"/>
        </w:rPr>
        <w:t>Šamoríne</w:t>
      </w:r>
      <w:r>
        <w:rPr>
          <w:rStyle w:val="FontStyle46"/>
          <w:rFonts w:ascii="Cambria" w:hAnsi="Cambria" w:cs="Times New Roman"/>
          <w:sz w:val="20"/>
          <w:szCs w:val="20"/>
        </w:rPr>
        <w:t>, d</w:t>
      </w:r>
      <w:r>
        <w:rPr>
          <w:rStyle w:val="FontStyle46"/>
          <w:rFonts w:ascii="Cambria" w:hAnsi="Cambria" w:cs="Proba Pro"/>
          <w:sz w:val="20"/>
          <w:szCs w:val="20"/>
        </w:rPr>
        <w:t>ň</w:t>
      </w:r>
      <w:r>
        <w:rPr>
          <w:rStyle w:val="FontStyle46"/>
          <w:rFonts w:ascii="Cambria" w:hAnsi="Cambria" w:cs="Times New Roman"/>
          <w:sz w:val="20"/>
          <w:szCs w:val="20"/>
        </w:rPr>
        <w:t xml:space="preserve">a </w:t>
      </w:r>
      <w:r>
        <w:rPr>
          <w:rStyle w:val="FontStyle46"/>
          <w:rFonts w:ascii="Cambria" w:hAnsi="Cambria" w:cs="Times New Roman"/>
          <w:sz w:val="20"/>
          <w:szCs w:val="20"/>
        </w:rPr>
        <w:tab/>
      </w:r>
      <w:r>
        <w:rPr>
          <w:rStyle w:val="FontStyle46"/>
          <w:rFonts w:ascii="Cambria" w:hAnsi="Cambria" w:cs="Times New Roman"/>
          <w:sz w:val="20"/>
          <w:szCs w:val="20"/>
        </w:rPr>
        <w:t xml:space="preserve">                                                         V</w:t>
      </w:r>
      <w:r>
        <w:rPr>
          <w:rFonts w:ascii="Cambria" w:hAnsi="Cambria"/>
          <w:i/>
          <w:sz w:val="20"/>
          <w:szCs w:val="20"/>
          <w:highlight w:val="lightGray"/>
        </w:rPr>
        <w:t>[doplní Poskytovateľ</w:t>
      </w:r>
      <w:r>
        <w:rPr>
          <w:rFonts w:ascii="Cambria" w:hAnsi="Cambria"/>
          <w:i/>
          <w:sz w:val="20"/>
          <w:szCs w:val="20"/>
          <w:highlight w:val="lightGray"/>
        </w:rPr>
        <w:t>]</w:t>
      </w:r>
      <w:r>
        <w:rPr>
          <w:rStyle w:val="FontStyle46"/>
          <w:rFonts w:ascii="Cambria" w:hAnsi="Cambria" w:cs="Times New Roman"/>
          <w:sz w:val="20"/>
          <w:szCs w:val="20"/>
        </w:rPr>
        <w:t>, dňa</w:t>
      </w:r>
      <w:r>
        <w:rPr>
          <w:rFonts w:ascii="Cambria" w:hAnsi="Cambria"/>
          <w:i/>
          <w:sz w:val="20"/>
          <w:szCs w:val="20"/>
          <w:highlight w:val="lightGray"/>
        </w:rPr>
        <w:t>[doplní Poskytovateľ</w:t>
      </w:r>
      <w:r>
        <w:rPr>
          <w:rFonts w:ascii="Cambria" w:hAnsi="Cambria"/>
          <w:i/>
          <w:sz w:val="20"/>
          <w:szCs w:val="20"/>
          <w:highlight w:val="lightGray"/>
        </w:rPr>
        <w:t>]</w:t>
      </w:r>
    </w:p>
    <w:p w14:paraId="67FB9369" w14:textId="77777777" w:rsidR="00282410" w:rsidRDefault="00282410">
      <w:pPr>
        <w:pStyle w:val="Style8"/>
        <w:widowControl/>
        <w:spacing w:line="240" w:lineRule="auto"/>
        <w:jc w:val="both"/>
        <w:rPr>
          <w:rFonts w:ascii="Cambria" w:hAnsi="Cambria" w:cs="Times New Roman"/>
          <w:sz w:val="20"/>
          <w:szCs w:val="20"/>
        </w:rPr>
      </w:pPr>
    </w:p>
    <w:p w14:paraId="39531B7B" w14:textId="77777777" w:rsidR="00282410" w:rsidRDefault="00282410">
      <w:pPr>
        <w:pStyle w:val="Style8"/>
        <w:widowControl/>
        <w:spacing w:line="240" w:lineRule="auto"/>
        <w:jc w:val="both"/>
        <w:rPr>
          <w:rFonts w:ascii="Cambria" w:hAnsi="Cambria" w:cs="Times New Roman"/>
          <w:sz w:val="20"/>
          <w:szCs w:val="20"/>
        </w:rPr>
      </w:pPr>
    </w:p>
    <w:p w14:paraId="44520C95" w14:textId="77777777" w:rsidR="00282410" w:rsidRDefault="00282410">
      <w:pPr>
        <w:pStyle w:val="Style8"/>
        <w:widowControl/>
        <w:spacing w:line="240" w:lineRule="auto"/>
        <w:jc w:val="both"/>
        <w:rPr>
          <w:rFonts w:ascii="Cambria" w:hAnsi="Cambria" w:cs="Times New Roman"/>
          <w:sz w:val="20"/>
          <w:szCs w:val="20"/>
        </w:rPr>
      </w:pPr>
    </w:p>
    <w:p w14:paraId="1AB9943C" w14:textId="77777777" w:rsidR="00282410" w:rsidRDefault="00710E75">
      <w:pPr>
        <w:pStyle w:val="Style8"/>
        <w:widowControl/>
        <w:tabs>
          <w:tab w:val="left" w:pos="4962"/>
        </w:tabs>
        <w:spacing w:before="10" w:line="240" w:lineRule="auto"/>
        <w:jc w:val="both"/>
        <w:rPr>
          <w:rStyle w:val="FontStyle46"/>
          <w:rFonts w:ascii="Cambria" w:hAnsi="Cambria" w:cs="Times New Roman"/>
          <w:sz w:val="20"/>
          <w:szCs w:val="20"/>
        </w:rPr>
      </w:pPr>
      <w:r>
        <w:rPr>
          <w:rStyle w:val="FontStyle46"/>
          <w:rFonts w:ascii="Cambria" w:eastAsia="Calibri" w:hAnsi="Cambria"/>
          <w:sz w:val="20"/>
          <w:szCs w:val="20"/>
        </w:rPr>
        <w:t>Objednávateľ:</w:t>
      </w:r>
      <w:r>
        <w:rPr>
          <w:rStyle w:val="FontStyle46"/>
          <w:rFonts w:ascii="Cambria" w:hAnsi="Cambria" w:cs="Times New Roman"/>
          <w:sz w:val="20"/>
          <w:szCs w:val="20"/>
        </w:rPr>
        <w:tab/>
      </w:r>
      <w:r>
        <w:rPr>
          <w:rStyle w:val="FontStyle46"/>
          <w:rFonts w:ascii="Cambria" w:eastAsia="Calibri" w:hAnsi="Cambria"/>
          <w:sz w:val="20"/>
          <w:szCs w:val="20"/>
        </w:rPr>
        <w:t>Zhotoviteľ</w:t>
      </w:r>
    </w:p>
    <w:p w14:paraId="5C788F0C" w14:textId="77777777" w:rsidR="00282410" w:rsidRDefault="00282410">
      <w:pPr>
        <w:pStyle w:val="Style8"/>
        <w:widowControl/>
        <w:tabs>
          <w:tab w:val="left" w:pos="5678"/>
        </w:tabs>
        <w:spacing w:before="10" w:line="240" w:lineRule="auto"/>
        <w:jc w:val="both"/>
        <w:rPr>
          <w:rStyle w:val="FontStyle46"/>
          <w:rFonts w:ascii="Cambria" w:hAnsi="Cambria" w:cs="Times New Roman"/>
          <w:sz w:val="20"/>
          <w:szCs w:val="20"/>
        </w:rPr>
      </w:pPr>
    </w:p>
    <w:p w14:paraId="1814A39E" w14:textId="77777777" w:rsidR="00282410" w:rsidRDefault="00282410">
      <w:pPr>
        <w:pStyle w:val="Style8"/>
        <w:widowControl/>
        <w:tabs>
          <w:tab w:val="left" w:pos="5678"/>
        </w:tabs>
        <w:spacing w:before="10" w:line="240" w:lineRule="auto"/>
        <w:jc w:val="both"/>
        <w:rPr>
          <w:rStyle w:val="FontStyle46"/>
          <w:rFonts w:ascii="Cambria" w:hAnsi="Cambria" w:cs="Times New Roman"/>
          <w:sz w:val="20"/>
          <w:szCs w:val="20"/>
        </w:rPr>
      </w:pPr>
    </w:p>
    <w:p w14:paraId="6AD59938" w14:textId="77777777" w:rsidR="00282410" w:rsidRDefault="00282410">
      <w:pPr>
        <w:pStyle w:val="Style8"/>
        <w:widowControl/>
        <w:tabs>
          <w:tab w:val="left" w:pos="5678"/>
        </w:tabs>
        <w:spacing w:before="10" w:line="240" w:lineRule="auto"/>
        <w:jc w:val="both"/>
        <w:rPr>
          <w:rStyle w:val="FontStyle46"/>
          <w:rFonts w:ascii="Cambria" w:hAnsi="Cambria" w:cs="Times New Roman"/>
          <w:sz w:val="20"/>
          <w:szCs w:val="20"/>
        </w:rPr>
      </w:pPr>
    </w:p>
    <w:p w14:paraId="1F63FBB9" w14:textId="77777777" w:rsidR="00282410" w:rsidRDefault="00282410">
      <w:pPr>
        <w:pStyle w:val="Style8"/>
        <w:widowControl/>
        <w:tabs>
          <w:tab w:val="left" w:pos="5678"/>
        </w:tabs>
        <w:spacing w:before="10" w:line="240" w:lineRule="auto"/>
        <w:jc w:val="both"/>
        <w:rPr>
          <w:rStyle w:val="FontStyle46"/>
          <w:rFonts w:ascii="Cambria" w:hAnsi="Cambria" w:cs="Times New Roman"/>
          <w:sz w:val="20"/>
          <w:szCs w:val="20"/>
        </w:rPr>
      </w:pPr>
    </w:p>
    <w:p w14:paraId="59BC9DC8" w14:textId="77777777" w:rsidR="00282410" w:rsidRDefault="00710E75">
      <w:pPr>
        <w:pStyle w:val="Style8"/>
        <w:widowControl/>
        <w:tabs>
          <w:tab w:val="left" w:pos="4962"/>
        </w:tabs>
        <w:spacing w:before="10" w:line="240" w:lineRule="auto"/>
        <w:jc w:val="both"/>
        <w:rPr>
          <w:rStyle w:val="FontStyle46"/>
          <w:rFonts w:ascii="Cambria" w:hAnsi="Cambria" w:cs="Times New Roman"/>
          <w:sz w:val="20"/>
          <w:szCs w:val="20"/>
        </w:rPr>
      </w:pPr>
      <w:r>
        <w:rPr>
          <w:rStyle w:val="FontStyle46"/>
          <w:rFonts w:ascii="Cambria" w:hAnsi="Cambria" w:cs="Times New Roman"/>
          <w:sz w:val="20"/>
          <w:szCs w:val="20"/>
        </w:rPr>
        <w:t xml:space="preserve">_______________________________                                           </w:t>
      </w:r>
      <w:r>
        <w:rPr>
          <w:rStyle w:val="FontStyle46"/>
          <w:rFonts w:ascii="Cambria" w:hAnsi="Cambria" w:cs="Times New Roman"/>
          <w:sz w:val="20"/>
          <w:szCs w:val="20"/>
        </w:rPr>
        <w:tab/>
        <w:t>________________________________</w:t>
      </w:r>
    </w:p>
    <w:p w14:paraId="33FDD6A0" w14:textId="358612AD" w:rsidR="00282410" w:rsidRDefault="00710E75">
      <w:pPr>
        <w:pStyle w:val="Zkladntext"/>
        <w:spacing w:after="0" w:line="240" w:lineRule="auto"/>
        <w:rPr>
          <w:rFonts w:ascii="Cambria" w:hAnsi="Cambria" w:cs="Arial"/>
          <w:sz w:val="20"/>
          <w:szCs w:val="20"/>
        </w:rPr>
      </w:pPr>
      <w:r>
        <w:rPr>
          <w:rFonts w:ascii="Cambria" w:hAnsi="Cambria" w:cs="Arial"/>
          <w:sz w:val="20"/>
          <w:szCs w:val="20"/>
        </w:rPr>
        <w:tab/>
      </w:r>
      <w:r>
        <w:rPr>
          <w:rFonts w:ascii="Cambria" w:hAnsi="Cambria" w:cs="Arial"/>
          <w:sz w:val="20"/>
          <w:szCs w:val="20"/>
        </w:rPr>
        <w:tab/>
        <w:t xml:space="preserve"> </w:t>
      </w:r>
      <w:r>
        <w:rPr>
          <w:rFonts w:ascii="Cambria" w:hAnsi="Cambria" w:cs="Arial"/>
          <w:sz w:val="20"/>
          <w:szCs w:val="20"/>
        </w:rPr>
        <w:tab/>
      </w:r>
      <w:r>
        <w:rPr>
          <w:rFonts w:ascii="Cambria" w:hAnsi="Cambria" w:cs="Arial"/>
          <w:sz w:val="20"/>
          <w:szCs w:val="20"/>
        </w:rPr>
        <w:tab/>
      </w:r>
      <w:r>
        <w:rPr>
          <w:rFonts w:ascii="Cambria" w:hAnsi="Cambria" w:cs="Arial"/>
          <w:sz w:val="20"/>
          <w:szCs w:val="20"/>
        </w:rPr>
        <w:tab/>
      </w:r>
      <w:r>
        <w:rPr>
          <w:rFonts w:ascii="Cambria" w:hAnsi="Cambria" w:cs="Arial"/>
          <w:sz w:val="20"/>
          <w:szCs w:val="20"/>
        </w:rPr>
        <w:tab/>
      </w:r>
      <w:r>
        <w:rPr>
          <w:rFonts w:ascii="Cambria" w:hAnsi="Cambria" w:cs="Arial"/>
          <w:sz w:val="20"/>
          <w:szCs w:val="20"/>
        </w:rPr>
        <w:tab/>
        <w:t xml:space="preserve">Za </w:t>
      </w:r>
      <w:r>
        <w:rPr>
          <w:rFonts w:ascii="Cambria" w:hAnsi="Cambria"/>
          <w:i/>
          <w:sz w:val="20"/>
          <w:szCs w:val="20"/>
          <w:highlight w:val="lightGray"/>
        </w:rPr>
        <w:t>[doplní Poskytovateľ</w:t>
      </w:r>
      <w:r>
        <w:rPr>
          <w:rFonts w:ascii="Cambria" w:hAnsi="Cambria"/>
          <w:i/>
          <w:sz w:val="20"/>
          <w:szCs w:val="20"/>
          <w:highlight w:val="lightGray"/>
        </w:rPr>
        <w:t>]</w:t>
      </w:r>
    </w:p>
    <w:p w14:paraId="2C1F9137" w14:textId="77777777" w:rsidR="00282410" w:rsidRDefault="00282410">
      <w:pPr>
        <w:rPr>
          <w:rFonts w:ascii="Cambria" w:hAnsi="Cambria"/>
        </w:rPr>
      </w:pPr>
    </w:p>
    <w:p w14:paraId="5212C3B2" w14:textId="77777777" w:rsidR="00282410" w:rsidRDefault="00282410">
      <w:pPr>
        <w:rPr>
          <w:rFonts w:ascii="Cambria" w:hAnsi="Cambria"/>
        </w:rPr>
      </w:pPr>
    </w:p>
    <w:p w14:paraId="34EA5FE7" w14:textId="77777777" w:rsidR="00282410" w:rsidRDefault="00282410">
      <w:pPr>
        <w:rPr>
          <w:rFonts w:ascii="Cambria" w:hAnsi="Cambria"/>
        </w:rPr>
      </w:pPr>
    </w:p>
    <w:p w14:paraId="1E6DEB66" w14:textId="77777777" w:rsidR="00282410" w:rsidRDefault="00282410">
      <w:pPr>
        <w:rPr>
          <w:rFonts w:ascii="Cambria" w:hAnsi="Cambria"/>
        </w:rPr>
      </w:pPr>
    </w:p>
    <w:p w14:paraId="79EC70A8" w14:textId="77777777" w:rsidR="00282410" w:rsidRDefault="00282410">
      <w:pPr>
        <w:rPr>
          <w:rFonts w:ascii="Cambria" w:hAnsi="Cambria"/>
        </w:rPr>
      </w:pPr>
    </w:p>
    <w:p w14:paraId="7EAADD9B" w14:textId="77777777" w:rsidR="00282410" w:rsidRDefault="00282410">
      <w:pPr>
        <w:rPr>
          <w:rFonts w:ascii="Cambria" w:hAnsi="Cambria"/>
        </w:rPr>
      </w:pPr>
    </w:p>
    <w:p w14:paraId="7C0477D2" w14:textId="77777777" w:rsidR="00282410" w:rsidRDefault="00282410">
      <w:pPr>
        <w:rPr>
          <w:rFonts w:ascii="Cambria" w:hAnsi="Cambria"/>
        </w:rPr>
      </w:pPr>
    </w:p>
    <w:sectPr w:rsidR="00282410">
      <w:footerReference w:type="default" r:id="rId8"/>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5DDA9" w14:textId="77777777" w:rsidR="00710E75" w:rsidRDefault="00710E75">
      <w:r>
        <w:separator/>
      </w:r>
    </w:p>
  </w:endnote>
  <w:endnote w:type="continuationSeparator" w:id="0">
    <w:p w14:paraId="6F525578" w14:textId="77777777" w:rsidR="00710E75" w:rsidRDefault="00710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charset w:val="01"/>
    <w:family w:val="roman"/>
    <w:pitch w:val="variable"/>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roman"/>
    <w:pitch w:val="variable"/>
  </w:font>
  <w:font w:name="PingFang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8842985"/>
      <w:docPartObj>
        <w:docPartGallery w:val="Page Numbers (Bottom of Page)"/>
        <w:docPartUnique/>
      </w:docPartObj>
    </w:sdtPr>
    <w:sdtEndPr/>
    <w:sdtContent>
      <w:p w14:paraId="270F12B9" w14:textId="77777777" w:rsidR="00282410" w:rsidRDefault="00710E75">
        <w:pPr>
          <w:pStyle w:val="Pta"/>
          <w:jc w:val="center"/>
        </w:pPr>
        <w:r>
          <w:fldChar w:fldCharType="begin"/>
        </w:r>
        <w:r>
          <w:instrText xml:space="preserve"> PAGE </w:instrText>
        </w:r>
        <w:r>
          <w:fldChar w:fldCharType="separate"/>
        </w:r>
        <w:r>
          <w:t>9</w:t>
        </w:r>
        <w:r>
          <w:fldChar w:fldCharType="end"/>
        </w:r>
      </w:p>
    </w:sdtContent>
  </w:sdt>
  <w:p w14:paraId="084E0034" w14:textId="77777777" w:rsidR="00282410" w:rsidRDefault="002824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8F5237" w14:textId="77777777" w:rsidR="00710E75" w:rsidRDefault="00710E75">
      <w:r>
        <w:separator/>
      </w:r>
    </w:p>
  </w:footnote>
  <w:footnote w:type="continuationSeparator" w:id="0">
    <w:p w14:paraId="3EEB6694" w14:textId="77777777" w:rsidR="00710E75" w:rsidRDefault="00710E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F51CF"/>
    <w:multiLevelType w:val="multilevel"/>
    <w:tmpl w:val="5348448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A9E008E"/>
    <w:multiLevelType w:val="multilevel"/>
    <w:tmpl w:val="FFDC3B74"/>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C60BC2"/>
    <w:multiLevelType w:val="multilevel"/>
    <w:tmpl w:val="8E0E5BB0"/>
    <w:lvl w:ilvl="0">
      <w:start w:val="1"/>
      <w:numFmt w:val="decimal"/>
      <w:lvlText w:val="%1."/>
      <w:lvlJc w:val="left"/>
      <w:pPr>
        <w:tabs>
          <w:tab w:val="num" w:pos="0"/>
        </w:tabs>
        <w:ind w:left="644" w:hanging="360"/>
      </w:pPr>
      <w:rPr>
        <w:b w:val="0"/>
        <w:bCs/>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 w15:restartNumberingAfterBreak="0">
    <w:nsid w:val="122E2475"/>
    <w:multiLevelType w:val="multilevel"/>
    <w:tmpl w:val="BAD2B036"/>
    <w:lvl w:ilvl="0">
      <w:start w:val="1"/>
      <w:numFmt w:val="upperRoman"/>
      <w:lvlText w:val="ODDIEL %1."/>
      <w:lvlJc w:val="left"/>
      <w:pPr>
        <w:tabs>
          <w:tab w:val="num" w:pos="0"/>
        </w:tabs>
        <w:ind w:left="432" w:hanging="432"/>
      </w:pPr>
      <w:rPr>
        <w:rFonts w:cs="Times New Roman"/>
        <w:b w:val="0"/>
        <w:i w:val="0"/>
        <w:caps w:val="0"/>
        <w:smallCaps w:val="0"/>
        <w:strike w:val="0"/>
        <w:dstrike w:val="0"/>
        <w:position w:val="0"/>
        <w:sz w:val="22"/>
        <w:u w:val="none"/>
        <w:vertAlign w:val="baseline"/>
      </w:rPr>
    </w:lvl>
    <w:lvl w:ilvl="1">
      <w:start w:val="1"/>
      <w:numFmt w:val="decimal"/>
      <w:pStyle w:val="SAP1"/>
      <w:lvlText w:val="%2"/>
      <w:lvlJc w:val="left"/>
      <w:pPr>
        <w:tabs>
          <w:tab w:val="num" w:pos="0"/>
        </w:tabs>
        <w:ind w:left="576" w:hanging="576"/>
      </w:pPr>
      <w:rPr>
        <w:rFonts w:cs="Times New Roman"/>
        <w:b/>
        <w:bCs/>
        <w:color w:val="008998"/>
      </w:rPr>
    </w:lvl>
    <w:lvl w:ilvl="2">
      <w:start w:val="1"/>
      <w:numFmt w:val="decimal"/>
      <w:lvlText w:val="%2.%3"/>
      <w:lvlJc w:val="left"/>
      <w:pPr>
        <w:tabs>
          <w:tab w:val="num" w:pos="0"/>
        </w:tabs>
        <w:ind w:left="737" w:hanging="737"/>
      </w:pPr>
      <w:rPr>
        <w:rFonts w:ascii="Proba Pro" w:eastAsia="Times New Roman" w:hAnsi="Proba Pro" w:cs="Proba Pro"/>
        <w:b w:val="0"/>
        <w:color w:val="000000"/>
        <w:sz w:val="20"/>
        <w:szCs w:val="20"/>
      </w:rPr>
    </w:lvl>
    <w:lvl w:ilvl="3">
      <w:start w:val="1"/>
      <w:numFmt w:val="decimal"/>
      <w:lvlText w:val="%2.%3.%4"/>
      <w:lvlJc w:val="left"/>
      <w:pPr>
        <w:tabs>
          <w:tab w:val="num" w:pos="0"/>
        </w:tabs>
        <w:ind w:left="1432" w:hanging="864"/>
      </w:pPr>
      <w:rPr>
        <w:rFonts w:ascii="Proba Pro" w:eastAsia="Times New Roman" w:hAnsi="Proba Pro" w:cs="Proba Pro"/>
        <w:b w:val="0"/>
        <w:color w:val="000000"/>
        <w:sz w:val="20"/>
        <w:szCs w:val="20"/>
      </w:rPr>
    </w:lvl>
    <w:lvl w:ilvl="4">
      <w:start w:val="1"/>
      <w:numFmt w:val="decimal"/>
      <w:lvlText w:val="%2.%3.%4.%5"/>
      <w:lvlJc w:val="left"/>
      <w:pPr>
        <w:tabs>
          <w:tab w:val="num" w:pos="0"/>
        </w:tabs>
        <w:ind w:left="2852" w:hanging="1008"/>
      </w:pPr>
      <w:rPr>
        <w:rFonts w:ascii="Proba Pro" w:eastAsia="Times New Roman" w:hAnsi="Proba Pro" w:cs="Proba Pro"/>
        <w:b w:val="0"/>
        <w:color w:val="000000"/>
        <w:sz w:val="20"/>
        <w:szCs w:val="20"/>
      </w:rPr>
    </w:lvl>
    <w:lvl w:ilvl="5">
      <w:start w:val="1"/>
      <w:numFmt w:val="decimal"/>
      <w:lvlText w:val="%1.%2.%3.%4.%5.%6"/>
      <w:lvlJc w:val="left"/>
      <w:pPr>
        <w:tabs>
          <w:tab w:val="num" w:pos="0"/>
        </w:tabs>
        <w:ind w:left="1152" w:hanging="1152"/>
      </w:pPr>
      <w:rPr>
        <w:rFonts w:ascii="Proba Pro" w:eastAsia="Times New Roman" w:hAnsi="Proba Pro" w:cs="Proba Pro"/>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4" w15:restartNumberingAfterBreak="0">
    <w:nsid w:val="2989350D"/>
    <w:multiLevelType w:val="multilevel"/>
    <w:tmpl w:val="022232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15F48DD"/>
    <w:multiLevelType w:val="multilevel"/>
    <w:tmpl w:val="0A7A4C62"/>
    <w:lvl w:ilvl="0">
      <w:start w:val="2"/>
      <w:numFmt w:val="decimal"/>
      <w:lvlText w:val="%1."/>
      <w:lvlJc w:val="left"/>
      <w:pPr>
        <w:tabs>
          <w:tab w:val="num" w:pos="0"/>
        </w:tabs>
        <w:ind w:left="644" w:hanging="360"/>
      </w:pPr>
      <w:rPr>
        <w:b w:val="0"/>
        <w:bCs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3C5E1380"/>
    <w:multiLevelType w:val="multilevel"/>
    <w:tmpl w:val="A58C8126"/>
    <w:lvl w:ilvl="0">
      <w:start w:val="1"/>
      <w:numFmt w:val="lowerLetter"/>
      <w:lvlText w:val="%1)"/>
      <w:lvlJc w:val="left"/>
      <w:pPr>
        <w:tabs>
          <w:tab w:val="num" w:pos="0"/>
        </w:tabs>
        <w:ind w:left="644" w:hanging="360"/>
      </w:pPr>
      <w:rPr>
        <w:b w:val="0"/>
        <w:bCs/>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7" w15:restartNumberingAfterBreak="0">
    <w:nsid w:val="3C956A45"/>
    <w:multiLevelType w:val="multilevel"/>
    <w:tmpl w:val="6462658C"/>
    <w:lvl w:ilvl="0">
      <w:start w:val="1"/>
      <w:numFmt w:val="decimal"/>
      <w:lvlText w:val="%1."/>
      <w:lvlJc w:val="left"/>
      <w:pPr>
        <w:tabs>
          <w:tab w:val="num" w:pos="0"/>
        </w:tabs>
        <w:ind w:left="644" w:hanging="360"/>
      </w:pPr>
      <w:rPr>
        <w:b w:val="0"/>
        <w:bCs/>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3C9C7FF8"/>
    <w:multiLevelType w:val="multilevel"/>
    <w:tmpl w:val="601A49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B361250"/>
    <w:multiLevelType w:val="multilevel"/>
    <w:tmpl w:val="84E26948"/>
    <w:lvl w:ilvl="0">
      <w:start w:val="1"/>
      <w:numFmt w:val="decimal"/>
      <w:lvlText w:val="%1."/>
      <w:lvlJc w:val="left"/>
      <w:pPr>
        <w:tabs>
          <w:tab w:val="num" w:pos="0"/>
        </w:tabs>
        <w:ind w:left="360" w:hanging="360"/>
      </w:pPr>
      <w:rPr>
        <w:b w:val="0"/>
        <w:bCs w:val="0"/>
        <w:color w:val="auto"/>
      </w:rPr>
    </w:lvl>
    <w:lvl w:ilvl="1">
      <w:start w:val="1"/>
      <w:numFmt w:val="decimal"/>
      <w:lvlText w:val="2.%2"/>
      <w:lvlJc w:val="left"/>
      <w:pPr>
        <w:tabs>
          <w:tab w:val="num" w:pos="0"/>
        </w:tabs>
        <w:ind w:left="1080" w:hanging="360"/>
      </w:pPr>
      <w:rPr>
        <w:rFonts w:ascii="Arial" w:hAnsi="Arial" w:cs="Arial"/>
        <w:b/>
        <w:bCs/>
        <w:color w:val="auto"/>
      </w:rPr>
    </w:lvl>
    <w:lvl w:ilvl="2">
      <w:start w:val="1"/>
      <w:numFmt w:val="bullet"/>
      <w:lvlText w:val=""/>
      <w:lvlJc w:val="left"/>
      <w:pPr>
        <w:tabs>
          <w:tab w:val="num" w:pos="0"/>
        </w:tabs>
        <w:ind w:left="1800" w:hanging="180"/>
      </w:pPr>
      <w:rPr>
        <w:rFonts w:ascii="Symbol" w:hAnsi="Symbol" w:cs="Symbol" w:hint="default"/>
        <w:color w:val="auto"/>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4BEE220A"/>
    <w:multiLevelType w:val="multilevel"/>
    <w:tmpl w:val="0442BAE6"/>
    <w:lvl w:ilvl="0">
      <w:start w:val="1"/>
      <w:numFmt w:val="decimal"/>
      <w:lvlText w:val="%1."/>
      <w:lvlJc w:val="left"/>
      <w:pPr>
        <w:tabs>
          <w:tab w:val="num" w:pos="0"/>
        </w:tabs>
        <w:ind w:left="720" w:hanging="360"/>
      </w:pPr>
      <w:rPr>
        <w:b w:val="0"/>
        <w:bCs w:val="0"/>
        <w:color w:val="auto"/>
      </w:rPr>
    </w:lvl>
    <w:lvl w:ilvl="1">
      <w:start w:val="1"/>
      <w:numFmt w:val="decimal"/>
      <w:lvlText w:val="2.%2"/>
      <w:lvlJc w:val="left"/>
      <w:pPr>
        <w:tabs>
          <w:tab w:val="num" w:pos="0"/>
        </w:tabs>
        <w:ind w:left="1440" w:hanging="360"/>
      </w:pPr>
      <w:rPr>
        <w:rFonts w:ascii="Arial" w:hAnsi="Arial" w:cs="Arial"/>
        <w:b w:val="0"/>
        <w:bCs w:val="0"/>
        <w:color w:val="auto"/>
      </w:rPr>
    </w:lvl>
    <w:lvl w:ilvl="2">
      <w:start w:val="1"/>
      <w:numFmt w:val="bullet"/>
      <w:lvlText w:val=""/>
      <w:lvlJc w:val="left"/>
      <w:pPr>
        <w:tabs>
          <w:tab w:val="num" w:pos="0"/>
        </w:tabs>
        <w:ind w:left="2160" w:hanging="180"/>
      </w:pPr>
      <w:rPr>
        <w:rFonts w:ascii="Symbol" w:hAnsi="Symbol" w:cs="Symbol" w:hint="default"/>
        <w:color w:val="auto"/>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3DC60F0"/>
    <w:multiLevelType w:val="multilevel"/>
    <w:tmpl w:val="2C7A88FC"/>
    <w:lvl w:ilvl="0">
      <w:start w:val="1"/>
      <w:numFmt w:val="decimal"/>
      <w:lvlText w:val="%1."/>
      <w:lvlJc w:val="left"/>
      <w:pPr>
        <w:tabs>
          <w:tab w:val="num" w:pos="0"/>
        </w:tabs>
        <w:ind w:left="644" w:hanging="360"/>
      </w:pPr>
      <w:rPr>
        <w:b w:val="0"/>
        <w:bCs/>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566527F6"/>
    <w:multiLevelType w:val="multilevel"/>
    <w:tmpl w:val="73E0B87A"/>
    <w:lvl w:ilvl="0">
      <w:start w:val="1"/>
      <w:numFmt w:val="lowerLetter"/>
      <w:lvlText w:val="%1."/>
      <w:lvlJc w:val="left"/>
      <w:pPr>
        <w:tabs>
          <w:tab w:val="num" w:pos="0"/>
        </w:tabs>
        <w:ind w:left="136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6C50BAA"/>
    <w:multiLevelType w:val="multilevel"/>
    <w:tmpl w:val="7AC2CF78"/>
    <w:lvl w:ilvl="0">
      <w:start w:val="1"/>
      <w:numFmt w:val="lowerLetter"/>
      <w:lvlText w:val="%1."/>
      <w:lvlJc w:val="left"/>
      <w:pPr>
        <w:tabs>
          <w:tab w:val="num" w:pos="0"/>
        </w:tabs>
        <w:ind w:left="136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D457382"/>
    <w:multiLevelType w:val="multilevel"/>
    <w:tmpl w:val="391EA72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62B471FC"/>
    <w:multiLevelType w:val="multilevel"/>
    <w:tmpl w:val="26760AC8"/>
    <w:lvl w:ilvl="0">
      <w:start w:val="1"/>
      <w:numFmt w:val="decimal"/>
      <w:lvlText w:val="%1."/>
      <w:lvlJc w:val="left"/>
      <w:pPr>
        <w:tabs>
          <w:tab w:val="num" w:pos="0"/>
        </w:tabs>
        <w:ind w:left="644" w:hanging="360"/>
      </w:pPr>
      <w:rPr>
        <w:b w:val="0"/>
        <w:bCs/>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6" w15:restartNumberingAfterBreak="0">
    <w:nsid w:val="7A295962"/>
    <w:multiLevelType w:val="multilevel"/>
    <w:tmpl w:val="8FFAD360"/>
    <w:lvl w:ilvl="0">
      <w:start w:val="1"/>
      <w:numFmt w:val="decimal"/>
      <w:lvlText w:val="%1."/>
      <w:lvlJc w:val="left"/>
      <w:pPr>
        <w:tabs>
          <w:tab w:val="num" w:pos="0"/>
        </w:tabs>
        <w:ind w:left="644" w:hanging="360"/>
      </w:pPr>
      <w:rPr>
        <w:b/>
        <w:bCs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7" w15:restartNumberingAfterBreak="0">
    <w:nsid w:val="7A530A9B"/>
    <w:multiLevelType w:val="multilevel"/>
    <w:tmpl w:val="0EB0E78A"/>
    <w:lvl w:ilvl="0">
      <w:start w:val="1"/>
      <w:numFmt w:val="lowerLetter"/>
      <w:lvlText w:val="%1)"/>
      <w:lvlJc w:val="left"/>
      <w:pPr>
        <w:tabs>
          <w:tab w:val="num" w:pos="0"/>
        </w:tabs>
        <w:ind w:left="644" w:hanging="360"/>
      </w:pPr>
      <w:rPr>
        <w:b w:val="0"/>
        <w:bCs/>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8" w15:restartNumberingAfterBreak="0">
    <w:nsid w:val="7BDA2D32"/>
    <w:multiLevelType w:val="multilevel"/>
    <w:tmpl w:val="1DEAEDF4"/>
    <w:lvl w:ilvl="0">
      <w:start w:val="1"/>
      <w:numFmt w:val="decimal"/>
      <w:lvlText w:val="%1."/>
      <w:lvlJc w:val="left"/>
      <w:pPr>
        <w:tabs>
          <w:tab w:val="num" w:pos="0"/>
        </w:tabs>
        <w:ind w:left="644" w:hanging="360"/>
      </w:pPr>
      <w:rPr>
        <w:b w:val="0"/>
        <w:bCs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num w:numId="1" w16cid:durableId="481043292">
    <w:abstractNumId w:val="10"/>
  </w:num>
  <w:num w:numId="2" w16cid:durableId="1696955168">
    <w:abstractNumId w:val="8"/>
  </w:num>
  <w:num w:numId="3" w16cid:durableId="1336375192">
    <w:abstractNumId w:val="18"/>
  </w:num>
  <w:num w:numId="4" w16cid:durableId="859976580">
    <w:abstractNumId w:val="11"/>
  </w:num>
  <w:num w:numId="5" w16cid:durableId="1441220040">
    <w:abstractNumId w:val="2"/>
  </w:num>
  <w:num w:numId="6" w16cid:durableId="694498183">
    <w:abstractNumId w:val="9"/>
  </w:num>
  <w:num w:numId="7" w16cid:durableId="1349214467">
    <w:abstractNumId w:val="14"/>
  </w:num>
  <w:num w:numId="8" w16cid:durableId="290864868">
    <w:abstractNumId w:val="0"/>
  </w:num>
  <w:num w:numId="9" w16cid:durableId="180903349">
    <w:abstractNumId w:val="7"/>
  </w:num>
  <w:num w:numId="10" w16cid:durableId="1760368817">
    <w:abstractNumId w:val="16"/>
  </w:num>
  <w:num w:numId="11" w16cid:durableId="1923757081">
    <w:abstractNumId w:val="13"/>
  </w:num>
  <w:num w:numId="12" w16cid:durableId="1732076671">
    <w:abstractNumId w:val="12"/>
  </w:num>
  <w:num w:numId="13" w16cid:durableId="505362384">
    <w:abstractNumId w:val="15"/>
  </w:num>
  <w:num w:numId="14" w16cid:durableId="494490327">
    <w:abstractNumId w:val="1"/>
  </w:num>
  <w:num w:numId="15" w16cid:durableId="268245198">
    <w:abstractNumId w:val="6"/>
  </w:num>
  <w:num w:numId="16" w16cid:durableId="172644277">
    <w:abstractNumId w:val="17"/>
  </w:num>
  <w:num w:numId="17" w16cid:durableId="1696416622">
    <w:abstractNumId w:val="3"/>
  </w:num>
  <w:num w:numId="18" w16cid:durableId="945381393">
    <w:abstractNumId w:val="5"/>
  </w:num>
  <w:num w:numId="19" w16cid:durableId="943725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410"/>
    <w:rsid w:val="00282410"/>
    <w:rsid w:val="006B6C4A"/>
    <w:rsid w:val="00710E75"/>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5F46F"/>
  <w15:docId w15:val="{05EB1F3D-9300-42F7-A455-50BBF3909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lny">
    <w:name w:val="Normal"/>
    <w:qFormat/>
    <w:rsid w:val="00C03ECF"/>
    <w:rPr>
      <w:rFonts w:ascii="Times New Roman" w:eastAsia="Times New Roman" w:hAnsi="Times New Roman" w:cs="Times New Roman"/>
      <w:sz w:val="20"/>
      <w:szCs w:val="20"/>
      <w:lang w:eastAsia="ar-SA"/>
    </w:rPr>
  </w:style>
  <w:style w:type="paragraph" w:styleId="Nadpis1">
    <w:name w:val="heading 1"/>
    <w:basedOn w:val="Normlny"/>
    <w:next w:val="Normlny"/>
    <w:link w:val="Nadpis1Char"/>
    <w:qFormat/>
    <w:rsid w:val="00C03ECF"/>
    <w:pPr>
      <w:keepNext/>
      <w:outlineLvl w:val="0"/>
    </w:pPr>
    <w:rPr>
      <w:rFonts w:ascii="Courier New" w:hAnsi="Courier New"/>
      <w:b/>
      <w:i/>
      <w:sz w:val="28"/>
    </w:rPr>
  </w:style>
  <w:style w:type="paragraph" w:styleId="Nadpis2">
    <w:name w:val="heading 2"/>
    <w:basedOn w:val="Normlny"/>
    <w:next w:val="Normlny"/>
    <w:link w:val="Nadpis2Char"/>
    <w:uiPriority w:val="9"/>
    <w:semiHidden/>
    <w:unhideWhenUsed/>
    <w:qFormat/>
    <w:rsid w:val="006B787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semiHidden/>
    <w:unhideWhenUsed/>
    <w:qFormat/>
    <w:rsid w:val="006B2013"/>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qFormat/>
    <w:rsid w:val="00C03ECF"/>
    <w:rPr>
      <w:rFonts w:ascii="Courier New" w:eastAsia="Times New Roman" w:hAnsi="Courier New" w:cs="Times New Roman"/>
      <w:b/>
      <w:i/>
      <w:sz w:val="28"/>
      <w:szCs w:val="20"/>
      <w:lang w:eastAsia="ar-SA"/>
    </w:rPr>
  </w:style>
  <w:style w:type="character" w:customStyle="1" w:styleId="HlavikaChar">
    <w:name w:val="Hlavička Char"/>
    <w:basedOn w:val="Predvolenpsmoodseku"/>
    <w:link w:val="Hlavika"/>
    <w:qFormat/>
    <w:rsid w:val="00273F20"/>
    <w:rPr>
      <w:rFonts w:ascii="Times New Roman" w:eastAsia="Times New Roman" w:hAnsi="Times New Roman" w:cs="Times New Roman"/>
      <w:sz w:val="20"/>
      <w:szCs w:val="20"/>
      <w:lang w:eastAsia="ar-SA"/>
    </w:rPr>
  </w:style>
  <w:style w:type="character" w:customStyle="1" w:styleId="PtaChar">
    <w:name w:val="Päta Char"/>
    <w:basedOn w:val="Predvolenpsmoodseku"/>
    <w:link w:val="Pta"/>
    <w:uiPriority w:val="99"/>
    <w:qFormat/>
    <w:rsid w:val="00273F20"/>
    <w:rPr>
      <w:rFonts w:ascii="Times New Roman" w:eastAsia="Times New Roman" w:hAnsi="Times New Roman" w:cs="Times New Roman"/>
      <w:sz w:val="20"/>
      <w:szCs w:val="20"/>
      <w:lang w:eastAsia="ar-SA"/>
    </w:rPr>
  </w:style>
  <w:style w:type="character" w:customStyle="1" w:styleId="TextpoznmkypodiarouChar">
    <w:name w:val="Text poznámky pod čiarou Char"/>
    <w:basedOn w:val="Predvolenpsmoodseku"/>
    <w:link w:val="Textpoznmkypodiarou"/>
    <w:uiPriority w:val="99"/>
    <w:semiHidden/>
    <w:qFormat/>
    <w:rsid w:val="00276393"/>
    <w:rPr>
      <w:rFonts w:ascii="Times New Roman" w:eastAsia="Times New Roman" w:hAnsi="Times New Roman" w:cs="Times New Roman"/>
      <w:sz w:val="20"/>
      <w:szCs w:val="20"/>
      <w:lang w:eastAsia="ar-SA"/>
    </w:rPr>
  </w:style>
  <w:style w:type="character" w:customStyle="1" w:styleId="FootnoteCharacters">
    <w:name w:val="Footnote Characters"/>
    <w:uiPriority w:val="99"/>
    <w:semiHidden/>
    <w:unhideWhenUsed/>
    <w:qFormat/>
    <w:rsid w:val="00276393"/>
    <w:rPr>
      <w:vertAlign w:val="superscript"/>
    </w:rPr>
  </w:style>
  <w:style w:type="character" w:styleId="Odkaznapoznmkupodiarou">
    <w:name w:val="footnote reference"/>
    <w:rPr>
      <w:vertAlign w:val="superscript"/>
    </w:rPr>
  </w:style>
  <w:style w:type="character" w:customStyle="1" w:styleId="TextbublinyChar">
    <w:name w:val="Text bubliny Char"/>
    <w:basedOn w:val="Predvolenpsmoodseku"/>
    <w:link w:val="Textbubliny"/>
    <w:uiPriority w:val="99"/>
    <w:semiHidden/>
    <w:qFormat/>
    <w:rsid w:val="009C7E35"/>
    <w:rPr>
      <w:rFonts w:ascii="Segoe UI" w:eastAsia="Times New Roman" w:hAnsi="Segoe UI" w:cs="Segoe UI"/>
      <w:sz w:val="18"/>
      <w:szCs w:val="18"/>
      <w:lang w:eastAsia="ar-SA"/>
    </w:rPr>
  </w:style>
  <w:style w:type="character" w:styleId="Odkaznakomentr">
    <w:name w:val="annotation reference"/>
    <w:basedOn w:val="Predvolenpsmoodseku"/>
    <w:uiPriority w:val="99"/>
    <w:semiHidden/>
    <w:unhideWhenUsed/>
    <w:qFormat/>
    <w:rsid w:val="00A04E79"/>
    <w:rPr>
      <w:sz w:val="16"/>
      <w:szCs w:val="16"/>
    </w:rPr>
  </w:style>
  <w:style w:type="character" w:customStyle="1" w:styleId="TextkomentraChar">
    <w:name w:val="Text komentára Char"/>
    <w:basedOn w:val="Predvolenpsmoodseku"/>
    <w:link w:val="Textkomentra"/>
    <w:uiPriority w:val="99"/>
    <w:qFormat/>
    <w:rsid w:val="00A04E79"/>
    <w:rPr>
      <w:rFonts w:ascii="Times New Roman" w:eastAsia="Times New Roman" w:hAnsi="Times New Roman" w:cs="Times New Roman"/>
      <w:sz w:val="20"/>
      <w:szCs w:val="20"/>
      <w:lang w:eastAsia="ar-SA"/>
    </w:rPr>
  </w:style>
  <w:style w:type="character" w:customStyle="1" w:styleId="PredmetkomentraChar">
    <w:name w:val="Predmet komentára Char"/>
    <w:basedOn w:val="TextkomentraChar"/>
    <w:link w:val="Predmetkomentra"/>
    <w:uiPriority w:val="99"/>
    <w:semiHidden/>
    <w:qFormat/>
    <w:rsid w:val="00A04E79"/>
    <w:rPr>
      <w:rFonts w:ascii="Times New Roman" w:eastAsia="Times New Roman" w:hAnsi="Times New Roman" w:cs="Times New Roman"/>
      <w:b/>
      <w:bCs/>
      <w:sz w:val="20"/>
      <w:szCs w:val="20"/>
      <w:lang w:eastAsia="ar-SA"/>
    </w:rPr>
  </w:style>
  <w:style w:type="character" w:customStyle="1" w:styleId="OdsekzoznamuChar">
    <w:name w:val="Odsek zoznamu Char"/>
    <w:basedOn w:val="Predvolenpsmoodseku"/>
    <w:link w:val="Odsekzoznamu"/>
    <w:uiPriority w:val="34"/>
    <w:qFormat/>
    <w:rsid w:val="004350AD"/>
    <w:rPr>
      <w:rFonts w:ascii="Times New Roman" w:eastAsia="Times New Roman" w:hAnsi="Times New Roman" w:cs="Times New Roman"/>
      <w:sz w:val="20"/>
      <w:szCs w:val="20"/>
      <w:lang w:eastAsia="ar-SA"/>
    </w:rPr>
  </w:style>
  <w:style w:type="character" w:styleId="Hypertextovprepojenie">
    <w:name w:val="Hyperlink"/>
    <w:basedOn w:val="Predvolenpsmoodseku"/>
    <w:uiPriority w:val="99"/>
    <w:unhideWhenUsed/>
    <w:rsid w:val="00DF6177"/>
    <w:rPr>
      <w:color w:val="0563C1" w:themeColor="hyperlink"/>
      <w:u w:val="single"/>
    </w:rPr>
  </w:style>
  <w:style w:type="character" w:styleId="Nevyrieenzmienka">
    <w:name w:val="Unresolved Mention"/>
    <w:basedOn w:val="Predvolenpsmoodseku"/>
    <w:uiPriority w:val="99"/>
    <w:qFormat/>
    <w:rsid w:val="00DF6177"/>
    <w:rPr>
      <w:color w:val="605E5C"/>
      <w:shd w:val="clear" w:color="auto" w:fill="E1DFDD"/>
    </w:rPr>
  </w:style>
  <w:style w:type="character" w:customStyle="1" w:styleId="ZkladntextChar">
    <w:name w:val="Základný text Char"/>
    <w:basedOn w:val="Predvolenpsmoodseku"/>
    <w:link w:val="Zkladntext"/>
    <w:uiPriority w:val="99"/>
    <w:qFormat/>
    <w:rsid w:val="006B7879"/>
    <w:rPr>
      <w:rFonts w:ascii="Calibri" w:eastAsia="Calibri" w:hAnsi="Calibri" w:cs="Times New Roman"/>
    </w:rPr>
  </w:style>
  <w:style w:type="character" w:customStyle="1" w:styleId="SAP1Char">
    <w:name w:val="SAŽP 1 Char"/>
    <w:link w:val="SAP1"/>
    <w:qFormat/>
    <w:locked/>
    <w:rsid w:val="006B7879"/>
    <w:rPr>
      <w:rFonts w:ascii="Proba Pro" w:eastAsia="Times New Roman" w:hAnsi="Proba Pro" w:cs="Times New Roman"/>
      <w:b/>
      <w:caps/>
      <w:color w:val="008998"/>
      <w:spacing w:val="30"/>
      <w:sz w:val="20"/>
      <w:szCs w:val="20"/>
      <w:lang w:val="en-US"/>
    </w:rPr>
  </w:style>
  <w:style w:type="character" w:customStyle="1" w:styleId="FontStyle46">
    <w:name w:val="Font Style46"/>
    <w:uiPriority w:val="99"/>
    <w:qFormat/>
    <w:rsid w:val="006B7879"/>
    <w:rPr>
      <w:rFonts w:ascii="Arial" w:hAnsi="Arial" w:cs="Arial"/>
      <w:sz w:val="18"/>
      <w:szCs w:val="18"/>
    </w:rPr>
  </w:style>
  <w:style w:type="character" w:customStyle="1" w:styleId="Nadpis2Char">
    <w:name w:val="Nadpis 2 Char"/>
    <w:basedOn w:val="Predvolenpsmoodseku"/>
    <w:link w:val="Nadpis2"/>
    <w:uiPriority w:val="9"/>
    <w:semiHidden/>
    <w:qFormat/>
    <w:rsid w:val="006B7879"/>
    <w:rPr>
      <w:rFonts w:asciiTheme="majorHAnsi" w:eastAsiaTheme="majorEastAsia" w:hAnsiTheme="majorHAnsi" w:cstheme="majorBidi"/>
      <w:color w:val="2F5496" w:themeColor="accent1" w:themeShade="BF"/>
      <w:sz w:val="26"/>
      <w:szCs w:val="26"/>
      <w:lang w:eastAsia="ar-SA"/>
    </w:rPr>
  </w:style>
  <w:style w:type="character" w:customStyle="1" w:styleId="Nadpis3Char">
    <w:name w:val="Nadpis 3 Char"/>
    <w:basedOn w:val="Predvolenpsmoodseku"/>
    <w:link w:val="Nadpis3"/>
    <w:uiPriority w:val="9"/>
    <w:semiHidden/>
    <w:qFormat/>
    <w:rsid w:val="006B2013"/>
    <w:rPr>
      <w:rFonts w:asciiTheme="majorHAnsi" w:eastAsiaTheme="majorEastAsia" w:hAnsiTheme="majorHAnsi" w:cstheme="majorBidi"/>
      <w:color w:val="1F3763" w:themeColor="accent1" w:themeShade="7F"/>
      <w:sz w:val="24"/>
      <w:szCs w:val="24"/>
      <w:lang w:eastAsia="ar-SA"/>
    </w:rPr>
  </w:style>
  <w:style w:type="character" w:styleId="sloriadka">
    <w:name w:val="line number"/>
    <w:qFormat/>
  </w:style>
  <w:style w:type="paragraph" w:customStyle="1" w:styleId="Heading">
    <w:name w:val="Heading"/>
    <w:basedOn w:val="Normlny"/>
    <w:next w:val="Zkladntext"/>
    <w:qFormat/>
    <w:pPr>
      <w:keepNext/>
      <w:spacing w:before="240" w:after="120"/>
    </w:pPr>
    <w:rPr>
      <w:rFonts w:ascii="Liberation Sans" w:eastAsia="PingFang SC" w:hAnsi="Liberation Sans" w:cs="Arial Unicode MS"/>
      <w:sz w:val="28"/>
      <w:szCs w:val="28"/>
    </w:rPr>
  </w:style>
  <w:style w:type="paragraph" w:styleId="Zkladntext">
    <w:name w:val="Body Text"/>
    <w:basedOn w:val="Normlny"/>
    <w:link w:val="ZkladntextChar"/>
    <w:uiPriority w:val="99"/>
    <w:rsid w:val="006B7879"/>
    <w:pPr>
      <w:suppressAutoHyphens w:val="0"/>
      <w:spacing w:after="120" w:line="276" w:lineRule="auto"/>
    </w:pPr>
    <w:rPr>
      <w:rFonts w:ascii="Calibri" w:eastAsia="Calibri" w:hAnsi="Calibri"/>
      <w:sz w:val="22"/>
      <w:szCs w:val="22"/>
      <w:lang w:eastAsia="en-US"/>
    </w:rPr>
  </w:style>
  <w:style w:type="paragraph" w:styleId="Zoznam">
    <w:name w:val="List"/>
    <w:basedOn w:val="Zkladntext"/>
    <w:rPr>
      <w:rFonts w:cs="Arial Unicode MS"/>
    </w:rPr>
  </w:style>
  <w:style w:type="paragraph" w:styleId="Popis">
    <w:name w:val="caption"/>
    <w:basedOn w:val="Normlny"/>
    <w:qFormat/>
    <w:pPr>
      <w:suppressLineNumbers/>
      <w:spacing w:before="120" w:after="120"/>
    </w:pPr>
    <w:rPr>
      <w:rFonts w:cs="Arial Unicode MS"/>
      <w:i/>
      <w:iCs/>
      <w:sz w:val="24"/>
      <w:szCs w:val="24"/>
    </w:rPr>
  </w:style>
  <w:style w:type="paragraph" w:customStyle="1" w:styleId="Index">
    <w:name w:val="Index"/>
    <w:basedOn w:val="Normlny"/>
    <w:qFormat/>
    <w:pPr>
      <w:suppressLineNumbers/>
    </w:pPr>
    <w:rPr>
      <w:rFonts w:cs="Arial Unicode MS"/>
    </w:rPr>
  </w:style>
  <w:style w:type="paragraph" w:customStyle="1" w:styleId="caption1">
    <w:name w:val="caption1"/>
    <w:basedOn w:val="Normlny"/>
    <w:qFormat/>
    <w:pPr>
      <w:suppressLineNumbers/>
      <w:spacing w:before="120" w:after="120"/>
    </w:pPr>
    <w:rPr>
      <w:rFonts w:cs="Arial Unicode MS"/>
      <w:i/>
      <w:iCs/>
      <w:sz w:val="24"/>
      <w:szCs w:val="24"/>
    </w:rPr>
  </w:style>
  <w:style w:type="paragraph" w:customStyle="1" w:styleId="caption11">
    <w:name w:val="caption11"/>
    <w:basedOn w:val="Normlny"/>
    <w:qFormat/>
    <w:pPr>
      <w:suppressLineNumbers/>
      <w:spacing w:before="120" w:after="120"/>
    </w:pPr>
    <w:rPr>
      <w:rFonts w:cs="Arial Unicode MS"/>
      <w:i/>
      <w:iCs/>
      <w:sz w:val="24"/>
      <w:szCs w:val="24"/>
    </w:rPr>
  </w:style>
  <w:style w:type="paragraph" w:customStyle="1" w:styleId="caption111">
    <w:name w:val="caption111"/>
    <w:basedOn w:val="Normlny"/>
    <w:qFormat/>
    <w:pPr>
      <w:suppressLineNumbers/>
      <w:spacing w:before="120" w:after="120"/>
    </w:pPr>
    <w:rPr>
      <w:rFonts w:cs="Arial Unicode MS"/>
      <w:i/>
      <w:iCs/>
      <w:sz w:val="24"/>
      <w:szCs w:val="24"/>
    </w:rPr>
  </w:style>
  <w:style w:type="paragraph" w:styleId="Odsekzoznamu">
    <w:name w:val="List Paragraph"/>
    <w:basedOn w:val="Normlny"/>
    <w:link w:val="OdsekzoznamuChar"/>
    <w:uiPriority w:val="34"/>
    <w:qFormat/>
    <w:rsid w:val="00531347"/>
    <w:pPr>
      <w:ind w:left="720"/>
      <w:contextualSpacing/>
    </w:pPr>
  </w:style>
  <w:style w:type="paragraph" w:customStyle="1" w:styleId="Style8">
    <w:name w:val="Style8"/>
    <w:basedOn w:val="Normlny"/>
    <w:uiPriority w:val="99"/>
    <w:qFormat/>
    <w:rsid w:val="000874EC"/>
    <w:pPr>
      <w:widowControl w:val="0"/>
      <w:spacing w:line="229" w:lineRule="exact"/>
      <w:ind w:hanging="331"/>
    </w:pPr>
    <w:rPr>
      <w:rFonts w:ascii="Arial" w:hAnsi="Arial" w:cs="Arial"/>
      <w:sz w:val="24"/>
      <w:szCs w:val="24"/>
    </w:rPr>
  </w:style>
  <w:style w:type="paragraph" w:customStyle="1" w:styleId="HeaderandFooter">
    <w:name w:val="Header and Footer"/>
    <w:basedOn w:val="Normlny"/>
    <w:qFormat/>
  </w:style>
  <w:style w:type="paragraph" w:styleId="Hlavika">
    <w:name w:val="header"/>
    <w:basedOn w:val="Normlny"/>
    <w:link w:val="HlavikaChar"/>
    <w:unhideWhenUsed/>
    <w:rsid w:val="00273F20"/>
    <w:pPr>
      <w:tabs>
        <w:tab w:val="center" w:pos="4536"/>
        <w:tab w:val="right" w:pos="9072"/>
      </w:tabs>
    </w:pPr>
  </w:style>
  <w:style w:type="paragraph" w:styleId="Pta">
    <w:name w:val="footer"/>
    <w:basedOn w:val="Normlny"/>
    <w:link w:val="PtaChar"/>
    <w:uiPriority w:val="99"/>
    <w:unhideWhenUsed/>
    <w:rsid w:val="00273F20"/>
    <w:pPr>
      <w:tabs>
        <w:tab w:val="center" w:pos="4536"/>
        <w:tab w:val="right" w:pos="9072"/>
      </w:tabs>
    </w:pPr>
  </w:style>
  <w:style w:type="paragraph" w:styleId="Textpoznmkypodiarou">
    <w:name w:val="footnote text"/>
    <w:basedOn w:val="Normlny"/>
    <w:link w:val="TextpoznmkypodiarouChar"/>
    <w:uiPriority w:val="99"/>
    <w:semiHidden/>
    <w:unhideWhenUsed/>
    <w:rsid w:val="00276393"/>
  </w:style>
  <w:style w:type="paragraph" w:styleId="Textbubliny">
    <w:name w:val="Balloon Text"/>
    <w:basedOn w:val="Normlny"/>
    <w:link w:val="TextbublinyChar"/>
    <w:uiPriority w:val="99"/>
    <w:semiHidden/>
    <w:unhideWhenUsed/>
    <w:qFormat/>
    <w:rsid w:val="009C7E35"/>
    <w:rPr>
      <w:rFonts w:ascii="Segoe UI" w:hAnsi="Segoe UI" w:cs="Segoe UI"/>
      <w:sz w:val="18"/>
      <w:szCs w:val="18"/>
    </w:rPr>
  </w:style>
  <w:style w:type="paragraph" w:customStyle="1" w:styleId="Default">
    <w:name w:val="Default"/>
    <w:qFormat/>
    <w:rsid w:val="002F0FDD"/>
    <w:rPr>
      <w:rFonts w:ascii="Times New Roman" w:eastAsia="Calibri" w:hAnsi="Times New Roman" w:cs="Times New Roman"/>
      <w:color w:val="000000"/>
      <w:sz w:val="24"/>
      <w:szCs w:val="24"/>
    </w:rPr>
  </w:style>
  <w:style w:type="paragraph" w:styleId="Textkomentra">
    <w:name w:val="annotation text"/>
    <w:basedOn w:val="Normlny"/>
    <w:link w:val="TextkomentraChar"/>
    <w:uiPriority w:val="99"/>
    <w:unhideWhenUsed/>
    <w:qFormat/>
    <w:rsid w:val="00A04E79"/>
  </w:style>
  <w:style w:type="paragraph" w:styleId="Predmetkomentra">
    <w:name w:val="annotation subject"/>
    <w:basedOn w:val="Textkomentra"/>
    <w:next w:val="Textkomentra"/>
    <w:link w:val="PredmetkomentraChar"/>
    <w:uiPriority w:val="99"/>
    <w:semiHidden/>
    <w:unhideWhenUsed/>
    <w:qFormat/>
    <w:rsid w:val="00A04E79"/>
    <w:rPr>
      <w:b/>
      <w:bCs/>
    </w:rPr>
  </w:style>
  <w:style w:type="paragraph" w:styleId="Revzia">
    <w:name w:val="Revision"/>
    <w:uiPriority w:val="99"/>
    <w:semiHidden/>
    <w:qFormat/>
    <w:rsid w:val="00D46276"/>
    <w:rPr>
      <w:rFonts w:ascii="Times New Roman" w:eastAsia="Times New Roman" w:hAnsi="Times New Roman" w:cs="Times New Roman"/>
      <w:sz w:val="20"/>
      <w:szCs w:val="20"/>
      <w:lang w:eastAsia="ar-SA"/>
    </w:rPr>
  </w:style>
  <w:style w:type="paragraph" w:customStyle="1" w:styleId="SAP1">
    <w:name w:val="SAŽP 1"/>
    <w:basedOn w:val="Nadpis2"/>
    <w:link w:val="SAP1Char"/>
    <w:qFormat/>
    <w:rsid w:val="006B7879"/>
    <w:pPr>
      <w:keepNext w:val="0"/>
      <w:keepLines w:val="0"/>
      <w:widowControl w:val="0"/>
      <w:numPr>
        <w:ilvl w:val="1"/>
        <w:numId w:val="17"/>
      </w:numPr>
      <w:suppressAutoHyphens w:val="0"/>
      <w:spacing w:before="240" w:after="240" w:line="276" w:lineRule="auto"/>
      <w:jc w:val="both"/>
    </w:pPr>
    <w:rPr>
      <w:rFonts w:ascii="Proba Pro" w:eastAsia="Times New Roman" w:hAnsi="Proba Pro" w:cs="Times New Roman"/>
      <w:b/>
      <w:caps/>
      <w:spacing w:val="3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8DFB9-CB82-AF45-AF70-10D56E8FA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4520</Words>
  <Characters>25764</Characters>
  <Application>Microsoft Office Word</Application>
  <DocSecurity>0</DocSecurity>
  <Lines>214</Lines>
  <Paragraphs>60</Paragraphs>
  <ScaleCrop>false</ScaleCrop>
  <Company/>
  <LinksUpToDate>false</LinksUpToDate>
  <CharactersWithSpaces>30224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Romana Stauder</cp:lastModifiedBy>
  <cp:revision>2</cp:revision>
  <cp:lastPrinted>2019-12-05T09:13:00Z</cp:lastPrinted>
  <dcterms:created xsi:type="dcterms:W3CDTF">2024-10-22T04:48:00Z</dcterms:created>
  <dcterms:modified xsi:type="dcterms:W3CDTF">2024-10-22T04:48:00Z</dcterms:modified>
  <dc:language>sk-SK</dc:language>
</cp:coreProperties>
</file>