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12368" w14:textId="77777777" w:rsidR="00B90AB2" w:rsidRPr="0066774E" w:rsidRDefault="00B90AB2" w:rsidP="00B90AB2">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49812369" w14:textId="77777777" w:rsidR="00B90AB2" w:rsidRPr="0066774E"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 xml:space="preserve">a zákona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4981236A" w14:textId="77777777" w:rsidR="00B90AB2" w:rsidRPr="00C445D5"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4981236B" w14:textId="77777777" w:rsidR="00B90AB2" w:rsidRPr="0066774E" w:rsidRDefault="00B90AB2" w:rsidP="00B90AB2">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4981236C" w14:textId="77777777" w:rsidR="00B90AB2" w:rsidRPr="0066774E" w:rsidRDefault="00B90AB2" w:rsidP="00B90AB2">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b/>
          <w:sz w:val="20"/>
          <w:szCs w:val="20"/>
        </w:rPr>
        <w:t>Trenčianska univerzita Alexandra Dubčeka v Trenčíne</w:t>
      </w:r>
    </w:p>
    <w:p w14:paraId="4981236D"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Študentská 2, 911 50 Trenčín  </w:t>
      </w:r>
    </w:p>
    <w:p w14:paraId="4981236E"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w:t>
      </w:r>
      <w:r w:rsidR="006B795A">
        <w:rPr>
          <w:rFonts w:cs="Calibri"/>
          <w:sz w:val="20"/>
          <w:szCs w:val="20"/>
        </w:rPr>
        <w:t> </w:t>
      </w:r>
      <w:r w:rsidR="006B795A">
        <w:rPr>
          <w:rFonts w:ascii="Proba Pro" w:hAnsi="Proba Pro" w:cstheme="minorHAnsi"/>
          <w:sz w:val="20"/>
          <w:szCs w:val="20"/>
        </w:rPr>
        <w:t>118 259</w:t>
      </w:r>
    </w:p>
    <w:p w14:paraId="4981236F"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w:t>
      </w:r>
      <w:r w:rsidR="006B795A">
        <w:rPr>
          <w:rFonts w:ascii="Proba Pro" w:hAnsi="Proba Pro" w:cstheme="minorHAnsi"/>
          <w:sz w:val="20"/>
          <w:szCs w:val="20"/>
        </w:rPr>
        <w:t>21376368</w:t>
      </w:r>
    </w:p>
    <w:p w14:paraId="49812370"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w:t>
      </w:r>
      <w:r w:rsidR="006B795A" w:rsidRPr="0066774E">
        <w:rPr>
          <w:rFonts w:ascii="Proba Pro" w:hAnsi="Proba Pro" w:cstheme="minorHAnsi"/>
          <w:sz w:val="20"/>
          <w:szCs w:val="20"/>
        </w:rPr>
        <w:t>20</w:t>
      </w:r>
      <w:r w:rsidR="006B795A">
        <w:rPr>
          <w:rFonts w:ascii="Proba Pro" w:hAnsi="Proba Pro" w:cstheme="minorHAnsi"/>
          <w:sz w:val="20"/>
          <w:szCs w:val="20"/>
        </w:rPr>
        <w:t>21376368</w:t>
      </w:r>
    </w:p>
    <w:p w14:paraId="49812371"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doc. Ing. Jozef Habánik, PhD., rektor </w:t>
      </w:r>
    </w:p>
    <w:p w14:paraId="49812372"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6B795A">
        <w:rPr>
          <w:rFonts w:ascii="Proba Pro" w:hAnsi="Proba Pro" w:cstheme="minorHAnsi"/>
          <w:sz w:val="20"/>
          <w:szCs w:val="20"/>
        </w:rPr>
        <w:t xml:space="preserve">Štátna pokladnica </w:t>
      </w:r>
    </w:p>
    <w:p w14:paraId="49812373" w14:textId="1D593C61" w:rsidR="00B90AB2" w:rsidRPr="008464C3" w:rsidRDefault="00B90AB2" w:rsidP="00B90AB2">
      <w:pPr>
        <w:spacing w:after="0" w:line="240" w:lineRule="auto"/>
        <w:ind w:left="1985" w:hanging="1985"/>
        <w:rPr>
          <w:rFonts w:ascii="Proba Pro" w:hAnsi="Proba Pro" w:cstheme="minorHAnsi"/>
          <w:color w:val="FF0000"/>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000B04EC" w:rsidRPr="0066774E">
        <w:rPr>
          <w:rStyle w:val="FontStyle46"/>
          <w:rFonts w:ascii="Proba Pro" w:hAnsi="Proba Pro" w:cs="Times New Roman"/>
          <w:i/>
          <w:sz w:val="20"/>
          <w:szCs w:val="20"/>
          <w:highlight w:val="lightGray"/>
        </w:rPr>
        <w:t>[doplní Kupujúci najneskôr pri podpise Zmluvy]</w:t>
      </w:r>
    </w:p>
    <w:p w14:paraId="49812374" w14:textId="60FCABE0"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49812375" w14:textId="77777777" w:rsidR="00B90AB2" w:rsidRPr="0066774E" w:rsidRDefault="00B90AB2" w:rsidP="00B90AB2">
      <w:pPr>
        <w:spacing w:after="0" w:line="240" w:lineRule="auto"/>
        <w:rPr>
          <w:rFonts w:ascii="Proba Pro" w:hAnsi="Proba Pro" w:cstheme="minorHAnsi"/>
          <w:sz w:val="20"/>
          <w:szCs w:val="20"/>
        </w:rPr>
      </w:pPr>
    </w:p>
    <w:p w14:paraId="49812376" w14:textId="77777777" w:rsidR="00B90AB2" w:rsidRPr="0066774E" w:rsidRDefault="00B90AB2" w:rsidP="00B90AB2">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49812377" w14:textId="77777777" w:rsidR="00B90AB2" w:rsidRPr="0066774E" w:rsidRDefault="00B90AB2" w:rsidP="00B90AB2">
      <w:pPr>
        <w:pStyle w:val="Zkladntext"/>
        <w:spacing w:after="0" w:line="240" w:lineRule="auto"/>
        <w:jc w:val="both"/>
        <w:rPr>
          <w:rFonts w:ascii="Proba Pro" w:hAnsi="Proba Pro" w:cstheme="minorHAnsi"/>
          <w:sz w:val="20"/>
          <w:szCs w:val="20"/>
        </w:rPr>
      </w:pPr>
    </w:p>
    <w:p w14:paraId="49812378" w14:textId="77777777" w:rsidR="00B90AB2" w:rsidRPr="0066774E" w:rsidRDefault="00B90AB2" w:rsidP="00B90AB2">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49812379" w14:textId="77777777" w:rsidR="00B90AB2" w:rsidRPr="0066774E" w:rsidRDefault="00B90AB2" w:rsidP="00B90AB2">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A"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B"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C"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7D" w14:textId="3CC1AD0C"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4981237E" w14:textId="77777777" w:rsidR="00B90AB2" w:rsidRPr="0066774E" w:rsidRDefault="00B90AB2" w:rsidP="00B90AB2">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4981237F" w14:textId="6D1886EA"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0" w14:textId="77777777" w:rsidR="00B90AB2" w:rsidRPr="0066774E" w:rsidRDefault="00B90AB2" w:rsidP="00B90AB2">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1"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49812382"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49812383" w14:textId="77777777" w:rsidR="00B90AB2" w:rsidRPr="0066774E" w:rsidRDefault="00B90AB2" w:rsidP="00B90AB2">
      <w:pPr>
        <w:spacing w:after="0" w:line="240" w:lineRule="auto"/>
        <w:rPr>
          <w:rFonts w:ascii="Proba Pro" w:hAnsi="Proba Pro" w:cstheme="minorHAnsi"/>
          <w:sz w:val="20"/>
          <w:szCs w:val="20"/>
        </w:rPr>
      </w:pPr>
    </w:p>
    <w:p w14:paraId="49812384" w14:textId="77777777" w:rsidR="00B90AB2" w:rsidRPr="0066774E" w:rsidRDefault="00B90AB2" w:rsidP="00B90AB2">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49812385" w14:textId="77777777" w:rsidR="00B90AB2" w:rsidRPr="0066774E" w:rsidRDefault="00B90AB2" w:rsidP="00B90AB2">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49812386" w14:textId="77777777" w:rsidR="00B90AB2" w:rsidRPr="0066774E" w:rsidRDefault="00B90AB2" w:rsidP="00B90AB2">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49812387" w14:textId="3B2AA82D" w:rsidR="00B90AB2" w:rsidRPr="0066774E" w:rsidRDefault="00B90AB2" w:rsidP="00B90AB2">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w:t>
      </w:r>
      <w:r w:rsidRPr="00F0696F">
        <w:rPr>
          <w:rStyle w:val="FontStyle46"/>
          <w:rFonts w:ascii="Proba Pro" w:hAnsi="Proba Pro" w:cstheme="minorHAnsi"/>
          <w:sz w:val="20"/>
          <w:szCs w:val="20"/>
        </w:rPr>
        <w:t xml:space="preserve">výsledkom </w:t>
      </w:r>
      <w:r w:rsidR="00D64F12" w:rsidRPr="00F0696F">
        <w:rPr>
          <w:rStyle w:val="FontStyle46"/>
          <w:rFonts w:ascii="Proba Pro" w:hAnsi="Proba Pro" w:cstheme="minorHAnsi"/>
          <w:sz w:val="20"/>
          <w:szCs w:val="20"/>
        </w:rPr>
        <w:t xml:space="preserve">verejnej </w:t>
      </w:r>
      <w:r w:rsidRPr="00F0696F">
        <w:rPr>
          <w:rStyle w:val="FontStyle46"/>
          <w:rFonts w:ascii="Proba Pro" w:hAnsi="Proba Pro" w:cstheme="minorHAnsi"/>
          <w:sz w:val="20"/>
          <w:szCs w:val="20"/>
        </w:rPr>
        <w:t>súťaže na obstaranie predmetu</w:t>
      </w:r>
      <w:r w:rsidRPr="0066774E">
        <w:rPr>
          <w:rStyle w:val="FontStyle46"/>
          <w:rFonts w:ascii="Proba Pro" w:hAnsi="Proba Pro" w:cstheme="minorHAnsi"/>
          <w:sz w:val="20"/>
          <w:szCs w:val="20"/>
        </w:rPr>
        <w:t xml:space="preserve"> nadlimitnej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008464C3" w:rsidRPr="0096362C">
        <w:rPr>
          <w:rStyle w:val="FontStyle46"/>
          <w:rFonts w:ascii="Proba Pro" w:hAnsi="Proba Pro" w:cs="Proba Pro"/>
          <w:b/>
          <w:sz w:val="20"/>
          <w:szCs w:val="20"/>
        </w:rPr>
        <w:t xml:space="preserve">Doplnenie infraštruktúry Centra FunGlass pre potreby implementácie projektov financovaných z Plánu obnovy a odolnosti SR, časť I. Zariadenia pre prípravu </w:t>
      </w:r>
      <w:proofErr w:type="spellStart"/>
      <w:r w:rsidR="008464C3" w:rsidRPr="0096362C">
        <w:rPr>
          <w:rStyle w:val="FontStyle46"/>
          <w:rFonts w:ascii="Proba Pro" w:hAnsi="Proba Pro" w:cs="Proba Pro"/>
          <w:b/>
          <w:sz w:val="20"/>
          <w:szCs w:val="20"/>
        </w:rPr>
        <w:t>bioaktívnych</w:t>
      </w:r>
      <w:proofErr w:type="spellEnd"/>
      <w:r w:rsidR="008464C3" w:rsidRPr="0096362C">
        <w:rPr>
          <w:rStyle w:val="FontStyle46"/>
          <w:rFonts w:ascii="Proba Pro" w:hAnsi="Proba Pro" w:cs="Proba Pro"/>
          <w:b/>
          <w:sz w:val="20"/>
          <w:szCs w:val="20"/>
        </w:rPr>
        <w:t xml:space="preserve"> a </w:t>
      </w:r>
      <w:proofErr w:type="spellStart"/>
      <w:r w:rsidR="008464C3" w:rsidRPr="0096362C">
        <w:rPr>
          <w:rStyle w:val="FontStyle46"/>
          <w:rFonts w:ascii="Proba Pro" w:hAnsi="Proba Pro" w:cs="Proba Pro"/>
          <w:b/>
          <w:sz w:val="20"/>
          <w:szCs w:val="20"/>
        </w:rPr>
        <w:t>biodegradovateľných</w:t>
      </w:r>
      <w:proofErr w:type="spellEnd"/>
      <w:r w:rsidR="008464C3" w:rsidRPr="0096362C">
        <w:rPr>
          <w:rStyle w:val="FontStyle46"/>
          <w:rFonts w:ascii="Proba Pro" w:hAnsi="Proba Pro" w:cs="Proba Pro"/>
          <w:b/>
          <w:sz w:val="20"/>
          <w:szCs w:val="20"/>
        </w:rPr>
        <w:t xml:space="preserve"> štruktúr</w:t>
      </w:r>
      <w:r w:rsidRPr="0096362C">
        <w:rPr>
          <w:rStyle w:val="FontStyle46"/>
          <w:rFonts w:ascii="Proba Pro" w:hAnsi="Proba Pro" w:cstheme="minorHAnsi"/>
          <w:sz w:val="20"/>
          <w:szCs w:val="20"/>
        </w:rPr>
        <w:t>,</w:t>
      </w:r>
      <w:r w:rsidRPr="0066774E">
        <w:rPr>
          <w:rStyle w:val="FontStyle46"/>
          <w:rFonts w:ascii="Proba Pro" w:hAnsi="Proba Pro" w:cstheme="minorHAnsi"/>
          <w:sz w:val="20"/>
          <w:szCs w:val="20"/>
        </w:rPr>
        <w:t xml:space="preserve"> ktorá bola vyhlásená zverejnením Oznámenia o</w:t>
      </w:r>
      <w:r w:rsidRPr="0066774E">
        <w:rPr>
          <w:rStyle w:val="FontStyle46"/>
          <w:rFonts w:ascii="Calibri" w:hAnsi="Calibri" w:cs="Calibri"/>
          <w:sz w:val="20"/>
          <w:szCs w:val="20"/>
        </w:rPr>
        <w:t> </w:t>
      </w:r>
      <w:r w:rsidRPr="0066774E">
        <w:rPr>
          <w:rStyle w:val="FontStyle46"/>
          <w:rFonts w:ascii="Proba Pro" w:hAnsi="Proba Pro" w:cstheme="minorHAnsi"/>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49812388" w14:textId="77777777" w:rsidR="00B90AB2" w:rsidRPr="00111A4A" w:rsidRDefault="00B90AB2" w:rsidP="00B90AB2">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vo Verejnej súťaži vyhodnotená ako úspešná, na základe čoho </w:t>
      </w:r>
      <w:r w:rsidRPr="0066774E">
        <w:rPr>
          <w:rFonts w:ascii="Proba Pro" w:hAnsi="Proba Pro" w:cstheme="minorHAnsi"/>
          <w:sz w:val="20"/>
          <w:szCs w:val="20"/>
        </w:rPr>
        <w:t xml:space="preserve">sa Zmluvné strany v slobodnej vôli a v súlade s platnými právnymi predpismi rozhodli uzatvoriť túto Zmluvu, ktorá upravuje práva a povinnosti Zmluvných strán pri </w:t>
      </w:r>
      <w:r w:rsidRPr="00111A4A">
        <w:rPr>
          <w:rFonts w:ascii="Proba Pro" w:hAnsi="Proba Pro" w:cstheme="minorHAnsi"/>
          <w:sz w:val="20"/>
          <w:szCs w:val="20"/>
        </w:rPr>
        <w:t>dodaní predmetu zákazky Predávajúcim Kupujúcemu.</w:t>
      </w:r>
    </w:p>
    <w:p w14:paraId="1404E1B2" w14:textId="2570E70D" w:rsidR="009F6079" w:rsidRDefault="006B795A" w:rsidP="006B795A">
      <w:pPr>
        <w:pStyle w:val="Nadpis3"/>
        <w:keepNext w:val="0"/>
        <w:keepLines w:val="0"/>
        <w:numPr>
          <w:ilvl w:val="0"/>
          <w:numId w:val="0"/>
        </w:numPr>
        <w:spacing w:after="0" w:line="240" w:lineRule="auto"/>
        <w:jc w:val="both"/>
        <w:rPr>
          <w:szCs w:val="20"/>
        </w:rPr>
      </w:pPr>
      <w:r w:rsidRPr="00111A4A">
        <w:rPr>
          <w:rStyle w:val="FontStyle46"/>
          <w:rFonts w:ascii="Proba Pro" w:hAnsi="Proba Pro" w:cstheme="minorHAnsi"/>
          <w:sz w:val="20"/>
          <w:szCs w:val="20"/>
        </w:rPr>
        <w:t xml:space="preserve">Predmet Zmluvy </w:t>
      </w:r>
      <w:r w:rsidRPr="0096362C">
        <w:rPr>
          <w:rStyle w:val="FontStyle46"/>
          <w:rFonts w:ascii="Proba Pro" w:hAnsi="Proba Pro" w:cstheme="minorHAnsi"/>
          <w:sz w:val="20"/>
          <w:szCs w:val="20"/>
        </w:rPr>
        <w:t xml:space="preserve">bude </w:t>
      </w:r>
      <w:r w:rsidR="00AD61B7" w:rsidRPr="0096362C">
        <w:t xml:space="preserve">financovaný </w:t>
      </w:r>
      <w:bookmarkStart w:id="0" w:name="_Hlk179453365"/>
      <w:r w:rsidR="00AD61B7" w:rsidRPr="0096362C">
        <w:t>z</w:t>
      </w:r>
      <w:r w:rsidR="0096362C" w:rsidRPr="0096362C">
        <w:rPr>
          <w:szCs w:val="20"/>
        </w:rPr>
        <w:t> </w:t>
      </w:r>
      <w:r w:rsidR="009F6079" w:rsidRPr="0096362C">
        <w:rPr>
          <w:szCs w:val="20"/>
        </w:rPr>
        <w:t>prostriedkov</w:t>
      </w:r>
      <w:r w:rsidR="0096362C" w:rsidRPr="0096362C">
        <w:rPr>
          <w:szCs w:val="20"/>
        </w:rPr>
        <w:t xml:space="preserve"> </w:t>
      </w:r>
      <w:r w:rsidR="0096362C">
        <w:rPr>
          <w:szCs w:val="20"/>
        </w:rPr>
        <w:t>na základe</w:t>
      </w:r>
      <w:r w:rsidR="0096362C" w:rsidRPr="0096362C">
        <w:rPr>
          <w:szCs w:val="20"/>
        </w:rPr>
        <w:t xml:space="preserve"> zmlúv o poskytnutí prostriedkov </w:t>
      </w:r>
      <w:r w:rsidR="009F6079" w:rsidRPr="0096362C">
        <w:rPr>
          <w:szCs w:val="20"/>
        </w:rPr>
        <w:t xml:space="preserve"> mechanizmu na podporu obnovy a odolnosti </w:t>
      </w:r>
      <w:bookmarkEnd w:id="0"/>
      <w:r w:rsidR="00AD61B7" w:rsidRPr="0096362C">
        <w:rPr>
          <w:rStyle w:val="FontStyle46"/>
          <w:rFonts w:ascii="Proba Pro" w:hAnsi="Proba Pro" w:cstheme="minorHAnsi"/>
          <w:sz w:val="20"/>
          <w:szCs w:val="20"/>
        </w:rPr>
        <w:t xml:space="preserve">poskytnutých Kupujúcemu </w:t>
      </w:r>
      <w:r w:rsidR="00AD61B7" w:rsidRPr="0096362C">
        <w:rPr>
          <w:szCs w:val="20"/>
        </w:rPr>
        <w:t>Úradom vlády Slovenskej republiky, Úradom podpredsedu vlády, ktorý neriadi ministerstvo v zastúpení Výskumnou agentúrou pre projekty</w:t>
      </w:r>
      <w:r w:rsidR="00B6789D" w:rsidRPr="0096362C">
        <w:rPr>
          <w:szCs w:val="20"/>
        </w:rPr>
        <w:t xml:space="preserve"> v rámci programu Plán obnovy a odolnosti SR</w:t>
      </w:r>
      <w:r w:rsidR="00AD61B7" w:rsidRPr="0096362C">
        <w:rPr>
          <w:szCs w:val="20"/>
        </w:rPr>
        <w:t>:</w:t>
      </w:r>
    </w:p>
    <w:p w14:paraId="426CC671" w14:textId="3CC29F08" w:rsidR="009F6079" w:rsidRPr="0096362C" w:rsidRDefault="00B6789D" w:rsidP="009F6079">
      <w:pPr>
        <w:pStyle w:val="Nadpis3"/>
        <w:keepNext w:val="0"/>
        <w:keepLines w:val="0"/>
        <w:numPr>
          <w:ilvl w:val="0"/>
          <w:numId w:val="160"/>
        </w:numPr>
        <w:spacing w:after="0" w:line="240" w:lineRule="auto"/>
        <w:jc w:val="both"/>
        <w:rPr>
          <w:szCs w:val="20"/>
        </w:rPr>
      </w:pPr>
      <w:bookmarkStart w:id="1" w:name="_Hlk180761336"/>
      <w:r w:rsidRPr="0096362C">
        <w:rPr>
          <w:szCs w:val="20"/>
        </w:rPr>
        <w:t xml:space="preserve">názov projektu: </w:t>
      </w:r>
      <w:r w:rsidR="00F06409" w:rsidRPr="0096362C">
        <w:rPr>
          <w:szCs w:val="20"/>
        </w:rPr>
        <w:t xml:space="preserve">„3D </w:t>
      </w:r>
      <w:proofErr w:type="spellStart"/>
      <w:r w:rsidR="00F06409" w:rsidRPr="0096362C">
        <w:rPr>
          <w:szCs w:val="20"/>
        </w:rPr>
        <w:t>bioaktívny</w:t>
      </w:r>
      <w:proofErr w:type="spellEnd"/>
      <w:r w:rsidR="00F06409" w:rsidRPr="0096362C">
        <w:rPr>
          <w:szCs w:val="20"/>
        </w:rPr>
        <w:t xml:space="preserve"> sklenený implantát napodobňujúci prírodnú kosť s terapeutickými účinkami“</w:t>
      </w:r>
      <w:r w:rsidRPr="0096362C">
        <w:rPr>
          <w:szCs w:val="20"/>
        </w:rPr>
        <w:t xml:space="preserve">, </w:t>
      </w:r>
      <w:r w:rsidR="00F06409" w:rsidRPr="0096362C">
        <w:rPr>
          <w:szCs w:val="20"/>
        </w:rPr>
        <w:t>kód projektu: 09I03-03-V06-00042</w:t>
      </w:r>
      <w:bookmarkStart w:id="2" w:name="_Hlk179449268"/>
      <w:r w:rsidRPr="0096362C">
        <w:rPr>
          <w:szCs w:val="20"/>
        </w:rPr>
        <w:t>,</w:t>
      </w:r>
    </w:p>
    <w:bookmarkEnd w:id="2"/>
    <w:p w14:paraId="257DD7E8" w14:textId="31FC4209" w:rsidR="004A4380" w:rsidRPr="0096362C" w:rsidRDefault="00B6789D" w:rsidP="009F6079">
      <w:pPr>
        <w:pStyle w:val="Nadpis3"/>
        <w:keepNext w:val="0"/>
        <w:keepLines w:val="0"/>
        <w:numPr>
          <w:ilvl w:val="0"/>
          <w:numId w:val="160"/>
        </w:numPr>
        <w:spacing w:after="0" w:line="240" w:lineRule="auto"/>
        <w:jc w:val="both"/>
        <w:rPr>
          <w:szCs w:val="20"/>
        </w:rPr>
      </w:pPr>
      <w:r w:rsidRPr="0096362C">
        <w:rPr>
          <w:szCs w:val="20"/>
        </w:rPr>
        <w:lastRenderedPageBreak/>
        <w:t xml:space="preserve">názov projektu: </w:t>
      </w:r>
      <w:r w:rsidR="00534ADB" w:rsidRPr="0096362C">
        <w:rPr>
          <w:szCs w:val="20"/>
        </w:rPr>
        <w:t xml:space="preserve">„Prepojenie chemických a biologických analýz pri vývoji 3D </w:t>
      </w:r>
      <w:proofErr w:type="spellStart"/>
      <w:r w:rsidR="00534ADB" w:rsidRPr="0096362C">
        <w:rPr>
          <w:szCs w:val="20"/>
        </w:rPr>
        <w:t>biomateriálových</w:t>
      </w:r>
      <w:proofErr w:type="spellEnd"/>
      <w:r w:rsidR="00534ADB" w:rsidRPr="0096362C">
        <w:rPr>
          <w:szCs w:val="20"/>
        </w:rPr>
        <w:t xml:space="preserve"> štruktúr ako rozšírenie výskumnej oblasti definovanej v pôvodnom horizontovom projekte FunGlass“</w:t>
      </w:r>
      <w:r w:rsidRPr="0096362C">
        <w:rPr>
          <w:szCs w:val="20"/>
        </w:rPr>
        <w:t xml:space="preserve">, </w:t>
      </w:r>
      <w:r w:rsidR="00534ADB" w:rsidRPr="0096362C">
        <w:rPr>
          <w:szCs w:val="20"/>
        </w:rPr>
        <w:t>kód projektu: 09I01-03-V04-00040.</w:t>
      </w:r>
      <w:r w:rsidR="009D2EF5" w:rsidRPr="0096362C">
        <w:rPr>
          <w:szCs w:val="20"/>
        </w:rPr>
        <w:t xml:space="preserve">  </w:t>
      </w:r>
    </w:p>
    <w:bookmarkEnd w:id="1"/>
    <w:p w14:paraId="48476663" w14:textId="77777777" w:rsidR="004A4380" w:rsidRPr="0096362C" w:rsidRDefault="004A4380" w:rsidP="004A4380">
      <w:pPr>
        <w:pStyle w:val="Nadpis3"/>
        <w:keepNext w:val="0"/>
        <w:keepLines w:val="0"/>
        <w:numPr>
          <w:ilvl w:val="0"/>
          <w:numId w:val="0"/>
        </w:numPr>
        <w:spacing w:after="0" w:line="240" w:lineRule="auto"/>
        <w:jc w:val="both"/>
        <w:rPr>
          <w:szCs w:val="20"/>
        </w:rPr>
      </w:pPr>
    </w:p>
    <w:p w14:paraId="49812389" w14:textId="67D09740" w:rsidR="006B795A" w:rsidRPr="004A4380" w:rsidRDefault="009D2EF5" w:rsidP="004A4380">
      <w:pPr>
        <w:pStyle w:val="Nadpis3"/>
        <w:keepNext w:val="0"/>
        <w:keepLines w:val="0"/>
        <w:numPr>
          <w:ilvl w:val="0"/>
          <w:numId w:val="0"/>
        </w:numPr>
        <w:spacing w:after="0" w:line="240" w:lineRule="auto"/>
        <w:jc w:val="both"/>
        <w:rPr>
          <w:szCs w:val="20"/>
        </w:rPr>
      </w:pPr>
      <w:r w:rsidRPr="0096362C">
        <w:rPr>
          <w:szCs w:val="20"/>
        </w:rPr>
        <w:t>a z vlastných prostriedkov Kupujúceho.</w:t>
      </w:r>
      <w:r w:rsidRPr="004A4380">
        <w:rPr>
          <w:szCs w:val="20"/>
        </w:rPr>
        <w:t xml:space="preserve">    </w:t>
      </w:r>
    </w:p>
    <w:p w14:paraId="4981238A" w14:textId="77777777" w:rsidR="006B795A" w:rsidRPr="0066774E" w:rsidRDefault="006B795A" w:rsidP="00B90AB2">
      <w:pPr>
        <w:spacing w:line="240" w:lineRule="auto"/>
        <w:jc w:val="both"/>
        <w:rPr>
          <w:rFonts w:ascii="Proba Pro" w:hAnsi="Proba Pro" w:cstheme="minorHAnsi"/>
          <w:sz w:val="20"/>
          <w:szCs w:val="20"/>
        </w:rPr>
      </w:pPr>
    </w:p>
    <w:p w14:paraId="4981238B"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Čl. I</w:t>
      </w:r>
    </w:p>
    <w:p w14:paraId="4981238C"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Predmet Zmluvy</w:t>
      </w:r>
    </w:p>
    <w:p w14:paraId="4981238D" w14:textId="77777777" w:rsidR="00B90AB2" w:rsidRPr="0066774E" w:rsidRDefault="00B90AB2" w:rsidP="00B90AB2">
      <w:pPr>
        <w:spacing w:after="0" w:line="240" w:lineRule="auto"/>
        <w:jc w:val="center"/>
        <w:rPr>
          <w:rFonts w:ascii="Proba Pro" w:hAnsi="Proba Pro"/>
          <w:b/>
          <w:sz w:val="20"/>
          <w:szCs w:val="20"/>
        </w:rPr>
      </w:pPr>
    </w:p>
    <w:p w14:paraId="4981238E" w14:textId="77777777" w:rsidR="00B90AB2" w:rsidRPr="0066774E" w:rsidRDefault="00B90AB2" w:rsidP="00B90AB2">
      <w:pPr>
        <w:pStyle w:val="Odsekzoznamu"/>
        <w:numPr>
          <w:ilvl w:val="1"/>
          <w:numId w:val="14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4981238F"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rPr>
      </w:pPr>
    </w:p>
    <w:p w14:paraId="49812390" w14:textId="18690864" w:rsidR="00B90AB2" w:rsidRDefault="00B90AB2" w:rsidP="00B90AB2">
      <w:pPr>
        <w:pStyle w:val="Odsekzoznamu"/>
        <w:numPr>
          <w:ilvl w:val="1"/>
          <w:numId w:val="142"/>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w:t>
      </w:r>
      <w:r w:rsidRPr="00BB1597">
        <w:rPr>
          <w:rFonts w:ascii="Proba Pro" w:hAnsi="Proba Pro"/>
        </w:rPr>
        <w:t xml:space="preserve">Predmet kúpy tvoria nižšie uvedené </w:t>
      </w:r>
      <w:r w:rsidR="00B6355F">
        <w:rPr>
          <w:rFonts w:ascii="Proba Pro" w:hAnsi="Proba Pro"/>
        </w:rPr>
        <w:t>tovary</w:t>
      </w:r>
      <w:r w:rsidR="00617D25">
        <w:rPr>
          <w:rFonts w:ascii="Proba Pro" w:hAnsi="Proba Pro"/>
        </w:rPr>
        <w:t xml:space="preserve"> vrátane súvisiacich služieb bližšie definovaných v</w:t>
      </w:r>
      <w:r w:rsidR="00617D25">
        <w:rPr>
          <w:rFonts w:ascii="Calibri" w:hAnsi="Calibri" w:cs="Calibri"/>
        </w:rPr>
        <w:t> </w:t>
      </w:r>
      <w:r w:rsidR="00617D25">
        <w:rPr>
          <w:rFonts w:ascii="Proba Pro" w:hAnsi="Proba Pro"/>
        </w:rPr>
        <w:t>Prílohe č. 1</w:t>
      </w:r>
      <w:r w:rsidR="00617D25" w:rsidRPr="00617D25">
        <w:t xml:space="preserve"> </w:t>
      </w:r>
      <w:r w:rsidR="00617D25" w:rsidRPr="00617D25">
        <w:rPr>
          <w:rFonts w:ascii="Proba Pro" w:hAnsi="Proba Pro"/>
        </w:rPr>
        <w:t>Špecifikácia predmetu kúpy</w:t>
      </w:r>
      <w:r w:rsidR="00617D25">
        <w:rPr>
          <w:rFonts w:ascii="Proba Pro" w:hAnsi="Proba Pro"/>
        </w:rPr>
        <w:t xml:space="preserve"> tejto Zmluvy</w:t>
      </w:r>
      <w:r w:rsidR="00F4632A">
        <w:rPr>
          <w:rFonts w:ascii="Proba Pro" w:hAnsi="Proba Pro"/>
        </w:rPr>
        <w:t>:</w:t>
      </w:r>
    </w:p>
    <w:p w14:paraId="49812391" w14:textId="77777777" w:rsidR="00B90AB2" w:rsidRPr="005F2057" w:rsidRDefault="00B90AB2" w:rsidP="00B90AB2">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276"/>
        <w:gridCol w:w="3266"/>
      </w:tblGrid>
      <w:tr w:rsidR="00B90AB2" w:rsidRPr="0066774E" w14:paraId="49812396"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9812392"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49812393" w14:textId="5CF7E1B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r w:rsidR="00E41AD4">
              <w:rPr>
                <w:rFonts w:ascii="Proba Pro" w:hAnsi="Proba Pro" w:cs="Arial"/>
                <w:b/>
                <w:color w:val="FFFFFF" w:themeColor="background1"/>
                <w:sz w:val="20"/>
                <w:szCs w:val="20"/>
              </w:rPr>
              <w:t xml:space="preserve"> </w:t>
            </w:r>
            <w:r w:rsidR="00B6355F">
              <w:rPr>
                <w:rFonts w:ascii="Proba Pro" w:hAnsi="Proba Pro" w:cs="Arial"/>
                <w:b/>
                <w:color w:val="FFFFFF" w:themeColor="background1"/>
                <w:sz w:val="20"/>
                <w:szCs w:val="20"/>
              </w:rPr>
              <w:t>tovaru</w:t>
            </w:r>
          </w:p>
        </w:tc>
        <w:tc>
          <w:tcPr>
            <w:tcW w:w="1276" w:type="dxa"/>
            <w:tcBorders>
              <w:top w:val="single" w:sz="4" w:space="0" w:color="auto"/>
              <w:left w:val="single" w:sz="4" w:space="0" w:color="auto"/>
              <w:bottom w:val="single" w:sz="4" w:space="0" w:color="auto"/>
              <w:right w:val="single" w:sz="4" w:space="0" w:color="auto"/>
            </w:tcBorders>
            <w:shd w:val="clear" w:color="auto" w:fill="008998"/>
          </w:tcPr>
          <w:p w14:paraId="49812394"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3266" w:type="dxa"/>
            <w:tcBorders>
              <w:top w:val="single" w:sz="4" w:space="0" w:color="auto"/>
              <w:left w:val="single" w:sz="4" w:space="0" w:color="auto"/>
              <w:bottom w:val="single" w:sz="4" w:space="0" w:color="auto"/>
              <w:right w:val="single" w:sz="4" w:space="0" w:color="auto"/>
            </w:tcBorders>
            <w:shd w:val="clear" w:color="auto" w:fill="008998"/>
          </w:tcPr>
          <w:p w14:paraId="49812395" w14:textId="5A9C10E0"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 xml:space="preserve">Identifikácia </w:t>
            </w:r>
            <w:r w:rsidR="00B6355F">
              <w:rPr>
                <w:rFonts w:ascii="Proba Pro" w:hAnsi="Proba Pro" w:cs="Arial"/>
                <w:b/>
                <w:color w:val="FFFFFF" w:themeColor="background1"/>
                <w:sz w:val="20"/>
                <w:szCs w:val="20"/>
              </w:rPr>
              <w:t>tovaru</w:t>
            </w:r>
          </w:p>
        </w:tc>
      </w:tr>
      <w:tr w:rsidR="00D540CD" w:rsidRPr="0066774E" w14:paraId="4981239B"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tcPr>
          <w:p w14:paraId="49812397" w14:textId="4EAB399E" w:rsidR="00D540CD" w:rsidRPr="003A088F" w:rsidRDefault="00D540CD" w:rsidP="00D540CD">
            <w:pPr>
              <w:spacing w:line="240" w:lineRule="auto"/>
              <w:rPr>
                <w:rFonts w:ascii="Proba Pro" w:hAnsi="Proba Pro" w:cs="Arial"/>
                <w:sz w:val="20"/>
                <w:szCs w:val="20"/>
              </w:rPr>
            </w:pPr>
            <w:r w:rsidRPr="003A088F">
              <w:rPr>
                <w:rFonts w:ascii="Proba Pro" w:hAnsi="Proba Pro" w:cs="Arial"/>
                <w:sz w:val="20"/>
                <w:szCs w:val="20"/>
              </w:rPr>
              <w:t>1.</w:t>
            </w:r>
          </w:p>
        </w:tc>
        <w:tc>
          <w:tcPr>
            <w:tcW w:w="3260" w:type="dxa"/>
            <w:tcBorders>
              <w:top w:val="single" w:sz="4" w:space="0" w:color="auto"/>
              <w:left w:val="single" w:sz="4" w:space="0" w:color="auto"/>
              <w:bottom w:val="single" w:sz="4" w:space="0" w:color="auto"/>
              <w:right w:val="single" w:sz="4" w:space="0" w:color="auto"/>
            </w:tcBorders>
          </w:tcPr>
          <w:p w14:paraId="49812398" w14:textId="5B17FF46" w:rsidR="00D540CD" w:rsidRPr="00D540CD" w:rsidRDefault="00D540CD" w:rsidP="00D540CD">
            <w:pPr>
              <w:spacing w:line="240" w:lineRule="auto"/>
            </w:pPr>
            <w:r>
              <w:t xml:space="preserve">Tlačová a </w:t>
            </w:r>
            <w:proofErr w:type="spellStart"/>
            <w:r>
              <w:t>vytvrdzovacia</w:t>
            </w:r>
            <w:proofErr w:type="spellEnd"/>
            <w:r>
              <w:t xml:space="preserve"> hlava vrátane adaptérov 365 a 405 nm Rovnaké možnosti ako konvenčná nízkoteplotná hlava s pridanou schopnosťou </w:t>
            </w:r>
            <w:proofErr w:type="spellStart"/>
            <w:r>
              <w:t>fototvrdnutia</w:t>
            </w:r>
            <w:proofErr w:type="spellEnd"/>
            <w:r>
              <w:t xml:space="preserve"> pri vlnových dĺžkach 365 a 405 nm</w:t>
            </w:r>
          </w:p>
        </w:tc>
        <w:tc>
          <w:tcPr>
            <w:tcW w:w="1276" w:type="dxa"/>
            <w:tcBorders>
              <w:top w:val="single" w:sz="4" w:space="0" w:color="auto"/>
              <w:left w:val="single" w:sz="4" w:space="0" w:color="auto"/>
              <w:bottom w:val="single" w:sz="4" w:space="0" w:color="auto"/>
              <w:right w:val="single" w:sz="4" w:space="0" w:color="auto"/>
            </w:tcBorders>
          </w:tcPr>
          <w:p w14:paraId="49812399" w14:textId="77777777" w:rsidR="00D540CD" w:rsidRPr="0066774E" w:rsidRDefault="00D540CD" w:rsidP="00D540CD">
            <w:pPr>
              <w:spacing w:line="240" w:lineRule="auto"/>
              <w:rPr>
                <w:rFonts w:ascii="Proba Pro" w:hAnsi="Proba Pro" w:cs="Arial"/>
                <w:sz w:val="20"/>
                <w:szCs w:val="20"/>
              </w:rPr>
            </w:pPr>
            <w:r>
              <w:rPr>
                <w:rFonts w:ascii="Proba Pro" w:hAnsi="Proba Pro" w:cs="Arial"/>
                <w:sz w:val="20"/>
                <w:szCs w:val="20"/>
              </w:rPr>
              <w:t>1</w:t>
            </w:r>
          </w:p>
        </w:tc>
        <w:tc>
          <w:tcPr>
            <w:tcW w:w="3266" w:type="dxa"/>
            <w:tcBorders>
              <w:top w:val="single" w:sz="4" w:space="0" w:color="auto"/>
              <w:left w:val="single" w:sz="4" w:space="0" w:color="auto"/>
              <w:bottom w:val="single" w:sz="4" w:space="0" w:color="auto"/>
              <w:right w:val="single" w:sz="4" w:space="0" w:color="auto"/>
            </w:tcBorders>
          </w:tcPr>
          <w:p w14:paraId="4981239A" w14:textId="77777777" w:rsidR="00D540CD" w:rsidRPr="0066774E" w:rsidRDefault="00D540CD" w:rsidP="00D540CD">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D540CD" w:rsidRPr="0066774E" w14:paraId="3008F090"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tcPr>
          <w:p w14:paraId="102B876E" w14:textId="19CE350C" w:rsidR="00D540CD" w:rsidRPr="003A088F" w:rsidRDefault="00D540CD" w:rsidP="00D540CD">
            <w:pPr>
              <w:spacing w:line="240" w:lineRule="auto"/>
              <w:rPr>
                <w:rFonts w:ascii="Proba Pro" w:hAnsi="Proba Pro" w:cs="Arial"/>
                <w:sz w:val="20"/>
                <w:szCs w:val="20"/>
              </w:rPr>
            </w:pPr>
            <w:r w:rsidRPr="003A088F">
              <w:rPr>
                <w:rFonts w:ascii="Proba Pro" w:hAnsi="Proba Pro" w:cs="Arial"/>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70F740BA" w14:textId="0042FE38" w:rsidR="00D540CD" w:rsidRDefault="00D540CD" w:rsidP="00D540CD">
            <w:pPr>
              <w:spacing w:line="240" w:lineRule="auto"/>
              <w:rPr>
                <w:rFonts w:ascii="Proba Pro" w:hAnsi="Proba Pro" w:cs="Arial"/>
                <w:sz w:val="20"/>
                <w:szCs w:val="20"/>
              </w:rPr>
            </w:pPr>
            <w:proofErr w:type="spellStart"/>
            <w:r w:rsidRPr="00D540CD">
              <w:t>Inkubátorová</w:t>
            </w:r>
            <w:proofErr w:type="spellEnd"/>
            <w:r w:rsidRPr="00D540CD">
              <w:t xml:space="preserve"> trepačka </w:t>
            </w:r>
            <w:r>
              <w:t xml:space="preserve">                      </w:t>
            </w:r>
            <w:r w:rsidRPr="00D540CD">
              <w:t xml:space="preserve">s </w:t>
            </w:r>
            <w:proofErr w:type="spellStart"/>
            <w:r w:rsidRPr="00D540CD">
              <w:t>bezobslužnou</w:t>
            </w:r>
            <w:proofErr w:type="spellEnd"/>
            <w:r w:rsidRPr="00D540CD">
              <w:t xml:space="preserve"> prevádzkou </w:t>
            </w:r>
            <w:r>
              <w:t xml:space="preserve">                  </w:t>
            </w:r>
            <w:r w:rsidRPr="00D540CD">
              <w:t>s kontrolovanou teplotou</w:t>
            </w:r>
          </w:p>
        </w:tc>
        <w:tc>
          <w:tcPr>
            <w:tcW w:w="1276" w:type="dxa"/>
            <w:tcBorders>
              <w:top w:val="single" w:sz="4" w:space="0" w:color="auto"/>
              <w:left w:val="single" w:sz="4" w:space="0" w:color="auto"/>
              <w:bottom w:val="single" w:sz="4" w:space="0" w:color="auto"/>
              <w:right w:val="single" w:sz="4" w:space="0" w:color="auto"/>
            </w:tcBorders>
          </w:tcPr>
          <w:p w14:paraId="587B217F" w14:textId="48B6EBBB" w:rsidR="00D540CD" w:rsidRDefault="00D540CD" w:rsidP="00D540CD">
            <w:pPr>
              <w:spacing w:line="240" w:lineRule="auto"/>
              <w:rPr>
                <w:rFonts w:ascii="Proba Pro" w:hAnsi="Proba Pro" w:cs="Arial"/>
                <w:sz w:val="20"/>
                <w:szCs w:val="20"/>
              </w:rPr>
            </w:pPr>
            <w:r>
              <w:rPr>
                <w:rFonts w:ascii="Proba Pro" w:hAnsi="Proba Pro" w:cs="Arial"/>
                <w:sz w:val="20"/>
                <w:szCs w:val="20"/>
              </w:rPr>
              <w:t>1</w:t>
            </w:r>
          </w:p>
        </w:tc>
        <w:tc>
          <w:tcPr>
            <w:tcW w:w="3266" w:type="dxa"/>
            <w:tcBorders>
              <w:top w:val="single" w:sz="4" w:space="0" w:color="auto"/>
              <w:left w:val="single" w:sz="4" w:space="0" w:color="auto"/>
              <w:bottom w:val="single" w:sz="4" w:space="0" w:color="auto"/>
              <w:right w:val="single" w:sz="4" w:space="0" w:color="auto"/>
            </w:tcBorders>
          </w:tcPr>
          <w:p w14:paraId="06C0DDC8" w14:textId="48EED689" w:rsidR="00D540CD" w:rsidRPr="0066774E" w:rsidRDefault="00D540CD" w:rsidP="00D540CD">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D540CD" w:rsidRPr="0066774E" w14:paraId="492D5D5D"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tcPr>
          <w:p w14:paraId="0B535D68" w14:textId="16D5CE40" w:rsidR="00D540CD" w:rsidRPr="003A088F" w:rsidRDefault="00D540CD" w:rsidP="00D540CD">
            <w:pPr>
              <w:spacing w:line="240" w:lineRule="auto"/>
              <w:rPr>
                <w:rFonts w:ascii="Proba Pro" w:hAnsi="Proba Pro" w:cs="Arial"/>
                <w:sz w:val="20"/>
                <w:szCs w:val="20"/>
              </w:rPr>
            </w:pPr>
            <w:r w:rsidRPr="003A088F">
              <w:rPr>
                <w:rFonts w:ascii="Proba Pro" w:hAnsi="Proba Pro" w:cs="Arial"/>
                <w:sz w:val="20"/>
                <w:szCs w:val="20"/>
              </w:rPr>
              <w:t>3.</w:t>
            </w:r>
          </w:p>
        </w:tc>
        <w:tc>
          <w:tcPr>
            <w:tcW w:w="3260" w:type="dxa"/>
            <w:tcBorders>
              <w:top w:val="single" w:sz="4" w:space="0" w:color="auto"/>
              <w:left w:val="single" w:sz="4" w:space="0" w:color="auto"/>
              <w:bottom w:val="single" w:sz="4" w:space="0" w:color="auto"/>
              <w:right w:val="single" w:sz="4" w:space="0" w:color="auto"/>
            </w:tcBorders>
          </w:tcPr>
          <w:p w14:paraId="1833206C" w14:textId="0C9D229F" w:rsidR="00D540CD" w:rsidRDefault="00D540CD" w:rsidP="00D540CD">
            <w:pPr>
              <w:spacing w:line="240" w:lineRule="auto"/>
              <w:rPr>
                <w:rFonts w:ascii="Proba Pro" w:hAnsi="Proba Pro" w:cs="Arial"/>
                <w:sz w:val="20"/>
                <w:szCs w:val="20"/>
              </w:rPr>
            </w:pPr>
            <w:proofErr w:type="spellStart"/>
            <w:r w:rsidRPr="00D540CD">
              <w:t>Lyofilizátor</w:t>
            </w:r>
            <w:proofErr w:type="spellEnd"/>
            <w:r w:rsidRPr="00D540CD">
              <w:t xml:space="preserve"> s príslušenstvom</w:t>
            </w:r>
          </w:p>
        </w:tc>
        <w:tc>
          <w:tcPr>
            <w:tcW w:w="1276" w:type="dxa"/>
            <w:tcBorders>
              <w:top w:val="single" w:sz="4" w:space="0" w:color="auto"/>
              <w:left w:val="single" w:sz="4" w:space="0" w:color="auto"/>
              <w:bottom w:val="single" w:sz="4" w:space="0" w:color="auto"/>
              <w:right w:val="single" w:sz="4" w:space="0" w:color="auto"/>
            </w:tcBorders>
          </w:tcPr>
          <w:p w14:paraId="7C6F8734" w14:textId="2C7E3DBA" w:rsidR="00D540CD" w:rsidRDefault="00D540CD" w:rsidP="00D540CD">
            <w:pPr>
              <w:spacing w:line="240" w:lineRule="auto"/>
              <w:rPr>
                <w:rFonts w:ascii="Proba Pro" w:hAnsi="Proba Pro" w:cs="Arial"/>
                <w:sz w:val="20"/>
                <w:szCs w:val="20"/>
              </w:rPr>
            </w:pPr>
            <w:r>
              <w:rPr>
                <w:rFonts w:ascii="Proba Pro" w:hAnsi="Proba Pro" w:cs="Arial"/>
                <w:sz w:val="20"/>
                <w:szCs w:val="20"/>
              </w:rPr>
              <w:t>1</w:t>
            </w:r>
          </w:p>
        </w:tc>
        <w:tc>
          <w:tcPr>
            <w:tcW w:w="3266" w:type="dxa"/>
            <w:tcBorders>
              <w:top w:val="single" w:sz="4" w:space="0" w:color="auto"/>
              <w:left w:val="single" w:sz="4" w:space="0" w:color="auto"/>
              <w:bottom w:val="single" w:sz="4" w:space="0" w:color="auto"/>
              <w:right w:val="single" w:sz="4" w:space="0" w:color="auto"/>
            </w:tcBorders>
          </w:tcPr>
          <w:p w14:paraId="5DA2CA07" w14:textId="48C345EC" w:rsidR="00D540CD" w:rsidRPr="0066774E" w:rsidRDefault="00D540CD" w:rsidP="00D540CD">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D540CD" w:rsidRPr="0066774E" w14:paraId="6EF3A73F"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tcPr>
          <w:p w14:paraId="6136B479" w14:textId="23562C44" w:rsidR="00D540CD" w:rsidRPr="003A088F" w:rsidRDefault="00D540CD" w:rsidP="00D540CD">
            <w:pPr>
              <w:spacing w:line="240" w:lineRule="auto"/>
              <w:rPr>
                <w:rFonts w:ascii="Proba Pro" w:hAnsi="Proba Pro" w:cs="Arial"/>
                <w:sz w:val="20"/>
                <w:szCs w:val="20"/>
              </w:rPr>
            </w:pPr>
            <w:r w:rsidRPr="003A088F">
              <w:rPr>
                <w:rFonts w:ascii="Proba Pro" w:hAnsi="Proba Pro" w:cs="Arial"/>
                <w:sz w:val="20"/>
                <w:szCs w:val="20"/>
              </w:rPr>
              <w:t>4.</w:t>
            </w:r>
          </w:p>
        </w:tc>
        <w:tc>
          <w:tcPr>
            <w:tcW w:w="3260" w:type="dxa"/>
            <w:tcBorders>
              <w:top w:val="single" w:sz="4" w:space="0" w:color="auto"/>
              <w:left w:val="single" w:sz="4" w:space="0" w:color="auto"/>
              <w:bottom w:val="single" w:sz="4" w:space="0" w:color="auto"/>
              <w:right w:val="single" w:sz="4" w:space="0" w:color="auto"/>
            </w:tcBorders>
          </w:tcPr>
          <w:p w14:paraId="0AB6820B" w14:textId="197ADB0A" w:rsidR="00D540CD" w:rsidRDefault="00D540CD" w:rsidP="00D540CD">
            <w:pPr>
              <w:spacing w:line="240" w:lineRule="auto"/>
              <w:rPr>
                <w:rFonts w:ascii="Proba Pro" w:hAnsi="Proba Pro" w:cs="Arial"/>
                <w:sz w:val="20"/>
                <w:szCs w:val="20"/>
              </w:rPr>
            </w:pPr>
            <w:r w:rsidRPr="00D540CD">
              <w:t xml:space="preserve">Kompaktný chladiaci box </w:t>
            </w:r>
            <w:r>
              <w:t xml:space="preserve">               </w:t>
            </w:r>
            <w:r w:rsidRPr="00D540CD">
              <w:t>s ohrevom</w:t>
            </w:r>
          </w:p>
        </w:tc>
        <w:tc>
          <w:tcPr>
            <w:tcW w:w="1276" w:type="dxa"/>
            <w:tcBorders>
              <w:top w:val="single" w:sz="4" w:space="0" w:color="auto"/>
              <w:left w:val="single" w:sz="4" w:space="0" w:color="auto"/>
              <w:bottom w:val="single" w:sz="4" w:space="0" w:color="auto"/>
              <w:right w:val="single" w:sz="4" w:space="0" w:color="auto"/>
            </w:tcBorders>
          </w:tcPr>
          <w:p w14:paraId="16A78BAF" w14:textId="0212C56B" w:rsidR="00D540CD" w:rsidRDefault="00D540CD" w:rsidP="00D540CD">
            <w:pPr>
              <w:spacing w:line="240" w:lineRule="auto"/>
              <w:rPr>
                <w:rFonts w:ascii="Proba Pro" w:hAnsi="Proba Pro" w:cs="Arial"/>
                <w:sz w:val="20"/>
                <w:szCs w:val="20"/>
              </w:rPr>
            </w:pPr>
            <w:r>
              <w:rPr>
                <w:rFonts w:ascii="Proba Pro" w:hAnsi="Proba Pro" w:cs="Arial"/>
                <w:sz w:val="20"/>
                <w:szCs w:val="20"/>
              </w:rPr>
              <w:t>1</w:t>
            </w:r>
          </w:p>
        </w:tc>
        <w:tc>
          <w:tcPr>
            <w:tcW w:w="3266" w:type="dxa"/>
            <w:tcBorders>
              <w:top w:val="single" w:sz="4" w:space="0" w:color="auto"/>
              <w:left w:val="single" w:sz="4" w:space="0" w:color="auto"/>
              <w:bottom w:val="single" w:sz="4" w:space="0" w:color="auto"/>
              <w:right w:val="single" w:sz="4" w:space="0" w:color="auto"/>
            </w:tcBorders>
          </w:tcPr>
          <w:p w14:paraId="34A66814" w14:textId="065E3DAD" w:rsidR="00D540CD" w:rsidRPr="0066774E" w:rsidRDefault="00D540CD" w:rsidP="00D540CD">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r w:rsidR="00D540CD" w:rsidRPr="0066774E" w14:paraId="190BFD05" w14:textId="77777777" w:rsidTr="00D540CD">
        <w:trPr>
          <w:trHeight w:val="779"/>
        </w:trPr>
        <w:tc>
          <w:tcPr>
            <w:tcW w:w="704" w:type="dxa"/>
            <w:tcBorders>
              <w:top w:val="single" w:sz="4" w:space="0" w:color="auto"/>
              <w:left w:val="single" w:sz="4" w:space="0" w:color="auto"/>
              <w:bottom w:val="single" w:sz="4" w:space="0" w:color="auto"/>
              <w:right w:val="single" w:sz="4" w:space="0" w:color="auto"/>
            </w:tcBorders>
          </w:tcPr>
          <w:p w14:paraId="1288E364" w14:textId="3BECFD54" w:rsidR="00D540CD" w:rsidRPr="003A088F" w:rsidRDefault="00D540CD" w:rsidP="00D540CD">
            <w:pPr>
              <w:spacing w:line="240" w:lineRule="auto"/>
              <w:rPr>
                <w:rFonts w:ascii="Proba Pro" w:hAnsi="Proba Pro" w:cs="Arial"/>
                <w:sz w:val="20"/>
                <w:szCs w:val="20"/>
              </w:rPr>
            </w:pPr>
            <w:r w:rsidRPr="003A088F">
              <w:rPr>
                <w:rFonts w:ascii="Proba Pro" w:hAnsi="Proba Pro" w:cs="Arial"/>
                <w:sz w:val="20"/>
                <w:szCs w:val="20"/>
              </w:rPr>
              <w:t>5.</w:t>
            </w:r>
          </w:p>
        </w:tc>
        <w:tc>
          <w:tcPr>
            <w:tcW w:w="3260" w:type="dxa"/>
            <w:tcBorders>
              <w:top w:val="single" w:sz="4" w:space="0" w:color="auto"/>
              <w:left w:val="single" w:sz="4" w:space="0" w:color="auto"/>
              <w:bottom w:val="single" w:sz="4" w:space="0" w:color="auto"/>
              <w:right w:val="single" w:sz="4" w:space="0" w:color="auto"/>
            </w:tcBorders>
          </w:tcPr>
          <w:p w14:paraId="28882695" w14:textId="4D3B3127" w:rsidR="00D540CD" w:rsidRDefault="00D540CD" w:rsidP="00D540CD">
            <w:pPr>
              <w:spacing w:line="240" w:lineRule="auto"/>
              <w:rPr>
                <w:rFonts w:ascii="Proba Pro" w:hAnsi="Proba Pro" w:cs="Arial"/>
                <w:sz w:val="20"/>
                <w:szCs w:val="20"/>
              </w:rPr>
            </w:pPr>
            <w:r w:rsidRPr="00D540CD">
              <w:t xml:space="preserve">Nadstavba k 3D </w:t>
            </w:r>
            <w:proofErr w:type="spellStart"/>
            <w:r w:rsidRPr="00D540CD">
              <w:t>plotteru</w:t>
            </w:r>
            <w:proofErr w:type="spellEnd"/>
          </w:p>
        </w:tc>
        <w:tc>
          <w:tcPr>
            <w:tcW w:w="1276" w:type="dxa"/>
            <w:tcBorders>
              <w:top w:val="single" w:sz="4" w:space="0" w:color="auto"/>
              <w:left w:val="single" w:sz="4" w:space="0" w:color="auto"/>
              <w:bottom w:val="single" w:sz="4" w:space="0" w:color="auto"/>
              <w:right w:val="single" w:sz="4" w:space="0" w:color="auto"/>
            </w:tcBorders>
          </w:tcPr>
          <w:p w14:paraId="0A3CDEE6" w14:textId="252C39DE" w:rsidR="00D540CD" w:rsidRDefault="00D540CD" w:rsidP="00D540CD">
            <w:pPr>
              <w:spacing w:line="240" w:lineRule="auto"/>
              <w:rPr>
                <w:rFonts w:ascii="Proba Pro" w:hAnsi="Proba Pro" w:cs="Arial"/>
                <w:sz w:val="20"/>
                <w:szCs w:val="20"/>
              </w:rPr>
            </w:pPr>
            <w:r>
              <w:rPr>
                <w:rFonts w:ascii="Proba Pro" w:hAnsi="Proba Pro" w:cs="Arial"/>
                <w:sz w:val="20"/>
                <w:szCs w:val="20"/>
              </w:rPr>
              <w:t>1</w:t>
            </w:r>
          </w:p>
        </w:tc>
        <w:tc>
          <w:tcPr>
            <w:tcW w:w="3266" w:type="dxa"/>
            <w:tcBorders>
              <w:top w:val="single" w:sz="4" w:space="0" w:color="auto"/>
              <w:left w:val="single" w:sz="4" w:space="0" w:color="auto"/>
              <w:bottom w:val="single" w:sz="4" w:space="0" w:color="auto"/>
              <w:right w:val="single" w:sz="4" w:space="0" w:color="auto"/>
            </w:tcBorders>
          </w:tcPr>
          <w:p w14:paraId="5C3FDCF1" w14:textId="6870C3DA" w:rsidR="00D540CD" w:rsidRPr="0066774E" w:rsidRDefault="00D540CD" w:rsidP="00D540CD">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bl>
    <w:p w14:paraId="4981239C" w14:textId="77777777" w:rsidR="00B90AB2" w:rsidRDefault="00B90AB2" w:rsidP="00B90AB2">
      <w:pPr>
        <w:spacing w:line="240" w:lineRule="auto"/>
        <w:rPr>
          <w:rFonts w:ascii="Proba Pro" w:hAnsi="Proba Pro"/>
        </w:rPr>
      </w:pPr>
    </w:p>
    <w:p w14:paraId="4981239D" w14:textId="77777777" w:rsidR="00B90AB2" w:rsidRPr="003D3608" w:rsidRDefault="00B90AB2" w:rsidP="00B90AB2">
      <w:pPr>
        <w:spacing w:line="240" w:lineRule="auto"/>
        <w:rPr>
          <w:rFonts w:ascii="Proba Pro" w:hAnsi="Proba Pro"/>
        </w:rPr>
      </w:pPr>
    </w:p>
    <w:p w14:paraId="4981239E" w14:textId="77777777" w:rsidR="00B90AB2" w:rsidRDefault="00B90AB2" w:rsidP="00B90AB2">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498123A0" w14:textId="5AE8FA48" w:rsidR="0087573B" w:rsidRPr="0066774E" w:rsidRDefault="0087573B" w:rsidP="00D830A5">
      <w:pPr>
        <w:pStyle w:val="Odsekzoznamu"/>
        <w:numPr>
          <w:ilvl w:val="1"/>
          <w:numId w:val="142"/>
        </w:numPr>
        <w:spacing w:after="0" w:line="240" w:lineRule="auto"/>
        <w:ind w:left="567" w:hanging="567"/>
        <w:jc w:val="both"/>
        <w:rPr>
          <w:rFonts w:ascii="Proba Pro" w:hAnsi="Proba Pro"/>
        </w:rPr>
      </w:pPr>
      <w:r w:rsidRPr="0066774E">
        <w:rPr>
          <w:rFonts w:ascii="Proba Pro" w:hAnsi="Proba Pro"/>
        </w:rPr>
        <w:t xml:space="preserve">Súčasťou dodania </w:t>
      </w:r>
      <w:r w:rsidR="00B6355F">
        <w:rPr>
          <w:rFonts w:ascii="Proba Pro" w:hAnsi="Proba Pro"/>
        </w:rPr>
        <w:t>tovaru</w:t>
      </w:r>
      <w:r w:rsidRPr="0066774E">
        <w:rPr>
          <w:rFonts w:ascii="Proba Pro" w:hAnsi="Proba Pro"/>
        </w:rPr>
        <w:t xml:space="preserve">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498123A1" w14:textId="35E26EFE"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w:t>
      </w:r>
      <w:r w:rsidRPr="00916B90">
        <w:rPr>
          <w:rFonts w:ascii="Proba Pro" w:hAnsi="Proba Pro"/>
        </w:rPr>
        <w:t xml:space="preserve">českom </w:t>
      </w:r>
      <w:r w:rsidR="003A088F" w:rsidRPr="00916B90">
        <w:rPr>
          <w:rFonts w:ascii="Proba Pro" w:hAnsi="Proba Pro"/>
        </w:rPr>
        <w:t xml:space="preserve">alebo anglickom </w:t>
      </w:r>
      <w:r w:rsidRPr="00916B90">
        <w:rPr>
          <w:rFonts w:ascii="Proba Pro" w:hAnsi="Proba Pro"/>
        </w:rPr>
        <w:t>jazyku</w:t>
      </w:r>
      <w:r w:rsidRPr="0066774E">
        <w:rPr>
          <w:rFonts w:ascii="Proba Pro" w:hAnsi="Proba Pro"/>
        </w:rPr>
        <w:t xml:space="preserve">, </w:t>
      </w:r>
    </w:p>
    <w:p w14:paraId="498123A2" w14:textId="77777777" w:rsidR="0087573B" w:rsidRPr="0066774E"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498123A3" w14:textId="77777777" w:rsidR="0087573B" w:rsidRPr="00111A4A"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111A4A">
        <w:rPr>
          <w:rFonts w:ascii="Proba Pro" w:hAnsi="Proba Pro"/>
        </w:rPr>
        <w:t>všetky ďalšie doklady a dokumenty vyžadované platnou legislatívou SR a Európskej únie, ktoré sú potrebné k riadnemu užívaniu tovaru na požadovaný účel,</w:t>
      </w:r>
    </w:p>
    <w:p w14:paraId="498123A4" w14:textId="77777777" w:rsidR="0087573B" w:rsidRPr="00111A4A" w:rsidRDefault="0087573B" w:rsidP="0087573B">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111A4A">
        <w:rPr>
          <w:rFonts w:ascii="Proba Pro" w:hAnsi="Proba Pro"/>
        </w:rPr>
        <w:t>vyhlásenia o</w:t>
      </w:r>
      <w:r w:rsidRPr="00111A4A">
        <w:rPr>
          <w:rFonts w:ascii="Calibri" w:hAnsi="Calibri" w:cs="Calibri"/>
        </w:rPr>
        <w:t> </w:t>
      </w:r>
      <w:r w:rsidRPr="00111A4A">
        <w:rPr>
          <w:rFonts w:ascii="Proba Pro" w:hAnsi="Proba Pro"/>
        </w:rPr>
        <w:t>zhode alebo CE certifikáty</w:t>
      </w:r>
      <w:r w:rsidR="00E836C0" w:rsidRPr="00111A4A">
        <w:rPr>
          <w:rFonts w:ascii="Proba Pro" w:hAnsi="Proba Pro"/>
        </w:rPr>
        <w:t>.</w:t>
      </w:r>
    </w:p>
    <w:p w14:paraId="498123A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A6" w14:textId="46393A29" w:rsidR="00B90AB2" w:rsidRDefault="00B90AB2" w:rsidP="00B90AB2">
      <w:pPr>
        <w:pStyle w:val="Odsekzoznamu"/>
        <w:numPr>
          <w:ilvl w:val="1"/>
          <w:numId w:val="142"/>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00916B90">
        <w:rPr>
          <w:rFonts w:ascii="Proba Pro" w:hAnsi="Proba Pro"/>
        </w:rPr>
        <w:t>tovaru</w:t>
      </w:r>
      <w:r w:rsidRPr="0066774E">
        <w:rPr>
          <w:rFonts w:ascii="Proba Pro" w:hAnsi="Proba Pro"/>
        </w:rPr>
        <w:t xml:space="preserve">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 xml:space="preserve">pnej ceny uvedenej v článku II. tejto Zmluvy je aj poskytnutie záruky na </w:t>
      </w:r>
      <w:r w:rsidR="00916B90">
        <w:rPr>
          <w:rFonts w:ascii="Proba Pro" w:hAnsi="Proba Pro" w:cstheme="majorHAnsi"/>
          <w:bCs/>
        </w:rPr>
        <w:t>tovar</w:t>
      </w:r>
      <w:r w:rsidRPr="0066774E">
        <w:rPr>
          <w:rFonts w:ascii="Proba Pro" w:hAnsi="Proba Pro" w:cstheme="majorHAnsi"/>
          <w:bCs/>
        </w:rPr>
        <w:t xml:space="preserve"> v</w:t>
      </w:r>
      <w:r w:rsidRPr="0066774E">
        <w:rPr>
          <w:rFonts w:ascii="Calibri" w:hAnsi="Calibri" w:cs="Calibri"/>
          <w:bCs/>
        </w:rPr>
        <w:t> </w:t>
      </w:r>
      <w:r w:rsidRPr="0066774E">
        <w:rPr>
          <w:rFonts w:ascii="Proba Pro" w:hAnsi="Proba Pro" w:cstheme="majorHAnsi"/>
          <w:bCs/>
        </w:rPr>
        <w:t>zmysle čl. IV tejto Zmluvy.</w:t>
      </w:r>
    </w:p>
    <w:p w14:paraId="162DF703" w14:textId="77777777" w:rsidR="003A088F" w:rsidRDefault="003A088F" w:rsidP="003A088F">
      <w:pPr>
        <w:pStyle w:val="Odsekzoznamu"/>
        <w:overflowPunct w:val="0"/>
        <w:autoSpaceDE w:val="0"/>
        <w:autoSpaceDN w:val="0"/>
        <w:adjustRightInd w:val="0"/>
        <w:spacing w:after="120" w:line="240" w:lineRule="auto"/>
        <w:ind w:left="567"/>
        <w:contextualSpacing w:val="0"/>
        <w:jc w:val="both"/>
        <w:rPr>
          <w:rFonts w:ascii="Proba Pro" w:hAnsi="Proba Pro" w:cstheme="majorHAnsi"/>
          <w:bCs/>
        </w:rPr>
      </w:pPr>
    </w:p>
    <w:p w14:paraId="08944019" w14:textId="77777777" w:rsidR="003A088F" w:rsidRDefault="003A088F" w:rsidP="003A088F">
      <w:pPr>
        <w:pStyle w:val="Odsekzoznamu"/>
        <w:overflowPunct w:val="0"/>
        <w:autoSpaceDE w:val="0"/>
        <w:autoSpaceDN w:val="0"/>
        <w:adjustRightInd w:val="0"/>
        <w:spacing w:after="120" w:line="240" w:lineRule="auto"/>
        <w:ind w:left="567"/>
        <w:contextualSpacing w:val="0"/>
        <w:jc w:val="both"/>
        <w:rPr>
          <w:rFonts w:ascii="Proba Pro" w:hAnsi="Proba Pro" w:cstheme="majorHAnsi"/>
          <w:bCs/>
        </w:rPr>
      </w:pPr>
    </w:p>
    <w:p w14:paraId="4F15BBFC" w14:textId="77777777" w:rsidR="003A088F" w:rsidRDefault="003A088F" w:rsidP="003A088F">
      <w:pPr>
        <w:pStyle w:val="Odsekzoznamu"/>
        <w:overflowPunct w:val="0"/>
        <w:autoSpaceDE w:val="0"/>
        <w:autoSpaceDN w:val="0"/>
        <w:adjustRightInd w:val="0"/>
        <w:spacing w:after="120" w:line="240" w:lineRule="auto"/>
        <w:ind w:left="567"/>
        <w:contextualSpacing w:val="0"/>
        <w:jc w:val="both"/>
        <w:rPr>
          <w:rFonts w:ascii="Proba Pro" w:hAnsi="Proba Pro" w:cstheme="majorHAnsi"/>
          <w:bCs/>
        </w:rPr>
      </w:pPr>
    </w:p>
    <w:p w14:paraId="294FF39A" w14:textId="77777777" w:rsidR="003A088F" w:rsidRDefault="003A088F" w:rsidP="003A088F">
      <w:pPr>
        <w:pStyle w:val="Odsekzoznamu"/>
        <w:overflowPunct w:val="0"/>
        <w:autoSpaceDE w:val="0"/>
        <w:autoSpaceDN w:val="0"/>
        <w:adjustRightInd w:val="0"/>
        <w:spacing w:after="120" w:line="240" w:lineRule="auto"/>
        <w:ind w:left="567"/>
        <w:contextualSpacing w:val="0"/>
        <w:jc w:val="both"/>
        <w:rPr>
          <w:rFonts w:ascii="Proba Pro" w:hAnsi="Proba Pro" w:cstheme="majorHAnsi"/>
          <w:bCs/>
        </w:rPr>
      </w:pPr>
    </w:p>
    <w:p w14:paraId="498123A7" w14:textId="77777777" w:rsidR="00B90AB2" w:rsidRPr="0066774E" w:rsidRDefault="00B90AB2" w:rsidP="00B90AB2">
      <w:pPr>
        <w:spacing w:after="0" w:line="240" w:lineRule="auto"/>
        <w:rPr>
          <w:rFonts w:ascii="Proba Pro" w:hAnsi="Proba Pro"/>
          <w:b/>
          <w:sz w:val="20"/>
          <w:szCs w:val="20"/>
        </w:rPr>
      </w:pPr>
    </w:p>
    <w:p w14:paraId="498123A8"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498123A9"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498123AA" w14:textId="77777777" w:rsidR="00B90AB2" w:rsidRDefault="00B90AB2" w:rsidP="00B90AB2">
      <w:pPr>
        <w:pStyle w:val="Odsekzoznamu"/>
        <w:overflowPunct w:val="0"/>
        <w:autoSpaceDE w:val="0"/>
        <w:autoSpaceDN w:val="0"/>
        <w:adjustRightInd w:val="0"/>
        <w:spacing w:after="120" w:line="240" w:lineRule="auto"/>
        <w:ind w:left="567"/>
        <w:contextualSpacing w:val="0"/>
        <w:jc w:val="both"/>
        <w:rPr>
          <w:rFonts w:ascii="Proba Pro" w:hAnsi="Proba Pro"/>
        </w:rPr>
      </w:pPr>
    </w:p>
    <w:p w14:paraId="498123AB" w14:textId="77777777" w:rsidR="00856C36" w:rsidRPr="00856C36" w:rsidRDefault="00856C36" w:rsidP="00856C36">
      <w:pPr>
        <w:pStyle w:val="Odsekzoznamu"/>
        <w:widowControl w:val="0"/>
        <w:numPr>
          <w:ilvl w:val="0"/>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C"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D" w14:textId="77777777" w:rsidR="00856C36" w:rsidRPr="00856C36" w:rsidRDefault="00856C36" w:rsidP="00856C36">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498123AE" w14:textId="77777777" w:rsidR="00B90AB2" w:rsidRPr="00856C36" w:rsidRDefault="00B90AB2" w:rsidP="00856C36">
      <w:pPr>
        <w:pStyle w:val="Odsekzoznamu"/>
        <w:numPr>
          <w:ilvl w:val="2"/>
          <w:numId w:val="14"/>
        </w:numPr>
        <w:spacing w:line="240" w:lineRule="auto"/>
        <w:ind w:left="567" w:hanging="567"/>
        <w:jc w:val="both"/>
        <w:rPr>
          <w:rFonts w:ascii="Proba Pro" w:hAnsi="Proba Pro"/>
        </w:rPr>
      </w:pPr>
      <w:r w:rsidRPr="00856C36">
        <w:rPr>
          <w:rFonts w:ascii="Proba Pro" w:hAnsi="Proba Pro"/>
        </w:rPr>
        <w:t>Kúpna cena je stanovená dohodou Zmluvných strán na základe cenovej ponuky Predávajúceho predloženej v</w:t>
      </w:r>
      <w:r w:rsidRPr="00856C36">
        <w:rPr>
          <w:rFonts w:ascii="Proba Pro" w:hAnsi="Proba Pro" w:cs="Calibri"/>
        </w:rPr>
        <w:t>o Verejnej s</w:t>
      </w:r>
      <w:r w:rsidRPr="00856C36">
        <w:rPr>
          <w:rFonts w:ascii="Proba Pro" w:hAnsi="Proba Pro"/>
        </w:rPr>
        <w:t>úťaži, ktorá je uvedená v</w:t>
      </w:r>
      <w:r w:rsidRPr="00856C36">
        <w:rPr>
          <w:rFonts w:ascii="Calibri" w:hAnsi="Calibri" w:cs="Calibri"/>
        </w:rPr>
        <w:t> </w:t>
      </w:r>
      <w:r w:rsidRPr="00856C36">
        <w:rPr>
          <w:rFonts w:ascii="Proba Pro" w:hAnsi="Proba Pro"/>
        </w:rPr>
        <w:t>Prílohe č. 2 – Cenová tabuľka tejto Zmluvy a</w:t>
      </w:r>
      <w:r w:rsidRPr="00856C36">
        <w:rPr>
          <w:rFonts w:ascii="Calibri" w:hAnsi="Calibri" w:cs="Calibri"/>
        </w:rPr>
        <w:t> </w:t>
      </w:r>
      <w:r w:rsidRPr="00856C36">
        <w:rPr>
          <w:rFonts w:ascii="Proba Pro" w:hAnsi="Proba Pro"/>
        </w:rPr>
        <w:t>tvorí neoddeliteľnú súčasť tejto Zmluvy (ďalej len ako “</w:t>
      </w:r>
      <w:r w:rsidRPr="00856C36">
        <w:rPr>
          <w:rFonts w:ascii="Proba Pro" w:hAnsi="Proba Pro"/>
          <w:b/>
        </w:rPr>
        <w:t>Kúpna cena</w:t>
      </w:r>
      <w:r w:rsidRPr="00856C36">
        <w:rPr>
          <w:rFonts w:ascii="Proba Pro" w:hAnsi="Proba Pro"/>
        </w:rPr>
        <w:t>”).</w:t>
      </w:r>
    </w:p>
    <w:p w14:paraId="498123AF" w14:textId="77777777" w:rsidR="00B90AB2" w:rsidRPr="0066774E" w:rsidRDefault="00B90AB2" w:rsidP="00B90AB2">
      <w:pPr>
        <w:numPr>
          <w:ilvl w:val="2"/>
          <w:numId w:val="14"/>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498123B0"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1"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2"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3"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498123B4" w14:textId="77777777" w:rsidR="00B90AB2" w:rsidRPr="0066774E" w:rsidRDefault="00B90AB2" w:rsidP="00B90AB2">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498123B5"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6" w14:textId="77777777" w:rsidR="00B90AB2" w:rsidRPr="004565B1" w:rsidRDefault="00B90AB2" w:rsidP="00B90AB2">
      <w:pPr>
        <w:numPr>
          <w:ilvl w:val="2"/>
          <w:numId w:val="14"/>
        </w:numPr>
        <w:spacing w:after="120" w:line="240" w:lineRule="auto"/>
        <w:ind w:left="567" w:hanging="567"/>
        <w:jc w:val="both"/>
        <w:rPr>
          <w:rFonts w:ascii="Proba Pro" w:hAnsi="Proba Pro"/>
          <w:sz w:val="20"/>
          <w:szCs w:val="20"/>
        </w:rPr>
      </w:pPr>
      <w:r w:rsidRPr="004565B1">
        <w:rPr>
          <w:rFonts w:ascii="Proba Pro" w:hAnsi="Proba Pro"/>
          <w:sz w:val="20"/>
          <w:szCs w:val="20"/>
        </w:rPr>
        <w:t>Kúpnou cenou sa rozumie konečná cena vrátane všetkých ciel a daňových poplatkov, nákladov súvisiacich s dodaním Predmetu kúpy podľa bodu 1.2 článku I. Zmluvy na miesto dodania dohodnuté touto Zmluvou ako aj nákladov na odstraňovanie vád v záručnej lehote podľa článku IV. Zmluvy ako aj všetkých ďalších služieb, činností, výkonov a ostatných nákladov Predávajúceho v súvislosti s predajom Predmetu kúpy za podmienok dohodnutých v tejto Zmluve.</w:t>
      </w:r>
    </w:p>
    <w:p w14:paraId="498123B7"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498123B8"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498123B9" w14:textId="78BD7203" w:rsidR="00B90AB2" w:rsidRPr="00DC5CC4"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DC5CC4">
        <w:rPr>
          <w:rFonts w:ascii="Proba Pro" w:hAnsi="Proba Pro"/>
        </w:rPr>
        <w:t xml:space="preserve">Predávajúci je oprávnený vystaviť </w:t>
      </w:r>
      <w:r w:rsidRPr="00916B90">
        <w:rPr>
          <w:rFonts w:ascii="Proba Pro" w:hAnsi="Proba Pro"/>
        </w:rPr>
        <w:t xml:space="preserve">faktúru na zaplatenie </w:t>
      </w:r>
      <w:r w:rsidR="00E41AD4" w:rsidRPr="00916B90">
        <w:rPr>
          <w:rFonts w:ascii="Proba Pro" w:hAnsi="Proba Pro"/>
        </w:rPr>
        <w:t xml:space="preserve">dodaného </w:t>
      </w:r>
      <w:r w:rsidR="00916B90" w:rsidRPr="00916B90">
        <w:rPr>
          <w:rFonts w:ascii="Proba Pro" w:hAnsi="Proba Pro"/>
        </w:rPr>
        <w:t>tovaru</w:t>
      </w:r>
      <w:r w:rsidRPr="00916B90">
        <w:rPr>
          <w:rFonts w:ascii="Proba Pro" w:hAnsi="Proba Pro"/>
        </w:rPr>
        <w:t xml:space="preserve"> až po potvrdení dodania </w:t>
      </w:r>
      <w:r w:rsidR="00916B90" w:rsidRPr="00916B90">
        <w:rPr>
          <w:rFonts w:ascii="Proba Pro" w:hAnsi="Proba Pro"/>
        </w:rPr>
        <w:t>tovaru</w:t>
      </w:r>
      <w:r w:rsidRPr="00916B90">
        <w:rPr>
          <w:rFonts w:ascii="Proba Pro" w:hAnsi="Proba Pro"/>
        </w:rPr>
        <w:t xml:space="preserve"> zo strany Kupujúceho podpisom protokolu o dodaní a prevzatí tovaru podľa</w:t>
      </w:r>
      <w:r w:rsidRPr="00DC5CC4">
        <w:rPr>
          <w:rFonts w:ascii="Proba Pro" w:hAnsi="Proba Pro"/>
        </w:rPr>
        <w:t xml:space="preserve"> bodu 3.4 článku III. tejto Zmluvy.</w:t>
      </w:r>
    </w:p>
    <w:p w14:paraId="498123B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B" w14:textId="1FD5620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 xml:space="preserve">Splatnosť </w:t>
      </w:r>
      <w:r w:rsidRPr="00111A4A">
        <w:rPr>
          <w:rFonts w:ascii="Proba Pro" w:hAnsi="Proba Pro"/>
        </w:rPr>
        <w:t>faktúry je (60) šesťdesiat dní od jej preukázaného doručenia Kupujúcemu. Peňažný záväzok Kupujúceho vyplývajúci z tejto Zmluvy</w:t>
      </w:r>
      <w:r w:rsidRPr="001E5A2B">
        <w:rPr>
          <w:rFonts w:ascii="Proba Pro" w:hAnsi="Proba Pro"/>
        </w:rPr>
        <w:t xml:space="preserve"> bude splnený dňom odpísania príslušnej sumy z</w:t>
      </w:r>
      <w:r w:rsidR="00916B90">
        <w:rPr>
          <w:rFonts w:ascii="Proba Pro" w:hAnsi="Proba Pro"/>
        </w:rPr>
        <w:t> </w:t>
      </w:r>
      <w:r w:rsidRPr="001E5A2B">
        <w:rPr>
          <w:rFonts w:ascii="Proba Pro" w:hAnsi="Proba Pro"/>
        </w:rPr>
        <w:t>jeho</w:t>
      </w:r>
      <w:r w:rsidR="00916B90">
        <w:rPr>
          <w:rFonts w:ascii="Proba Pro" w:hAnsi="Proba Pro"/>
        </w:rPr>
        <w:t xml:space="preserve"> účtu v prospech účtu Predávajúceho. </w:t>
      </w:r>
    </w:p>
    <w:p w14:paraId="498123BC" w14:textId="77777777" w:rsidR="00B90AB2" w:rsidRPr="001E5A2B"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D" w14:textId="43BB6E38"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Faktúra musí byť vystavená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 xml:space="preserve">ch predpisov. </w:t>
      </w:r>
      <w:bookmarkStart w:id="3" w:name="_Hlk20911764"/>
      <w:r w:rsidRPr="001E5A2B">
        <w:rPr>
          <w:rFonts w:ascii="Proba Pro" w:hAnsi="Proba Pro"/>
        </w:rPr>
        <w:t>Zmluvné strany budú pri fakturácii podľa tejto Zmluvy dodržiavať ustanovenia zákona č. 215/2019 Z. z. o zaručenej elektronickej fakturácii a centrálnom ekonomickom</w:t>
      </w:r>
      <w:r w:rsidR="00916B90">
        <w:rPr>
          <w:rFonts w:ascii="Proba Pro" w:hAnsi="Proba Pro"/>
        </w:rPr>
        <w:t xml:space="preserve"> systéme </w:t>
      </w:r>
      <w:r w:rsidR="00916B90" w:rsidRPr="00916B90">
        <w:rPr>
          <w:rFonts w:ascii="Proba Pro" w:hAnsi="Proba Pro"/>
        </w:rPr>
        <w:t>a o doplnení niektorých zákonov, v platnom znení, pokiaľ im z tohto zákona takáto povinnosť vyplýva</w:t>
      </w:r>
      <w:r w:rsidR="00916B90">
        <w:rPr>
          <w:rFonts w:ascii="Proba Pro" w:hAnsi="Proba Pro"/>
        </w:rPr>
        <w:t xml:space="preserve">. </w:t>
      </w:r>
      <w:bookmarkEnd w:id="3"/>
    </w:p>
    <w:p w14:paraId="498123B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498123BF"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Pr>
          <w:rFonts w:ascii="Proba Pro" w:hAnsi="Proba Pro" w:cstheme="majorHAnsi"/>
          <w:bCs/>
        </w:rPr>
        <w:t>a</w:t>
      </w:r>
      <w:r w:rsidRPr="0066774E">
        <w:rPr>
          <w:rFonts w:ascii="Proba Pro" w:hAnsi="Proba Pro" w:cstheme="majorHAnsi"/>
          <w:bCs/>
        </w:rPr>
        <w:t xml:space="preserve"> (daňový doklad) mus</w:t>
      </w:r>
      <w:r>
        <w:rPr>
          <w:rFonts w:ascii="Proba Pro" w:hAnsi="Proba Pro" w:cstheme="majorHAnsi"/>
          <w:bCs/>
        </w:rPr>
        <w:t>í</w:t>
      </w:r>
      <w:r w:rsidRPr="0066774E">
        <w:rPr>
          <w:rFonts w:ascii="Proba Pro" w:hAnsi="Proba Pro" w:cstheme="majorHAnsi"/>
          <w:bCs/>
        </w:rPr>
        <w:t xml:space="preserve"> obsahovať  nasledovné náležitosti: </w:t>
      </w:r>
    </w:p>
    <w:p w14:paraId="498123C0"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498123C1"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498123C2"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498123C3"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498123C4"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498123C5" w14:textId="62CD1A2C"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 xml:space="preserve">dátum dodania </w:t>
      </w:r>
      <w:r w:rsidR="005F3FF5">
        <w:rPr>
          <w:rFonts w:ascii="Proba Pro" w:hAnsi="Proba Pro" w:cstheme="majorHAnsi"/>
          <w:bCs/>
          <w:szCs w:val="20"/>
        </w:rPr>
        <w:t>tovaru</w:t>
      </w:r>
      <w:r w:rsidRPr="0066774E">
        <w:rPr>
          <w:rFonts w:ascii="Proba Pro" w:hAnsi="Proba Pro" w:cstheme="majorHAnsi"/>
          <w:bCs/>
          <w:szCs w:val="20"/>
        </w:rPr>
        <w:t xml:space="preserve">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498123C6"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498123C7"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498123C8"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lastRenderedPageBreak/>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498123C9"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498123CA"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498123CB"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498123CC" w14:textId="77777777" w:rsidR="00EB2DC2" w:rsidRDefault="00B90AB2" w:rsidP="00EB2DC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33B2EA9A" w14:textId="77777777" w:rsidR="00D540CD" w:rsidRDefault="00F06409" w:rsidP="00EB2DC2">
      <w:pPr>
        <w:pStyle w:val="Zarkazkladnhotextu2"/>
        <w:numPr>
          <w:ilvl w:val="0"/>
          <w:numId w:val="141"/>
        </w:numPr>
        <w:spacing w:after="0" w:line="240" w:lineRule="auto"/>
        <w:rPr>
          <w:rFonts w:ascii="Proba Pro" w:hAnsi="Proba Pro" w:cstheme="majorHAnsi"/>
          <w:bCs/>
          <w:szCs w:val="20"/>
        </w:rPr>
      </w:pPr>
      <w:r w:rsidRPr="0096362C">
        <w:rPr>
          <w:rFonts w:ascii="Proba Pro" w:hAnsi="Proba Pro" w:cstheme="majorHAnsi"/>
          <w:bCs/>
          <w:szCs w:val="20"/>
        </w:rPr>
        <w:t>p</w:t>
      </w:r>
      <w:r w:rsidR="003A088F" w:rsidRPr="0096362C">
        <w:rPr>
          <w:rFonts w:ascii="Proba Pro" w:hAnsi="Proba Pro" w:cstheme="majorHAnsi"/>
          <w:bCs/>
          <w:szCs w:val="20"/>
        </w:rPr>
        <w:t>rojekt</w:t>
      </w:r>
      <w:r w:rsidRPr="0096362C">
        <w:rPr>
          <w:rFonts w:ascii="Proba Pro" w:hAnsi="Proba Pro" w:cstheme="majorHAnsi"/>
          <w:bCs/>
          <w:szCs w:val="20"/>
        </w:rPr>
        <w:t>y</w:t>
      </w:r>
      <w:r w:rsidR="003A088F" w:rsidRPr="0096362C">
        <w:rPr>
          <w:rFonts w:ascii="Proba Pro" w:hAnsi="Proba Pro" w:cstheme="majorHAnsi"/>
          <w:bCs/>
          <w:szCs w:val="20"/>
        </w:rPr>
        <w:t xml:space="preserve">: </w:t>
      </w:r>
    </w:p>
    <w:p w14:paraId="25DB9972" w14:textId="77777777" w:rsidR="00D540CD" w:rsidRPr="0096362C" w:rsidRDefault="00D540CD" w:rsidP="00D540CD">
      <w:pPr>
        <w:pStyle w:val="Nadpis3"/>
        <w:keepNext w:val="0"/>
        <w:keepLines w:val="0"/>
        <w:numPr>
          <w:ilvl w:val="0"/>
          <w:numId w:val="160"/>
        </w:numPr>
        <w:spacing w:after="0" w:line="240" w:lineRule="auto"/>
        <w:ind w:left="1134"/>
        <w:jc w:val="both"/>
        <w:rPr>
          <w:szCs w:val="20"/>
        </w:rPr>
      </w:pPr>
      <w:r w:rsidRPr="0096362C">
        <w:rPr>
          <w:szCs w:val="20"/>
        </w:rPr>
        <w:t xml:space="preserve">názov projektu: „3D </w:t>
      </w:r>
      <w:proofErr w:type="spellStart"/>
      <w:r w:rsidRPr="0096362C">
        <w:rPr>
          <w:szCs w:val="20"/>
        </w:rPr>
        <w:t>bioaktívny</w:t>
      </w:r>
      <w:proofErr w:type="spellEnd"/>
      <w:r w:rsidRPr="0096362C">
        <w:rPr>
          <w:szCs w:val="20"/>
        </w:rPr>
        <w:t xml:space="preserve"> sklenený implantát napodobňujúci prírodnú kosť s terapeutickými účinkami“, kód projektu: 09I03-03-V06-00042,</w:t>
      </w:r>
    </w:p>
    <w:p w14:paraId="749A6169" w14:textId="77777777" w:rsidR="00D540CD" w:rsidRPr="0096362C" w:rsidRDefault="00D540CD" w:rsidP="00D540CD">
      <w:pPr>
        <w:pStyle w:val="Nadpis3"/>
        <w:keepNext w:val="0"/>
        <w:keepLines w:val="0"/>
        <w:numPr>
          <w:ilvl w:val="0"/>
          <w:numId w:val="160"/>
        </w:numPr>
        <w:spacing w:after="0" w:line="240" w:lineRule="auto"/>
        <w:ind w:left="1134"/>
        <w:jc w:val="both"/>
        <w:rPr>
          <w:szCs w:val="20"/>
        </w:rPr>
      </w:pPr>
      <w:r w:rsidRPr="0096362C">
        <w:rPr>
          <w:szCs w:val="20"/>
        </w:rPr>
        <w:t xml:space="preserve">názov projektu: „Prepojenie chemických a biologických analýz pri vývoji 3D </w:t>
      </w:r>
      <w:proofErr w:type="spellStart"/>
      <w:r w:rsidRPr="0096362C">
        <w:rPr>
          <w:szCs w:val="20"/>
        </w:rPr>
        <w:t>biomateriálových</w:t>
      </w:r>
      <w:proofErr w:type="spellEnd"/>
      <w:r w:rsidRPr="0096362C">
        <w:rPr>
          <w:szCs w:val="20"/>
        </w:rPr>
        <w:t xml:space="preserve"> štruktúr ako rozšírenie výskumnej oblasti definovanej v pôvodnom horizontovom projekte FunGlass“, kód projektu: 09I01-03-V04-00040.  </w:t>
      </w:r>
    </w:p>
    <w:p w14:paraId="498123CE" w14:textId="77777777" w:rsidR="00B90AB2" w:rsidRPr="0066774E" w:rsidRDefault="00B90AB2" w:rsidP="00B90AB2">
      <w:pPr>
        <w:pStyle w:val="Zarkazkladnhotextu2"/>
        <w:overflowPunct w:val="0"/>
        <w:autoSpaceDE w:val="0"/>
        <w:autoSpaceDN w:val="0"/>
        <w:adjustRightInd w:val="0"/>
        <w:spacing w:after="0" w:line="240" w:lineRule="auto"/>
        <w:ind w:left="567"/>
        <w:rPr>
          <w:rFonts w:ascii="Proba Pro" w:hAnsi="Proba Pro"/>
        </w:rPr>
      </w:pPr>
    </w:p>
    <w:p w14:paraId="498123CF" w14:textId="48ECC99F" w:rsidR="00B90AB2" w:rsidRPr="00AD083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AD083E">
        <w:rPr>
          <w:rFonts w:ascii="Proba Pro" w:hAnsi="Proba Pro"/>
        </w:rPr>
        <w:t xml:space="preserve">Na účely fakturácie sa za deň </w:t>
      </w:r>
      <w:r w:rsidR="005F3FF5">
        <w:rPr>
          <w:rFonts w:ascii="Proba Pro" w:hAnsi="Proba Pro"/>
        </w:rPr>
        <w:t>zdaniteľného plnenia</w:t>
      </w:r>
      <w:r w:rsidRPr="00AD083E">
        <w:rPr>
          <w:rFonts w:ascii="Proba Pro" w:hAnsi="Proba Pro"/>
        </w:rPr>
        <w:t xml:space="preserve"> považuje deň podpísania </w:t>
      </w:r>
      <w:r w:rsidR="005F3FF5">
        <w:rPr>
          <w:rFonts w:ascii="Proba Pro" w:hAnsi="Proba Pro"/>
        </w:rPr>
        <w:t>Preberacieho protokolu</w:t>
      </w:r>
      <w:r w:rsidRPr="00AD083E">
        <w:rPr>
          <w:rFonts w:ascii="Proba Pro" w:hAnsi="Proba Pro"/>
        </w:rPr>
        <w:t xml:space="preserve"> obidvomi Zmluvnými stranami v zmysle bodu 3.</w:t>
      </w:r>
      <w:r w:rsidR="00E261D7">
        <w:rPr>
          <w:rFonts w:ascii="Proba Pro" w:hAnsi="Proba Pro"/>
        </w:rPr>
        <w:t>4</w:t>
      </w:r>
      <w:r w:rsidRPr="00AD083E">
        <w:rPr>
          <w:rFonts w:ascii="Proba Pro" w:hAnsi="Proba Pro"/>
        </w:rPr>
        <w:t xml:space="preserve"> článku III. tejto Zmluvy. </w:t>
      </w:r>
    </w:p>
    <w:p w14:paraId="498123D0"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3D1"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III</w:t>
      </w:r>
    </w:p>
    <w:p w14:paraId="498123D2"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498123D3"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498123D4" w14:textId="77777777" w:rsidR="00B90AB2" w:rsidRPr="0066774E" w:rsidRDefault="00B90AB2" w:rsidP="00B90AB2">
      <w:pPr>
        <w:overflowPunct w:val="0"/>
        <w:autoSpaceDE w:val="0"/>
        <w:autoSpaceDN w:val="0"/>
        <w:adjustRightInd w:val="0"/>
        <w:spacing w:after="0" w:line="240" w:lineRule="auto"/>
        <w:jc w:val="both"/>
        <w:rPr>
          <w:rFonts w:ascii="Proba Pro" w:hAnsi="Proba Pro"/>
          <w:b/>
          <w:bCs/>
          <w:sz w:val="20"/>
          <w:szCs w:val="20"/>
        </w:rPr>
      </w:pPr>
    </w:p>
    <w:p w14:paraId="498123D5" w14:textId="77777777" w:rsidR="00B90AB2" w:rsidRPr="0066774E" w:rsidRDefault="00B90AB2" w:rsidP="00B90AB2">
      <w:pPr>
        <w:pStyle w:val="Odsekzoznamu"/>
        <w:widowControl w:val="0"/>
        <w:numPr>
          <w:ilvl w:val="0"/>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498123D6"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498123D7" w14:textId="2F850801" w:rsidR="004D324F" w:rsidRPr="00916B90" w:rsidRDefault="00B90AB2" w:rsidP="006A2EBD">
      <w:pPr>
        <w:pStyle w:val="Odsekzoznamu"/>
        <w:numPr>
          <w:ilvl w:val="2"/>
          <w:numId w:val="138"/>
        </w:numPr>
        <w:spacing w:after="0" w:line="240" w:lineRule="auto"/>
        <w:ind w:left="567" w:hanging="567"/>
        <w:jc w:val="both"/>
        <w:rPr>
          <w:rFonts w:ascii="Proba Pro" w:hAnsi="Proba Pro"/>
        </w:rPr>
      </w:pPr>
      <w:r w:rsidRPr="00916B90">
        <w:rPr>
          <w:rFonts w:ascii="Proba Pro" w:hAnsi="Proba Pro"/>
        </w:rPr>
        <w:t>Zmluvné strany sa dohodli, že miestom dodania Predmetu kúpy je</w:t>
      </w:r>
      <w:r w:rsidR="006A2EBD" w:rsidRPr="00916B90">
        <w:rPr>
          <w:rFonts w:ascii="Proba Pro" w:hAnsi="Proba Pro"/>
        </w:rPr>
        <w:t xml:space="preserve"> </w:t>
      </w:r>
      <w:r w:rsidR="0054517F" w:rsidRPr="00916B90">
        <w:rPr>
          <w:rFonts w:ascii="Proba Pro" w:hAnsi="Proba Pro"/>
        </w:rPr>
        <w:t>p</w:t>
      </w:r>
      <w:r w:rsidR="00205A63" w:rsidRPr="00916B90">
        <w:rPr>
          <w:rFonts w:ascii="Proba Pro" w:hAnsi="Proba Pro"/>
        </w:rPr>
        <w:t>racovisko FunGlass,  Trenčianskej univerzity Alexandra Dubčeka v Trenčíne, Študentská 2, Trenčín</w:t>
      </w:r>
      <w:r w:rsidR="006A2EBD" w:rsidRPr="00916B90">
        <w:rPr>
          <w:rFonts w:ascii="Proba Pro" w:hAnsi="Proba Pro"/>
        </w:rPr>
        <w:t>.</w:t>
      </w:r>
    </w:p>
    <w:p w14:paraId="498123D8" w14:textId="77777777" w:rsidR="004D324F" w:rsidRPr="001E3FAE" w:rsidRDefault="004D324F" w:rsidP="004D324F">
      <w:pPr>
        <w:pStyle w:val="Odsekzoznamu"/>
        <w:spacing w:after="0" w:line="240" w:lineRule="auto"/>
        <w:ind w:left="567"/>
        <w:jc w:val="both"/>
        <w:rPr>
          <w:rFonts w:ascii="Proba Pro" w:hAnsi="Proba Pro"/>
        </w:rPr>
      </w:pPr>
    </w:p>
    <w:p w14:paraId="2E775667" w14:textId="0200FBAF" w:rsidR="00AD470B" w:rsidRPr="00DE00F0" w:rsidRDefault="00B90AB2" w:rsidP="00AD470B">
      <w:pPr>
        <w:pStyle w:val="Odsekzoznamu"/>
        <w:numPr>
          <w:ilvl w:val="2"/>
          <w:numId w:val="138"/>
        </w:numPr>
        <w:spacing w:after="120" w:line="240" w:lineRule="auto"/>
        <w:ind w:left="567" w:hanging="567"/>
        <w:jc w:val="both"/>
      </w:pPr>
      <w:r w:rsidRPr="0054517F">
        <w:rPr>
          <w:rFonts w:ascii="Proba Pro" w:hAnsi="Proba Pro"/>
          <w:color w:val="000000" w:themeColor="text1"/>
        </w:rPr>
        <w:t xml:space="preserve">Zmluvné strany sa dohodli, že Predmet kúpy podľa tejto Zmluvy </w:t>
      </w:r>
      <w:r w:rsidRPr="00904AAD">
        <w:rPr>
          <w:rFonts w:ascii="Proba Pro" w:hAnsi="Proba Pro"/>
          <w:color w:val="000000" w:themeColor="text1"/>
        </w:rPr>
        <w:t>bude</w:t>
      </w:r>
      <w:r w:rsidR="00DA0CD4" w:rsidRPr="00904AAD">
        <w:rPr>
          <w:rFonts w:ascii="Proba Pro" w:hAnsi="Proba Pro"/>
          <w:color w:val="000000" w:themeColor="text1"/>
        </w:rPr>
        <w:t xml:space="preserve"> dodávaný na základe objednávok</w:t>
      </w:r>
      <w:r w:rsidR="005F3FF5">
        <w:rPr>
          <w:rFonts w:ascii="Proba Pro" w:hAnsi="Proba Pro"/>
          <w:color w:val="000000" w:themeColor="text1"/>
        </w:rPr>
        <w:t xml:space="preserve"> na jednotlivé tovary</w:t>
      </w:r>
      <w:r w:rsidR="00DA0CD4" w:rsidRPr="00904AAD">
        <w:rPr>
          <w:rFonts w:ascii="Proba Pro" w:hAnsi="Proba Pro"/>
          <w:color w:val="000000" w:themeColor="text1"/>
        </w:rPr>
        <w:t>, pričom lehota dodania objednaného tovaru bude šesť mesiacov odo dňa doručenia objednávky Predávajúcemu.</w:t>
      </w:r>
      <w:r w:rsidRPr="00904AAD">
        <w:rPr>
          <w:rFonts w:ascii="Proba Pro" w:hAnsi="Proba Pro"/>
          <w:color w:val="000000" w:themeColor="text1"/>
        </w:rPr>
        <w:t xml:space="preserve"> </w:t>
      </w:r>
    </w:p>
    <w:p w14:paraId="72B7E9C6" w14:textId="77777777" w:rsidR="00DE00F0" w:rsidRDefault="00DE00F0" w:rsidP="00DE00F0">
      <w:pPr>
        <w:pStyle w:val="Odsekzoznamu"/>
      </w:pPr>
    </w:p>
    <w:p w14:paraId="7ABE5460" w14:textId="733C534A" w:rsidR="00DE00F0" w:rsidRPr="005F3FF5" w:rsidRDefault="00DE00F0" w:rsidP="00AD470B">
      <w:pPr>
        <w:pStyle w:val="Odsekzoznamu"/>
        <w:numPr>
          <w:ilvl w:val="2"/>
          <w:numId w:val="138"/>
        </w:numPr>
        <w:spacing w:after="120" w:line="240" w:lineRule="auto"/>
        <w:ind w:left="567" w:hanging="567"/>
        <w:jc w:val="both"/>
        <w:rPr>
          <w:rFonts w:ascii="Proba Pro" w:hAnsi="Proba Pro"/>
          <w:color w:val="000000" w:themeColor="text1"/>
        </w:rPr>
      </w:pPr>
      <w:r w:rsidRPr="005F3FF5">
        <w:rPr>
          <w:rFonts w:ascii="Proba Pro" w:hAnsi="Proba Pro"/>
          <w:color w:val="000000" w:themeColor="text1"/>
        </w:rPr>
        <w:t>Predávajú</w:t>
      </w:r>
      <w:r w:rsidRPr="005F3FF5">
        <w:rPr>
          <w:rFonts w:ascii="Proba Pro" w:hAnsi="Proba Pro"/>
        </w:rPr>
        <w:t xml:space="preserve">ci je povinný aspoň </w:t>
      </w:r>
      <w:r w:rsidR="005F3FF5" w:rsidRPr="005F3FF5">
        <w:rPr>
          <w:rFonts w:ascii="Proba Pro" w:hAnsi="Proba Pro"/>
        </w:rPr>
        <w:t>desať</w:t>
      </w:r>
      <w:r w:rsidRPr="005F3FF5">
        <w:rPr>
          <w:rFonts w:ascii="Proba Pro" w:hAnsi="Proba Pro"/>
        </w:rPr>
        <w:t xml:space="preserve"> (</w:t>
      </w:r>
      <w:r w:rsidR="005F3FF5" w:rsidRPr="005F3FF5">
        <w:rPr>
          <w:rFonts w:ascii="Proba Pro" w:hAnsi="Proba Pro"/>
        </w:rPr>
        <w:t>10</w:t>
      </w:r>
      <w:r w:rsidRPr="005F3FF5">
        <w:rPr>
          <w:rFonts w:ascii="Proba Pro" w:hAnsi="Proba Pro"/>
        </w:rPr>
        <w:t>) pracovných dní</w:t>
      </w:r>
      <w:r w:rsidR="001A3846" w:rsidRPr="005F3FF5">
        <w:rPr>
          <w:rFonts w:ascii="Proba Pro" w:hAnsi="Proba Pro"/>
        </w:rPr>
        <w:t xml:space="preserve"> </w:t>
      </w:r>
      <w:r w:rsidRPr="005F3FF5">
        <w:rPr>
          <w:rFonts w:ascii="Proba Pro" w:hAnsi="Proba Pro"/>
        </w:rPr>
        <w:t>vop</w:t>
      </w:r>
      <w:r w:rsidRPr="005F3FF5">
        <w:rPr>
          <w:rFonts w:ascii="Proba Pro" w:hAnsi="Proba Pro"/>
          <w:color w:val="000000" w:themeColor="text1"/>
        </w:rPr>
        <w:t xml:space="preserve">red informovať Kupujúceho o termíne dodania </w:t>
      </w:r>
      <w:r w:rsidR="001A3846" w:rsidRPr="005F3FF5">
        <w:rPr>
          <w:rFonts w:ascii="Proba Pro" w:hAnsi="Proba Pro"/>
          <w:color w:val="000000" w:themeColor="text1"/>
        </w:rPr>
        <w:t>tovaru</w:t>
      </w:r>
      <w:r w:rsidRPr="005F3FF5">
        <w:rPr>
          <w:rFonts w:ascii="Proba Pro" w:hAnsi="Proba Pro"/>
          <w:color w:val="000000" w:themeColor="text1"/>
        </w:rPr>
        <w:t>. Pokiaľ najneskôr nasledujúci pracovný deň Kupujúci z dôležitých dôvodov nenavrhne iný vhodný termín dodania, platí, že dodanie sa uskutoční v deň určený Predávajúcim.</w:t>
      </w:r>
    </w:p>
    <w:p w14:paraId="26FE0CC2" w14:textId="77777777" w:rsidR="00DE00F0" w:rsidRPr="00DE00F0" w:rsidRDefault="00DE00F0" w:rsidP="00DE00F0">
      <w:pPr>
        <w:spacing w:after="120" w:line="240" w:lineRule="auto"/>
        <w:jc w:val="both"/>
        <w:rPr>
          <w:rFonts w:ascii="Proba Pro" w:hAnsi="Proba Pro"/>
          <w:color w:val="000000" w:themeColor="text1"/>
        </w:rPr>
      </w:pPr>
    </w:p>
    <w:p w14:paraId="498123DB" w14:textId="6AE26A01" w:rsidR="00B90AB2" w:rsidRPr="0066774E" w:rsidRDefault="00B90AB2" w:rsidP="00B90AB2">
      <w:pPr>
        <w:pStyle w:val="Odsekzoznamu"/>
        <w:numPr>
          <w:ilvl w:val="2"/>
          <w:numId w:val="138"/>
        </w:numPr>
        <w:spacing w:after="120" w:line="240" w:lineRule="auto"/>
        <w:ind w:left="567" w:hanging="567"/>
        <w:jc w:val="both"/>
        <w:rPr>
          <w:rFonts w:ascii="Proba Pro" w:hAnsi="Proba Pro"/>
        </w:rPr>
      </w:pPr>
      <w:r w:rsidRPr="00916B90">
        <w:rPr>
          <w:rFonts w:ascii="Proba Pro" w:hAnsi="Proba Pro" w:cstheme="majorHAnsi"/>
          <w:bCs/>
        </w:rPr>
        <w:t xml:space="preserve">Povinnosť Predávajúceho dodať Kupujúcemu </w:t>
      </w:r>
      <w:r w:rsidR="005F3FF5" w:rsidRPr="00916B90">
        <w:rPr>
          <w:rFonts w:ascii="Proba Pro" w:hAnsi="Proba Pro" w:cstheme="majorHAnsi"/>
          <w:bCs/>
        </w:rPr>
        <w:t xml:space="preserve">objednaný tovar </w:t>
      </w:r>
      <w:r w:rsidRPr="00916B90">
        <w:rPr>
          <w:rFonts w:ascii="Proba Pro" w:hAnsi="Proba Pro" w:cstheme="majorHAnsi"/>
          <w:bCs/>
        </w:rPr>
        <w:t xml:space="preserve">je splnená tým, že </w:t>
      </w:r>
      <w:r w:rsidR="00F96DA0" w:rsidRPr="00916B90">
        <w:rPr>
          <w:rFonts w:ascii="Proba Pro" w:hAnsi="Proba Pro" w:cstheme="majorHAnsi"/>
          <w:bCs/>
        </w:rPr>
        <w:t>Predávajúci</w:t>
      </w:r>
      <w:r w:rsidR="00F96DA0" w:rsidRPr="00916B90">
        <w:t xml:space="preserve"> </w:t>
      </w:r>
      <w:r w:rsidR="00205A63" w:rsidRPr="00916B90">
        <w:rPr>
          <w:rFonts w:ascii="Proba Pro" w:hAnsi="Proba Pro" w:cstheme="majorHAnsi"/>
          <w:bCs/>
        </w:rPr>
        <w:t>dod</w:t>
      </w:r>
      <w:r w:rsidR="00F96DA0" w:rsidRPr="00916B90">
        <w:rPr>
          <w:rFonts w:ascii="Proba Pro" w:hAnsi="Proba Pro" w:cstheme="majorHAnsi"/>
          <w:bCs/>
        </w:rPr>
        <w:t>á</w:t>
      </w:r>
      <w:r w:rsidR="00904AAD" w:rsidRPr="00916B90">
        <w:rPr>
          <w:rFonts w:ascii="Proba Pro" w:hAnsi="Proba Pro" w:cstheme="majorHAnsi"/>
          <w:bCs/>
        </w:rPr>
        <w:t xml:space="preserve"> a </w:t>
      </w:r>
      <w:r w:rsidR="00F96DA0" w:rsidRPr="00916B90">
        <w:rPr>
          <w:rFonts w:ascii="Proba Pro" w:hAnsi="Proba Pro" w:cstheme="majorHAnsi"/>
          <w:bCs/>
        </w:rPr>
        <w:t>na</w:t>
      </w:r>
      <w:r w:rsidR="00205A63" w:rsidRPr="00916B90">
        <w:rPr>
          <w:rFonts w:ascii="Proba Pro" w:hAnsi="Proba Pro" w:cstheme="majorHAnsi"/>
          <w:bCs/>
        </w:rPr>
        <w:t>inštal</w:t>
      </w:r>
      <w:r w:rsidR="00F96DA0" w:rsidRPr="00916B90">
        <w:rPr>
          <w:rFonts w:ascii="Proba Pro" w:hAnsi="Proba Pro" w:cstheme="majorHAnsi"/>
          <w:bCs/>
        </w:rPr>
        <w:t>uje</w:t>
      </w:r>
      <w:r w:rsidR="00904AAD" w:rsidRPr="00916B90">
        <w:rPr>
          <w:rFonts w:ascii="Proba Pro" w:hAnsi="Proba Pro" w:cstheme="majorHAnsi"/>
          <w:bCs/>
        </w:rPr>
        <w:t xml:space="preserve"> </w:t>
      </w:r>
      <w:r w:rsidR="005F3FF5" w:rsidRPr="00916B90">
        <w:rPr>
          <w:rFonts w:ascii="Proba Pro" w:hAnsi="Proba Pro" w:cstheme="majorHAnsi"/>
          <w:bCs/>
        </w:rPr>
        <w:t>objednaný tovar</w:t>
      </w:r>
      <w:r w:rsidR="00904AAD" w:rsidRPr="00916B90">
        <w:rPr>
          <w:rFonts w:ascii="Proba Pro" w:hAnsi="Proba Pro" w:cstheme="majorHAnsi"/>
          <w:bCs/>
        </w:rPr>
        <w:t xml:space="preserve"> v dohodnutom množstve a</w:t>
      </w:r>
      <w:r w:rsidR="00AD470B" w:rsidRPr="00916B90">
        <w:rPr>
          <w:rFonts w:ascii="Proba Pro" w:hAnsi="Proba Pro" w:cstheme="majorHAnsi"/>
          <w:bCs/>
        </w:rPr>
        <w:t> </w:t>
      </w:r>
      <w:r w:rsidR="00904AAD" w:rsidRPr="00916B90">
        <w:rPr>
          <w:rFonts w:ascii="Proba Pro" w:hAnsi="Proba Pro" w:cstheme="majorHAnsi"/>
          <w:bCs/>
        </w:rPr>
        <w:t>kvalite</w:t>
      </w:r>
      <w:r w:rsidR="00AD470B" w:rsidRPr="00916B90">
        <w:rPr>
          <w:rFonts w:ascii="Proba Pro" w:hAnsi="Proba Pro" w:cstheme="majorHAnsi"/>
          <w:bCs/>
        </w:rPr>
        <w:t>,</w:t>
      </w:r>
      <w:r w:rsidR="0054517F" w:rsidRPr="00916B90">
        <w:rPr>
          <w:rFonts w:ascii="Proba Pro" w:hAnsi="Proba Pro" w:cstheme="majorHAnsi"/>
          <w:bCs/>
        </w:rPr>
        <w:t xml:space="preserve"> </w:t>
      </w:r>
      <w:r w:rsidR="00F96DA0" w:rsidRPr="00916B90">
        <w:rPr>
          <w:rFonts w:ascii="Proba Pro" w:hAnsi="Proba Pro" w:cstheme="majorHAnsi"/>
          <w:bCs/>
        </w:rPr>
        <w:t>vykoná</w:t>
      </w:r>
      <w:r w:rsidR="00205A63" w:rsidRPr="00916B90">
        <w:rPr>
          <w:rFonts w:ascii="Proba Pro" w:hAnsi="Proba Pro" w:cstheme="majorHAnsi"/>
          <w:bCs/>
        </w:rPr>
        <w:t xml:space="preserve"> skúšky funkčnosti</w:t>
      </w:r>
      <w:r w:rsidRPr="00916B90">
        <w:rPr>
          <w:rFonts w:ascii="Proba Pro" w:hAnsi="Proba Pro" w:cstheme="majorHAnsi"/>
          <w:bCs/>
        </w:rPr>
        <w:t xml:space="preserve"> </w:t>
      </w:r>
      <w:r w:rsidR="005F3FF5" w:rsidRPr="00916B90">
        <w:rPr>
          <w:rFonts w:ascii="Proba Pro" w:hAnsi="Proba Pro" w:cstheme="majorHAnsi"/>
          <w:bCs/>
        </w:rPr>
        <w:t>zariadení</w:t>
      </w:r>
      <w:r w:rsidR="00AD470B" w:rsidRPr="00916B90">
        <w:rPr>
          <w:rFonts w:ascii="Proba Pro" w:hAnsi="Proba Pro" w:cstheme="majorHAnsi"/>
          <w:bCs/>
        </w:rPr>
        <w:t>,</w:t>
      </w:r>
      <w:r w:rsidR="0054517F" w:rsidRPr="00916B90">
        <w:rPr>
          <w:rFonts w:ascii="Proba Pro" w:hAnsi="Proba Pro" w:cstheme="majorHAnsi"/>
          <w:bCs/>
        </w:rPr>
        <w:t> zaškolí obsluhu zariadenia</w:t>
      </w:r>
      <w:bookmarkStart w:id="4" w:name="_Hlk179897691"/>
      <w:r w:rsidRPr="00916B90">
        <w:rPr>
          <w:rFonts w:ascii="Proba Pro" w:hAnsi="Proba Pro" w:cstheme="majorHAnsi"/>
          <w:bCs/>
        </w:rPr>
        <w:t xml:space="preserve"> </w:t>
      </w:r>
      <w:bookmarkEnd w:id="4"/>
      <w:r w:rsidRPr="00916B90">
        <w:rPr>
          <w:rFonts w:ascii="Proba Pro" w:hAnsi="Proba Pro" w:cstheme="majorHAnsi"/>
          <w:bCs/>
        </w:rPr>
        <w:t>a Kupujúcemu umožní</w:t>
      </w:r>
      <w:r w:rsidRPr="0066774E">
        <w:rPr>
          <w:rFonts w:ascii="Proba Pro" w:hAnsi="Proba Pro" w:cstheme="majorHAnsi"/>
          <w:bCs/>
        </w:rPr>
        <w:t xml:space="preserve"> s</w:t>
      </w:r>
      <w:r w:rsidRPr="0066774E">
        <w:rPr>
          <w:rFonts w:ascii="Calibri" w:hAnsi="Calibri" w:cs="Calibri"/>
          <w:bCs/>
        </w:rPr>
        <w:t> </w:t>
      </w:r>
      <w:r w:rsidR="005F3FF5">
        <w:rPr>
          <w:rFonts w:ascii="Proba Pro" w:hAnsi="Proba Pro" w:cstheme="majorHAnsi"/>
          <w:bCs/>
        </w:rPr>
        <w:t>tovarom</w:t>
      </w:r>
      <w:r w:rsidRPr="0066774E">
        <w:rPr>
          <w:rFonts w:ascii="Proba Pro" w:hAnsi="Proba Pro" w:cstheme="majorHAnsi"/>
          <w:bCs/>
        </w:rPr>
        <w:t xml:space="preserve"> nakladať (t. j. </w:t>
      </w:r>
      <w:r w:rsidR="005F3FF5">
        <w:rPr>
          <w:rFonts w:ascii="Proba Pro" w:hAnsi="Proba Pro" w:cstheme="majorHAnsi"/>
          <w:bCs/>
        </w:rPr>
        <w:t>tovar</w:t>
      </w:r>
      <w:r w:rsidRPr="0066774E">
        <w:rPr>
          <w:rFonts w:ascii="Proba Pro" w:hAnsi="Proba Pro" w:cstheme="majorHAnsi"/>
          <w:bCs/>
        </w:rPr>
        <w:t xml:space="preserve"> prevziať) v dohodnutom mieste dodania. Kupujúci sa zaväzuje </w:t>
      </w:r>
      <w:r w:rsidR="005F3FF5">
        <w:rPr>
          <w:rFonts w:ascii="Proba Pro" w:hAnsi="Proba Pro" w:cstheme="majorHAnsi"/>
          <w:bCs/>
        </w:rPr>
        <w:t xml:space="preserve">tovar </w:t>
      </w:r>
      <w:r w:rsidRPr="0066774E">
        <w:rPr>
          <w:rFonts w:ascii="Proba Pro" w:hAnsi="Proba Pro" w:cstheme="majorHAnsi"/>
          <w:bCs/>
        </w:rPr>
        <w:t xml:space="preserve">prevziať </w:t>
      </w:r>
      <w:r w:rsidR="0054517F">
        <w:rPr>
          <w:rFonts w:ascii="Proba Pro" w:hAnsi="Proba Pro" w:cstheme="majorHAnsi"/>
          <w:bCs/>
        </w:rPr>
        <w:t>v</w:t>
      </w:r>
      <w:r w:rsidRPr="0066774E">
        <w:rPr>
          <w:rFonts w:ascii="Proba Pro" w:hAnsi="Proba Pro" w:cstheme="majorHAnsi"/>
          <w:bCs/>
        </w:rPr>
        <w:t xml:space="preserve"> dohodnutom mieste dodania.</w:t>
      </w:r>
    </w:p>
    <w:p w14:paraId="498123DC"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3DD" w14:textId="2C481A45" w:rsidR="00B90AB2" w:rsidRPr="008D24D2"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 xml:space="preserve">O riadnom dodaní </w:t>
      </w:r>
      <w:r w:rsidR="005F3FF5">
        <w:rPr>
          <w:rFonts w:ascii="Proba Pro" w:eastAsiaTheme="minorHAnsi" w:hAnsi="Proba Pro"/>
        </w:rPr>
        <w:t>tovaru</w:t>
      </w:r>
      <w:r w:rsidRPr="0066774E">
        <w:rPr>
          <w:rFonts w:ascii="Proba Pro" w:eastAsiaTheme="minorHAnsi" w:hAnsi="Proba Pro"/>
        </w:rPr>
        <w:t xml:space="preserve">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rotokol musí obsahovať minimálne nasledovné náležitosti: identifikačné údaje Predávajúceho a Kupujúceho, množstvo dodaného tovaru, sumu predmetného plnenia, potvrdenie o</w:t>
      </w:r>
      <w:r w:rsidR="00EB2DC2">
        <w:rPr>
          <w:rFonts w:ascii="Calibri" w:hAnsi="Calibri" w:cs="Calibri"/>
          <w:bCs/>
        </w:rPr>
        <w:t> </w:t>
      </w:r>
      <w:r w:rsidR="00EB2DC2">
        <w:rPr>
          <w:rFonts w:ascii="Proba Pro" w:hAnsi="Proba Pro" w:cstheme="majorHAnsi"/>
          <w:bCs/>
        </w:rPr>
        <w:t>poskytnutí všetkých súvisiacich služieb</w:t>
      </w:r>
      <w:r w:rsidR="00AD470B">
        <w:rPr>
          <w:rFonts w:ascii="Proba Pro" w:hAnsi="Proba Pro" w:cstheme="majorHAnsi"/>
          <w:bCs/>
        </w:rPr>
        <w:t xml:space="preserve"> vrátane informácie o zaškolení</w:t>
      </w:r>
      <w:r w:rsidRPr="0066774E">
        <w:rPr>
          <w:rFonts w:ascii="Proba Pro" w:hAnsi="Proba Pro" w:cstheme="majorHAnsi"/>
          <w:bCs/>
        </w:rPr>
        <w:t xml:space="preserve">, miesto dodania </w:t>
      </w:r>
      <w:r w:rsidR="00537542">
        <w:rPr>
          <w:rFonts w:ascii="Proba Pro" w:hAnsi="Proba Pro" w:cstheme="majorHAnsi"/>
          <w:bCs/>
        </w:rPr>
        <w:t>tovaru</w:t>
      </w:r>
      <w:r w:rsidRPr="0066774E">
        <w:rPr>
          <w:rFonts w:ascii="Proba Pro" w:hAnsi="Proba Pro" w:cstheme="majorHAnsi"/>
          <w:bCs/>
        </w:rPr>
        <w:t xml:space="preserve">,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498123DE" w14:textId="77777777" w:rsidR="00B90AB2" w:rsidRPr="008D24D2" w:rsidRDefault="00B90AB2" w:rsidP="00B90AB2">
      <w:pPr>
        <w:pStyle w:val="Odsekzoznamu"/>
        <w:overflowPunct w:val="0"/>
        <w:autoSpaceDE w:val="0"/>
        <w:autoSpaceDN w:val="0"/>
        <w:adjustRightInd w:val="0"/>
        <w:spacing w:after="0" w:line="240" w:lineRule="auto"/>
        <w:ind w:left="567"/>
        <w:jc w:val="both"/>
      </w:pPr>
    </w:p>
    <w:p w14:paraId="498123DF" w14:textId="7EB70B5E" w:rsidR="00B90AB2" w:rsidRPr="007D4D09" w:rsidRDefault="00B90AB2" w:rsidP="00B90AB2">
      <w:pPr>
        <w:pStyle w:val="Odsekzoznamu"/>
        <w:numPr>
          <w:ilvl w:val="2"/>
          <w:numId w:val="138"/>
        </w:numPr>
        <w:overflowPunct w:val="0"/>
        <w:autoSpaceDE w:val="0"/>
        <w:autoSpaceDN w:val="0"/>
        <w:adjustRightInd w:val="0"/>
        <w:spacing w:after="0" w:line="240" w:lineRule="auto"/>
        <w:ind w:left="567" w:hanging="567"/>
        <w:jc w:val="both"/>
      </w:pPr>
      <w:r w:rsidRPr="0066774E">
        <w:rPr>
          <w:rFonts w:ascii="Proba Pro" w:hAnsi="Proba Pro" w:cstheme="majorHAnsi"/>
          <w:bCs/>
        </w:rPr>
        <w:t xml:space="preserve">Kupujúci je oprávnený odmietnuť prevzatie </w:t>
      </w:r>
      <w:r w:rsidR="00537542">
        <w:rPr>
          <w:rFonts w:ascii="Proba Pro" w:hAnsi="Proba Pro" w:cstheme="majorHAnsi"/>
          <w:bCs/>
        </w:rPr>
        <w:t>tovaru</w:t>
      </w:r>
      <w:r w:rsidRPr="0066774E">
        <w:rPr>
          <w:rFonts w:ascii="Proba Pro" w:hAnsi="Proba Pro" w:cstheme="majorHAnsi"/>
          <w:bCs/>
        </w:rPr>
        <w:t xml:space="preserve">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6B003BD1" w14:textId="77777777" w:rsidR="007D4D09" w:rsidRPr="001A3846" w:rsidRDefault="007D4D09" w:rsidP="001A3846">
      <w:pPr>
        <w:overflowPunct w:val="0"/>
        <w:autoSpaceDE w:val="0"/>
        <w:autoSpaceDN w:val="0"/>
        <w:adjustRightInd w:val="0"/>
        <w:spacing w:after="0" w:line="240" w:lineRule="auto"/>
        <w:jc w:val="both"/>
        <w:rPr>
          <w:rFonts w:ascii="Proba Pro" w:eastAsiaTheme="minorHAnsi" w:hAnsi="Proba Pro"/>
          <w:highlight w:val="yellow"/>
        </w:rPr>
      </w:pPr>
    </w:p>
    <w:p w14:paraId="498123E0" w14:textId="77777777" w:rsidR="00B90AB2" w:rsidRPr="0066774E" w:rsidRDefault="00B90AB2" w:rsidP="00B90AB2">
      <w:pPr>
        <w:overflowPunct w:val="0"/>
        <w:autoSpaceDE w:val="0"/>
        <w:autoSpaceDN w:val="0"/>
        <w:adjustRightInd w:val="0"/>
        <w:spacing w:after="0" w:line="240" w:lineRule="auto"/>
        <w:jc w:val="both"/>
        <w:rPr>
          <w:rFonts w:ascii="Proba Pro" w:hAnsi="Proba Pro"/>
        </w:rPr>
      </w:pPr>
    </w:p>
    <w:p w14:paraId="498123E1"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IV</w:t>
      </w:r>
    </w:p>
    <w:p w14:paraId="498123E2"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vady </w:t>
      </w:r>
    </w:p>
    <w:p w14:paraId="498123E3"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498123E4" w14:textId="77777777" w:rsidR="00B90AB2" w:rsidRPr="0066774E" w:rsidRDefault="00B90AB2" w:rsidP="00B90AB2">
      <w:pPr>
        <w:pStyle w:val="Odsekzoznamu"/>
        <w:spacing w:after="0" w:line="240" w:lineRule="auto"/>
        <w:ind w:left="567"/>
        <w:jc w:val="both"/>
        <w:rPr>
          <w:rFonts w:ascii="Proba Pro" w:hAnsi="Proba Pro"/>
        </w:rPr>
      </w:pPr>
    </w:p>
    <w:p w14:paraId="498123E5" w14:textId="11D345AE" w:rsidR="00B90AB2" w:rsidRPr="0066774E"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 xml:space="preserve">Predávajúci sa zaväzuje, že </w:t>
      </w:r>
      <w:r w:rsidR="00537542">
        <w:rPr>
          <w:rFonts w:ascii="Proba Pro" w:hAnsi="Proba Pro"/>
        </w:rPr>
        <w:t>tovar</w:t>
      </w:r>
      <w:r w:rsidRPr="0066774E">
        <w:rPr>
          <w:rFonts w:ascii="Proba Pro" w:hAnsi="Proba Pro"/>
        </w:rPr>
        <w:t xml:space="preserve"> bude spĺňať dohodnutý účel a vlastnosti vyplývajúce z</w:t>
      </w:r>
      <w:r w:rsidRPr="0066774E">
        <w:rPr>
          <w:rFonts w:ascii="Calibri" w:hAnsi="Calibri" w:cs="Calibri"/>
        </w:rPr>
        <w:t> </w:t>
      </w:r>
      <w:r w:rsidRPr="0066774E">
        <w:rPr>
          <w:rFonts w:ascii="Proba Pro" w:hAnsi="Proba Pro"/>
        </w:rPr>
        <w:t>Prílohy 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498123E6" w14:textId="77777777" w:rsidR="00403F45" w:rsidRPr="00403F45" w:rsidRDefault="00403F45" w:rsidP="00403F45">
      <w:pPr>
        <w:pStyle w:val="Odsekzoznamu"/>
        <w:rPr>
          <w:rFonts w:ascii="Proba Pro" w:hAnsi="Proba Pro"/>
        </w:rPr>
      </w:pPr>
    </w:p>
    <w:p w14:paraId="498123E7" w14:textId="6DFD80AB" w:rsidR="00B90AB2"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 xml:space="preserve">Záručná doba na </w:t>
      </w:r>
      <w:r w:rsidR="00537542">
        <w:rPr>
          <w:rFonts w:ascii="Proba Pro" w:hAnsi="Proba Pro"/>
        </w:rPr>
        <w:t>tovar</w:t>
      </w:r>
      <w:r w:rsidRPr="0066774E">
        <w:rPr>
          <w:rFonts w:ascii="Proba Pro" w:hAnsi="Proba Pro"/>
        </w:rPr>
        <w:t xml:space="preserve"> je (24) dvadsaťštyri mesiacov odo dňa jeho prevzatia zo strany Kupujúceho. </w:t>
      </w:r>
    </w:p>
    <w:p w14:paraId="498123E8" w14:textId="77777777" w:rsidR="00521608" w:rsidRPr="009F60D4" w:rsidRDefault="00521608" w:rsidP="009F60D4">
      <w:pPr>
        <w:overflowPunct w:val="0"/>
        <w:autoSpaceDE w:val="0"/>
        <w:autoSpaceDN w:val="0"/>
        <w:adjustRightInd w:val="0"/>
        <w:spacing w:after="0" w:line="240" w:lineRule="auto"/>
        <w:jc w:val="both"/>
        <w:rPr>
          <w:rFonts w:ascii="Proba Pro" w:hAnsi="Proba Pro" w:cstheme="majorHAnsi"/>
          <w:bCs/>
        </w:rPr>
      </w:pPr>
    </w:p>
    <w:p w14:paraId="498123E9" w14:textId="71F537CD"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w:t>
      </w:r>
      <w:r w:rsidR="00537542">
        <w:rPr>
          <w:rFonts w:ascii="Proba Pro" w:hAnsi="Proba Pro" w:cstheme="majorHAnsi"/>
          <w:bCs/>
        </w:rPr>
        <w:t>tovaru</w:t>
      </w:r>
      <w:r w:rsidRPr="0066774E">
        <w:rPr>
          <w:rFonts w:ascii="Proba Pro" w:hAnsi="Proba Pro" w:cstheme="majorHAnsi"/>
          <w:bCs/>
        </w:rPr>
        <w:t xml:space="preserve"> bude uvedený na </w:t>
      </w:r>
      <w:r>
        <w:rPr>
          <w:rFonts w:ascii="Proba Pro" w:hAnsi="Proba Pro" w:cstheme="majorHAnsi"/>
          <w:bCs/>
        </w:rPr>
        <w:t>Preberacom p</w:t>
      </w:r>
      <w:r w:rsidRPr="0066774E">
        <w:rPr>
          <w:rFonts w:ascii="Proba Pro" w:hAnsi="Proba Pro" w:cstheme="majorHAnsi"/>
          <w:bCs/>
        </w:rPr>
        <w:t>rotokole podľa bodu 3.4 článku III. tejto Zmluvy.</w:t>
      </w:r>
    </w:p>
    <w:p w14:paraId="498123EA" w14:textId="77777777" w:rsidR="00B90AB2" w:rsidRPr="0066774E" w:rsidRDefault="00B90AB2" w:rsidP="00B90AB2">
      <w:pPr>
        <w:pStyle w:val="Odsekzoznamu"/>
        <w:spacing w:after="0" w:line="240" w:lineRule="auto"/>
        <w:ind w:left="567"/>
        <w:jc w:val="both"/>
        <w:rPr>
          <w:rFonts w:ascii="Proba Pro" w:hAnsi="Proba Pro" w:cstheme="majorHAnsi"/>
          <w:bCs/>
          <w:color w:val="000000" w:themeColor="text1"/>
        </w:rPr>
      </w:pPr>
    </w:p>
    <w:p w14:paraId="498123EB"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Práva zo zodpovednosti za vady,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r w:rsidRPr="0066774E">
        <w:rPr>
          <w:rFonts w:ascii="Proba Pro" w:hAnsi="Proba Pro" w:cstheme="majorHAnsi"/>
          <w:bCs/>
          <w:color w:val="000000" w:themeColor="text1"/>
        </w:rPr>
        <w:t>vadách tovaru musí obsahovať:</w:t>
      </w:r>
    </w:p>
    <w:p w14:paraId="498123EC"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498123ED" w14:textId="518596DF"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presnú identifikáciu </w:t>
      </w:r>
      <w:r w:rsidR="00537542">
        <w:rPr>
          <w:rFonts w:ascii="Proba Pro" w:hAnsi="Proba Pro" w:cstheme="majorHAnsi"/>
          <w:bCs/>
          <w:color w:val="000000" w:themeColor="text1"/>
        </w:rPr>
        <w:t>tovaru</w:t>
      </w:r>
      <w:r w:rsidRPr="0066774E">
        <w:rPr>
          <w:rFonts w:ascii="Proba Pro" w:hAnsi="Proba Pro" w:cstheme="majorHAnsi"/>
          <w:bCs/>
          <w:color w:val="000000" w:themeColor="text1"/>
        </w:rPr>
        <w:t xml:space="preserve"> podľa Zmluvy, resp. Prílohy č. 1 – Špecifikácia Predmetu kúpy,</w:t>
      </w:r>
    </w:p>
    <w:p w14:paraId="498123EE" w14:textId="208AC42D"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popis vady </w:t>
      </w:r>
      <w:r w:rsidR="00537542">
        <w:rPr>
          <w:rFonts w:ascii="Proba Pro" w:hAnsi="Proba Pro" w:cstheme="majorHAnsi"/>
          <w:bCs/>
          <w:color w:val="000000" w:themeColor="text1"/>
        </w:rPr>
        <w:t>tovaru</w:t>
      </w:r>
      <w:r w:rsidRPr="0066774E">
        <w:rPr>
          <w:rFonts w:ascii="Proba Pro" w:hAnsi="Proba Pro" w:cstheme="majorHAnsi"/>
          <w:bCs/>
          <w:color w:val="000000" w:themeColor="text1"/>
        </w:rPr>
        <w:t xml:space="preserve"> alebo spôsob, akým sa vada prejavuje,</w:t>
      </w:r>
    </w:p>
    <w:p w14:paraId="498123EF"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498123F0" w14:textId="77777777" w:rsidR="00B90AB2" w:rsidRPr="0066774E" w:rsidRDefault="00B90AB2" w:rsidP="00B90AB2">
      <w:pPr>
        <w:pStyle w:val="Odsekzoznamu"/>
        <w:spacing w:line="240" w:lineRule="auto"/>
        <w:rPr>
          <w:rFonts w:ascii="Proba Pro" w:hAnsi="Proba Pro" w:cstheme="majorHAnsi"/>
          <w:bCs/>
        </w:rPr>
      </w:pPr>
    </w:p>
    <w:p w14:paraId="498123F1" w14:textId="2C0D56F2" w:rsidR="00B90AB2" w:rsidRPr="00537542"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537542">
        <w:rPr>
          <w:rFonts w:ascii="Proba Pro" w:hAnsi="Proba Pro" w:cstheme="majorHAnsi"/>
          <w:bCs/>
        </w:rPr>
        <w:t>V uplatnení záruky je Kupujúci povinný určiť, aké nároky si uplatňuje zo záruky. V prípade oprávnenej  reklamácie môže Kupujúci požadovať podľa svojho uváženia:</w:t>
      </w:r>
    </w:p>
    <w:p w14:paraId="498123F2" w14:textId="477CD9C6" w:rsidR="00B90AB2" w:rsidRPr="00537542"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537542">
        <w:rPr>
          <w:rFonts w:ascii="Proba Pro" w:hAnsi="Proba Pro" w:cstheme="majorHAnsi"/>
          <w:bCs/>
        </w:rPr>
        <w:t xml:space="preserve">vrátenie zaplatenej Kúpnej ceny za </w:t>
      </w:r>
      <w:r w:rsidR="00537542" w:rsidRPr="00537542">
        <w:rPr>
          <w:rFonts w:ascii="Proba Pro" w:hAnsi="Proba Pro" w:cstheme="majorHAnsi"/>
          <w:bCs/>
        </w:rPr>
        <w:t>tovar</w:t>
      </w:r>
      <w:r w:rsidRPr="00537542">
        <w:rPr>
          <w:rFonts w:ascii="Proba Pro" w:hAnsi="Proba Pro" w:cstheme="majorHAnsi"/>
          <w:bCs/>
        </w:rPr>
        <w:t xml:space="preserve"> vykazujúci vady akosti a/alebo vady druhu, </w:t>
      </w:r>
    </w:p>
    <w:p w14:paraId="498123F3" w14:textId="7B1D845C" w:rsidR="00B90AB2" w:rsidRPr="00537542"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537542">
        <w:rPr>
          <w:rFonts w:ascii="Proba Pro" w:hAnsi="Proba Pro" w:cstheme="majorHAnsi"/>
          <w:bCs/>
        </w:rPr>
        <w:t xml:space="preserve">zľavu z kúpnej ceny za </w:t>
      </w:r>
      <w:r w:rsidR="00537542" w:rsidRPr="00537542">
        <w:rPr>
          <w:rFonts w:ascii="Proba Pro" w:hAnsi="Proba Pro" w:cstheme="majorHAnsi"/>
          <w:bCs/>
        </w:rPr>
        <w:t>tovar</w:t>
      </w:r>
      <w:r w:rsidRPr="00537542">
        <w:rPr>
          <w:rFonts w:ascii="Proba Pro" w:hAnsi="Proba Pro" w:cstheme="majorHAnsi"/>
          <w:bCs/>
        </w:rPr>
        <w:t xml:space="preserve"> vykazujúci vady akosti, </w:t>
      </w:r>
    </w:p>
    <w:p w14:paraId="498123F4" w14:textId="0986A8ED" w:rsidR="00B90AB2" w:rsidRPr="00537542"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520EA4">
        <w:rPr>
          <w:rFonts w:ascii="Proba Pro" w:hAnsi="Proba Pro" w:cstheme="majorHAnsi"/>
          <w:bCs/>
        </w:rPr>
        <w:t xml:space="preserve">výmenu </w:t>
      </w:r>
      <w:r w:rsidR="00537542" w:rsidRPr="00520EA4">
        <w:rPr>
          <w:rFonts w:ascii="Proba Pro" w:hAnsi="Proba Pro" w:cstheme="majorHAnsi"/>
          <w:bCs/>
        </w:rPr>
        <w:t>tovaru</w:t>
      </w:r>
      <w:r w:rsidRPr="00520EA4">
        <w:rPr>
          <w:rFonts w:ascii="Proba Pro" w:hAnsi="Proba Pro" w:cstheme="majorHAnsi"/>
          <w:bCs/>
        </w:rPr>
        <w:t xml:space="preserve"> vykazujúceho vady akosti za bezchybný tovar a/alebo vady druhu tovaru za </w:t>
      </w:r>
      <w:r w:rsidR="00537542" w:rsidRPr="00520EA4">
        <w:rPr>
          <w:rFonts w:ascii="Proba Pro" w:hAnsi="Proba Pro" w:cstheme="majorHAnsi"/>
          <w:bCs/>
        </w:rPr>
        <w:t>tovar</w:t>
      </w:r>
      <w:r w:rsidRPr="00520EA4">
        <w:rPr>
          <w:rFonts w:ascii="Proba Pro" w:hAnsi="Proba Pro" w:cstheme="majorHAnsi"/>
          <w:bCs/>
        </w:rPr>
        <w:t xml:space="preserve"> identifikovaný v </w:t>
      </w:r>
      <w:r w:rsidRPr="00520EA4">
        <w:rPr>
          <w:rFonts w:ascii="Proba Pro" w:hAnsi="Proba Pro" w:cstheme="majorHAnsi"/>
          <w:bCs/>
          <w:color w:val="000000" w:themeColor="text1"/>
        </w:rPr>
        <w:t>Zmluve, resp. Prílohe č. 1 – Špecifikácia Predmetu kúpy</w:t>
      </w:r>
      <w:r w:rsidRPr="00537542">
        <w:rPr>
          <w:rFonts w:ascii="Proba Pro" w:hAnsi="Proba Pro" w:cstheme="majorHAnsi"/>
          <w:bCs/>
          <w:color w:val="000000" w:themeColor="text1"/>
        </w:rPr>
        <w:t>,</w:t>
      </w:r>
    </w:p>
    <w:p w14:paraId="498123F5" w14:textId="0ED7C2C1" w:rsidR="00B90AB2" w:rsidRPr="00537542"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537542">
        <w:rPr>
          <w:rFonts w:ascii="Proba Pro" w:hAnsi="Proba Pro" w:cstheme="majorHAnsi"/>
          <w:bCs/>
        </w:rPr>
        <w:t xml:space="preserve">opravu </w:t>
      </w:r>
      <w:r w:rsidR="00537542">
        <w:rPr>
          <w:rFonts w:ascii="Proba Pro" w:hAnsi="Proba Pro" w:cstheme="majorHAnsi"/>
          <w:bCs/>
        </w:rPr>
        <w:t>tovaru</w:t>
      </w:r>
      <w:r w:rsidRPr="00537542">
        <w:rPr>
          <w:rFonts w:ascii="Proba Pro" w:hAnsi="Proba Pro" w:cstheme="majorHAnsi"/>
          <w:bCs/>
        </w:rPr>
        <w:t xml:space="preserve"> vykazujúceho vady akosti, ak sú vady opraviteľné.</w:t>
      </w:r>
    </w:p>
    <w:p w14:paraId="498123F6" w14:textId="77777777" w:rsidR="00B90AB2" w:rsidRPr="0066774E" w:rsidRDefault="00B90AB2" w:rsidP="00B90AB2">
      <w:pPr>
        <w:pStyle w:val="Odsekzoznamu"/>
        <w:overflowPunct w:val="0"/>
        <w:autoSpaceDE w:val="0"/>
        <w:autoSpaceDN w:val="0"/>
        <w:adjustRightInd w:val="0"/>
        <w:spacing w:after="120" w:line="240" w:lineRule="auto"/>
        <w:ind w:left="737"/>
        <w:jc w:val="both"/>
        <w:rPr>
          <w:rFonts w:ascii="Proba Pro" w:hAnsi="Proba Pro" w:cstheme="majorHAnsi"/>
          <w:bCs/>
        </w:rPr>
      </w:pPr>
    </w:p>
    <w:p w14:paraId="498123F7" w14:textId="77777777" w:rsidR="00B90AB2" w:rsidRPr="0066774E" w:rsidRDefault="00B90AB2" w:rsidP="00B90AB2">
      <w:pPr>
        <w:pStyle w:val="Odsekzoznamu"/>
        <w:numPr>
          <w:ilvl w:val="2"/>
          <w:numId w:val="138"/>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498123F8" w14:textId="77777777" w:rsidR="00B90AB2" w:rsidRPr="0066774E" w:rsidRDefault="00B90AB2" w:rsidP="00B90AB2">
      <w:pPr>
        <w:pStyle w:val="Odsekzoznamu"/>
        <w:overflowPunct w:val="0"/>
        <w:autoSpaceDE w:val="0"/>
        <w:autoSpaceDN w:val="0"/>
        <w:adjustRightInd w:val="0"/>
        <w:spacing w:after="120" w:line="240" w:lineRule="auto"/>
        <w:ind w:left="567"/>
        <w:jc w:val="both"/>
        <w:rPr>
          <w:rFonts w:ascii="Proba Pro" w:hAnsi="Proba Pro" w:cstheme="majorHAnsi"/>
          <w:bCs/>
        </w:rPr>
      </w:pPr>
    </w:p>
    <w:p w14:paraId="498123F9" w14:textId="77777777" w:rsidR="00B90AB2" w:rsidRPr="001A3846"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1A3846">
        <w:rPr>
          <w:rFonts w:ascii="Proba Pro" w:hAnsi="Proba Pro" w:cstheme="majorHAnsi"/>
          <w:bCs/>
        </w:rPr>
        <w:t>V prípade nárokov z oprávnenej reklamácie podľa bodu 4.5.1 a</w:t>
      </w:r>
      <w:r w:rsidRPr="001A3846">
        <w:rPr>
          <w:rFonts w:ascii="Calibri" w:hAnsi="Calibri" w:cs="Calibri"/>
          <w:bCs/>
        </w:rPr>
        <w:t> </w:t>
      </w:r>
      <w:r w:rsidRPr="001A3846">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498123FA" w14:textId="77777777" w:rsidR="00B90AB2" w:rsidRPr="0066774E" w:rsidRDefault="00B90AB2" w:rsidP="00B90AB2">
      <w:pPr>
        <w:pStyle w:val="Odsekzoznamu"/>
        <w:spacing w:line="240" w:lineRule="auto"/>
        <w:rPr>
          <w:rFonts w:ascii="Proba Pro" w:hAnsi="Proba Pro" w:cstheme="majorHAnsi"/>
          <w:bCs/>
        </w:rPr>
      </w:pPr>
    </w:p>
    <w:p w14:paraId="498123FB" w14:textId="02B76702" w:rsidR="00FE3E02" w:rsidRDefault="00B90AB2" w:rsidP="00FE3E0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w:t>
      </w:r>
      <w:r w:rsidR="00B048CE">
        <w:rPr>
          <w:rFonts w:ascii="Proba Pro" w:hAnsi="Proba Pro" w:cstheme="majorHAnsi"/>
          <w:bCs/>
        </w:rPr>
        <w:t>tovar</w:t>
      </w:r>
      <w:r w:rsidRPr="0066774E">
        <w:rPr>
          <w:rFonts w:ascii="Proba Pro" w:hAnsi="Proba Pro" w:cstheme="majorHAnsi"/>
          <w:bCs/>
        </w:rPr>
        <w:t xml:space="preserve"> vykazujúci vady akosti a /alebo vady druhu za bezchybný </w:t>
      </w:r>
      <w:r w:rsidR="00B048CE">
        <w:rPr>
          <w:rFonts w:ascii="Proba Pro" w:hAnsi="Proba Pro" w:cstheme="majorHAnsi"/>
          <w:bCs/>
        </w:rPr>
        <w:t>tovar</w:t>
      </w:r>
      <w:r w:rsidRPr="0066774E">
        <w:rPr>
          <w:rFonts w:ascii="Proba Pro" w:hAnsi="Proba Pro" w:cstheme="majorHAnsi"/>
          <w:bCs/>
        </w:rPr>
        <w:t xml:space="preserve">. </w:t>
      </w:r>
    </w:p>
    <w:p w14:paraId="498123FC" w14:textId="77777777" w:rsidR="00FE3E02" w:rsidRPr="00FE3E02" w:rsidRDefault="00FE3E02" w:rsidP="00FE3E02">
      <w:pPr>
        <w:pStyle w:val="Odsekzoznamu"/>
        <w:rPr>
          <w:rFonts w:ascii="Proba Pro" w:hAnsi="Proba Pro" w:cstheme="majorHAnsi"/>
          <w:bCs/>
        </w:rPr>
      </w:pPr>
    </w:p>
    <w:p w14:paraId="498123FD" w14:textId="5F84C018" w:rsidR="00FE3E02" w:rsidRPr="00FE3E02" w:rsidRDefault="002D0715" w:rsidP="002D0715">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2D0715">
        <w:rPr>
          <w:rFonts w:ascii="Proba Pro" w:hAnsi="Proba Pro" w:cstheme="majorHAnsi"/>
          <w:bCs/>
        </w:rPr>
        <w:t xml:space="preserve">V prípade nárokov z oprávnenej reklamácie podľa bodu 4.5.4 vyššie tohto článku Zmluvy je Predávajúci povinný nastúpiť na odstránenie vady do (48) štyridsaťosem hodín odo dňa doručenia uplatnenia záruky v zmysle bodu 4.4 vyššie. Predávajúci je povinný vykonať opravu </w:t>
      </w:r>
      <w:r w:rsidR="00B048CE" w:rsidRPr="00B048CE">
        <w:rPr>
          <w:rFonts w:ascii="Proba Pro" w:hAnsi="Proba Pro" w:cstheme="majorHAnsi"/>
          <w:bCs/>
        </w:rPr>
        <w:t>tovaru</w:t>
      </w:r>
      <w:r w:rsidRPr="00B048CE">
        <w:rPr>
          <w:rFonts w:ascii="Proba Pro" w:hAnsi="Proba Pro" w:cstheme="majorHAnsi"/>
          <w:bCs/>
        </w:rPr>
        <w:t xml:space="preserve"> do (14) štrnástich pracovných dní odo dňa doručenia uplatnenia záruky. V</w:t>
      </w:r>
      <w:r w:rsidRPr="002D0715">
        <w:rPr>
          <w:rFonts w:ascii="Proba Pro" w:hAnsi="Proba Pro" w:cstheme="majorHAnsi"/>
          <w:bCs/>
        </w:rPr>
        <w:t xml:space="preserve"> prípade, ak si charakter a predmet vady, resp. poruchy vyžaduje dlhšiu dobu opravy (t. j. odstránenie vady, resp. poruchy si vyžaduje prevzatie </w:t>
      </w:r>
      <w:r w:rsidR="00B048CE">
        <w:rPr>
          <w:rFonts w:ascii="Proba Pro" w:hAnsi="Proba Pro" w:cstheme="majorHAnsi"/>
          <w:bCs/>
        </w:rPr>
        <w:t>tovaru</w:t>
      </w:r>
      <w:r w:rsidRPr="002D0715">
        <w:rPr>
          <w:rFonts w:ascii="Proba Pro" w:hAnsi="Proba Pro" w:cstheme="majorHAnsi"/>
          <w:bCs/>
        </w:rPr>
        <w:t xml:space="preserve"> do opravy alebo zabezpečenie originálneho náhradného dielca na </w:t>
      </w:r>
      <w:r w:rsidR="00B048CE">
        <w:rPr>
          <w:rFonts w:ascii="Proba Pro" w:hAnsi="Proba Pro" w:cstheme="majorHAnsi"/>
          <w:bCs/>
        </w:rPr>
        <w:t>tovar</w:t>
      </w:r>
      <w:r w:rsidRPr="002D0715">
        <w:rPr>
          <w:rFonts w:ascii="Proba Pro" w:hAnsi="Proba Pro" w:cstheme="majorHAnsi"/>
          <w:bCs/>
        </w:rPr>
        <w:t xml:space="preserve"> od výrobcu) a pokiaľ sa Zmluvné strany nedohodli inak určí primeranú lehotu na odstránenie vady Kupujúci.</w:t>
      </w:r>
    </w:p>
    <w:p w14:paraId="498123FE" w14:textId="77777777" w:rsidR="002D0715" w:rsidRDefault="002D0715" w:rsidP="002D0715">
      <w:pPr>
        <w:pStyle w:val="Odsekzoznamu"/>
        <w:overflowPunct w:val="0"/>
        <w:autoSpaceDE w:val="0"/>
        <w:autoSpaceDN w:val="0"/>
        <w:adjustRightInd w:val="0"/>
        <w:spacing w:after="0" w:line="240" w:lineRule="auto"/>
        <w:ind w:left="567"/>
        <w:jc w:val="both"/>
        <w:rPr>
          <w:rFonts w:ascii="Proba Pro" w:hAnsi="Proba Pro" w:cstheme="majorHAnsi"/>
          <w:bCs/>
        </w:rPr>
      </w:pPr>
    </w:p>
    <w:p w14:paraId="498123FF" w14:textId="377CC8AB"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Predávajúci nezodpovedá za vady spôsobené nesprávnym užívaním </w:t>
      </w:r>
      <w:r w:rsidR="00B048CE">
        <w:rPr>
          <w:rFonts w:ascii="Proba Pro" w:hAnsi="Proba Pro" w:cstheme="majorHAnsi"/>
          <w:bCs/>
        </w:rPr>
        <w:t>tovaru</w:t>
      </w:r>
      <w:r>
        <w:rPr>
          <w:rFonts w:ascii="Proba Pro" w:hAnsi="Proba Pro" w:cstheme="majorHAnsi"/>
          <w:bCs/>
        </w:rPr>
        <w:t xml:space="preserve"> alebo neodbornou manipuláciou s</w:t>
      </w:r>
      <w:r>
        <w:rPr>
          <w:rFonts w:ascii="Calibri" w:hAnsi="Calibri" w:cs="Calibri"/>
          <w:bCs/>
        </w:rPr>
        <w:t> </w:t>
      </w:r>
      <w:r w:rsidR="00B048CE">
        <w:rPr>
          <w:rFonts w:ascii="Calibri" w:hAnsi="Calibri" w:cs="Calibri"/>
          <w:bCs/>
        </w:rPr>
        <w:t>tovarom</w:t>
      </w:r>
      <w:r>
        <w:rPr>
          <w:rFonts w:ascii="Proba Pro" w:hAnsi="Proba Pro" w:cstheme="majorHAnsi"/>
          <w:bCs/>
        </w:rPr>
        <w:t>,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vady </w:t>
      </w:r>
      <w:r w:rsidR="00B048CE">
        <w:rPr>
          <w:rFonts w:ascii="Proba Pro" w:hAnsi="Proba Pro" w:cstheme="majorHAnsi"/>
          <w:bCs/>
        </w:rPr>
        <w:t>tovaru</w:t>
      </w:r>
      <w:r>
        <w:rPr>
          <w:rFonts w:ascii="Proba Pro" w:hAnsi="Proba Pro" w:cstheme="majorHAnsi"/>
          <w:bCs/>
        </w:rPr>
        <w:t>, ktoré vzniknú v</w:t>
      </w:r>
      <w:r>
        <w:rPr>
          <w:rFonts w:ascii="Calibri" w:hAnsi="Calibri" w:cs="Calibri"/>
          <w:bCs/>
        </w:rPr>
        <w:t> </w:t>
      </w:r>
      <w:r>
        <w:rPr>
          <w:rFonts w:ascii="Proba Pro" w:hAnsi="Proba Pro" w:cstheme="majorHAnsi"/>
          <w:bCs/>
        </w:rPr>
        <w:t>dôsledku vyššej moci (</w:t>
      </w:r>
      <w:r w:rsidRPr="00862D2F">
        <w:rPr>
          <w:rFonts w:ascii="Proba Pro" w:hAnsi="Proba Pro" w:cstheme="majorHAnsi"/>
          <w:bCs/>
          <w:i/>
        </w:rPr>
        <w:t xml:space="preserve">vis </w:t>
      </w:r>
      <w:proofErr w:type="spellStart"/>
      <w:r w:rsidRPr="00862D2F">
        <w:rPr>
          <w:rFonts w:ascii="Proba Pro" w:hAnsi="Proba Pro" w:cstheme="majorHAnsi"/>
          <w:bCs/>
          <w:i/>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49812400"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49812401"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49812402" w14:textId="7F659585" w:rsidR="00B90AB2"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w:t>
      </w:r>
      <w:r w:rsidR="00B048CE">
        <w:rPr>
          <w:rFonts w:ascii="Proba Pro" w:eastAsiaTheme="minorHAnsi" w:hAnsi="Proba Pro" w:cs="Arial"/>
          <w:bCs/>
        </w:rPr>
        <w:t>tovar</w:t>
      </w:r>
      <w:r w:rsidRPr="0066774E">
        <w:rPr>
          <w:rFonts w:ascii="Proba Pro" w:eastAsiaTheme="minorHAnsi" w:hAnsi="Proba Pro" w:cs="Arial"/>
          <w:bCs/>
        </w:rPr>
        <w:t xml:space="preserve">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49812403" w14:textId="62BB7818" w:rsidR="00B90AB2" w:rsidRPr="003D1F8B"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 xml:space="preserve">bol </w:t>
      </w:r>
      <w:r w:rsidR="00B048CE">
        <w:rPr>
          <w:rFonts w:ascii="Proba Pro" w:eastAsiaTheme="minorHAnsi" w:hAnsi="Proba Pro" w:cs="Arial"/>
          <w:bCs/>
        </w:rPr>
        <w:t>tovar</w:t>
      </w:r>
      <w:r w:rsidRPr="003D1F8B">
        <w:rPr>
          <w:rFonts w:ascii="Proba Pro" w:eastAsiaTheme="minorHAnsi" w:hAnsi="Proba Pro" w:cs="Arial"/>
          <w:bCs/>
        </w:rPr>
        <w:t xml:space="preserve">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49812404"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5" w14:textId="29A6A138" w:rsidR="00FE3E02" w:rsidRDefault="00B90AB2" w:rsidP="00FE3E0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 xml:space="preserve">vád </w:t>
      </w:r>
      <w:r w:rsidR="00B048CE">
        <w:rPr>
          <w:rFonts w:ascii="Proba Pro" w:eastAsiaTheme="minorHAnsi" w:hAnsi="Proba Pro" w:cs="Arial"/>
          <w:bCs/>
        </w:rPr>
        <w:t>tovaru</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49812406" w14:textId="77777777" w:rsidR="00FE3E02" w:rsidRDefault="00FE3E02" w:rsidP="00FE3E0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7" w14:textId="01069EBC" w:rsidR="00FE3E02" w:rsidRPr="00FE3E02" w:rsidRDefault="00FE3E02" w:rsidP="00FE3E0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FE3E02">
        <w:rPr>
          <w:rFonts w:ascii="Proba Pro" w:eastAsiaTheme="minorHAnsi" w:hAnsi="Proba Pro" w:cs="Arial"/>
          <w:bCs/>
        </w:rPr>
        <w:t xml:space="preserve">Predávajúci sa zaväzuje vykonávať pravidelné servisné prehliadky </w:t>
      </w:r>
      <w:r w:rsidR="00B048CE">
        <w:rPr>
          <w:rFonts w:ascii="Proba Pro" w:eastAsiaTheme="minorHAnsi" w:hAnsi="Proba Pro" w:cs="Arial"/>
          <w:bCs/>
        </w:rPr>
        <w:t>tovaru</w:t>
      </w:r>
      <w:r w:rsidRPr="00FE3E02">
        <w:rPr>
          <w:rFonts w:ascii="Proba Pro" w:eastAsiaTheme="minorHAnsi" w:hAnsi="Proba Pro" w:cs="Arial"/>
          <w:bCs/>
        </w:rPr>
        <w:t xml:space="preserve"> v</w:t>
      </w:r>
      <w:r w:rsidRPr="00FE3E02">
        <w:rPr>
          <w:rFonts w:ascii="Calibri" w:eastAsiaTheme="minorHAnsi" w:hAnsi="Calibri" w:cs="Calibri"/>
          <w:bCs/>
        </w:rPr>
        <w:t> </w:t>
      </w:r>
      <w:r w:rsidRPr="00FE3E02">
        <w:rPr>
          <w:rFonts w:ascii="Proba Pro" w:eastAsiaTheme="minorHAnsi" w:hAnsi="Proba Pro" w:cs="Calibri"/>
          <w:bCs/>
        </w:rPr>
        <w:t xml:space="preserve">pravidelnom intervale </w:t>
      </w:r>
      <w:r w:rsidR="002D0715" w:rsidRPr="002D0715">
        <w:rPr>
          <w:rFonts w:ascii="Proba Pro" w:eastAsiaTheme="minorHAnsi" w:hAnsi="Proba Pro" w:cs="Calibri"/>
          <w:bCs/>
        </w:rPr>
        <w:t>podľa požiadaviek výrobcu a to po dobu (24) dvadsaťštyri mesiacov</w:t>
      </w:r>
      <w:r w:rsidRPr="00FE3E02">
        <w:rPr>
          <w:rFonts w:ascii="Proba Pro" w:eastAsiaTheme="minorHAnsi" w:hAnsi="Proba Pro" w:cs="Arial"/>
          <w:bCs/>
        </w:rPr>
        <w:t xml:space="preserve">. </w:t>
      </w:r>
    </w:p>
    <w:p w14:paraId="49812408" w14:textId="77777777" w:rsidR="0083782B" w:rsidRDefault="0083782B" w:rsidP="0031647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09"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lastRenderedPageBreak/>
        <w:t>Čl. V</w:t>
      </w:r>
    </w:p>
    <w:p w14:paraId="4981240A"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4981240B" w14:textId="77777777" w:rsidR="00B90AB2" w:rsidRPr="0066774E" w:rsidRDefault="00B90AB2" w:rsidP="00B90AB2">
      <w:pPr>
        <w:spacing w:after="0" w:line="240" w:lineRule="auto"/>
        <w:ind w:left="360"/>
        <w:jc w:val="both"/>
        <w:rPr>
          <w:rFonts w:ascii="Proba Pro" w:hAnsi="Proba Pro"/>
          <w:b/>
          <w:bCs/>
          <w:sz w:val="20"/>
          <w:szCs w:val="20"/>
        </w:rPr>
      </w:pPr>
    </w:p>
    <w:p w14:paraId="4981240C"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4981240D" w14:textId="1558EAA4" w:rsidR="00B90AB2" w:rsidRPr="0066774E" w:rsidRDefault="00B90AB2" w:rsidP="00B90AB2">
      <w:pPr>
        <w:pStyle w:val="Odsekzoznamu"/>
        <w:numPr>
          <w:ilvl w:val="2"/>
          <w:numId w:val="138"/>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 xml:space="preserve">riadnym dodaním </w:t>
      </w:r>
      <w:r w:rsidR="00B048CE">
        <w:rPr>
          <w:rFonts w:ascii="Proba Pro" w:eastAsiaTheme="minorHAnsi" w:hAnsi="Proba Pro"/>
        </w:rPr>
        <w:t>tovaru</w:t>
      </w:r>
      <w:r w:rsidRPr="0066774E">
        <w:rPr>
          <w:rFonts w:ascii="Proba Pro" w:eastAsiaTheme="minorHAnsi" w:hAnsi="Proba Pro"/>
        </w:rPr>
        <w:t xml:space="preserve">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4981240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0F"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4981241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1" w14:textId="08C13208"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w:t>
      </w:r>
      <w:r w:rsidR="00B048CE">
        <w:rPr>
          <w:rFonts w:ascii="Proba Pro" w:eastAsiaTheme="minorHAnsi" w:hAnsi="Proba Pro" w:cs="Arial"/>
          <w:bCs/>
        </w:rPr>
        <w:t>tovaru</w:t>
      </w:r>
      <w:r w:rsidRPr="0066774E">
        <w:rPr>
          <w:rFonts w:ascii="Proba Pro" w:eastAsiaTheme="minorHAnsi" w:hAnsi="Proba Pro" w:cs="Arial"/>
          <w:bCs/>
        </w:rPr>
        <w:t xml:space="preserve"> alebo jeho časti podľa článku IV. tejto zmluvy, zaplatí Predávajúci Kupujúcemu zmluvnú pokutu vo výške </w:t>
      </w:r>
      <w:r>
        <w:rPr>
          <w:rFonts w:ascii="Proba Pro" w:eastAsiaTheme="minorHAnsi" w:hAnsi="Proba Pro" w:cs="Arial"/>
          <w:bCs/>
        </w:rPr>
        <w:t>200</w:t>
      </w:r>
      <w:r w:rsidRPr="0066774E">
        <w:rPr>
          <w:rFonts w:ascii="Proba Pro" w:eastAsiaTheme="minorHAnsi" w:hAnsi="Proba Pro" w:cs="Arial"/>
          <w:bCs/>
        </w:rPr>
        <w:t>,- EUR za každý aj začatý deň omeškania až do odstránenia vady.</w:t>
      </w:r>
    </w:p>
    <w:p w14:paraId="49812412"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13"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49812414" w14:textId="77777777" w:rsidR="00B90AB2" w:rsidRPr="0066774E" w:rsidRDefault="00B90AB2" w:rsidP="00B90AB2">
      <w:pPr>
        <w:overflowPunct w:val="0"/>
        <w:autoSpaceDE w:val="0"/>
        <w:autoSpaceDN w:val="0"/>
        <w:adjustRightInd w:val="0"/>
        <w:spacing w:after="0" w:line="240" w:lineRule="auto"/>
        <w:jc w:val="both"/>
        <w:rPr>
          <w:rFonts w:ascii="Proba Pro" w:eastAsiaTheme="minorHAnsi" w:hAnsi="Proba Pro" w:cs="Arial"/>
          <w:bCs/>
        </w:rPr>
      </w:pPr>
    </w:p>
    <w:p w14:paraId="49812415"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49812416"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49812417"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49812418"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49812419" w14:textId="25ADFE70"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00B048CE">
        <w:rPr>
          <w:rFonts w:ascii="Calibri" w:eastAsiaTheme="minorHAnsi" w:hAnsi="Calibri" w:cs="Calibri"/>
          <w:bCs/>
        </w:rPr>
        <w:t> </w:t>
      </w:r>
      <w:r w:rsidR="00B048CE">
        <w:rPr>
          <w:rFonts w:ascii="Proba Pro" w:eastAsiaTheme="minorHAnsi" w:hAnsi="Proba Pro" w:cs="Arial"/>
          <w:bCs/>
        </w:rPr>
        <w:t xml:space="preserve">tovaru </w:t>
      </w:r>
      <w:r w:rsidRPr="0066774E">
        <w:rPr>
          <w:rFonts w:ascii="Proba Pro" w:eastAsiaTheme="minorHAnsi" w:hAnsi="Proba Pro" w:cs="Arial"/>
          <w:bCs/>
        </w:rPr>
        <w:t xml:space="preserve">prechádza na Kupujúceho prevzatím </w:t>
      </w:r>
      <w:r w:rsidR="00B048CE">
        <w:rPr>
          <w:rFonts w:ascii="Proba Pro" w:eastAsiaTheme="minorHAnsi" w:hAnsi="Proba Pro" w:cs="Arial"/>
          <w:bCs/>
        </w:rPr>
        <w:t>tovaru</w:t>
      </w:r>
      <w:r w:rsidRPr="0066774E">
        <w:rPr>
          <w:rFonts w:ascii="Proba Pro" w:eastAsiaTheme="minorHAnsi" w:hAnsi="Proba Pro" w:cs="Arial"/>
          <w:bCs/>
        </w:rPr>
        <w:t>,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Pr>
          <w:rFonts w:ascii="Proba Pro" w:eastAsiaTheme="minorHAnsi" w:hAnsi="Proba Pro" w:cs="Arial"/>
          <w:bCs/>
        </w:rPr>
        <w:t>4</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w:t>
      </w:r>
      <w:r w:rsidR="00B048CE">
        <w:rPr>
          <w:rFonts w:ascii="Proba Pro" w:eastAsiaTheme="minorHAnsi" w:hAnsi="Proba Pro" w:cs="Arial"/>
          <w:bCs/>
        </w:rPr>
        <w:t>tovaru</w:t>
      </w:r>
      <w:r w:rsidRPr="0066774E">
        <w:rPr>
          <w:rFonts w:ascii="Proba Pro" w:eastAsiaTheme="minorHAnsi" w:hAnsi="Proba Pro" w:cs="Arial"/>
          <w:bCs/>
        </w:rPr>
        <w:t xml:space="preserve">. </w:t>
      </w:r>
    </w:p>
    <w:p w14:paraId="4981241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1B" w14:textId="573FCF38"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 xml:space="preserve">hodnej skazy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 xml:space="preserve">znáša nebezpečenstvo škody na </w:t>
      </w:r>
      <w:r w:rsidR="00B048CE">
        <w:rPr>
          <w:rFonts w:ascii="Proba Pro" w:eastAsiaTheme="minorHAnsi" w:hAnsi="Proba Pro" w:cs="Arial"/>
          <w:bCs/>
        </w:rPr>
        <w:t>tovare</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4981241C" w14:textId="77777777" w:rsidR="00B90AB2" w:rsidRPr="0066774E" w:rsidRDefault="00B90AB2" w:rsidP="00B90AB2">
      <w:pPr>
        <w:spacing w:line="240" w:lineRule="auto"/>
        <w:ind w:left="360"/>
        <w:jc w:val="center"/>
        <w:rPr>
          <w:rFonts w:ascii="Proba Pro" w:hAnsi="Proba Pro"/>
          <w:b/>
          <w:bCs/>
          <w:sz w:val="20"/>
          <w:szCs w:val="20"/>
        </w:rPr>
      </w:pPr>
    </w:p>
    <w:p w14:paraId="4981241D"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4981241E"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4981241F" w14:textId="77777777" w:rsidR="00B90AB2" w:rsidRPr="0066774E" w:rsidRDefault="00B90AB2" w:rsidP="00B90AB2">
      <w:pPr>
        <w:spacing w:after="0" w:line="240" w:lineRule="auto"/>
        <w:ind w:left="360"/>
        <w:jc w:val="center"/>
        <w:rPr>
          <w:rFonts w:ascii="Proba Pro" w:hAnsi="Proba Pro"/>
          <w:b/>
          <w:bCs/>
          <w:sz w:val="20"/>
          <w:szCs w:val="20"/>
        </w:rPr>
      </w:pPr>
    </w:p>
    <w:p w14:paraId="49812420" w14:textId="77777777" w:rsidR="00B90AB2" w:rsidRPr="0066774E" w:rsidRDefault="00B90AB2" w:rsidP="00B90AB2">
      <w:pPr>
        <w:pStyle w:val="Odsekzoznamu"/>
        <w:numPr>
          <w:ilvl w:val="0"/>
          <w:numId w:val="143"/>
        </w:numPr>
        <w:spacing w:after="0" w:line="240" w:lineRule="auto"/>
        <w:jc w:val="both"/>
        <w:rPr>
          <w:rFonts w:ascii="Proba Pro" w:eastAsiaTheme="minorEastAsia" w:hAnsi="Proba Pro"/>
          <w:vanish/>
        </w:rPr>
      </w:pPr>
    </w:p>
    <w:p w14:paraId="49812421"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doručenia Predmetu kúpy 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49812422" w14:textId="77777777" w:rsidR="00B90AB2" w:rsidRPr="0066774E" w:rsidRDefault="00B90AB2" w:rsidP="00B90AB2">
      <w:pPr>
        <w:pStyle w:val="Odsekzoznamu"/>
        <w:tabs>
          <w:tab w:val="left" w:pos="426"/>
        </w:tabs>
        <w:spacing w:line="240" w:lineRule="auto"/>
        <w:ind w:left="360"/>
        <w:jc w:val="both"/>
        <w:rPr>
          <w:rFonts w:ascii="Proba Pro" w:hAnsi="Proba Pro" w:cs="Arial"/>
        </w:rPr>
      </w:pPr>
    </w:p>
    <w:p w14:paraId="49812423"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49812424"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5" w14:textId="77777777" w:rsidR="00B90AB2" w:rsidRPr="0066774E" w:rsidRDefault="00B90AB2" w:rsidP="00B90AB2">
      <w:pPr>
        <w:numPr>
          <w:ilvl w:val="1"/>
          <w:numId w:val="143"/>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49812426"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49812427" w14:textId="77777777" w:rsidR="00B90AB2" w:rsidRPr="0066774E" w:rsidRDefault="00B90AB2" w:rsidP="00B90AB2">
      <w:pPr>
        <w:numPr>
          <w:ilvl w:val="1"/>
          <w:numId w:val="143"/>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49812428"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11"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49812429"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4981242A" w14:textId="1206F5AD"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dodaním </w:t>
      </w:r>
      <w:r w:rsidR="00916B90">
        <w:rPr>
          <w:rStyle w:val="FontStyle46"/>
          <w:rFonts w:ascii="Proba Pro" w:eastAsiaTheme="majorEastAsia" w:hAnsi="Proba Pro"/>
          <w:sz w:val="20"/>
          <w:szCs w:val="20"/>
        </w:rPr>
        <w:t>tovaru</w:t>
      </w:r>
      <w:r w:rsidRPr="0066774E">
        <w:rPr>
          <w:rStyle w:val="FontStyle46"/>
          <w:rFonts w:ascii="Proba Pro" w:eastAsiaTheme="majorEastAsia" w:hAnsi="Proba Pro"/>
          <w:sz w:val="20"/>
          <w:szCs w:val="20"/>
        </w:rPr>
        <w:t xml:space="preserve">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4981242B"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lastRenderedPageBreak/>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4981242C" w14:textId="77777777" w:rsidR="00B90AB2" w:rsidRDefault="00B90AB2" w:rsidP="00B90AB2">
      <w:pPr>
        <w:pStyle w:val="Odsekzoznamu"/>
        <w:numPr>
          <w:ilvl w:val="2"/>
          <w:numId w:val="143"/>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4981242D" w14:textId="77777777" w:rsidR="00B90AB2" w:rsidRDefault="00B90AB2" w:rsidP="00DB0ABA">
      <w:pPr>
        <w:pStyle w:val="Odsekzoznamu"/>
        <w:numPr>
          <w:ilvl w:val="2"/>
          <w:numId w:val="143"/>
        </w:numPr>
        <w:spacing w:before="120"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w:t>
      </w:r>
      <w:r w:rsidR="00896CE4">
        <w:rPr>
          <w:rStyle w:val="FontStyle46"/>
          <w:rFonts w:ascii="Proba Pro" w:hAnsi="Proba Pro"/>
          <w:sz w:val="20"/>
          <w:szCs w:val="20"/>
        </w:rPr>
        <w:t>e</w:t>
      </w:r>
      <w:r>
        <w:rPr>
          <w:rStyle w:val="FontStyle46"/>
          <w:rFonts w:ascii="Proba Pro" w:hAnsi="Proba Pro"/>
          <w:sz w:val="20"/>
          <w:szCs w:val="20"/>
        </w:rPr>
        <w:t xml:space="preserve"> Kupujúceho dodržiavať postup a</w:t>
      </w:r>
      <w:r>
        <w:rPr>
          <w:rStyle w:val="FontStyle46"/>
          <w:rFonts w:ascii="Calibri" w:hAnsi="Calibri" w:cs="Calibri"/>
          <w:sz w:val="20"/>
          <w:szCs w:val="20"/>
        </w:rPr>
        <w:t> </w:t>
      </w:r>
      <w:r>
        <w:rPr>
          <w:rStyle w:val="FontStyle46"/>
          <w:rFonts w:ascii="Proba Pro" w:hAnsi="Proba Pro"/>
          <w:sz w:val="20"/>
          <w:szCs w:val="20"/>
        </w:rPr>
        <w:t xml:space="preserve">plniť povinnosti vyplývajúce z bodu </w:t>
      </w:r>
      <w:r w:rsidR="00896CE4">
        <w:rPr>
          <w:rStyle w:val="FontStyle46"/>
          <w:rFonts w:ascii="Proba Pro" w:hAnsi="Proba Pro"/>
          <w:sz w:val="20"/>
          <w:szCs w:val="20"/>
        </w:rPr>
        <w:t>4</w:t>
      </w:r>
      <w:r>
        <w:rPr>
          <w:rStyle w:val="FontStyle46"/>
          <w:rFonts w:ascii="Proba Pro" w:hAnsi="Proba Pro"/>
          <w:sz w:val="20"/>
          <w:szCs w:val="20"/>
        </w:rPr>
        <w:t>.</w:t>
      </w:r>
      <w:r w:rsidR="00DB0ABA">
        <w:rPr>
          <w:rStyle w:val="FontStyle46"/>
          <w:rFonts w:ascii="Proba Pro" w:hAnsi="Proba Pro"/>
          <w:sz w:val="20"/>
          <w:szCs w:val="20"/>
        </w:rPr>
        <w:t>5</w:t>
      </w:r>
      <w:r>
        <w:rPr>
          <w:rStyle w:val="FontStyle46"/>
          <w:rFonts w:ascii="Proba Pro" w:hAnsi="Proba Pro"/>
          <w:sz w:val="20"/>
          <w:szCs w:val="20"/>
        </w:rPr>
        <w:t xml:space="preserve"> tejto Zmluvy.</w:t>
      </w:r>
    </w:p>
    <w:p w14:paraId="03DE0D3F" w14:textId="20333002" w:rsidR="00F06C14" w:rsidRPr="00520EA4" w:rsidRDefault="00F06C14" w:rsidP="00F06C14">
      <w:pPr>
        <w:pStyle w:val="Odsekzoznamu"/>
        <w:numPr>
          <w:ilvl w:val="2"/>
          <w:numId w:val="143"/>
        </w:numPr>
        <w:spacing w:before="120" w:after="0" w:line="240" w:lineRule="auto"/>
        <w:ind w:left="1134" w:hanging="567"/>
        <w:contextualSpacing w:val="0"/>
        <w:jc w:val="both"/>
        <w:rPr>
          <w:rStyle w:val="FontStyle46"/>
          <w:rFonts w:ascii="Proba Pro" w:hAnsi="Proba Pro"/>
          <w:sz w:val="20"/>
          <w:szCs w:val="20"/>
        </w:rPr>
      </w:pPr>
      <w:r w:rsidRPr="00520EA4">
        <w:rPr>
          <w:rFonts w:ascii="Proba Pro" w:hAnsi="Proba Pro" w:cs="Arial"/>
        </w:rPr>
        <w:t xml:space="preserve">ešte nedošlo k plneniu zo zmluvného vzťahu medzi </w:t>
      </w:r>
      <w:r w:rsidR="0088370F" w:rsidRPr="00520EA4">
        <w:rPr>
          <w:rFonts w:ascii="Proba Pro" w:hAnsi="Proba Pro" w:cs="Arial"/>
        </w:rPr>
        <w:t>Kupujúcim</w:t>
      </w:r>
      <w:r w:rsidRPr="00520EA4">
        <w:rPr>
          <w:rFonts w:ascii="Proba Pro" w:hAnsi="Proba Pro" w:cs="Arial"/>
        </w:rPr>
        <w:t xml:space="preserve"> a</w:t>
      </w:r>
      <w:r w:rsidR="002C7E78" w:rsidRPr="00520EA4">
        <w:rPr>
          <w:rFonts w:ascii="Proba Pro" w:hAnsi="Proba Pro" w:cs="Arial"/>
        </w:rPr>
        <w:t> </w:t>
      </w:r>
      <w:r w:rsidR="0088370F" w:rsidRPr="00520EA4">
        <w:rPr>
          <w:rFonts w:ascii="Proba Pro" w:hAnsi="Proba Pro" w:cs="Arial"/>
        </w:rPr>
        <w:t>Predávajúcim</w:t>
      </w:r>
      <w:r w:rsidR="002C7E78" w:rsidRPr="00520EA4">
        <w:rPr>
          <w:rFonts w:ascii="Proba Pro" w:hAnsi="Proba Pro" w:cs="Arial"/>
        </w:rPr>
        <w:t xml:space="preserve"> (neboli vystavené objednávky</w:t>
      </w:r>
      <w:r w:rsidR="004B5665" w:rsidRPr="00520EA4">
        <w:rPr>
          <w:rFonts w:ascii="Proba Pro" w:hAnsi="Proba Pro" w:cs="Arial"/>
        </w:rPr>
        <w:t>)</w:t>
      </w:r>
      <w:r w:rsidRPr="00520EA4">
        <w:rPr>
          <w:rFonts w:ascii="Proba Pro" w:hAnsi="Proba Pro" w:cs="Arial"/>
        </w:rPr>
        <w:t xml:space="preserve"> a výsledky finančnej kontroly VA neumožňujú financovanie projektu z prostriedkov mechanizmu.</w:t>
      </w:r>
    </w:p>
    <w:p w14:paraId="4981242E" w14:textId="77777777" w:rsidR="00B90AB2" w:rsidRPr="0066774E" w:rsidRDefault="00B90AB2" w:rsidP="00B90AB2">
      <w:pPr>
        <w:spacing w:after="120" w:line="240" w:lineRule="auto"/>
        <w:jc w:val="both"/>
        <w:outlineLvl w:val="1"/>
        <w:rPr>
          <w:rStyle w:val="FontStyle46"/>
          <w:rFonts w:ascii="Proba Pro" w:hAnsi="Proba Pro"/>
          <w:sz w:val="20"/>
          <w:szCs w:val="20"/>
        </w:rPr>
      </w:pPr>
    </w:p>
    <w:p w14:paraId="4981242F" w14:textId="77777777" w:rsidR="00B90AB2" w:rsidRPr="0066774E" w:rsidRDefault="00B90AB2" w:rsidP="00F06C14">
      <w:pPr>
        <w:numPr>
          <w:ilvl w:val="1"/>
          <w:numId w:val="161"/>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49812430" w14:textId="77777777" w:rsidR="00B90AB2" w:rsidRPr="0066774E" w:rsidRDefault="00B90AB2" w:rsidP="00F06C14">
      <w:pPr>
        <w:numPr>
          <w:ilvl w:val="1"/>
          <w:numId w:val="161"/>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49812431" w14:textId="77777777" w:rsidR="00B90AB2" w:rsidRPr="0066774E" w:rsidRDefault="00B90AB2" w:rsidP="00F06C14">
      <w:pPr>
        <w:numPr>
          <w:ilvl w:val="1"/>
          <w:numId w:val="161"/>
        </w:numPr>
        <w:spacing w:after="24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49812432"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49812433" w14:textId="77777777" w:rsidR="00B90AB2" w:rsidRDefault="00B90AB2" w:rsidP="00B90AB2">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49812434" w14:textId="77777777" w:rsidR="0083782B" w:rsidRPr="0066774E" w:rsidRDefault="0083782B" w:rsidP="00B90AB2">
      <w:pPr>
        <w:spacing w:after="0" w:line="240" w:lineRule="auto"/>
        <w:jc w:val="center"/>
        <w:rPr>
          <w:rFonts w:ascii="Proba Pro" w:hAnsi="Proba Pro"/>
          <w:b/>
          <w:bCs/>
          <w:sz w:val="20"/>
          <w:szCs w:val="20"/>
        </w:rPr>
      </w:pPr>
    </w:p>
    <w:p w14:paraId="49812435" w14:textId="77777777" w:rsidR="00B90AB2" w:rsidRPr="0066774E" w:rsidRDefault="00B90AB2" w:rsidP="00F06C14">
      <w:pPr>
        <w:pStyle w:val="Odsekzoznamu"/>
        <w:numPr>
          <w:ilvl w:val="0"/>
          <w:numId w:val="161"/>
        </w:numPr>
        <w:spacing w:after="0" w:line="240" w:lineRule="auto"/>
        <w:jc w:val="both"/>
        <w:rPr>
          <w:rFonts w:ascii="Proba Pro" w:eastAsiaTheme="minorEastAsia" w:hAnsi="Proba Pro" w:cs="Arial"/>
          <w:bCs/>
          <w:iCs/>
          <w:vanish/>
          <w:highlight w:val="yellow"/>
        </w:rPr>
      </w:pPr>
    </w:p>
    <w:p w14:paraId="49812436"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49812437" w14:textId="77777777" w:rsidR="00B90AB2" w:rsidRPr="0066774E" w:rsidRDefault="00B90AB2" w:rsidP="00B90AB2">
      <w:pPr>
        <w:pStyle w:val="Odsekzoznamu"/>
        <w:spacing w:line="240" w:lineRule="auto"/>
        <w:ind w:left="360"/>
        <w:jc w:val="both"/>
        <w:rPr>
          <w:rFonts w:ascii="Proba Pro" w:eastAsiaTheme="minorEastAsia" w:hAnsi="Proba Pro"/>
        </w:rPr>
      </w:pPr>
    </w:p>
    <w:p w14:paraId="49812438" w14:textId="77777777" w:rsidR="00B90AB2" w:rsidRPr="0066774E" w:rsidRDefault="00B90AB2" w:rsidP="00F06C14">
      <w:pPr>
        <w:pStyle w:val="Odsekzoznamu"/>
        <w:numPr>
          <w:ilvl w:val="1"/>
          <w:numId w:val="161"/>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49812439" w14:textId="77777777" w:rsidR="00B90AB2" w:rsidRPr="0066774E" w:rsidRDefault="00B90AB2" w:rsidP="00F06C14">
      <w:pPr>
        <w:pStyle w:val="Odsekzoznamu"/>
        <w:numPr>
          <w:ilvl w:val="2"/>
          <w:numId w:val="161"/>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4981243A" w14:textId="1605EB51" w:rsidR="00B90AB2" w:rsidRPr="0066774E" w:rsidRDefault="00B90AB2" w:rsidP="00F06C14">
      <w:pPr>
        <w:pStyle w:val="Odsekzoznamu"/>
        <w:numPr>
          <w:ilvl w:val="2"/>
          <w:numId w:val="161"/>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 xml:space="preserve">subdodávateľ, ktorého sa týka návrh na zmenu, musí byť schopný realizovať príslušnú časť predmetu </w:t>
      </w:r>
      <w:r w:rsidR="00B6355F">
        <w:rPr>
          <w:rFonts w:ascii="Proba Pro" w:eastAsiaTheme="minorHAnsi" w:hAnsi="Proba Pro" w:cstheme="minorBidi"/>
          <w:bCs/>
          <w:iCs/>
        </w:rPr>
        <w:t>kúpy</w:t>
      </w:r>
      <w:r w:rsidRPr="0066774E">
        <w:rPr>
          <w:rFonts w:ascii="Proba Pro" w:eastAsiaTheme="minorHAnsi" w:hAnsi="Proba Pro" w:cstheme="minorBidi"/>
          <w:bCs/>
          <w:iCs/>
        </w:rPr>
        <w:t xml:space="preserve">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4981243B" w14:textId="77777777" w:rsidR="00B90AB2" w:rsidRPr="0066774E" w:rsidRDefault="00B90AB2" w:rsidP="00F06C14">
      <w:pPr>
        <w:pStyle w:val="Odsekzoznamu"/>
        <w:numPr>
          <w:ilvl w:val="2"/>
          <w:numId w:val="161"/>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4981243C"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4981243D" w14:textId="77777777" w:rsidR="00B90AB2" w:rsidRPr="0066774E" w:rsidRDefault="00B90AB2" w:rsidP="00B90AB2">
      <w:pPr>
        <w:pStyle w:val="Odsekzoznamu"/>
        <w:spacing w:line="240" w:lineRule="auto"/>
        <w:ind w:left="360"/>
        <w:jc w:val="both"/>
        <w:rPr>
          <w:rFonts w:ascii="Proba Pro" w:eastAsiaTheme="minorEastAsia" w:hAnsi="Proba Pro"/>
          <w:sz w:val="16"/>
        </w:rPr>
      </w:pPr>
    </w:p>
    <w:p w14:paraId="4981243E"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4981243F"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0" w14:textId="77777777" w:rsidR="00B90AB2" w:rsidRPr="0066774E"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49812441"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49812442" w14:textId="77777777" w:rsidR="00B90AB2" w:rsidRDefault="00B90AB2" w:rsidP="00F06C14">
      <w:pPr>
        <w:pStyle w:val="Odsekzoznamu"/>
        <w:numPr>
          <w:ilvl w:val="1"/>
          <w:numId w:val="161"/>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66C10649" w14:textId="77777777" w:rsidR="0088370F" w:rsidRPr="0088370F" w:rsidRDefault="0088370F" w:rsidP="0088370F">
      <w:pPr>
        <w:pStyle w:val="Odsekzoznamu"/>
        <w:rPr>
          <w:rFonts w:ascii="Proba Pro" w:eastAsiaTheme="minorEastAsia" w:hAnsi="Proba Pro"/>
        </w:rPr>
      </w:pPr>
    </w:p>
    <w:p w14:paraId="5D642A8B" w14:textId="77777777" w:rsidR="0088370F" w:rsidRPr="003D3FFA" w:rsidRDefault="0088370F" w:rsidP="0088370F">
      <w:pPr>
        <w:pStyle w:val="Odsekzoznamu"/>
        <w:spacing w:after="0" w:line="240" w:lineRule="auto"/>
        <w:ind w:left="567"/>
        <w:jc w:val="both"/>
        <w:rPr>
          <w:rFonts w:ascii="Proba Pro" w:eastAsiaTheme="minorEastAsia" w:hAnsi="Proba Pro"/>
        </w:rPr>
      </w:pPr>
    </w:p>
    <w:p w14:paraId="49812443"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Čl. </w:t>
      </w:r>
      <w:r>
        <w:rPr>
          <w:rFonts w:ascii="Proba Pro" w:hAnsi="Proba Pro"/>
          <w:b/>
          <w:bCs/>
          <w:sz w:val="20"/>
          <w:szCs w:val="20"/>
        </w:rPr>
        <w:t>I</w:t>
      </w:r>
      <w:r w:rsidRPr="0066774E">
        <w:rPr>
          <w:rFonts w:ascii="Proba Pro" w:hAnsi="Proba Pro"/>
          <w:b/>
          <w:bCs/>
          <w:sz w:val="20"/>
          <w:szCs w:val="20"/>
        </w:rPr>
        <w:t>X</w:t>
      </w:r>
    </w:p>
    <w:p w14:paraId="49812444"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49812445" w14:textId="77777777" w:rsidR="00B90AB2" w:rsidRPr="00BB1597" w:rsidRDefault="00B90AB2" w:rsidP="00B90AB2">
      <w:pPr>
        <w:spacing w:after="0" w:line="240" w:lineRule="auto"/>
        <w:ind w:left="360"/>
        <w:jc w:val="center"/>
        <w:rPr>
          <w:rFonts w:ascii="Proba Pro" w:hAnsi="Proba Pro"/>
          <w:b/>
          <w:bCs/>
          <w:sz w:val="20"/>
          <w:szCs w:val="20"/>
        </w:rPr>
      </w:pPr>
    </w:p>
    <w:p w14:paraId="49812446" w14:textId="77777777" w:rsidR="00B90AB2" w:rsidRPr="006C7CE1" w:rsidRDefault="00B90AB2" w:rsidP="00F06C14">
      <w:pPr>
        <w:pStyle w:val="Odsekzoznamu"/>
        <w:numPr>
          <w:ilvl w:val="0"/>
          <w:numId w:val="161"/>
        </w:numPr>
        <w:spacing w:after="0" w:line="240" w:lineRule="auto"/>
        <w:jc w:val="both"/>
        <w:rPr>
          <w:rFonts w:ascii="Proba Pro" w:eastAsiaTheme="minorEastAsia" w:hAnsi="Proba Pro"/>
          <w:vanish/>
        </w:rPr>
      </w:pPr>
    </w:p>
    <w:p w14:paraId="4D2FD122" w14:textId="77777777" w:rsidR="00A068CB" w:rsidRDefault="00A068CB" w:rsidP="00A068CB">
      <w:pPr>
        <w:pStyle w:val="Odsekzoznamu"/>
        <w:numPr>
          <w:ilvl w:val="1"/>
          <w:numId w:val="161"/>
        </w:numPr>
        <w:ind w:left="567" w:hanging="567"/>
        <w:jc w:val="both"/>
        <w:rPr>
          <w:rFonts w:ascii="Proba Pro" w:eastAsiaTheme="minorHAnsi" w:hAnsi="Proba Pro"/>
        </w:rPr>
      </w:pPr>
      <w:r w:rsidRPr="00A068CB">
        <w:rPr>
          <w:rFonts w:ascii="Proba Pro" w:eastAsiaTheme="minorHAnsi" w:hAnsi="Proba Pro"/>
        </w:rPr>
        <w:t>Táto zmluva nadobúda platnosť dňom jej podpísania oboma Zmluvnými stranami a účinnosť dňom nasledujúcim po dni kumulatívneho splnenia nasledovných podmienok:</w:t>
      </w:r>
    </w:p>
    <w:p w14:paraId="22BAC415" w14:textId="60BAD8AF" w:rsidR="00A068CB" w:rsidRPr="00A068CB" w:rsidRDefault="00A068CB" w:rsidP="00A068CB">
      <w:pPr>
        <w:pStyle w:val="Odsekzoznamu"/>
        <w:ind w:left="1134" w:hanging="567"/>
        <w:jc w:val="both"/>
        <w:rPr>
          <w:rFonts w:ascii="Proba Pro" w:eastAsiaTheme="minorHAnsi" w:hAnsi="Proba Pro"/>
        </w:rPr>
      </w:pPr>
      <w:r>
        <w:rPr>
          <w:rFonts w:ascii="Proba Pro" w:eastAsiaTheme="minorHAnsi" w:hAnsi="Proba Pro"/>
        </w:rPr>
        <w:t>9</w:t>
      </w:r>
      <w:r w:rsidRPr="00A068CB">
        <w:rPr>
          <w:rFonts w:ascii="Proba Pro" w:eastAsiaTheme="minorHAnsi" w:hAnsi="Proba Pro"/>
        </w:rPr>
        <w:t>.</w:t>
      </w:r>
      <w:r>
        <w:rPr>
          <w:rFonts w:ascii="Proba Pro" w:eastAsiaTheme="minorHAnsi" w:hAnsi="Proba Pro"/>
        </w:rPr>
        <w:t>1</w:t>
      </w:r>
      <w:r w:rsidRPr="00A068CB">
        <w:rPr>
          <w:rFonts w:ascii="Proba Pro" w:eastAsiaTheme="minorHAnsi" w:hAnsi="Proba Pro"/>
        </w:rPr>
        <w:t>.1</w:t>
      </w:r>
      <w:r w:rsidRPr="00A068CB">
        <w:rPr>
          <w:rFonts w:ascii="Proba Pro" w:eastAsiaTheme="minorHAnsi" w:hAnsi="Proba Pro"/>
        </w:rPr>
        <w:tab/>
        <w:t xml:space="preserve">schválenie verejného obstarávania zo </w:t>
      </w:r>
      <w:r w:rsidRPr="00CE69A1">
        <w:rPr>
          <w:rFonts w:ascii="Proba Pro" w:eastAsiaTheme="minorHAnsi" w:hAnsi="Proba Pro"/>
        </w:rPr>
        <w:t xml:space="preserve">strany </w:t>
      </w:r>
      <w:r w:rsidR="005F456B" w:rsidRPr="00CE69A1">
        <w:rPr>
          <w:rFonts w:ascii="Proba Pro" w:eastAsiaTheme="minorHAnsi" w:hAnsi="Proba Pro"/>
        </w:rPr>
        <w:t>Vykonávateľa PPM</w:t>
      </w:r>
      <w:r w:rsidRPr="00CE69A1">
        <w:rPr>
          <w:rFonts w:ascii="Proba Pro" w:eastAsiaTheme="minorHAnsi" w:hAnsi="Proba Pro"/>
        </w:rPr>
        <w:t>, t</w:t>
      </w:r>
      <w:r w:rsidRPr="00A068CB">
        <w:rPr>
          <w:rFonts w:ascii="Proba Pro" w:eastAsiaTheme="minorHAnsi" w:hAnsi="Proba Pro"/>
        </w:rPr>
        <w:t>. j. doručenie správy z kontroly verejného obstarávania Kupujúcemu  a zároveň</w:t>
      </w:r>
    </w:p>
    <w:p w14:paraId="673A82C0" w14:textId="1C8941C1" w:rsidR="00A068CB" w:rsidRPr="00A068CB" w:rsidRDefault="00A068CB" w:rsidP="00A068CB">
      <w:pPr>
        <w:pStyle w:val="Odsekzoznamu"/>
        <w:ind w:left="1134" w:hanging="567"/>
        <w:jc w:val="both"/>
        <w:rPr>
          <w:rFonts w:ascii="Proba Pro" w:eastAsiaTheme="minorHAnsi" w:hAnsi="Proba Pro"/>
        </w:rPr>
      </w:pPr>
      <w:r>
        <w:rPr>
          <w:rFonts w:ascii="Proba Pro" w:eastAsiaTheme="minorHAnsi" w:hAnsi="Proba Pro"/>
        </w:rPr>
        <w:t>9</w:t>
      </w:r>
      <w:r w:rsidRPr="00A068CB">
        <w:rPr>
          <w:rFonts w:ascii="Proba Pro" w:eastAsiaTheme="minorHAnsi" w:hAnsi="Proba Pro"/>
        </w:rPr>
        <w:t>.1.2</w:t>
      </w:r>
      <w:r w:rsidRPr="00A068CB">
        <w:rPr>
          <w:rFonts w:ascii="Proba Pro" w:eastAsiaTheme="minorHAnsi" w:hAnsi="Proba Pro"/>
        </w:rPr>
        <w:tab/>
        <w:t>zverejnenie 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p>
    <w:p w14:paraId="49812448" w14:textId="77777777" w:rsidR="00B90AB2" w:rsidRPr="00A068CB" w:rsidRDefault="00B90AB2" w:rsidP="00A068CB">
      <w:pPr>
        <w:pStyle w:val="Odsekzoznamu"/>
        <w:spacing w:after="0" w:line="240" w:lineRule="auto"/>
        <w:ind w:left="567"/>
        <w:jc w:val="both"/>
        <w:rPr>
          <w:rFonts w:ascii="Proba Pro" w:eastAsiaTheme="minorHAnsi" w:hAnsi="Proba Pro"/>
        </w:rPr>
      </w:pPr>
    </w:p>
    <w:p w14:paraId="49812449" w14:textId="77777777" w:rsidR="00B90AB2" w:rsidRPr="0066774E" w:rsidRDefault="00B90AB2" w:rsidP="00A068CB">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4981244A"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4B" w14:textId="77777777" w:rsidR="00B90AB2" w:rsidRPr="0066774E" w:rsidRDefault="00B90AB2" w:rsidP="00F06C14">
      <w:pPr>
        <w:pStyle w:val="Odsekzoznamu"/>
        <w:numPr>
          <w:ilvl w:val="1"/>
          <w:numId w:val="161"/>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4981244C"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D"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E"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4F"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0"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1"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49812452" w14:textId="77777777" w:rsidR="00B90AB2" w:rsidRPr="00250591" w:rsidRDefault="00B90AB2" w:rsidP="00B90AB2">
      <w:pPr>
        <w:pStyle w:val="Odsekzoznamu"/>
        <w:numPr>
          <w:ilvl w:val="3"/>
          <w:numId w:val="138"/>
        </w:numPr>
        <w:spacing w:after="0"/>
        <w:ind w:left="1134" w:hanging="566"/>
        <w:rPr>
          <w:rStyle w:val="FontStyle46"/>
          <w:rFonts w:ascii="Proba Pro" w:hAnsi="Proba Pro"/>
          <w:sz w:val="20"/>
          <w:szCs w:val="20"/>
        </w:rPr>
      </w:pPr>
      <w:r w:rsidRPr="00250591">
        <w:rPr>
          <w:rStyle w:val="FontStyle46"/>
          <w:rFonts w:ascii="Proba Pro" w:hAnsi="Proba Pro"/>
          <w:sz w:val="20"/>
          <w:szCs w:val="20"/>
        </w:rPr>
        <w:t>za Predávajúceho:</w:t>
      </w:r>
    </w:p>
    <w:p w14:paraId="49812453"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49812454"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49812455"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49812456" w14:textId="77777777" w:rsidR="00B90AB2" w:rsidRPr="0066774E" w:rsidRDefault="00B90AB2" w:rsidP="00B90AB2">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49812457" w14:textId="77777777" w:rsidR="00B90AB2" w:rsidRPr="0066774E" w:rsidRDefault="00B90AB2" w:rsidP="00B90AB2">
      <w:pPr>
        <w:pStyle w:val="Odsekzoznamu"/>
        <w:numPr>
          <w:ilvl w:val="3"/>
          <w:numId w:val="138"/>
        </w:numPr>
        <w:spacing w:after="0"/>
        <w:ind w:left="1134" w:hanging="566"/>
        <w:rPr>
          <w:rStyle w:val="FontStyle46"/>
          <w:rFonts w:ascii="Proba Pro" w:hAnsi="Proba Pro"/>
          <w:sz w:val="20"/>
          <w:szCs w:val="20"/>
        </w:rPr>
      </w:pPr>
      <w:r w:rsidRPr="0066774E">
        <w:rPr>
          <w:rStyle w:val="FontStyle46"/>
          <w:rFonts w:ascii="Proba Pro" w:hAnsi="Proba Pro"/>
          <w:sz w:val="20"/>
          <w:szCs w:val="20"/>
        </w:rPr>
        <w:t>za Kupujúceho:</w:t>
      </w:r>
    </w:p>
    <w:p w14:paraId="49812458"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49812459" w14:textId="77777777" w:rsidR="00B90AB2" w:rsidRPr="0066774E" w:rsidRDefault="00B90AB2" w:rsidP="00B90AB2">
      <w:pPr>
        <w:pStyle w:val="Style8"/>
        <w:widowControl/>
        <w:tabs>
          <w:tab w:val="left" w:pos="1843"/>
        </w:tabs>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4981245A" w14:textId="77777777" w:rsidR="00B90AB2" w:rsidRPr="0066774E" w:rsidRDefault="00B90AB2" w:rsidP="00B90AB2">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Kupujúci najneskôr pri podpise Zmluvy]</w:t>
      </w:r>
    </w:p>
    <w:p w14:paraId="4981245B" w14:textId="77777777" w:rsidR="00B90AB2" w:rsidRPr="007F2E45" w:rsidRDefault="00B90AB2" w:rsidP="00B90AB2">
      <w:pPr>
        <w:overflowPunct w:val="0"/>
        <w:autoSpaceDE w:val="0"/>
        <w:autoSpaceDN w:val="0"/>
        <w:adjustRightInd w:val="0"/>
        <w:spacing w:after="0" w:line="240" w:lineRule="auto"/>
        <w:jc w:val="both"/>
        <w:rPr>
          <w:rFonts w:eastAsiaTheme="minorHAnsi"/>
        </w:rPr>
      </w:pPr>
    </w:p>
    <w:p w14:paraId="4981245C" w14:textId="77777777" w:rsidR="00B90AB2" w:rsidRPr="00276066" w:rsidRDefault="00B90AB2" w:rsidP="00F06C14">
      <w:pPr>
        <w:pStyle w:val="Odsekzoznamu"/>
        <w:numPr>
          <w:ilvl w:val="1"/>
          <w:numId w:val="161"/>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A463DE">
        <w:rPr>
          <w:rStyle w:val="FontStyle46"/>
          <w:rFonts w:ascii="Calibri" w:hAnsi="Calibri" w:cs="Calibri"/>
          <w:sz w:val="20"/>
          <w:szCs w:val="20"/>
        </w:rPr>
        <w:t> </w:t>
      </w:r>
      <w:r w:rsidR="0031647A">
        <w:rPr>
          <w:rStyle w:val="FontStyle46"/>
          <w:rFonts w:ascii="Proba Pro" w:hAnsi="Proba Pro"/>
          <w:sz w:val="20"/>
          <w:szCs w:val="20"/>
        </w:rPr>
        <w:t>9</w:t>
      </w:r>
      <w:r w:rsidRPr="00A463DE">
        <w:rPr>
          <w:rStyle w:val="FontStyle46"/>
          <w:rFonts w:ascii="Proba Pro" w:hAnsi="Proba Pro"/>
          <w:sz w:val="20"/>
          <w:szCs w:val="20"/>
        </w:rPr>
        <w:t>.3.,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4981245E"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C7CE1">
        <w:rPr>
          <w:rFonts w:ascii="Proba Pro" w:eastAsiaTheme="minorEastAsia" w:hAnsi="Proba Pro"/>
        </w:rPr>
        <w:lastRenderedPageBreak/>
        <w:t>Predávajúci</w:t>
      </w:r>
      <w:r w:rsidRPr="0066774E">
        <w:rPr>
          <w:rFonts w:ascii="Proba Pro" w:eastAsiaTheme="minorHAnsi" w:hAnsi="Proba Pro" w:cs="Arial"/>
          <w:bCs/>
        </w:rPr>
        <w:t xml:space="preserve">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4981245F"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60" w14:textId="17FC9115" w:rsidR="00B90AB2" w:rsidRPr="00520EA4" w:rsidRDefault="00B90AB2" w:rsidP="00F06C14">
      <w:pPr>
        <w:pStyle w:val="Odsekzoznamu"/>
        <w:numPr>
          <w:ilvl w:val="1"/>
          <w:numId w:val="161"/>
        </w:numPr>
        <w:spacing w:after="0" w:line="240" w:lineRule="auto"/>
        <w:ind w:left="532" w:hanging="532"/>
        <w:jc w:val="both"/>
        <w:rPr>
          <w:rFonts w:ascii="Proba Pro" w:hAnsi="Proba Pro" w:cs="Arial"/>
          <w:bCs/>
        </w:rPr>
      </w:pPr>
      <w:r w:rsidRPr="00520EA4">
        <w:rPr>
          <w:rFonts w:ascii="Proba Pro" w:hAnsi="Proba Pro" w:cs="Arial"/>
          <w:bCs/>
        </w:rPr>
        <w:t xml:space="preserve">Z dôvodu, že </w:t>
      </w:r>
      <w:r w:rsidR="00B6355F" w:rsidRPr="00520EA4">
        <w:rPr>
          <w:rFonts w:ascii="Proba Pro" w:hAnsi="Proba Pro" w:cs="Arial"/>
          <w:bCs/>
        </w:rPr>
        <w:t>P</w:t>
      </w:r>
      <w:r w:rsidRPr="00520EA4">
        <w:rPr>
          <w:rFonts w:ascii="Proba Pro" w:hAnsi="Proba Pro" w:cs="Arial"/>
          <w:bCs/>
        </w:rPr>
        <w:t xml:space="preserve">redmet </w:t>
      </w:r>
      <w:r w:rsidR="00B6355F" w:rsidRPr="00520EA4">
        <w:rPr>
          <w:rFonts w:ascii="Proba Pro" w:hAnsi="Proba Pro" w:cs="Arial"/>
          <w:bCs/>
        </w:rPr>
        <w:t>kúpy</w:t>
      </w:r>
      <w:r w:rsidRPr="00520EA4">
        <w:rPr>
          <w:rFonts w:ascii="Proba Pro" w:hAnsi="Proba Pro" w:cs="Arial"/>
          <w:bCs/>
        </w:rPr>
        <w:t xml:space="preserve"> bude čiastočne financovaný z </w:t>
      </w:r>
      <w:r w:rsidR="00611FFD" w:rsidRPr="00520EA4">
        <w:rPr>
          <w:rFonts w:ascii="Proba Pro" w:hAnsi="Proba Pro" w:cs="Arial"/>
          <w:bCs/>
        </w:rPr>
        <w:t xml:space="preserve">prostriedkov poskytnutých Kupujúcemu </w:t>
      </w:r>
      <w:r w:rsidR="00F310D5" w:rsidRPr="00520EA4">
        <w:rPr>
          <w:rFonts w:ascii="Proba Pro" w:hAnsi="Proba Pro" w:cs="Arial"/>
          <w:bCs/>
        </w:rPr>
        <w:t>na základe zml</w:t>
      </w:r>
      <w:r w:rsidR="00611FFD" w:rsidRPr="00520EA4">
        <w:rPr>
          <w:rFonts w:ascii="Proba Pro" w:hAnsi="Proba Pro" w:cs="Arial"/>
          <w:bCs/>
        </w:rPr>
        <w:t>úv</w:t>
      </w:r>
      <w:r w:rsidR="00F310D5" w:rsidRPr="00520EA4">
        <w:rPr>
          <w:rFonts w:ascii="Proba Pro" w:hAnsi="Proba Pro" w:cs="Arial"/>
          <w:bCs/>
        </w:rPr>
        <w:t xml:space="preserve"> o poskytnutí prostriedkov mechanizmu na podporu obnovy a</w:t>
      </w:r>
      <w:r w:rsidR="00611FFD" w:rsidRPr="00520EA4">
        <w:rPr>
          <w:rFonts w:ascii="Proba Pro" w:hAnsi="Proba Pro" w:cs="Arial"/>
          <w:bCs/>
        </w:rPr>
        <w:t> </w:t>
      </w:r>
      <w:r w:rsidR="00F310D5" w:rsidRPr="00520EA4">
        <w:rPr>
          <w:rFonts w:ascii="Proba Pro" w:hAnsi="Proba Pro" w:cs="Arial"/>
          <w:bCs/>
        </w:rPr>
        <w:t>odolnosti</w:t>
      </w:r>
      <w:r w:rsidR="00611FFD" w:rsidRPr="00520EA4">
        <w:rPr>
          <w:rFonts w:ascii="Proba Pro" w:hAnsi="Proba Pro" w:cs="Arial"/>
          <w:bCs/>
        </w:rPr>
        <w:t xml:space="preserve"> s Poskytovateľom PPM (ďalej len „Zmluva o</w:t>
      </w:r>
      <w:r w:rsidR="001A3846" w:rsidRPr="00520EA4">
        <w:rPr>
          <w:rFonts w:ascii="Proba Pro" w:hAnsi="Proba Pro" w:cs="Arial"/>
          <w:bCs/>
        </w:rPr>
        <w:t> </w:t>
      </w:r>
      <w:r w:rsidR="00611FFD" w:rsidRPr="00520EA4">
        <w:rPr>
          <w:rFonts w:ascii="Proba Pro" w:hAnsi="Proba Pro" w:cs="Arial"/>
          <w:bCs/>
        </w:rPr>
        <w:t>PPM</w:t>
      </w:r>
      <w:r w:rsidR="001A3846" w:rsidRPr="00520EA4">
        <w:rPr>
          <w:rFonts w:ascii="Proba Pro" w:hAnsi="Proba Pro" w:cs="Arial"/>
          <w:bCs/>
        </w:rPr>
        <w:t>)</w:t>
      </w:r>
      <w:r w:rsidR="004B5665" w:rsidRPr="00520EA4">
        <w:rPr>
          <w:rFonts w:ascii="Proba Pro" w:hAnsi="Proba Pro" w:cs="Arial"/>
          <w:bCs/>
        </w:rPr>
        <w:t xml:space="preserve">, </w:t>
      </w:r>
      <w:r w:rsidRPr="00520EA4">
        <w:rPr>
          <w:rFonts w:ascii="Proba Pro" w:hAnsi="Proba Pro" w:cs="Arial"/>
          <w:bCs/>
        </w:rPr>
        <w:t xml:space="preserve">zaväzuje sa Predávajúci </w:t>
      </w:r>
      <w:bookmarkStart w:id="5" w:name="_Hlk179452990"/>
      <w:r w:rsidRPr="00520EA4">
        <w:rPr>
          <w:rFonts w:ascii="Proba Pro" w:hAnsi="Proba Pro" w:cs="Arial"/>
          <w:bCs/>
        </w:rPr>
        <w:t>strpieť výkon kontroly/auditu súvisiaceho s</w:t>
      </w:r>
      <w:r w:rsidRPr="00520EA4">
        <w:rPr>
          <w:rFonts w:ascii="Calibri" w:hAnsi="Calibri" w:cs="Calibri"/>
          <w:bCs/>
        </w:rPr>
        <w:t> </w:t>
      </w:r>
      <w:r w:rsidRPr="00520EA4">
        <w:rPr>
          <w:rFonts w:ascii="Proba Pro" w:hAnsi="Proba Pro" w:cs="Arial"/>
          <w:bCs/>
        </w:rPr>
        <w:t>predme</w:t>
      </w:r>
      <w:bookmarkEnd w:id="5"/>
      <w:r w:rsidRPr="00520EA4">
        <w:rPr>
          <w:rFonts w:ascii="Proba Pro" w:hAnsi="Proba Pro" w:cs="Arial"/>
          <w:bCs/>
        </w:rPr>
        <w:t>tom tejto Zmluvy kedykoľvek počas platnosti a</w:t>
      </w:r>
      <w:r w:rsidRPr="00520EA4">
        <w:rPr>
          <w:rFonts w:ascii="Calibri" w:hAnsi="Calibri" w:cs="Calibri"/>
          <w:bCs/>
        </w:rPr>
        <w:t> </w:t>
      </w:r>
      <w:r w:rsidRPr="00520EA4">
        <w:rPr>
          <w:rFonts w:ascii="Proba Pro" w:hAnsi="Proba Pro" w:cs="Proba Pro"/>
          <w:bCs/>
        </w:rPr>
        <w:t>úč</w:t>
      </w:r>
      <w:r w:rsidRPr="00520EA4">
        <w:rPr>
          <w:rFonts w:ascii="Proba Pro" w:hAnsi="Proba Pro" w:cs="Arial"/>
          <w:bCs/>
        </w:rPr>
        <w:t xml:space="preserve">innosti </w:t>
      </w:r>
      <w:r w:rsidR="00611FFD" w:rsidRPr="00520EA4">
        <w:rPr>
          <w:rFonts w:ascii="Proba Pro" w:hAnsi="Proba Pro" w:cs="Arial"/>
          <w:bCs/>
        </w:rPr>
        <w:t>Zmluvy o PPM</w:t>
      </w:r>
      <w:r w:rsidRPr="00520EA4">
        <w:rPr>
          <w:rFonts w:ascii="Proba Pro" w:hAnsi="Proba Pro" w:cs="Arial"/>
          <w:bCs/>
        </w:rPr>
        <w:t>, a to opr</w:t>
      </w:r>
      <w:r w:rsidRPr="00520EA4">
        <w:rPr>
          <w:rFonts w:ascii="Proba Pro" w:hAnsi="Proba Pro" w:cs="Proba Pro"/>
          <w:bCs/>
        </w:rPr>
        <w:t>á</w:t>
      </w:r>
      <w:r w:rsidRPr="00520EA4">
        <w:rPr>
          <w:rFonts w:ascii="Proba Pro" w:hAnsi="Proba Pro" w:cs="Arial"/>
          <w:bCs/>
        </w:rPr>
        <w:t>vnen</w:t>
      </w:r>
      <w:r w:rsidRPr="00520EA4">
        <w:rPr>
          <w:rFonts w:ascii="Proba Pro" w:hAnsi="Proba Pro" w:cs="Proba Pro"/>
          <w:bCs/>
        </w:rPr>
        <w:t>ý</w:t>
      </w:r>
      <w:r w:rsidRPr="00520EA4">
        <w:rPr>
          <w:rFonts w:ascii="Proba Pro" w:hAnsi="Proba Pro" w:cs="Arial"/>
          <w:bCs/>
        </w:rPr>
        <w:t>mi osobami na v</w:t>
      </w:r>
      <w:r w:rsidRPr="00520EA4">
        <w:rPr>
          <w:rFonts w:ascii="Proba Pro" w:hAnsi="Proba Pro" w:cs="Proba Pro"/>
          <w:bCs/>
        </w:rPr>
        <w:t>ý</w:t>
      </w:r>
      <w:r w:rsidRPr="00520EA4">
        <w:rPr>
          <w:rFonts w:ascii="Proba Pro" w:hAnsi="Proba Pro" w:cs="Arial"/>
          <w:bCs/>
        </w:rPr>
        <w:t>kon tejto kontroly/auditu a</w:t>
      </w:r>
      <w:r w:rsidRPr="00520EA4">
        <w:rPr>
          <w:rFonts w:ascii="Calibri" w:hAnsi="Calibri" w:cs="Calibri"/>
          <w:bCs/>
        </w:rPr>
        <w:t> </w:t>
      </w:r>
      <w:r w:rsidRPr="00520EA4">
        <w:rPr>
          <w:rFonts w:ascii="Proba Pro" w:hAnsi="Proba Pro" w:cs="Arial"/>
          <w:bCs/>
        </w:rPr>
        <w:t>poskytn</w:t>
      </w:r>
      <w:r w:rsidRPr="00520EA4">
        <w:rPr>
          <w:rFonts w:ascii="Proba Pro" w:hAnsi="Proba Pro" w:cs="Proba Pro"/>
          <w:bCs/>
        </w:rPr>
        <w:t>úť</w:t>
      </w:r>
      <w:r w:rsidRPr="00520EA4">
        <w:rPr>
          <w:rFonts w:ascii="Proba Pro" w:hAnsi="Proba Pro" w:cs="Arial"/>
          <w:bCs/>
        </w:rPr>
        <w:t xml:space="preserve"> im v</w:t>
      </w:r>
      <w:r w:rsidRPr="00520EA4">
        <w:rPr>
          <w:rFonts w:ascii="Proba Pro" w:hAnsi="Proba Pro" w:cs="Proba Pro"/>
          <w:bCs/>
        </w:rPr>
        <w:t>š</w:t>
      </w:r>
      <w:r w:rsidRPr="00520EA4">
        <w:rPr>
          <w:rFonts w:ascii="Proba Pro" w:hAnsi="Proba Pro" w:cs="Arial"/>
          <w:bCs/>
        </w:rPr>
        <w:t>etku s</w:t>
      </w:r>
      <w:r w:rsidRPr="00520EA4">
        <w:rPr>
          <w:rFonts w:ascii="Proba Pro" w:hAnsi="Proba Pro" w:cs="Proba Pro"/>
          <w:bCs/>
        </w:rPr>
        <w:t>úč</w:t>
      </w:r>
      <w:r w:rsidRPr="00520EA4">
        <w:rPr>
          <w:rFonts w:ascii="Proba Pro" w:hAnsi="Proba Pro" w:cs="Arial"/>
          <w:bCs/>
        </w:rPr>
        <w:t>innos</w:t>
      </w:r>
      <w:r w:rsidRPr="00520EA4">
        <w:rPr>
          <w:rFonts w:ascii="Proba Pro" w:hAnsi="Proba Pro" w:cs="Proba Pro"/>
          <w:bCs/>
        </w:rPr>
        <w:t>ť</w:t>
      </w:r>
      <w:r w:rsidRPr="00520EA4">
        <w:rPr>
          <w:rFonts w:ascii="Proba Pro" w:hAnsi="Proba Pro" w:cs="Arial"/>
          <w:bCs/>
        </w:rPr>
        <w:t>.</w:t>
      </w:r>
      <w:r w:rsidR="00E81733" w:rsidRPr="00520EA4">
        <w:rPr>
          <w:rFonts w:ascii="Proba Pro" w:hAnsi="Proba Pro" w:cs="Arial"/>
          <w:bCs/>
        </w:rPr>
        <w:t xml:space="preserve"> </w:t>
      </w:r>
      <w:r w:rsidRPr="00520EA4">
        <w:rPr>
          <w:rFonts w:ascii="Proba Pro" w:hAnsi="Proba Pro" w:cs="Arial"/>
          <w:bCs/>
        </w:rPr>
        <w:t>Opr</w:t>
      </w:r>
      <w:r w:rsidRPr="00520EA4">
        <w:rPr>
          <w:rFonts w:ascii="Proba Pro" w:hAnsi="Proba Pro" w:cs="Proba Pro"/>
          <w:bCs/>
        </w:rPr>
        <w:t>á</w:t>
      </w:r>
      <w:r w:rsidRPr="00520EA4">
        <w:rPr>
          <w:rFonts w:ascii="Proba Pro" w:hAnsi="Proba Pro" w:cs="Arial"/>
          <w:bCs/>
        </w:rPr>
        <w:t>vnen</w:t>
      </w:r>
      <w:r w:rsidRPr="00520EA4">
        <w:rPr>
          <w:rFonts w:ascii="Proba Pro" w:hAnsi="Proba Pro" w:cs="Proba Pro"/>
          <w:bCs/>
        </w:rPr>
        <w:t>é</w:t>
      </w:r>
      <w:r w:rsidRPr="00520EA4">
        <w:rPr>
          <w:rFonts w:ascii="Proba Pro" w:hAnsi="Proba Pro" w:cs="Arial"/>
          <w:bCs/>
        </w:rPr>
        <w:t xml:space="preserve"> osoby na v</w:t>
      </w:r>
      <w:r w:rsidRPr="00520EA4">
        <w:rPr>
          <w:rFonts w:ascii="Proba Pro" w:hAnsi="Proba Pro" w:cs="Proba Pro"/>
          <w:bCs/>
        </w:rPr>
        <w:t>ý</w:t>
      </w:r>
      <w:r w:rsidRPr="00520EA4">
        <w:rPr>
          <w:rFonts w:ascii="Proba Pro" w:hAnsi="Proba Pro" w:cs="Arial"/>
          <w:bCs/>
        </w:rPr>
        <w:t>kon kontroly/auditu s</w:t>
      </w:r>
      <w:r w:rsidRPr="00520EA4">
        <w:rPr>
          <w:rFonts w:ascii="Proba Pro" w:hAnsi="Proba Pro" w:cs="Proba Pro"/>
          <w:bCs/>
        </w:rPr>
        <w:t>ú</w:t>
      </w:r>
      <w:r w:rsidRPr="00520EA4">
        <w:rPr>
          <w:rFonts w:ascii="Proba Pro" w:hAnsi="Proba Pro" w:cs="Arial"/>
          <w:bCs/>
        </w:rPr>
        <w:t xml:space="preserve"> najm</w:t>
      </w:r>
      <w:r w:rsidRPr="00520EA4">
        <w:rPr>
          <w:rFonts w:ascii="Proba Pro" w:hAnsi="Proba Pro" w:cs="Proba Pro"/>
          <w:bCs/>
        </w:rPr>
        <w:t>ä</w:t>
      </w:r>
      <w:r w:rsidRPr="00520EA4">
        <w:rPr>
          <w:rFonts w:ascii="Proba Pro" w:hAnsi="Proba Pro" w:cs="Arial"/>
          <w:bCs/>
        </w:rPr>
        <w:t>:</w:t>
      </w:r>
      <w:r w:rsidR="00611FFD" w:rsidRPr="00520EA4">
        <w:rPr>
          <w:rFonts w:ascii="Proba Pro" w:hAnsi="Proba Pro" w:cs="Arial"/>
          <w:bCs/>
        </w:rPr>
        <w:t xml:space="preserve">  </w:t>
      </w:r>
    </w:p>
    <w:p w14:paraId="49812461" w14:textId="77777777" w:rsidR="00B90AB2" w:rsidRPr="00B6355F"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spacing w:val="30"/>
          <w:lang w:val="en-US"/>
        </w:rPr>
      </w:pPr>
    </w:p>
    <w:p w14:paraId="49812462" w14:textId="77777777" w:rsidR="00B90AB2" w:rsidRPr="00B6355F"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spacing w:val="30"/>
          <w:lang w:val="en-US"/>
        </w:rPr>
      </w:pPr>
    </w:p>
    <w:p w14:paraId="49812463" w14:textId="77777777" w:rsidR="00B90AB2" w:rsidRPr="00B6355F"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spacing w:val="30"/>
          <w:lang w:val="en-US"/>
        </w:rPr>
      </w:pPr>
    </w:p>
    <w:p w14:paraId="49812464" w14:textId="50A1836F" w:rsidR="00B90AB2" w:rsidRPr="00B6355F" w:rsidRDefault="00B90AB2" w:rsidP="00B90AB2">
      <w:pPr>
        <w:pStyle w:val="Odsekzoznamu"/>
        <w:numPr>
          <w:ilvl w:val="3"/>
          <w:numId w:val="138"/>
        </w:numPr>
        <w:ind w:left="1431"/>
        <w:rPr>
          <w:rFonts w:ascii="Proba Pro" w:hAnsi="Proba Pro"/>
        </w:rPr>
      </w:pPr>
      <w:r w:rsidRPr="00B6355F">
        <w:rPr>
          <w:rFonts w:ascii="Proba Pro" w:hAnsi="Proba Pro"/>
        </w:rPr>
        <w:t xml:space="preserve">Poskytovateľ </w:t>
      </w:r>
      <w:r w:rsidR="004B5665" w:rsidRPr="00B6355F">
        <w:rPr>
          <w:rFonts w:ascii="Proba Pro" w:hAnsi="Proba Pro"/>
        </w:rPr>
        <w:t>PPM</w:t>
      </w:r>
      <w:r w:rsidRPr="00B6355F">
        <w:rPr>
          <w:rFonts w:ascii="Proba Pro" w:hAnsi="Proba Pro"/>
        </w:rPr>
        <w:t xml:space="preserve"> a ním poverené osoby,</w:t>
      </w:r>
    </w:p>
    <w:p w14:paraId="49812465" w14:textId="77777777" w:rsidR="00B90AB2" w:rsidRPr="00B6355F"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Útvar vnútorného auditu Riadiaceho orgánu alebo Sprostredkovateľského orgánu a</w:t>
      </w:r>
      <w:r w:rsidRPr="00B6355F">
        <w:rPr>
          <w:rFonts w:ascii="Calibri" w:hAnsi="Calibri" w:cs="Calibri"/>
          <w:bCs/>
        </w:rPr>
        <w:t> </w:t>
      </w:r>
      <w:r w:rsidRPr="00B6355F">
        <w:rPr>
          <w:rFonts w:ascii="Proba Pro" w:hAnsi="Proba Pro" w:cs="Arial"/>
          <w:bCs/>
        </w:rPr>
        <w:t>nimi poveren</w:t>
      </w:r>
      <w:r w:rsidRPr="00B6355F">
        <w:rPr>
          <w:rFonts w:ascii="Proba Pro" w:hAnsi="Proba Pro" w:cs="Proba Pro"/>
          <w:bCs/>
        </w:rPr>
        <w:t>é</w:t>
      </w:r>
      <w:r w:rsidRPr="00B6355F">
        <w:rPr>
          <w:rFonts w:ascii="Proba Pro" w:hAnsi="Proba Pro" w:cs="Arial"/>
          <w:bCs/>
        </w:rPr>
        <w:t xml:space="preserve"> osoby,</w:t>
      </w:r>
    </w:p>
    <w:p w14:paraId="49812466" w14:textId="77777777" w:rsidR="0012145E" w:rsidRPr="00B6355F"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Najvyšší kontrolný úrad SR</w:t>
      </w:r>
      <w:r w:rsidR="0012145E" w:rsidRPr="00B6355F">
        <w:rPr>
          <w:rFonts w:ascii="Proba Pro" w:hAnsi="Proba Pro" w:cs="Arial"/>
          <w:bCs/>
        </w:rPr>
        <w:t xml:space="preserve"> a</w:t>
      </w:r>
      <w:r w:rsidR="0012145E" w:rsidRPr="00B6355F">
        <w:rPr>
          <w:rFonts w:ascii="Calibri" w:hAnsi="Calibri" w:cs="Calibri"/>
          <w:bCs/>
        </w:rPr>
        <w:t> </w:t>
      </w:r>
      <w:r w:rsidR="0012145E" w:rsidRPr="00B6355F">
        <w:rPr>
          <w:rFonts w:ascii="Proba Pro" w:hAnsi="Proba Pro" w:cs="Arial"/>
          <w:bCs/>
        </w:rPr>
        <w:t>ním poverené osoby,</w:t>
      </w:r>
    </w:p>
    <w:p w14:paraId="49812467" w14:textId="77777777" w:rsidR="0012145E" w:rsidRPr="00B6355F" w:rsidRDefault="0012145E"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Orgán auditu, jeho spolupracujúce orgány (Úrad vládneho auditu) a</w:t>
      </w:r>
      <w:r w:rsidRPr="00B6355F">
        <w:rPr>
          <w:rFonts w:ascii="Calibri" w:hAnsi="Calibri" w:cs="Calibri"/>
          <w:bCs/>
        </w:rPr>
        <w:t> </w:t>
      </w:r>
      <w:r w:rsidRPr="00B6355F">
        <w:rPr>
          <w:rFonts w:ascii="Proba Pro" w:hAnsi="Proba Pro" w:cs="Arial"/>
          <w:bCs/>
        </w:rPr>
        <w:t>osoby poverené na výkon kontroly/auditu,</w:t>
      </w:r>
    </w:p>
    <w:p w14:paraId="49812468" w14:textId="77777777" w:rsidR="00B90AB2" w:rsidRPr="00B6355F" w:rsidRDefault="0012145E"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S</w:t>
      </w:r>
      <w:r w:rsidR="00B90AB2" w:rsidRPr="00B6355F">
        <w:rPr>
          <w:rFonts w:ascii="Proba Pro" w:hAnsi="Proba Pro" w:cs="Arial"/>
          <w:bCs/>
        </w:rPr>
        <w:t>plnomocnení zástupcovia Európskej Komisie a Európskeho dvora audítorov,</w:t>
      </w:r>
    </w:p>
    <w:p w14:paraId="49812469" w14:textId="77777777" w:rsidR="00B90AB2" w:rsidRPr="00B6355F"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Orgán zabezpečujúci ochranu finančných záujmov EÚ,</w:t>
      </w:r>
    </w:p>
    <w:p w14:paraId="4981246A" w14:textId="77777777" w:rsidR="00B90AB2" w:rsidRPr="00B6355F" w:rsidRDefault="0012145E"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B6355F">
        <w:rPr>
          <w:rFonts w:ascii="Proba Pro" w:hAnsi="Proba Pro" w:cs="Arial"/>
          <w:bCs/>
        </w:rPr>
        <w:t>O</w:t>
      </w:r>
      <w:r w:rsidR="00B90AB2" w:rsidRPr="00B6355F">
        <w:rPr>
          <w:rFonts w:ascii="Proba Pro" w:hAnsi="Proba Pro" w:cs="Arial"/>
          <w:bCs/>
        </w:rPr>
        <w:t xml:space="preserve">soby prizvané orgánmi podľa bodu </w:t>
      </w:r>
      <w:r w:rsidR="0031647A" w:rsidRPr="00B6355F">
        <w:rPr>
          <w:rFonts w:ascii="Proba Pro" w:hAnsi="Proba Pro" w:cs="Arial"/>
          <w:bCs/>
        </w:rPr>
        <w:t>9</w:t>
      </w:r>
      <w:r w:rsidR="00B90AB2" w:rsidRPr="00B6355F">
        <w:rPr>
          <w:rFonts w:ascii="Proba Pro" w:hAnsi="Proba Pro" w:cs="Arial"/>
          <w:bCs/>
        </w:rPr>
        <w:t xml:space="preserve">.6.1 až </w:t>
      </w:r>
      <w:r w:rsidR="0031647A" w:rsidRPr="00B6355F">
        <w:rPr>
          <w:rFonts w:ascii="Proba Pro" w:hAnsi="Proba Pro" w:cs="Arial"/>
          <w:bCs/>
        </w:rPr>
        <w:t>9</w:t>
      </w:r>
      <w:r w:rsidR="00B90AB2" w:rsidRPr="00B6355F">
        <w:rPr>
          <w:rFonts w:ascii="Proba Pro" w:hAnsi="Proba Pro" w:cs="Arial"/>
          <w:bCs/>
        </w:rPr>
        <w:t>.6.6 vyššie v súlade s príslušnými Právnymi predpismi</w:t>
      </w:r>
      <w:r w:rsidRPr="00B6355F">
        <w:rPr>
          <w:rFonts w:ascii="Proba Pro" w:hAnsi="Proba Pro" w:cs="Arial"/>
          <w:bCs/>
        </w:rPr>
        <w:t xml:space="preserve"> SR a</w:t>
      </w:r>
      <w:r w:rsidRPr="00B6355F">
        <w:rPr>
          <w:rFonts w:ascii="Calibri" w:hAnsi="Calibri" w:cs="Calibri"/>
          <w:bCs/>
        </w:rPr>
        <w:t> </w:t>
      </w:r>
      <w:r w:rsidRPr="00B6355F">
        <w:rPr>
          <w:rFonts w:ascii="Proba Pro" w:hAnsi="Proba Pro" w:cs="Arial"/>
          <w:bCs/>
        </w:rPr>
        <w:t>právnymi aktmi EÚ.</w:t>
      </w:r>
    </w:p>
    <w:p w14:paraId="4981246C"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81246D"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Zmluva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tyroch (4) rovnopisoch, pričom Kupujúci obdrží dva (2) rovnopisy a</w:t>
      </w:r>
      <w:r w:rsidRPr="0066774E">
        <w:rPr>
          <w:rFonts w:ascii="Calibri" w:eastAsiaTheme="minorHAnsi" w:hAnsi="Calibri" w:cs="Calibri"/>
          <w:bCs/>
        </w:rPr>
        <w:t> </w:t>
      </w:r>
      <w:r w:rsidRPr="006C7CE1">
        <w:rPr>
          <w:rFonts w:ascii="Proba Pro" w:eastAsiaTheme="minorEastAsia" w:hAnsi="Proba Pro"/>
        </w:rPr>
        <w:t>Predávajúci</w:t>
      </w:r>
      <w:r w:rsidRPr="0066774E">
        <w:rPr>
          <w:rFonts w:ascii="Proba Pro" w:eastAsiaTheme="minorHAnsi" w:hAnsi="Proba Pro" w:cs="Arial"/>
          <w:bCs/>
        </w:rPr>
        <w:t xml:space="preserve"> obdrží dva (2) rovnopisy.</w:t>
      </w:r>
    </w:p>
    <w:p w14:paraId="4981246E"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bCs/>
          <w:iCs/>
        </w:rPr>
      </w:pPr>
    </w:p>
    <w:p w14:paraId="4981246F"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49812470"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1"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49812472"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3"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49812474"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9812475" w14:textId="77777777" w:rsidR="00B90AB2" w:rsidRPr="0066774E" w:rsidRDefault="00B90AB2" w:rsidP="00F06C14">
      <w:pPr>
        <w:pStyle w:val="Odsekzoznamu"/>
        <w:numPr>
          <w:ilvl w:val="1"/>
          <w:numId w:val="161"/>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49812476" w14:textId="77777777" w:rsidR="00B90AB2" w:rsidRPr="0066774E" w:rsidRDefault="00B90AB2" w:rsidP="00B90AB2">
      <w:pPr>
        <w:pStyle w:val="Odsekzoznamu"/>
        <w:spacing w:line="240" w:lineRule="auto"/>
        <w:rPr>
          <w:rFonts w:ascii="Proba Pro" w:hAnsi="Proba Pro"/>
          <w:bCs/>
          <w:iCs/>
        </w:rPr>
      </w:pPr>
    </w:p>
    <w:p w14:paraId="49812477"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49812478"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49812479" w14:textId="77777777" w:rsidR="00B90AB2"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4981247B" w14:textId="77777777" w:rsidR="00B90AB2" w:rsidRPr="0066774E" w:rsidRDefault="00B90AB2" w:rsidP="00B90AB2">
      <w:pPr>
        <w:spacing w:line="240" w:lineRule="auto"/>
        <w:ind w:left="360"/>
        <w:jc w:val="center"/>
      </w:pPr>
    </w:p>
    <w:p w14:paraId="4981247C" w14:textId="77777777" w:rsidR="00B90AB2" w:rsidRPr="0066774E" w:rsidRDefault="00B90AB2" w:rsidP="00B90AB2">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00F86D14">
        <w:rPr>
          <w:rStyle w:val="FontStyle46"/>
          <w:rFonts w:ascii="Proba Pro" w:hAnsi="Proba Pro" w:cs="Times New Roman"/>
          <w:sz w:val="20"/>
          <w:szCs w:val="20"/>
        </w:rPr>
        <w:t>Trenčíne</w:t>
      </w:r>
      <w:r w:rsidRPr="0066774E">
        <w:rPr>
          <w:rStyle w:val="FontStyle46"/>
          <w:rFonts w:ascii="Proba Pro" w:hAnsi="Proba Pro" w:cs="Times New Roman"/>
          <w:sz w:val="20"/>
          <w:szCs w:val="20"/>
        </w:rPr>
        <w:t>,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4981247E"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7F"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9812480"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49812481"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49812485"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49812486" w14:textId="77777777" w:rsidR="00192D93" w:rsidRDefault="00B90AB2" w:rsidP="00B90AB2">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w:t>
      </w:r>
      <w:r w:rsidR="00192D93">
        <w:rPr>
          <w:rFonts w:ascii="Proba Pro" w:hAnsi="Proba Pro" w:cs="Arial"/>
          <w:sz w:val="20"/>
          <w:szCs w:val="20"/>
        </w:rPr>
        <w:t xml:space="preserve">Trenčiansku univerzitu Alexandra </w:t>
      </w:r>
      <w:r w:rsidR="00192D93">
        <w:rPr>
          <w:rFonts w:ascii="Proba Pro" w:hAnsi="Proba Pro" w:cs="Arial"/>
          <w:sz w:val="20"/>
          <w:szCs w:val="20"/>
        </w:rPr>
        <w:tab/>
      </w:r>
      <w:r w:rsidR="00192D93">
        <w:rPr>
          <w:rFonts w:ascii="Proba Pro" w:hAnsi="Proba Pro" w:cs="Arial"/>
          <w:sz w:val="20"/>
          <w:szCs w:val="20"/>
        </w:rPr>
        <w:tab/>
      </w:r>
      <w:r w:rsidR="00192D93">
        <w:rPr>
          <w:rFonts w:ascii="Proba Pro" w:hAnsi="Proba Pro" w:cs="Arial"/>
          <w:sz w:val="20"/>
          <w:szCs w:val="20"/>
        </w:rPr>
        <w:tab/>
      </w:r>
      <w:r w:rsidR="00192D93" w:rsidRPr="0066774E">
        <w:rPr>
          <w:rFonts w:ascii="Proba Pro" w:hAnsi="Proba Pro" w:cs="Arial"/>
          <w:sz w:val="20"/>
          <w:szCs w:val="20"/>
        </w:rPr>
        <w:t xml:space="preserve">Za </w:t>
      </w:r>
      <w:r w:rsidR="00192D93" w:rsidRPr="0066774E">
        <w:rPr>
          <w:rFonts w:ascii="Proba Pro" w:hAnsi="Proba Pro"/>
          <w:i/>
          <w:sz w:val="20"/>
          <w:szCs w:val="20"/>
          <w:highlight w:val="lightGray"/>
        </w:rPr>
        <w:t>[doplní uchádzač]</w:t>
      </w:r>
    </w:p>
    <w:p w14:paraId="49812487" w14:textId="77777777" w:rsidR="00B90AB2" w:rsidRPr="0066774E" w:rsidRDefault="00192D93" w:rsidP="00B90AB2">
      <w:pPr>
        <w:pStyle w:val="Zkladntext"/>
        <w:spacing w:after="0" w:line="240" w:lineRule="auto"/>
        <w:rPr>
          <w:rFonts w:ascii="Proba Pro" w:hAnsi="Proba Pro" w:cs="Arial"/>
          <w:sz w:val="20"/>
          <w:szCs w:val="20"/>
        </w:rPr>
      </w:pPr>
      <w:r>
        <w:rPr>
          <w:rFonts w:ascii="Proba Pro" w:hAnsi="Proba Pro" w:cs="Arial"/>
          <w:sz w:val="20"/>
          <w:szCs w:val="20"/>
        </w:rPr>
        <w:t>Dubčeka v</w:t>
      </w:r>
      <w:r>
        <w:rPr>
          <w:rFonts w:cs="Calibri"/>
          <w:sz w:val="20"/>
          <w:szCs w:val="20"/>
        </w:rPr>
        <w:t> </w:t>
      </w:r>
      <w:r>
        <w:rPr>
          <w:rFonts w:ascii="Proba Pro" w:hAnsi="Proba Pro" w:cs="Arial"/>
          <w:sz w:val="20"/>
          <w:szCs w:val="20"/>
        </w:rPr>
        <w:t>Trenčína</w:t>
      </w:r>
      <w:r>
        <w:rPr>
          <w:rFonts w:ascii="Proba Pro" w:hAnsi="Proba Pro" w:cs="Arial"/>
          <w:sz w:val="20"/>
          <w:szCs w:val="20"/>
        </w:rPr>
        <w:tab/>
      </w:r>
      <w:r w:rsidR="00B90AB2" w:rsidRPr="0066774E">
        <w:rPr>
          <w:rFonts w:ascii="Proba Pro" w:hAnsi="Proba Pro" w:cs="Arial"/>
          <w:sz w:val="20"/>
          <w:szCs w:val="20"/>
        </w:rPr>
        <w:t xml:space="preserve"> </w:t>
      </w:r>
      <w:r w:rsidR="00B90AB2" w:rsidRPr="0066774E">
        <w:rPr>
          <w:rFonts w:ascii="Proba Pro" w:hAnsi="Proba Pro" w:cs="Arial"/>
          <w:sz w:val="20"/>
          <w:szCs w:val="20"/>
        </w:rPr>
        <w:tab/>
      </w:r>
      <w:r w:rsidR="00B90AB2" w:rsidRPr="0066774E">
        <w:rPr>
          <w:rFonts w:ascii="Proba Pro" w:hAnsi="Proba Pro" w:cs="Arial"/>
          <w:sz w:val="20"/>
          <w:szCs w:val="20"/>
        </w:rPr>
        <w:tab/>
        <w:t xml:space="preserve"> </w:t>
      </w:r>
      <w:r w:rsidR="00B90AB2" w:rsidRPr="0066774E">
        <w:rPr>
          <w:rFonts w:ascii="Proba Pro" w:hAnsi="Proba Pro" w:cs="Arial"/>
          <w:sz w:val="20"/>
          <w:szCs w:val="20"/>
        </w:rPr>
        <w:tab/>
      </w:r>
    </w:p>
    <w:p w14:paraId="4981248D" w14:textId="474D5EDC" w:rsidR="00B90AB2" w:rsidRPr="00B76EB9" w:rsidRDefault="00B90AB2" w:rsidP="00B76EB9">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w:t>
      </w:r>
      <w:r w:rsidR="00192D93">
        <w:rPr>
          <w:rFonts w:cs="Arial"/>
          <w:color w:val="000000"/>
          <w:szCs w:val="20"/>
        </w:rPr>
        <w:t xml:space="preserve">doc. </w:t>
      </w:r>
      <w:r w:rsidRPr="0066774E">
        <w:rPr>
          <w:rFonts w:cs="Arial"/>
          <w:color w:val="000000"/>
          <w:szCs w:val="20"/>
        </w:rPr>
        <w:t xml:space="preserve">Ing. </w:t>
      </w:r>
      <w:r w:rsidR="00192D93">
        <w:rPr>
          <w:rFonts w:cs="Arial"/>
          <w:color w:val="000000"/>
          <w:szCs w:val="20"/>
        </w:rPr>
        <w:t>Jozef Habánik, PhD. rektor</w:t>
      </w:r>
    </w:p>
    <w:sectPr w:rsidR="00B90AB2" w:rsidRPr="00B76EB9" w:rsidSect="00923EA7">
      <w:headerReference w:type="first" r:id="rId12"/>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20F8D" w14:textId="77777777" w:rsidR="0012799C" w:rsidRDefault="0012799C" w:rsidP="00923EA7">
      <w:pPr>
        <w:spacing w:after="0" w:line="240" w:lineRule="auto"/>
      </w:pPr>
      <w:r>
        <w:separator/>
      </w:r>
    </w:p>
  </w:endnote>
  <w:endnote w:type="continuationSeparator" w:id="0">
    <w:p w14:paraId="20FE1084" w14:textId="77777777" w:rsidR="0012799C" w:rsidRDefault="0012799C"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PT Serif">
    <w:charset w:val="EE"/>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306C5" w14:textId="77777777" w:rsidR="0012799C" w:rsidRDefault="0012799C" w:rsidP="00923EA7">
      <w:pPr>
        <w:spacing w:after="0" w:line="240" w:lineRule="auto"/>
      </w:pPr>
      <w:r>
        <w:separator/>
      </w:r>
    </w:p>
  </w:footnote>
  <w:footnote w:type="continuationSeparator" w:id="0">
    <w:p w14:paraId="0A4792E5" w14:textId="77777777" w:rsidR="0012799C" w:rsidRDefault="0012799C" w:rsidP="009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2492" w14:textId="57F3E630" w:rsidR="00403F45" w:rsidRPr="00923EA7" w:rsidRDefault="00403F45" w:rsidP="00923EA7">
    <w:pPr>
      <w:pStyle w:val="Nadpis3"/>
      <w:keepNext w:val="0"/>
      <w:keepLines w:val="0"/>
      <w:numPr>
        <w:ilvl w:val="0"/>
        <w:numId w:val="0"/>
      </w:numPr>
      <w:spacing w:after="0" w:line="240" w:lineRule="auto"/>
      <w:jc w:val="both"/>
      <w:rPr>
        <w:b/>
        <w:bCs/>
      </w:rPr>
    </w:pPr>
    <w:r w:rsidRPr="00923EA7">
      <w:rPr>
        <w:b/>
        <w:bCs/>
      </w:rPr>
      <w:t xml:space="preserve">Príloha č. </w:t>
    </w:r>
    <w:r w:rsidR="00B76EB9">
      <w:rPr>
        <w:b/>
        <w:bCs/>
      </w:rPr>
      <w:t>3.1.</w:t>
    </w:r>
    <w:r w:rsidRPr="00923EA7">
      <w:rPr>
        <w:b/>
        <w:bCs/>
      </w:rPr>
      <w:t xml:space="preserve"> súťažných podkladov </w:t>
    </w:r>
  </w:p>
  <w:p w14:paraId="49812493" w14:textId="77777777" w:rsidR="00403F45" w:rsidRDefault="00403F45" w:rsidP="00923EA7">
    <w:pPr>
      <w:spacing w:after="0" w:line="240" w:lineRule="auto"/>
      <w:jc w:val="both"/>
      <w:outlineLvl w:val="2"/>
      <w:rPr>
        <w:rFonts w:ascii="Proba Pro" w:eastAsia="Times New Roman" w:hAnsi="Proba Pro"/>
        <w:b/>
        <w:bCs/>
        <w:sz w:val="20"/>
        <w:szCs w:val="24"/>
      </w:rPr>
    </w:pPr>
  </w:p>
  <w:p w14:paraId="49812494" w14:textId="4BB368A0" w:rsidR="00403F45" w:rsidRPr="006A2EBD" w:rsidRDefault="006A2EBD" w:rsidP="006A2EBD">
    <w:pPr>
      <w:pStyle w:val="Hlavika"/>
      <w:jc w:val="left"/>
      <w:rPr>
        <w:rFonts w:ascii="Proba Pro" w:hAnsi="Proba Pro"/>
        <w:b/>
        <w:bCs/>
        <w:sz w:val="20"/>
        <w:szCs w:val="20"/>
      </w:rPr>
    </w:pPr>
    <w:r w:rsidRPr="006A2EBD">
      <w:rPr>
        <w:rFonts w:ascii="Proba Pro" w:hAnsi="Proba Pro"/>
        <w:b/>
        <w:bCs/>
        <w:sz w:val="20"/>
        <w:szCs w:val="20"/>
      </w:rPr>
      <w:t>Návrh zmluvy pre Časť I.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A6683F"/>
    <w:multiLevelType w:val="hybridMultilevel"/>
    <w:tmpl w:val="25C6875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1"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 w15:restartNumberingAfterBreak="0">
    <w:nsid w:val="0CDA4C59"/>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1"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2"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3"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5"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17F53A6D"/>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6" w15:restartNumberingAfterBreak="0">
    <w:nsid w:val="226B121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3"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4" w15:restartNumberingAfterBreak="0">
    <w:nsid w:val="266A7A8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5"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8"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0"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2"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55"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6"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9"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61"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35F9548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3"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36B918D8"/>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6"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7"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39664B1E"/>
    <w:multiLevelType w:val="hybridMultilevel"/>
    <w:tmpl w:val="1768506C"/>
    <w:lvl w:ilvl="0" w:tplc="041B000F">
      <w:start w:val="1"/>
      <w:numFmt w:val="decimal"/>
      <w:lvlText w:val="%1."/>
      <w:lvlJc w:val="left"/>
      <w:pPr>
        <w:ind w:left="92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9"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7"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4"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6"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9"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2"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4"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6"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8"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0"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01"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2"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3"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7"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8"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9"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0"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1"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5E0B074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3"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4"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6"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9"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0"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21"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2"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3"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4"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5"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6"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27"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8"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9"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31"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6FD350A5"/>
    <w:multiLevelType w:val="multilevel"/>
    <w:tmpl w:val="6EA069E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4" w15:restartNumberingAfterBreak="0">
    <w:nsid w:val="7041394C"/>
    <w:multiLevelType w:val="multilevel"/>
    <w:tmpl w:val="6624CAF2"/>
    <w:numStyleLink w:val="Importovantl3"/>
  </w:abstractNum>
  <w:abstractNum w:abstractNumId="135"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6"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7" w15:restartNumberingAfterBreak="0">
    <w:nsid w:val="7183086F"/>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8"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725D3686"/>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2"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3"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4"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5" w15:restartNumberingAfterBreak="0">
    <w:nsid w:val="77327EB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6" w15:restartNumberingAfterBreak="0">
    <w:nsid w:val="782F689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7" w15:restartNumberingAfterBreak="0">
    <w:nsid w:val="78C02BB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8"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9"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50"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2"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3"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4"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5"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6"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16cid:durableId="1540242358">
    <w:abstractNumId w:val="76"/>
  </w:num>
  <w:num w:numId="2" w16cid:durableId="1284270928">
    <w:abstractNumId w:val="10"/>
  </w:num>
  <w:num w:numId="3" w16cid:durableId="453446910">
    <w:abstractNumId w:val="8"/>
  </w:num>
  <w:num w:numId="4" w16cid:durableId="955135987">
    <w:abstractNumId w:val="91"/>
  </w:num>
  <w:num w:numId="5" w16cid:durableId="1898054088">
    <w:abstractNumId w:val="124"/>
  </w:num>
  <w:num w:numId="6" w16cid:durableId="1265504193">
    <w:abstractNumId w:val="60"/>
  </w:num>
  <w:num w:numId="7" w16cid:durableId="1808742708">
    <w:abstractNumId w:val="121"/>
  </w:num>
  <w:num w:numId="8" w16cid:durableId="1830779626">
    <w:abstractNumId w:val="110"/>
  </w:num>
  <w:num w:numId="9" w16cid:durableId="1517882474">
    <w:abstractNumId w:val="22"/>
  </w:num>
  <w:num w:numId="10" w16cid:durableId="876773136">
    <w:abstractNumId w:val="133"/>
  </w:num>
  <w:num w:numId="11" w16cid:durableId="139464236">
    <w:abstractNumId w:val="55"/>
  </w:num>
  <w:num w:numId="12" w16cid:durableId="1583023034">
    <w:abstractNumId w:val="120"/>
  </w:num>
  <w:num w:numId="13" w16cid:durableId="1941526842">
    <w:abstractNumId w:val="17"/>
  </w:num>
  <w:num w:numId="14" w16cid:durableId="150208536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634446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09413">
    <w:abstractNumId w:val="144"/>
  </w:num>
  <w:num w:numId="17" w16cid:durableId="903947829">
    <w:abstractNumId w:val="93"/>
  </w:num>
  <w:num w:numId="18" w16cid:durableId="1440907223">
    <w:abstractNumId w:val="151"/>
  </w:num>
  <w:num w:numId="19" w16cid:durableId="341904553">
    <w:abstractNumId w:val="24"/>
  </w:num>
  <w:num w:numId="20" w16cid:durableId="288362466">
    <w:abstractNumId w:val="142"/>
  </w:num>
  <w:num w:numId="21" w16cid:durableId="1352292927">
    <w:abstractNumId w:val="122"/>
  </w:num>
  <w:num w:numId="22" w16cid:durableId="1913421803">
    <w:abstractNumId w:val="155"/>
  </w:num>
  <w:num w:numId="23" w16cid:durableId="1441101110">
    <w:abstractNumId w:val="50"/>
  </w:num>
  <w:num w:numId="24" w16cid:durableId="1859923257">
    <w:abstractNumId w:val="28"/>
  </w:num>
  <w:num w:numId="25" w16cid:durableId="1386293314">
    <w:abstractNumId w:val="31"/>
  </w:num>
  <w:num w:numId="26" w16cid:durableId="1573196602">
    <w:abstractNumId w:val="136"/>
  </w:num>
  <w:num w:numId="27" w16cid:durableId="2120297708">
    <w:abstractNumId w:val="148"/>
  </w:num>
  <w:num w:numId="28" w16cid:durableId="1774933306">
    <w:abstractNumId w:val="48"/>
  </w:num>
  <w:num w:numId="29" w16cid:durableId="718091606">
    <w:abstractNumId w:val="138"/>
  </w:num>
  <w:num w:numId="30" w16cid:durableId="1435249077">
    <w:abstractNumId w:val="95"/>
  </w:num>
  <w:num w:numId="31" w16cid:durableId="201089362">
    <w:abstractNumId w:val="141"/>
  </w:num>
  <w:num w:numId="32" w16cid:durableId="1045134026">
    <w:abstractNumId w:val="33"/>
  </w:num>
  <w:num w:numId="33" w16cid:durableId="1383825080">
    <w:abstractNumId w:val="41"/>
  </w:num>
  <w:num w:numId="34" w16cid:durableId="600526005">
    <w:abstractNumId w:val="114"/>
  </w:num>
  <w:num w:numId="35" w16cid:durableId="1444038247">
    <w:abstractNumId w:val="69"/>
  </w:num>
  <w:num w:numId="36" w16cid:durableId="1587222891">
    <w:abstractNumId w:val="98"/>
  </w:num>
  <w:num w:numId="37" w16cid:durableId="623464506">
    <w:abstractNumId w:val="101"/>
  </w:num>
  <w:num w:numId="38" w16cid:durableId="2145855064">
    <w:abstractNumId w:val="106"/>
  </w:num>
  <w:num w:numId="39" w16cid:durableId="260917071">
    <w:abstractNumId w:val="15"/>
  </w:num>
  <w:num w:numId="40" w16cid:durableId="831985726">
    <w:abstractNumId w:val="11"/>
  </w:num>
  <w:num w:numId="41" w16cid:durableId="1188520668">
    <w:abstractNumId w:val="131"/>
  </w:num>
  <w:num w:numId="42" w16cid:durableId="766267122">
    <w:abstractNumId w:val="2"/>
  </w:num>
  <w:num w:numId="43" w16cid:durableId="1234195511">
    <w:abstractNumId w:val="115"/>
  </w:num>
  <w:num w:numId="44" w16cid:durableId="367609130">
    <w:abstractNumId w:val="0"/>
  </w:num>
  <w:num w:numId="45" w16cid:durableId="2022931955">
    <w:abstractNumId w:val="20"/>
  </w:num>
  <w:num w:numId="46" w16cid:durableId="2120295849">
    <w:abstractNumId w:val="47"/>
  </w:num>
  <w:num w:numId="47" w16cid:durableId="236020228">
    <w:abstractNumId w:val="12"/>
  </w:num>
  <w:num w:numId="48" w16cid:durableId="1519856022">
    <w:abstractNumId w:val="49"/>
  </w:num>
  <w:num w:numId="49" w16cid:durableId="144661797">
    <w:abstractNumId w:val="37"/>
  </w:num>
  <w:num w:numId="50" w16cid:durableId="2119909918">
    <w:abstractNumId w:val="56"/>
  </w:num>
  <w:num w:numId="51" w16cid:durableId="907957578">
    <w:abstractNumId w:val="40"/>
  </w:num>
  <w:num w:numId="52" w16cid:durableId="200826363">
    <w:abstractNumId w:val="4"/>
  </w:num>
  <w:num w:numId="53" w16cid:durableId="1443452880">
    <w:abstractNumId w:val="149"/>
  </w:num>
  <w:num w:numId="54" w16cid:durableId="2095592954">
    <w:abstractNumId w:val="84"/>
  </w:num>
  <w:num w:numId="55" w16cid:durableId="1972006919">
    <w:abstractNumId w:val="75"/>
  </w:num>
  <w:num w:numId="56" w16cid:durableId="90511779">
    <w:abstractNumId w:val="32"/>
  </w:num>
  <w:num w:numId="57" w16cid:durableId="560024848">
    <w:abstractNumId w:val="135"/>
  </w:num>
  <w:num w:numId="58" w16cid:durableId="1456362457">
    <w:abstractNumId w:val="77"/>
  </w:num>
  <w:num w:numId="59" w16cid:durableId="1147011892">
    <w:abstractNumId w:val="35"/>
  </w:num>
  <w:num w:numId="60" w16cid:durableId="1899366215">
    <w:abstractNumId w:val="61"/>
  </w:num>
  <w:num w:numId="61" w16cid:durableId="1964918626">
    <w:abstractNumId w:val="53"/>
  </w:num>
  <w:num w:numId="62" w16cid:durableId="957952056">
    <w:abstractNumId w:val="107"/>
  </w:num>
  <w:num w:numId="63" w16cid:durableId="985666145">
    <w:abstractNumId w:val="113"/>
  </w:num>
  <w:num w:numId="64" w16cid:durableId="1848788657">
    <w:abstractNumId w:val="27"/>
  </w:num>
  <w:num w:numId="65" w16cid:durableId="1028215638">
    <w:abstractNumId w:val="45"/>
  </w:num>
  <w:num w:numId="66" w16cid:durableId="1589576640">
    <w:abstractNumId w:val="57"/>
  </w:num>
  <w:num w:numId="67" w16cid:durableId="1143888609">
    <w:abstractNumId w:val="66"/>
  </w:num>
  <w:num w:numId="68" w16cid:durableId="80176399">
    <w:abstractNumId w:val="103"/>
  </w:num>
  <w:num w:numId="69" w16cid:durableId="1820808002">
    <w:abstractNumId w:val="89"/>
  </w:num>
  <w:num w:numId="70" w16cid:durableId="858155937">
    <w:abstractNumId w:val="52"/>
  </w:num>
  <w:num w:numId="71" w16cid:durableId="920336106">
    <w:abstractNumId w:val="14"/>
  </w:num>
  <w:num w:numId="72" w16cid:durableId="74474203">
    <w:abstractNumId w:val="58"/>
  </w:num>
  <w:num w:numId="73" w16cid:durableId="185946498">
    <w:abstractNumId w:val="19"/>
  </w:num>
  <w:num w:numId="74" w16cid:durableId="172303852">
    <w:abstractNumId w:val="21"/>
  </w:num>
  <w:num w:numId="75" w16cid:durableId="1433166864">
    <w:abstractNumId w:val="46"/>
  </w:num>
  <w:num w:numId="76" w16cid:durableId="2119906121">
    <w:abstractNumId w:val="126"/>
  </w:num>
  <w:num w:numId="77" w16cid:durableId="1784827">
    <w:abstractNumId w:val="71"/>
  </w:num>
  <w:num w:numId="78" w16cid:durableId="1786273161">
    <w:abstractNumId w:val="73"/>
  </w:num>
  <w:num w:numId="79" w16cid:durableId="530189194">
    <w:abstractNumId w:val="118"/>
  </w:num>
  <w:num w:numId="80" w16cid:durableId="1205480380">
    <w:abstractNumId w:val="78"/>
  </w:num>
  <w:num w:numId="81" w16cid:durableId="2081977437">
    <w:abstractNumId w:val="30"/>
  </w:num>
  <w:num w:numId="82" w16cid:durableId="1099839426">
    <w:abstractNumId w:val="127"/>
  </w:num>
  <w:num w:numId="83" w16cid:durableId="1044477593">
    <w:abstractNumId w:val="92"/>
  </w:num>
  <w:num w:numId="84" w16cid:durableId="1849716468">
    <w:abstractNumId w:val="18"/>
  </w:num>
  <w:num w:numId="85" w16cid:durableId="1075281257">
    <w:abstractNumId w:val="6"/>
  </w:num>
  <w:num w:numId="86" w16cid:durableId="85809729">
    <w:abstractNumId w:val="130"/>
  </w:num>
  <w:num w:numId="87" w16cid:durableId="110247421">
    <w:abstractNumId w:val="85"/>
  </w:num>
  <w:num w:numId="88" w16cid:durableId="271011016">
    <w:abstractNumId w:val="13"/>
  </w:num>
  <w:num w:numId="89" w16cid:durableId="227739038">
    <w:abstractNumId w:val="80"/>
  </w:num>
  <w:num w:numId="90" w16cid:durableId="282735773">
    <w:abstractNumId w:val="129"/>
  </w:num>
  <w:num w:numId="91" w16cid:durableId="2016179782">
    <w:abstractNumId w:val="38"/>
  </w:num>
  <w:num w:numId="92" w16cid:durableId="1596597852">
    <w:abstractNumId w:val="128"/>
  </w:num>
  <w:num w:numId="93" w16cid:durableId="423038836">
    <w:abstractNumId w:val="108"/>
  </w:num>
  <w:num w:numId="94" w16cid:durableId="1433477267">
    <w:abstractNumId w:val="67"/>
  </w:num>
  <w:num w:numId="95" w16cid:durableId="338893493">
    <w:abstractNumId w:val="90"/>
  </w:num>
  <w:num w:numId="96" w16cid:durableId="1587611231">
    <w:abstractNumId w:val="104"/>
  </w:num>
  <w:num w:numId="97" w16cid:durableId="904995572">
    <w:abstractNumId w:val="51"/>
  </w:num>
  <w:num w:numId="98" w16cid:durableId="1953438226">
    <w:abstractNumId w:val="117"/>
  </w:num>
  <w:num w:numId="99" w16cid:durableId="567107413">
    <w:abstractNumId w:val="3"/>
  </w:num>
  <w:num w:numId="100" w16cid:durableId="2074308073">
    <w:abstractNumId w:val="116"/>
  </w:num>
  <w:num w:numId="101" w16cid:durableId="1243444771">
    <w:abstractNumId w:val="34"/>
  </w:num>
  <w:num w:numId="102" w16cid:durableId="23866988">
    <w:abstractNumId w:val="152"/>
  </w:num>
  <w:num w:numId="103" w16cid:durableId="692612320">
    <w:abstractNumId w:val="154"/>
  </w:num>
  <w:num w:numId="104" w16cid:durableId="1010720714">
    <w:abstractNumId w:val="143"/>
  </w:num>
  <w:num w:numId="105" w16cid:durableId="11038119">
    <w:abstractNumId w:val="9"/>
  </w:num>
  <w:num w:numId="106" w16cid:durableId="464927186">
    <w:abstractNumId w:val="83"/>
  </w:num>
  <w:num w:numId="107" w16cid:durableId="67920395">
    <w:abstractNumId w:val="123"/>
  </w:num>
  <w:num w:numId="108" w16cid:durableId="1990860038">
    <w:abstractNumId w:val="139"/>
  </w:num>
  <w:num w:numId="109" w16cid:durableId="2046102643">
    <w:abstractNumId w:val="25"/>
  </w:num>
  <w:num w:numId="110" w16cid:durableId="924335974">
    <w:abstractNumId w:val="105"/>
  </w:num>
  <w:num w:numId="111" w16cid:durableId="1332565037">
    <w:abstractNumId w:val="74"/>
  </w:num>
  <w:num w:numId="112" w16cid:durableId="2079592435">
    <w:abstractNumId w:val="81"/>
  </w:num>
  <w:num w:numId="113" w16cid:durableId="1494252058">
    <w:abstractNumId w:val="96"/>
  </w:num>
  <w:num w:numId="114" w16cid:durableId="2089956882">
    <w:abstractNumId w:val="7"/>
  </w:num>
  <w:num w:numId="115" w16cid:durableId="174925610">
    <w:abstractNumId w:val="156"/>
  </w:num>
  <w:num w:numId="116" w16cid:durableId="1223642110">
    <w:abstractNumId w:val="42"/>
  </w:num>
  <w:num w:numId="117" w16cid:durableId="237912143">
    <w:abstractNumId w:val="111"/>
  </w:num>
  <w:num w:numId="118" w16cid:durableId="1323043036">
    <w:abstractNumId w:val="23"/>
  </w:num>
  <w:num w:numId="119" w16cid:durableId="561719476">
    <w:abstractNumId w:val="70"/>
  </w:num>
  <w:num w:numId="120" w16cid:durableId="1024016897">
    <w:abstractNumId w:val="72"/>
  </w:num>
  <w:num w:numId="121" w16cid:durableId="918945820">
    <w:abstractNumId w:val="87"/>
  </w:num>
  <w:num w:numId="122" w16cid:durableId="2142992209">
    <w:abstractNumId w:val="132"/>
  </w:num>
  <w:num w:numId="123" w16cid:durableId="48236390">
    <w:abstractNumId w:val="86"/>
  </w:num>
  <w:num w:numId="124" w16cid:durableId="1839924704">
    <w:abstractNumId w:val="102"/>
  </w:num>
  <w:num w:numId="125" w16cid:durableId="1148209105">
    <w:abstractNumId w:val="94"/>
  </w:num>
  <w:num w:numId="126" w16cid:durableId="202639803">
    <w:abstractNumId w:val="119"/>
  </w:num>
  <w:num w:numId="127" w16cid:durableId="1406999131">
    <w:abstractNumId w:val="39"/>
  </w:num>
  <w:num w:numId="128" w16cid:durableId="1153792077">
    <w:abstractNumId w:val="79"/>
  </w:num>
  <w:num w:numId="129" w16cid:durableId="2031639504">
    <w:abstractNumId w:val="82"/>
  </w:num>
  <w:num w:numId="130" w16cid:durableId="874806302">
    <w:abstractNumId w:val="59"/>
  </w:num>
  <w:num w:numId="131" w16cid:durableId="1814172356">
    <w:abstractNumId w:val="63"/>
  </w:num>
  <w:num w:numId="132" w16cid:durableId="939679063">
    <w:abstractNumId w:val="97"/>
  </w:num>
  <w:num w:numId="133" w16cid:durableId="1267738222">
    <w:abstractNumId w:val="109"/>
  </w:num>
  <w:num w:numId="134" w16cid:durableId="1701083444">
    <w:abstractNumId w:val="65"/>
  </w:num>
  <w:num w:numId="135" w16cid:durableId="572861080">
    <w:abstractNumId w:val="125"/>
  </w:num>
  <w:num w:numId="136" w16cid:durableId="1251085382">
    <w:abstractNumId w:val="88"/>
  </w:num>
  <w:num w:numId="137" w16cid:durableId="1755323943">
    <w:abstractNumId w:val="43"/>
  </w:num>
  <w:num w:numId="138" w16cid:durableId="1324549236">
    <w:abstractNumId w:val="133"/>
    <w:lvlOverride w:ilvl="0">
      <w:startOverride w:val="1"/>
    </w:lvlOverride>
    <w:lvlOverride w:ilvl="1">
      <w:startOverride w:val="3"/>
    </w:lvlOverride>
    <w:lvlOverride w:ilvl="2">
      <w:startOverride w:val="1"/>
    </w:lvlOverride>
  </w:num>
  <w:num w:numId="139" w16cid:durableId="1276207320">
    <w:abstractNumId w:val="134"/>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0" w16cid:durableId="1913350332">
    <w:abstractNumId w:val="100"/>
  </w:num>
  <w:num w:numId="141" w16cid:durableId="702559473">
    <w:abstractNumId w:val="99"/>
  </w:num>
  <w:num w:numId="142" w16cid:durableId="24713939">
    <w:abstractNumId w:val="5"/>
  </w:num>
  <w:num w:numId="143" w16cid:durableId="1658414124">
    <w:abstractNumId w:val="150"/>
  </w:num>
  <w:num w:numId="144" w16cid:durableId="1082918859">
    <w:abstractNumId w:val="153"/>
  </w:num>
  <w:num w:numId="145" w16cid:durableId="15817206">
    <w:abstractNumId w:val="68"/>
  </w:num>
  <w:num w:numId="146" w16cid:durableId="851720957">
    <w:abstractNumId w:val="26"/>
  </w:num>
  <w:num w:numId="147" w16cid:durableId="1773208592">
    <w:abstractNumId w:val="29"/>
  </w:num>
  <w:num w:numId="148" w16cid:durableId="157042064">
    <w:abstractNumId w:val="16"/>
  </w:num>
  <w:num w:numId="149" w16cid:durableId="1642421747">
    <w:abstractNumId w:val="62"/>
  </w:num>
  <w:num w:numId="150" w16cid:durableId="901410289">
    <w:abstractNumId w:val="145"/>
  </w:num>
  <w:num w:numId="151" w16cid:durableId="160236878">
    <w:abstractNumId w:val="36"/>
  </w:num>
  <w:num w:numId="152" w16cid:durableId="951008821">
    <w:abstractNumId w:val="146"/>
  </w:num>
  <w:num w:numId="153" w16cid:durableId="199318328">
    <w:abstractNumId w:val="140"/>
  </w:num>
  <w:num w:numId="154" w16cid:durableId="2098473868">
    <w:abstractNumId w:val="64"/>
  </w:num>
  <w:num w:numId="155" w16cid:durableId="680355437">
    <w:abstractNumId w:val="9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668141755">
    <w:abstractNumId w:val="147"/>
  </w:num>
  <w:num w:numId="157" w16cid:durableId="2071809362">
    <w:abstractNumId w:val="44"/>
  </w:num>
  <w:num w:numId="158" w16cid:durableId="1631982584">
    <w:abstractNumId w:val="112"/>
  </w:num>
  <w:num w:numId="159" w16cid:durableId="1776057178">
    <w:abstractNumId w:val="54"/>
  </w:num>
  <w:num w:numId="160" w16cid:durableId="544215430">
    <w:abstractNumId w:val="1"/>
  </w:num>
  <w:num w:numId="161" w16cid:durableId="813334037">
    <w:abstractNumId w:val="137"/>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037D3"/>
    <w:rsid w:val="00042B5B"/>
    <w:rsid w:val="000A41D7"/>
    <w:rsid w:val="000B04EC"/>
    <w:rsid w:val="000B0551"/>
    <w:rsid w:val="000C2916"/>
    <w:rsid w:val="000F58C1"/>
    <w:rsid w:val="00111A4A"/>
    <w:rsid w:val="0012145E"/>
    <w:rsid w:val="0012799C"/>
    <w:rsid w:val="001375AB"/>
    <w:rsid w:val="00192D93"/>
    <w:rsid w:val="001A3846"/>
    <w:rsid w:val="001B2C4D"/>
    <w:rsid w:val="001D5D26"/>
    <w:rsid w:val="001F1CEE"/>
    <w:rsid w:val="00205A63"/>
    <w:rsid w:val="00294EAC"/>
    <w:rsid w:val="002C7E78"/>
    <w:rsid w:val="002D0715"/>
    <w:rsid w:val="0030680A"/>
    <w:rsid w:val="0031647A"/>
    <w:rsid w:val="00364A49"/>
    <w:rsid w:val="003A088F"/>
    <w:rsid w:val="003E6A46"/>
    <w:rsid w:val="00403F45"/>
    <w:rsid w:val="004A10AE"/>
    <w:rsid w:val="004A4380"/>
    <w:rsid w:val="004A7726"/>
    <w:rsid w:val="004B5665"/>
    <w:rsid w:val="004D324F"/>
    <w:rsid w:val="004D7D2B"/>
    <w:rsid w:val="004E0205"/>
    <w:rsid w:val="004E67F9"/>
    <w:rsid w:val="00510463"/>
    <w:rsid w:val="00520EA4"/>
    <w:rsid w:val="00521608"/>
    <w:rsid w:val="00534ADB"/>
    <w:rsid w:val="00537542"/>
    <w:rsid w:val="0054517F"/>
    <w:rsid w:val="005503D0"/>
    <w:rsid w:val="005728EA"/>
    <w:rsid w:val="005A508C"/>
    <w:rsid w:val="005A69D7"/>
    <w:rsid w:val="005C4A2D"/>
    <w:rsid w:val="005F3FF5"/>
    <w:rsid w:val="005F456B"/>
    <w:rsid w:val="00600D92"/>
    <w:rsid w:val="00611FFD"/>
    <w:rsid w:val="00617D25"/>
    <w:rsid w:val="00621163"/>
    <w:rsid w:val="006264A9"/>
    <w:rsid w:val="0065269E"/>
    <w:rsid w:val="00686C91"/>
    <w:rsid w:val="006A2EBD"/>
    <w:rsid w:val="006B795A"/>
    <w:rsid w:val="006C3F68"/>
    <w:rsid w:val="00747151"/>
    <w:rsid w:val="00771040"/>
    <w:rsid w:val="007A7EA9"/>
    <w:rsid w:val="007D4D09"/>
    <w:rsid w:val="00817212"/>
    <w:rsid w:val="008177CE"/>
    <w:rsid w:val="008226AF"/>
    <w:rsid w:val="00827BE9"/>
    <w:rsid w:val="0083782B"/>
    <w:rsid w:val="008464C3"/>
    <w:rsid w:val="00854052"/>
    <w:rsid w:val="00856C36"/>
    <w:rsid w:val="00862D2F"/>
    <w:rsid w:val="0087573B"/>
    <w:rsid w:val="0088370F"/>
    <w:rsid w:val="00896393"/>
    <w:rsid w:val="00896CE4"/>
    <w:rsid w:val="008B2BD9"/>
    <w:rsid w:val="008E7363"/>
    <w:rsid w:val="008F6F4C"/>
    <w:rsid w:val="00904AAD"/>
    <w:rsid w:val="009056A1"/>
    <w:rsid w:val="009149CA"/>
    <w:rsid w:val="00916B90"/>
    <w:rsid w:val="009232DD"/>
    <w:rsid w:val="00923EA7"/>
    <w:rsid w:val="00925260"/>
    <w:rsid w:val="00932952"/>
    <w:rsid w:val="009560E7"/>
    <w:rsid w:val="0096362C"/>
    <w:rsid w:val="00971673"/>
    <w:rsid w:val="009D2EF5"/>
    <w:rsid w:val="009F0ABE"/>
    <w:rsid w:val="009F6079"/>
    <w:rsid w:val="009F60D4"/>
    <w:rsid w:val="00A059A0"/>
    <w:rsid w:val="00A068CB"/>
    <w:rsid w:val="00A415E1"/>
    <w:rsid w:val="00A52E98"/>
    <w:rsid w:val="00A61F74"/>
    <w:rsid w:val="00A94F1B"/>
    <w:rsid w:val="00AA61B0"/>
    <w:rsid w:val="00AD470B"/>
    <w:rsid w:val="00AD61B7"/>
    <w:rsid w:val="00AF15C4"/>
    <w:rsid w:val="00B04470"/>
    <w:rsid w:val="00B048CE"/>
    <w:rsid w:val="00B06B78"/>
    <w:rsid w:val="00B1377E"/>
    <w:rsid w:val="00B27F7B"/>
    <w:rsid w:val="00B30899"/>
    <w:rsid w:val="00B444B2"/>
    <w:rsid w:val="00B6355F"/>
    <w:rsid w:val="00B6789D"/>
    <w:rsid w:val="00B762CD"/>
    <w:rsid w:val="00B76EB9"/>
    <w:rsid w:val="00B90AB2"/>
    <w:rsid w:val="00BA47CC"/>
    <w:rsid w:val="00BB68A5"/>
    <w:rsid w:val="00BC3B3D"/>
    <w:rsid w:val="00BD645B"/>
    <w:rsid w:val="00BE0008"/>
    <w:rsid w:val="00BE394D"/>
    <w:rsid w:val="00BF08C2"/>
    <w:rsid w:val="00C0594D"/>
    <w:rsid w:val="00C07896"/>
    <w:rsid w:val="00C33EF0"/>
    <w:rsid w:val="00C935F6"/>
    <w:rsid w:val="00CE69A1"/>
    <w:rsid w:val="00D23E5E"/>
    <w:rsid w:val="00D540CD"/>
    <w:rsid w:val="00D64F12"/>
    <w:rsid w:val="00D830A5"/>
    <w:rsid w:val="00D84C30"/>
    <w:rsid w:val="00DA0CD4"/>
    <w:rsid w:val="00DB0ABA"/>
    <w:rsid w:val="00DD735E"/>
    <w:rsid w:val="00DE00F0"/>
    <w:rsid w:val="00DF425E"/>
    <w:rsid w:val="00E06D79"/>
    <w:rsid w:val="00E10990"/>
    <w:rsid w:val="00E261D7"/>
    <w:rsid w:val="00E263CE"/>
    <w:rsid w:val="00E27023"/>
    <w:rsid w:val="00E41AD4"/>
    <w:rsid w:val="00E81733"/>
    <w:rsid w:val="00E836C0"/>
    <w:rsid w:val="00EB2DC2"/>
    <w:rsid w:val="00EE2361"/>
    <w:rsid w:val="00EE4930"/>
    <w:rsid w:val="00F02145"/>
    <w:rsid w:val="00F04756"/>
    <w:rsid w:val="00F04C22"/>
    <w:rsid w:val="00F06409"/>
    <w:rsid w:val="00F0696F"/>
    <w:rsid w:val="00F06C14"/>
    <w:rsid w:val="00F17E11"/>
    <w:rsid w:val="00F309AA"/>
    <w:rsid w:val="00F310D5"/>
    <w:rsid w:val="00F4632A"/>
    <w:rsid w:val="00F500F3"/>
    <w:rsid w:val="00F7554E"/>
    <w:rsid w:val="00F86D14"/>
    <w:rsid w:val="00F96DA0"/>
    <w:rsid w:val="00FB32EC"/>
    <w:rsid w:val="00FC6272"/>
    <w:rsid w:val="00FE3E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12368"/>
  <w15:chartTrackingRefBased/>
  <w15:docId w15:val="{1ECA3B77-76AF-4011-AF4B-631D6128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rsid w:val="00B90AB2"/>
    <w:pPr>
      <w:tabs>
        <w:tab w:val="center" w:pos="4536"/>
        <w:tab w:val="right" w:pos="9072"/>
      </w:tabs>
    </w:pPr>
  </w:style>
  <w:style w:type="character" w:customStyle="1" w:styleId="PtaChar">
    <w:name w:val="Päta Char"/>
    <w:basedOn w:val="Predvolenpsmoodseku"/>
    <w:link w:val="Pta"/>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99"/>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1"/>
      </w:numPr>
    </w:pPr>
  </w:style>
  <w:style w:type="paragraph" w:customStyle="1" w:styleId="Nadpis31">
    <w:name w:val="Nadpis 31"/>
    <w:basedOn w:val="Normlny"/>
    <w:rsid w:val="00B90AB2"/>
    <w:pPr>
      <w:numPr>
        <w:ilvl w:val="2"/>
        <w:numId w:val="11"/>
      </w:numPr>
    </w:pPr>
  </w:style>
  <w:style w:type="paragraph" w:customStyle="1" w:styleId="Nadpis41">
    <w:name w:val="Nadpis 41"/>
    <w:basedOn w:val="Normlny"/>
    <w:rsid w:val="00B90AB2"/>
    <w:pPr>
      <w:numPr>
        <w:ilvl w:val="3"/>
        <w:numId w:val="11"/>
      </w:numPr>
    </w:pPr>
  </w:style>
  <w:style w:type="paragraph" w:customStyle="1" w:styleId="Nadpis51">
    <w:name w:val="Nadpis 51"/>
    <w:basedOn w:val="Normlny"/>
    <w:rsid w:val="00B90AB2"/>
    <w:pPr>
      <w:numPr>
        <w:ilvl w:val="4"/>
        <w:numId w:val="11"/>
      </w:numPr>
    </w:pPr>
  </w:style>
  <w:style w:type="paragraph" w:customStyle="1" w:styleId="Nadpis61">
    <w:name w:val="Nadpis 61"/>
    <w:basedOn w:val="Normlny"/>
    <w:rsid w:val="00B90AB2"/>
    <w:pPr>
      <w:numPr>
        <w:ilvl w:val="5"/>
        <w:numId w:val="11"/>
      </w:numPr>
    </w:pPr>
  </w:style>
  <w:style w:type="paragraph" w:customStyle="1" w:styleId="Nadpis71">
    <w:name w:val="Nadpis 71"/>
    <w:basedOn w:val="Normlny"/>
    <w:rsid w:val="00B90AB2"/>
    <w:pPr>
      <w:numPr>
        <w:ilvl w:val="6"/>
        <w:numId w:val="11"/>
      </w:numPr>
    </w:pPr>
  </w:style>
  <w:style w:type="paragraph" w:customStyle="1" w:styleId="Nadpis81">
    <w:name w:val="Nadpis 81"/>
    <w:basedOn w:val="Normlny"/>
    <w:rsid w:val="00B90AB2"/>
    <w:pPr>
      <w:numPr>
        <w:ilvl w:val="7"/>
        <w:numId w:val="11"/>
      </w:numPr>
    </w:pPr>
  </w:style>
  <w:style w:type="paragraph" w:customStyle="1" w:styleId="Nadpis91">
    <w:name w:val="Nadpis 91"/>
    <w:basedOn w:val="Normlny"/>
    <w:rsid w:val="00B90AB2"/>
    <w:pPr>
      <w:numPr>
        <w:ilvl w:val="8"/>
        <w:numId w:val="11"/>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0"/>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4"/>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7"/>
      </w:numPr>
      <w:contextualSpacing w:val="0"/>
    </w:pPr>
  </w:style>
  <w:style w:type="paragraph" w:customStyle="1" w:styleId="Styleii">
    <w:name w:val="Style....ii"/>
    <w:basedOn w:val="level1"/>
    <w:link w:val="StyleiiChar"/>
    <w:uiPriority w:val="99"/>
    <w:rsid w:val="00B90AB2"/>
    <w:pPr>
      <w:numPr>
        <w:ilvl w:val="1"/>
        <w:numId w:val="136"/>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9"/>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cs="Calibri"/>
      <w:b w:val="0"/>
      <w:caps w:val="0"/>
      <w:color w:val="auto"/>
      <w:spacing w:val="0"/>
      <w:szCs w:val="24"/>
      <w:lang w:val="sk-SK"/>
    </w:rPr>
  </w:style>
  <w:style w:type="character" w:customStyle="1" w:styleId="blaChar">
    <w:name w:val="bla Char"/>
    <w:link w:val="bla"/>
    <w:uiPriority w:val="99"/>
    <w:locked/>
    <w:rsid w:val="00B90AB2"/>
    <w:rPr>
      <w:rFonts w:ascii="Proba Pro" w:eastAsia="Times New Roman" w:hAnsi="Proba Pro" w:cs="Calibri"/>
      <w:sz w:val="20"/>
      <w:szCs w:val="24"/>
    </w:rPr>
  </w:style>
  <w:style w:type="numbering" w:customStyle="1" w:styleId="Importovantl29">
    <w:name w:val="Importovaný štýl 29"/>
    <w:rsid w:val="00B90AB2"/>
    <w:pPr>
      <w:numPr>
        <w:numId w:val="44"/>
      </w:numPr>
    </w:pPr>
  </w:style>
  <w:style w:type="numbering" w:customStyle="1" w:styleId="Importovantl27">
    <w:name w:val="Importovaný štýl 27"/>
    <w:rsid w:val="00B90AB2"/>
    <w:pPr>
      <w:numPr>
        <w:numId w:val="42"/>
      </w:numPr>
    </w:pPr>
  </w:style>
  <w:style w:type="numbering" w:customStyle="1" w:styleId="Importovantl84">
    <w:name w:val="Importovaný štýl 84"/>
    <w:rsid w:val="00B90AB2"/>
    <w:pPr>
      <w:numPr>
        <w:numId w:val="99"/>
      </w:numPr>
    </w:pPr>
  </w:style>
  <w:style w:type="numbering" w:customStyle="1" w:styleId="Importovantl37">
    <w:name w:val="Importovaný štýl 37"/>
    <w:rsid w:val="00B90AB2"/>
    <w:pPr>
      <w:numPr>
        <w:numId w:val="52"/>
      </w:numPr>
    </w:pPr>
  </w:style>
  <w:style w:type="numbering" w:customStyle="1" w:styleId="Importovantl70">
    <w:name w:val="Importovaný štýl 70"/>
    <w:rsid w:val="00B90AB2"/>
    <w:pPr>
      <w:numPr>
        <w:numId w:val="85"/>
      </w:numPr>
    </w:pPr>
  </w:style>
  <w:style w:type="numbering" w:customStyle="1" w:styleId="Importovantl99">
    <w:name w:val="Importovaný štýl 99"/>
    <w:rsid w:val="00B90AB2"/>
    <w:pPr>
      <w:numPr>
        <w:numId w:val="114"/>
      </w:numPr>
    </w:pPr>
  </w:style>
  <w:style w:type="numbering" w:customStyle="1" w:styleId="Importovantl90">
    <w:name w:val="Importovaný štýl 90"/>
    <w:rsid w:val="00B90AB2"/>
    <w:pPr>
      <w:numPr>
        <w:numId w:val="105"/>
      </w:numPr>
    </w:pPr>
  </w:style>
  <w:style w:type="numbering" w:customStyle="1" w:styleId="Importovantl25">
    <w:name w:val="Importovaný štýl 25"/>
    <w:rsid w:val="00B90AB2"/>
    <w:pPr>
      <w:numPr>
        <w:numId w:val="40"/>
      </w:numPr>
    </w:pPr>
  </w:style>
  <w:style w:type="numbering" w:customStyle="1" w:styleId="Importovantl32">
    <w:name w:val="Importovaný štýl 32"/>
    <w:rsid w:val="00B90AB2"/>
    <w:pPr>
      <w:numPr>
        <w:numId w:val="47"/>
      </w:numPr>
    </w:pPr>
  </w:style>
  <w:style w:type="numbering" w:customStyle="1" w:styleId="Importovantl73">
    <w:name w:val="Importovaný štýl 73"/>
    <w:rsid w:val="00B90AB2"/>
    <w:pPr>
      <w:numPr>
        <w:numId w:val="88"/>
      </w:numPr>
    </w:pPr>
  </w:style>
  <w:style w:type="numbering" w:customStyle="1" w:styleId="Importovantl56">
    <w:name w:val="Importovaný štýl 56"/>
    <w:rsid w:val="00B90AB2"/>
    <w:pPr>
      <w:numPr>
        <w:numId w:val="71"/>
      </w:numPr>
    </w:pPr>
  </w:style>
  <w:style w:type="numbering" w:customStyle="1" w:styleId="Importovantl24">
    <w:name w:val="Importovaný štýl 24"/>
    <w:rsid w:val="00B90AB2"/>
    <w:pPr>
      <w:numPr>
        <w:numId w:val="39"/>
      </w:numPr>
    </w:pPr>
  </w:style>
  <w:style w:type="numbering" w:customStyle="1" w:styleId="TOMAS">
    <w:name w:val="TOMAS"/>
    <w:rsid w:val="00B90AB2"/>
    <w:pPr>
      <w:numPr>
        <w:numId w:val="13"/>
      </w:numPr>
    </w:pPr>
  </w:style>
  <w:style w:type="numbering" w:customStyle="1" w:styleId="Importovantl69">
    <w:name w:val="Importovaný štýl 69"/>
    <w:rsid w:val="00B90AB2"/>
    <w:pPr>
      <w:numPr>
        <w:numId w:val="84"/>
      </w:numPr>
    </w:pPr>
  </w:style>
  <w:style w:type="numbering" w:customStyle="1" w:styleId="Importovantl58">
    <w:name w:val="Importovaný štýl 58"/>
    <w:rsid w:val="00B90AB2"/>
    <w:pPr>
      <w:numPr>
        <w:numId w:val="73"/>
      </w:numPr>
    </w:pPr>
  </w:style>
  <w:style w:type="numbering" w:customStyle="1" w:styleId="Importovantl30">
    <w:name w:val="Importovaný štýl 30"/>
    <w:rsid w:val="00B90AB2"/>
    <w:pPr>
      <w:numPr>
        <w:numId w:val="45"/>
      </w:numPr>
    </w:pPr>
  </w:style>
  <w:style w:type="numbering" w:customStyle="1" w:styleId="Importovantl59">
    <w:name w:val="Importovaný štýl 59"/>
    <w:rsid w:val="00B90AB2"/>
    <w:pPr>
      <w:numPr>
        <w:numId w:val="74"/>
      </w:numPr>
    </w:pPr>
  </w:style>
  <w:style w:type="numbering" w:customStyle="1" w:styleId="Importovantl103">
    <w:name w:val="Importovaný štýl 103"/>
    <w:rsid w:val="00B90AB2"/>
    <w:pPr>
      <w:numPr>
        <w:numId w:val="118"/>
      </w:numPr>
    </w:pPr>
  </w:style>
  <w:style w:type="numbering" w:customStyle="1" w:styleId="Importovantl4">
    <w:name w:val="Importovaný štýl 4"/>
    <w:rsid w:val="00B90AB2"/>
    <w:pPr>
      <w:numPr>
        <w:numId w:val="19"/>
      </w:numPr>
    </w:pPr>
  </w:style>
  <w:style w:type="numbering" w:customStyle="1" w:styleId="Importovantl94">
    <w:name w:val="Importovaný štýl 94"/>
    <w:rsid w:val="00B90AB2"/>
    <w:pPr>
      <w:numPr>
        <w:numId w:val="109"/>
      </w:numPr>
    </w:pPr>
  </w:style>
  <w:style w:type="numbering" w:customStyle="1" w:styleId="Importovantl49">
    <w:name w:val="Importovaný štýl 49"/>
    <w:rsid w:val="00B90AB2"/>
    <w:pPr>
      <w:numPr>
        <w:numId w:val="64"/>
      </w:numPr>
    </w:pPr>
  </w:style>
  <w:style w:type="numbering" w:customStyle="1" w:styleId="Importovantl9">
    <w:name w:val="Importovaný štýl 9"/>
    <w:rsid w:val="00B90AB2"/>
    <w:pPr>
      <w:numPr>
        <w:numId w:val="24"/>
      </w:numPr>
    </w:pPr>
  </w:style>
  <w:style w:type="numbering" w:customStyle="1" w:styleId="Importovantl66">
    <w:name w:val="Importovaný štýl 66"/>
    <w:rsid w:val="00B90AB2"/>
    <w:pPr>
      <w:numPr>
        <w:numId w:val="81"/>
      </w:numPr>
    </w:pPr>
  </w:style>
  <w:style w:type="numbering" w:customStyle="1" w:styleId="Importovantl10">
    <w:name w:val="Importovaný štýl 10"/>
    <w:rsid w:val="00B90AB2"/>
    <w:pPr>
      <w:numPr>
        <w:numId w:val="25"/>
      </w:numPr>
    </w:pPr>
  </w:style>
  <w:style w:type="numbering" w:customStyle="1" w:styleId="Importovantl41">
    <w:name w:val="Importovaný štýl 41"/>
    <w:rsid w:val="00B90AB2"/>
    <w:pPr>
      <w:numPr>
        <w:numId w:val="56"/>
      </w:numPr>
    </w:pPr>
  </w:style>
  <w:style w:type="numbering" w:customStyle="1" w:styleId="Importovantl17">
    <w:name w:val="Importovaný štýl 17"/>
    <w:rsid w:val="00B90AB2"/>
    <w:pPr>
      <w:numPr>
        <w:numId w:val="32"/>
      </w:numPr>
    </w:pPr>
  </w:style>
  <w:style w:type="numbering" w:customStyle="1" w:styleId="Importovantl86">
    <w:name w:val="Importovaný štýl 86"/>
    <w:rsid w:val="00B90AB2"/>
    <w:pPr>
      <w:numPr>
        <w:numId w:val="101"/>
      </w:numPr>
    </w:pPr>
  </w:style>
  <w:style w:type="numbering" w:customStyle="1" w:styleId="Importovantl44">
    <w:name w:val="Importovaný štýl 44"/>
    <w:rsid w:val="00B90AB2"/>
    <w:pPr>
      <w:numPr>
        <w:numId w:val="59"/>
      </w:numPr>
    </w:pPr>
  </w:style>
  <w:style w:type="numbering" w:customStyle="1" w:styleId="Importovantl34">
    <w:name w:val="Importovaný štýl 34"/>
    <w:rsid w:val="00B90AB2"/>
    <w:pPr>
      <w:numPr>
        <w:numId w:val="49"/>
      </w:numPr>
    </w:pPr>
  </w:style>
  <w:style w:type="numbering" w:customStyle="1" w:styleId="Importovantl76">
    <w:name w:val="Importovaný štýl 76"/>
    <w:rsid w:val="00B90AB2"/>
    <w:pPr>
      <w:numPr>
        <w:numId w:val="91"/>
      </w:numPr>
    </w:pPr>
  </w:style>
  <w:style w:type="numbering" w:customStyle="1" w:styleId="Importovantl112">
    <w:name w:val="Importovaný štýl 112"/>
    <w:rsid w:val="00B90AB2"/>
    <w:pPr>
      <w:numPr>
        <w:numId w:val="127"/>
      </w:numPr>
    </w:pPr>
  </w:style>
  <w:style w:type="numbering" w:customStyle="1" w:styleId="Importovantl36">
    <w:name w:val="Importovaný štýl 36"/>
    <w:rsid w:val="00B90AB2"/>
    <w:pPr>
      <w:numPr>
        <w:numId w:val="51"/>
      </w:numPr>
    </w:pPr>
  </w:style>
  <w:style w:type="numbering" w:customStyle="1" w:styleId="Importovantl18">
    <w:name w:val="Importovaný štýl 18"/>
    <w:rsid w:val="00B90AB2"/>
    <w:pPr>
      <w:numPr>
        <w:numId w:val="33"/>
      </w:numPr>
    </w:pPr>
  </w:style>
  <w:style w:type="numbering" w:customStyle="1" w:styleId="Importovantl101">
    <w:name w:val="Importovaný štýl 101"/>
    <w:rsid w:val="00B90AB2"/>
    <w:pPr>
      <w:numPr>
        <w:numId w:val="116"/>
      </w:numPr>
    </w:pPr>
  </w:style>
  <w:style w:type="numbering" w:customStyle="1" w:styleId="Importovantl50">
    <w:name w:val="Importovaný štýl 50"/>
    <w:rsid w:val="00B90AB2"/>
    <w:pPr>
      <w:numPr>
        <w:numId w:val="65"/>
      </w:numPr>
    </w:pPr>
  </w:style>
  <w:style w:type="numbering" w:customStyle="1" w:styleId="Importovantl60">
    <w:name w:val="Importovaný štýl 60"/>
    <w:rsid w:val="00B90AB2"/>
    <w:pPr>
      <w:numPr>
        <w:numId w:val="75"/>
      </w:numPr>
    </w:pPr>
  </w:style>
  <w:style w:type="numbering" w:customStyle="1" w:styleId="Importovantl31">
    <w:name w:val="Importovaný štýl 31"/>
    <w:rsid w:val="00B90AB2"/>
    <w:pPr>
      <w:numPr>
        <w:numId w:val="46"/>
      </w:numPr>
    </w:pPr>
  </w:style>
  <w:style w:type="numbering" w:customStyle="1" w:styleId="Importovantl13">
    <w:name w:val="Importovaný štýl 13"/>
    <w:rsid w:val="00B90AB2"/>
    <w:pPr>
      <w:numPr>
        <w:numId w:val="28"/>
      </w:numPr>
    </w:pPr>
  </w:style>
  <w:style w:type="numbering" w:customStyle="1" w:styleId="Importovantl33">
    <w:name w:val="Importovaný štýl 33"/>
    <w:rsid w:val="00B90AB2"/>
    <w:pPr>
      <w:numPr>
        <w:numId w:val="48"/>
      </w:numPr>
    </w:pPr>
  </w:style>
  <w:style w:type="numbering" w:customStyle="1" w:styleId="Importovantl8">
    <w:name w:val="Importovaný štýl 8"/>
    <w:rsid w:val="00B90AB2"/>
    <w:pPr>
      <w:numPr>
        <w:numId w:val="23"/>
      </w:numPr>
    </w:pPr>
  </w:style>
  <w:style w:type="numbering" w:customStyle="1" w:styleId="Importovantl82">
    <w:name w:val="Importovaný štýl 82"/>
    <w:rsid w:val="00B90AB2"/>
    <w:pPr>
      <w:numPr>
        <w:numId w:val="97"/>
      </w:numPr>
    </w:pPr>
  </w:style>
  <w:style w:type="numbering" w:customStyle="1" w:styleId="Importovantl55">
    <w:name w:val="Importovaný štýl 55"/>
    <w:rsid w:val="00B90AB2"/>
    <w:pPr>
      <w:numPr>
        <w:numId w:val="70"/>
      </w:numPr>
    </w:pPr>
  </w:style>
  <w:style w:type="numbering" w:customStyle="1" w:styleId="Importovantl46">
    <w:name w:val="Importovaný štýl 46"/>
    <w:rsid w:val="00B90AB2"/>
    <w:pPr>
      <w:numPr>
        <w:numId w:val="61"/>
      </w:numPr>
    </w:pPr>
  </w:style>
  <w:style w:type="numbering" w:customStyle="1" w:styleId="Importovantl35">
    <w:name w:val="Importovaný štýl 35"/>
    <w:rsid w:val="00B90AB2"/>
    <w:pPr>
      <w:numPr>
        <w:numId w:val="50"/>
      </w:numPr>
    </w:pPr>
  </w:style>
  <w:style w:type="numbering" w:customStyle="1" w:styleId="Importovantl51">
    <w:name w:val="Importovaný štýl 51"/>
    <w:rsid w:val="00B90AB2"/>
    <w:pPr>
      <w:numPr>
        <w:numId w:val="66"/>
      </w:numPr>
    </w:pPr>
  </w:style>
  <w:style w:type="numbering" w:customStyle="1" w:styleId="Importovantl57">
    <w:name w:val="Importovaný štýl 57"/>
    <w:rsid w:val="00B90AB2"/>
    <w:pPr>
      <w:numPr>
        <w:numId w:val="72"/>
      </w:numPr>
    </w:pPr>
  </w:style>
  <w:style w:type="numbering" w:customStyle="1" w:styleId="Importovantl115">
    <w:name w:val="Importovaný štýl 115"/>
    <w:rsid w:val="00B90AB2"/>
    <w:pPr>
      <w:numPr>
        <w:numId w:val="130"/>
      </w:numPr>
    </w:pPr>
  </w:style>
  <w:style w:type="numbering" w:customStyle="1" w:styleId="Importovantl45">
    <w:name w:val="Importovaný štýl 45"/>
    <w:rsid w:val="00B90AB2"/>
    <w:pPr>
      <w:numPr>
        <w:numId w:val="60"/>
      </w:numPr>
    </w:pPr>
  </w:style>
  <w:style w:type="numbering" w:customStyle="1" w:styleId="Importovantl116">
    <w:name w:val="Importovaný štýl 116"/>
    <w:rsid w:val="00B90AB2"/>
    <w:pPr>
      <w:numPr>
        <w:numId w:val="131"/>
      </w:numPr>
    </w:pPr>
  </w:style>
  <w:style w:type="numbering" w:customStyle="1" w:styleId="Importovantl52">
    <w:name w:val="Importovaný štýl 52"/>
    <w:rsid w:val="00B90AB2"/>
    <w:pPr>
      <w:numPr>
        <w:numId w:val="67"/>
      </w:numPr>
    </w:pPr>
  </w:style>
  <w:style w:type="numbering" w:customStyle="1" w:styleId="Importovantl79">
    <w:name w:val="Importovaný štýl 79"/>
    <w:rsid w:val="00B90AB2"/>
    <w:pPr>
      <w:numPr>
        <w:numId w:val="94"/>
      </w:numPr>
    </w:pPr>
  </w:style>
  <w:style w:type="numbering" w:customStyle="1" w:styleId="Importovantl20">
    <w:name w:val="Importovaný štýl 20"/>
    <w:rsid w:val="00B90AB2"/>
    <w:pPr>
      <w:numPr>
        <w:numId w:val="35"/>
      </w:numPr>
    </w:pPr>
  </w:style>
  <w:style w:type="numbering" w:customStyle="1" w:styleId="Importovantl104">
    <w:name w:val="Importovaný štýl 104"/>
    <w:rsid w:val="00B90AB2"/>
    <w:pPr>
      <w:numPr>
        <w:numId w:val="119"/>
      </w:numPr>
    </w:pPr>
  </w:style>
  <w:style w:type="numbering" w:customStyle="1" w:styleId="Importovantl62">
    <w:name w:val="Importovaný štýl 62"/>
    <w:rsid w:val="00B90AB2"/>
    <w:pPr>
      <w:numPr>
        <w:numId w:val="77"/>
      </w:numPr>
    </w:pPr>
  </w:style>
  <w:style w:type="numbering" w:customStyle="1" w:styleId="Importovantl105">
    <w:name w:val="Importovaný štýl 105"/>
    <w:rsid w:val="00B90AB2"/>
    <w:pPr>
      <w:numPr>
        <w:numId w:val="120"/>
      </w:numPr>
    </w:pPr>
  </w:style>
  <w:style w:type="numbering" w:customStyle="1" w:styleId="Importovantl63">
    <w:name w:val="Importovaný štýl 63"/>
    <w:rsid w:val="00B90AB2"/>
    <w:pPr>
      <w:numPr>
        <w:numId w:val="78"/>
      </w:numPr>
    </w:pPr>
  </w:style>
  <w:style w:type="numbering" w:customStyle="1" w:styleId="Importovantl96">
    <w:name w:val="Importovaný štýl 96"/>
    <w:rsid w:val="00B90AB2"/>
    <w:pPr>
      <w:numPr>
        <w:numId w:val="111"/>
      </w:numPr>
    </w:pPr>
  </w:style>
  <w:style w:type="numbering" w:customStyle="1" w:styleId="Importovantl40">
    <w:name w:val="Importovaný štýl 40"/>
    <w:rsid w:val="00B90AB2"/>
    <w:pPr>
      <w:numPr>
        <w:numId w:val="55"/>
      </w:numPr>
    </w:pPr>
  </w:style>
  <w:style w:type="numbering" w:customStyle="1" w:styleId="Importovantl43">
    <w:name w:val="Importovaný štýl 43"/>
    <w:rsid w:val="00B90AB2"/>
    <w:pPr>
      <w:numPr>
        <w:numId w:val="58"/>
      </w:numPr>
    </w:pPr>
  </w:style>
  <w:style w:type="numbering" w:customStyle="1" w:styleId="Importovantl65">
    <w:name w:val="Importovaný štýl 65"/>
    <w:rsid w:val="00B90AB2"/>
    <w:pPr>
      <w:numPr>
        <w:numId w:val="80"/>
      </w:numPr>
    </w:pPr>
  </w:style>
  <w:style w:type="numbering" w:customStyle="1" w:styleId="Importovantl113">
    <w:name w:val="Importovaný štýl 113"/>
    <w:rsid w:val="00B90AB2"/>
    <w:pPr>
      <w:numPr>
        <w:numId w:val="128"/>
      </w:numPr>
    </w:pPr>
  </w:style>
  <w:style w:type="numbering" w:customStyle="1" w:styleId="Importovantl74">
    <w:name w:val="Importovaný štýl 74"/>
    <w:rsid w:val="00B90AB2"/>
    <w:pPr>
      <w:numPr>
        <w:numId w:val="89"/>
      </w:numPr>
    </w:pPr>
  </w:style>
  <w:style w:type="numbering" w:customStyle="1" w:styleId="Importovantl97">
    <w:name w:val="Importovaný štýl 97"/>
    <w:rsid w:val="00B90AB2"/>
    <w:pPr>
      <w:numPr>
        <w:numId w:val="112"/>
      </w:numPr>
    </w:pPr>
  </w:style>
  <w:style w:type="numbering" w:customStyle="1" w:styleId="Importovantl114">
    <w:name w:val="Importovaný štýl 114"/>
    <w:rsid w:val="00B90AB2"/>
    <w:pPr>
      <w:numPr>
        <w:numId w:val="129"/>
      </w:numPr>
    </w:pPr>
  </w:style>
  <w:style w:type="numbering" w:customStyle="1" w:styleId="Importovantl91">
    <w:name w:val="Importovaný štýl 91"/>
    <w:rsid w:val="00B90AB2"/>
    <w:pPr>
      <w:numPr>
        <w:numId w:val="106"/>
      </w:numPr>
    </w:pPr>
  </w:style>
  <w:style w:type="numbering" w:customStyle="1" w:styleId="Importovantl39">
    <w:name w:val="Importovaný štýl 39"/>
    <w:rsid w:val="00B90AB2"/>
    <w:pPr>
      <w:numPr>
        <w:numId w:val="54"/>
      </w:numPr>
    </w:pPr>
  </w:style>
  <w:style w:type="numbering" w:customStyle="1" w:styleId="Importovantl72">
    <w:name w:val="Importovaný štýl 72"/>
    <w:rsid w:val="00B90AB2"/>
    <w:pPr>
      <w:numPr>
        <w:numId w:val="87"/>
      </w:numPr>
    </w:pPr>
  </w:style>
  <w:style w:type="numbering" w:customStyle="1" w:styleId="Importovantl108">
    <w:name w:val="Importovaný štýl 108"/>
    <w:rsid w:val="00B90AB2"/>
    <w:pPr>
      <w:numPr>
        <w:numId w:val="123"/>
      </w:numPr>
    </w:pPr>
  </w:style>
  <w:style w:type="numbering" w:customStyle="1" w:styleId="Importovantl106">
    <w:name w:val="Importovaný štýl 106"/>
    <w:rsid w:val="00B90AB2"/>
    <w:pPr>
      <w:numPr>
        <w:numId w:val="121"/>
      </w:numPr>
    </w:pPr>
  </w:style>
  <w:style w:type="numbering" w:customStyle="1" w:styleId="Importovantl54">
    <w:name w:val="Importovaný štýl 54"/>
    <w:rsid w:val="00B90AB2"/>
    <w:pPr>
      <w:numPr>
        <w:numId w:val="69"/>
      </w:numPr>
    </w:pPr>
  </w:style>
  <w:style w:type="numbering" w:customStyle="1" w:styleId="Importovantl80">
    <w:name w:val="Importovaný štýl 80"/>
    <w:rsid w:val="00B90AB2"/>
    <w:pPr>
      <w:numPr>
        <w:numId w:val="95"/>
      </w:numPr>
    </w:pPr>
  </w:style>
  <w:style w:type="numbering" w:customStyle="1" w:styleId="Importovantl68">
    <w:name w:val="Importovaný štýl 68"/>
    <w:rsid w:val="00B90AB2"/>
    <w:pPr>
      <w:numPr>
        <w:numId w:val="83"/>
      </w:numPr>
    </w:pPr>
  </w:style>
  <w:style w:type="numbering" w:customStyle="1" w:styleId="Importovantl2">
    <w:name w:val="Importovaný štýl 2"/>
    <w:rsid w:val="00B90AB2"/>
    <w:pPr>
      <w:numPr>
        <w:numId w:val="17"/>
      </w:numPr>
    </w:pPr>
  </w:style>
  <w:style w:type="numbering" w:customStyle="1" w:styleId="Importovantl110">
    <w:name w:val="Importovaný štýl 110"/>
    <w:rsid w:val="00B90AB2"/>
    <w:pPr>
      <w:numPr>
        <w:numId w:val="125"/>
      </w:numPr>
    </w:pPr>
  </w:style>
  <w:style w:type="numbering" w:customStyle="1" w:styleId="Importovantl15">
    <w:name w:val="Importovaný štýl 15"/>
    <w:rsid w:val="00B90AB2"/>
    <w:pPr>
      <w:numPr>
        <w:numId w:val="30"/>
      </w:numPr>
    </w:pPr>
  </w:style>
  <w:style w:type="numbering" w:customStyle="1" w:styleId="Importovantl98">
    <w:name w:val="Importovaný štýl 98"/>
    <w:rsid w:val="00B90AB2"/>
    <w:pPr>
      <w:numPr>
        <w:numId w:val="113"/>
      </w:numPr>
    </w:pPr>
  </w:style>
  <w:style w:type="numbering" w:customStyle="1" w:styleId="Importovantl117">
    <w:name w:val="Importovaný štýl 117"/>
    <w:rsid w:val="00B90AB2"/>
    <w:pPr>
      <w:numPr>
        <w:numId w:val="132"/>
      </w:numPr>
    </w:pPr>
  </w:style>
  <w:style w:type="numbering" w:customStyle="1" w:styleId="Importovantl21">
    <w:name w:val="Importovaný štýl 21"/>
    <w:rsid w:val="00B90AB2"/>
    <w:pPr>
      <w:numPr>
        <w:numId w:val="36"/>
      </w:numPr>
    </w:pPr>
  </w:style>
  <w:style w:type="numbering" w:customStyle="1" w:styleId="Importovantl22">
    <w:name w:val="Importovaný štýl 22"/>
    <w:rsid w:val="00B90AB2"/>
    <w:pPr>
      <w:numPr>
        <w:numId w:val="37"/>
      </w:numPr>
    </w:pPr>
  </w:style>
  <w:style w:type="numbering" w:customStyle="1" w:styleId="Importovantl109">
    <w:name w:val="Importovaný štýl 109"/>
    <w:rsid w:val="00B90AB2"/>
    <w:pPr>
      <w:numPr>
        <w:numId w:val="124"/>
      </w:numPr>
    </w:pPr>
  </w:style>
  <w:style w:type="numbering" w:customStyle="1" w:styleId="Importovantl53">
    <w:name w:val="Importovaný štýl 53"/>
    <w:rsid w:val="00B90AB2"/>
    <w:pPr>
      <w:numPr>
        <w:numId w:val="68"/>
      </w:numPr>
    </w:pPr>
  </w:style>
  <w:style w:type="numbering" w:customStyle="1" w:styleId="Importovantl81">
    <w:name w:val="Importovaný štýl 81"/>
    <w:rsid w:val="00B90AB2"/>
    <w:pPr>
      <w:numPr>
        <w:numId w:val="96"/>
      </w:numPr>
    </w:pPr>
  </w:style>
  <w:style w:type="numbering" w:customStyle="1" w:styleId="Importovantl95">
    <w:name w:val="Importovaný štýl 95"/>
    <w:rsid w:val="00B90AB2"/>
    <w:pPr>
      <w:numPr>
        <w:numId w:val="110"/>
      </w:numPr>
    </w:pPr>
  </w:style>
  <w:style w:type="numbering" w:customStyle="1" w:styleId="Importovantl23">
    <w:name w:val="Importovaný štýl 23"/>
    <w:rsid w:val="00B90AB2"/>
    <w:pPr>
      <w:numPr>
        <w:numId w:val="38"/>
      </w:numPr>
    </w:pPr>
  </w:style>
  <w:style w:type="numbering" w:customStyle="1" w:styleId="Importovantl47">
    <w:name w:val="Importovaný štýl 47"/>
    <w:rsid w:val="00B90AB2"/>
    <w:pPr>
      <w:numPr>
        <w:numId w:val="62"/>
      </w:numPr>
    </w:pPr>
  </w:style>
  <w:style w:type="numbering" w:customStyle="1" w:styleId="Importovantl78">
    <w:name w:val="Importovaný štýl 78"/>
    <w:rsid w:val="00B90AB2"/>
    <w:pPr>
      <w:numPr>
        <w:numId w:val="93"/>
      </w:numPr>
    </w:pPr>
  </w:style>
  <w:style w:type="numbering" w:customStyle="1" w:styleId="Importovantl118">
    <w:name w:val="Importovaný štýl 118"/>
    <w:rsid w:val="00B90AB2"/>
    <w:pPr>
      <w:numPr>
        <w:numId w:val="133"/>
      </w:numPr>
    </w:pPr>
  </w:style>
  <w:style w:type="numbering" w:customStyle="1" w:styleId="Importovantl102">
    <w:name w:val="Importovaný štýl 102"/>
    <w:rsid w:val="00B90AB2"/>
    <w:pPr>
      <w:numPr>
        <w:numId w:val="117"/>
      </w:numPr>
    </w:pPr>
  </w:style>
  <w:style w:type="numbering" w:customStyle="1" w:styleId="Importovantl48">
    <w:name w:val="Importovaný štýl 48"/>
    <w:rsid w:val="00B90AB2"/>
    <w:pPr>
      <w:numPr>
        <w:numId w:val="63"/>
      </w:numPr>
    </w:pPr>
  </w:style>
  <w:style w:type="numbering" w:customStyle="1" w:styleId="Importovantl19">
    <w:name w:val="Importovaný štýl 19"/>
    <w:rsid w:val="00B90AB2"/>
    <w:pPr>
      <w:numPr>
        <w:numId w:val="34"/>
      </w:numPr>
    </w:pPr>
  </w:style>
  <w:style w:type="numbering" w:customStyle="1" w:styleId="Importovantl28">
    <w:name w:val="Importovaný štýl 28"/>
    <w:rsid w:val="00B90AB2"/>
    <w:pPr>
      <w:numPr>
        <w:numId w:val="43"/>
      </w:numPr>
    </w:pPr>
  </w:style>
  <w:style w:type="numbering" w:customStyle="1" w:styleId="Importovantl85">
    <w:name w:val="Importovaný štýl 85"/>
    <w:rsid w:val="00B90AB2"/>
    <w:pPr>
      <w:numPr>
        <w:numId w:val="100"/>
      </w:numPr>
    </w:pPr>
  </w:style>
  <w:style w:type="numbering" w:customStyle="1" w:styleId="Importovantl83">
    <w:name w:val="Importovaný štýl 83"/>
    <w:rsid w:val="00B90AB2"/>
    <w:pPr>
      <w:numPr>
        <w:numId w:val="98"/>
      </w:numPr>
    </w:pPr>
  </w:style>
  <w:style w:type="numbering" w:customStyle="1" w:styleId="Importovantl64">
    <w:name w:val="Importovaný štýl 64"/>
    <w:rsid w:val="00B90AB2"/>
    <w:pPr>
      <w:numPr>
        <w:numId w:val="79"/>
      </w:numPr>
    </w:pPr>
  </w:style>
  <w:style w:type="numbering" w:customStyle="1" w:styleId="Importovantl111">
    <w:name w:val="Importovaný štýl 111"/>
    <w:rsid w:val="00B90AB2"/>
    <w:pPr>
      <w:numPr>
        <w:numId w:val="126"/>
      </w:numPr>
    </w:pPr>
  </w:style>
  <w:style w:type="numbering" w:customStyle="1" w:styleId="Tatratender">
    <w:name w:val="Tatra tender"/>
    <w:rsid w:val="00B90AB2"/>
    <w:pPr>
      <w:numPr>
        <w:numId w:val="12"/>
      </w:numPr>
    </w:pPr>
  </w:style>
  <w:style w:type="numbering" w:customStyle="1" w:styleId="Importovantl6">
    <w:name w:val="Importovaný štýl 6"/>
    <w:rsid w:val="00B90AB2"/>
    <w:pPr>
      <w:numPr>
        <w:numId w:val="21"/>
      </w:numPr>
    </w:pPr>
  </w:style>
  <w:style w:type="numbering" w:customStyle="1" w:styleId="Importovantl92">
    <w:name w:val="Importovaný štýl 92"/>
    <w:rsid w:val="00B90AB2"/>
    <w:pPr>
      <w:numPr>
        <w:numId w:val="107"/>
      </w:numPr>
    </w:pPr>
  </w:style>
  <w:style w:type="numbering" w:customStyle="1" w:styleId="Style1">
    <w:name w:val="Style1"/>
    <w:rsid w:val="00B90AB2"/>
    <w:pPr>
      <w:numPr>
        <w:numId w:val="135"/>
      </w:numPr>
    </w:pPr>
  </w:style>
  <w:style w:type="numbering" w:customStyle="1" w:styleId="Importovantl61">
    <w:name w:val="Importovaný štýl 61"/>
    <w:rsid w:val="00B90AB2"/>
    <w:pPr>
      <w:numPr>
        <w:numId w:val="76"/>
      </w:numPr>
    </w:pPr>
  </w:style>
  <w:style w:type="numbering" w:customStyle="1" w:styleId="Importovantl67">
    <w:name w:val="Importovaný štýl 67"/>
    <w:rsid w:val="00B90AB2"/>
    <w:pPr>
      <w:numPr>
        <w:numId w:val="82"/>
      </w:numPr>
    </w:pPr>
  </w:style>
  <w:style w:type="numbering" w:customStyle="1" w:styleId="Importovantl77">
    <w:name w:val="Importovaný štýl 77"/>
    <w:rsid w:val="00B90AB2"/>
    <w:pPr>
      <w:numPr>
        <w:numId w:val="92"/>
      </w:numPr>
    </w:pPr>
  </w:style>
  <w:style w:type="numbering" w:customStyle="1" w:styleId="Importovantl75">
    <w:name w:val="Importovaný štýl 75"/>
    <w:rsid w:val="00B90AB2"/>
    <w:pPr>
      <w:numPr>
        <w:numId w:val="90"/>
      </w:numPr>
    </w:pPr>
  </w:style>
  <w:style w:type="numbering" w:customStyle="1" w:styleId="Importovantl71">
    <w:name w:val="Importovaný štýl 71"/>
    <w:rsid w:val="00B90AB2"/>
    <w:pPr>
      <w:numPr>
        <w:numId w:val="86"/>
      </w:numPr>
    </w:pPr>
  </w:style>
  <w:style w:type="numbering" w:customStyle="1" w:styleId="Importovantl26">
    <w:name w:val="Importovaný štýl 26"/>
    <w:rsid w:val="00B90AB2"/>
    <w:pPr>
      <w:numPr>
        <w:numId w:val="41"/>
      </w:numPr>
    </w:pPr>
  </w:style>
  <w:style w:type="numbering" w:customStyle="1" w:styleId="Importovantl107">
    <w:name w:val="Importovaný štýl 107"/>
    <w:rsid w:val="00B90AB2"/>
    <w:pPr>
      <w:numPr>
        <w:numId w:val="122"/>
      </w:numPr>
    </w:pPr>
  </w:style>
  <w:style w:type="numbering" w:customStyle="1" w:styleId="Importovantl42">
    <w:name w:val="Importovaný štýl 42"/>
    <w:rsid w:val="00B90AB2"/>
    <w:pPr>
      <w:numPr>
        <w:numId w:val="57"/>
      </w:numPr>
    </w:pPr>
  </w:style>
  <w:style w:type="numbering" w:customStyle="1" w:styleId="Importovantl11">
    <w:name w:val="Importovaný štýl 11"/>
    <w:rsid w:val="00B90AB2"/>
    <w:pPr>
      <w:numPr>
        <w:numId w:val="26"/>
      </w:numPr>
    </w:pPr>
  </w:style>
  <w:style w:type="numbering" w:customStyle="1" w:styleId="Importovantl14">
    <w:name w:val="Importovaný štýl 14"/>
    <w:rsid w:val="00B90AB2"/>
    <w:pPr>
      <w:numPr>
        <w:numId w:val="29"/>
      </w:numPr>
    </w:pPr>
  </w:style>
  <w:style w:type="numbering" w:customStyle="1" w:styleId="Importovantl93">
    <w:name w:val="Importovaný štýl 93"/>
    <w:rsid w:val="00B90AB2"/>
    <w:pPr>
      <w:numPr>
        <w:numId w:val="108"/>
      </w:numPr>
    </w:pPr>
  </w:style>
  <w:style w:type="numbering" w:customStyle="1" w:styleId="Importovantl16">
    <w:name w:val="Importovaný štýl 16"/>
    <w:rsid w:val="00B90AB2"/>
    <w:pPr>
      <w:numPr>
        <w:numId w:val="31"/>
      </w:numPr>
    </w:pPr>
  </w:style>
  <w:style w:type="numbering" w:customStyle="1" w:styleId="Importovantl5">
    <w:name w:val="Importovaný štýl 5"/>
    <w:rsid w:val="00B90AB2"/>
    <w:pPr>
      <w:numPr>
        <w:numId w:val="20"/>
      </w:numPr>
    </w:pPr>
  </w:style>
  <w:style w:type="numbering" w:customStyle="1" w:styleId="Importovantl89">
    <w:name w:val="Importovaný štýl 89"/>
    <w:rsid w:val="00B90AB2"/>
    <w:pPr>
      <w:numPr>
        <w:numId w:val="104"/>
      </w:numPr>
    </w:pPr>
  </w:style>
  <w:style w:type="numbering" w:customStyle="1" w:styleId="Importovantl1">
    <w:name w:val="Importovaný štýl 1"/>
    <w:rsid w:val="00B90AB2"/>
    <w:pPr>
      <w:numPr>
        <w:numId w:val="16"/>
      </w:numPr>
    </w:pPr>
  </w:style>
  <w:style w:type="numbering" w:customStyle="1" w:styleId="Importovantl12">
    <w:name w:val="Importovaný štýl 12"/>
    <w:rsid w:val="00B90AB2"/>
    <w:pPr>
      <w:numPr>
        <w:numId w:val="27"/>
      </w:numPr>
    </w:pPr>
  </w:style>
  <w:style w:type="numbering" w:customStyle="1" w:styleId="Importovantl38">
    <w:name w:val="Importovaný štýl 38"/>
    <w:rsid w:val="00B90AB2"/>
    <w:pPr>
      <w:numPr>
        <w:numId w:val="53"/>
      </w:numPr>
    </w:pPr>
  </w:style>
  <w:style w:type="numbering" w:customStyle="1" w:styleId="Importovantl3">
    <w:name w:val="Importovaný štýl 3"/>
    <w:rsid w:val="00B90AB2"/>
    <w:pPr>
      <w:numPr>
        <w:numId w:val="18"/>
      </w:numPr>
    </w:pPr>
  </w:style>
  <w:style w:type="numbering" w:customStyle="1" w:styleId="Importovantl87">
    <w:name w:val="Importovaný štýl 87"/>
    <w:rsid w:val="00B90AB2"/>
    <w:pPr>
      <w:numPr>
        <w:numId w:val="102"/>
      </w:numPr>
    </w:pPr>
  </w:style>
  <w:style w:type="numbering" w:customStyle="1" w:styleId="Importovantl88">
    <w:name w:val="Importovaný štýl 88"/>
    <w:rsid w:val="00B90AB2"/>
    <w:pPr>
      <w:numPr>
        <w:numId w:val="103"/>
      </w:numPr>
    </w:pPr>
  </w:style>
  <w:style w:type="numbering" w:customStyle="1" w:styleId="Importovantl7">
    <w:name w:val="Importovaný štýl 7"/>
    <w:rsid w:val="00B90AB2"/>
    <w:pPr>
      <w:numPr>
        <w:numId w:val="22"/>
      </w:numPr>
    </w:pPr>
  </w:style>
  <w:style w:type="numbering" w:customStyle="1" w:styleId="Importovantl100">
    <w:name w:val="Importovaný štýl 100"/>
    <w:rsid w:val="00B90AB2"/>
    <w:pPr>
      <w:numPr>
        <w:numId w:val="115"/>
      </w:numPr>
    </w:pPr>
  </w:style>
  <w:style w:type="numbering" w:customStyle="1" w:styleId="Style2">
    <w:name w:val="Style2"/>
    <w:rsid w:val="00B90AB2"/>
  </w:style>
  <w:style w:type="numbering" w:customStyle="1" w:styleId="tl1">
    <w:name w:val="Štýl1"/>
    <w:rsid w:val="00B90AB2"/>
  </w:style>
  <w:style w:type="numbering" w:customStyle="1" w:styleId="Styl1">
    <w:name w:val="Styl1"/>
    <w:rsid w:val="00B90AB2"/>
    <w:pPr>
      <w:numPr>
        <w:numId w:val="144"/>
      </w:numPr>
    </w:pPr>
  </w:style>
  <w:style w:type="numbering" w:customStyle="1" w:styleId="Bezzoznamu1">
    <w:name w:val="Bez zoznamu1"/>
    <w:next w:val="Bezzoznamu"/>
    <w:uiPriority w:val="99"/>
    <w:semiHidden/>
    <w:unhideWhenUsed/>
    <w:rsid w:val="00B90AB2"/>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40"/>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6"/>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86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val.sk/EVO/Legislativa/zv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7C874BB0FAC641A89E35718C625F1E" ma:contentTypeVersion="20" ma:contentTypeDescription="Umožňuje vytvoriť nový dokument." ma:contentTypeScope="" ma:versionID="539766058fa0ed5f9789f40e998e8dc0">
  <xsd:schema xmlns:xsd="http://www.w3.org/2001/XMLSchema" xmlns:xs="http://www.w3.org/2001/XMLSchema" xmlns:p="http://schemas.microsoft.com/office/2006/metadata/properties" xmlns:ns2="a05d422c-7462-4b3b-8ff8-badd4f734296" xmlns:ns3="917a3bcf-48e0-4bb9-a836-06b1836f1d42" targetNamespace="http://schemas.microsoft.com/office/2006/metadata/properties" ma:root="true" ma:fieldsID="3534ba45d7b151cc70582dd448da9e38" ns2:_="" ns3:_="">
    <xsd:import namespace="a05d422c-7462-4b3b-8ff8-badd4f734296"/>
    <xsd:import namespace="917a3bcf-48e0-4bb9-a836-06b1836f1d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atumuprav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422c-7462-4b3b-8ff8-badd4f734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v odhlásenia" ma:internalName="Stav_x0020_odhl_x00e1_senia">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a" ma:readOnly="false" ma:fieldId="{5cf76f15-5ced-4ddc-b409-7134ff3c332f}" ma:taxonomyMulti="true" ma:sspId="549d9a3b-2e93-48b1-abfd-b10324bfc8f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umupravy" ma:index="27" nillable="true" ma:displayName="datum upravy" ma:format="DateTime" ma:internalName="datumuprav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7a3bcf-48e0-4bb9-a836-06b1836f1d4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4" nillable="true" ma:displayName="Taxonomy Catch All Column" ma:hidden="true" ma:list="{9668ec3c-3868-4886-8648-eb2483a91d57}" ma:internalName="TaxCatchAll" ma:showField="CatchAllData" ma:web="917a3bcf-48e0-4bb9-a836-06b1836f1d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05d422c-7462-4b3b-8ff8-badd4f734296" xsi:nil="true"/>
    <lcf76f155ced4ddcb4097134ff3c332f xmlns="a05d422c-7462-4b3b-8ff8-badd4f734296">
      <Terms xmlns="http://schemas.microsoft.com/office/infopath/2007/PartnerControls"/>
    </lcf76f155ced4ddcb4097134ff3c332f>
    <TaxCatchAll xmlns="917a3bcf-48e0-4bb9-a836-06b1836f1d42" xsi:nil="true"/>
    <datumupravy xmlns="a05d422c-7462-4b3b-8ff8-badd4f7342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8C330-0FD1-49D1-818A-C4048E038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422c-7462-4b3b-8ff8-badd4f734296"/>
    <ds:schemaRef ds:uri="917a3bcf-48e0-4bb9-a836-06b1836f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41C2D-14BA-4594-B406-D58DDB51FA90}">
  <ds:schemaRefs>
    <ds:schemaRef ds:uri="http://schemas.openxmlformats.org/officeDocument/2006/bibliography"/>
  </ds:schemaRefs>
</ds:datastoreItem>
</file>

<file path=customXml/itemProps3.xml><?xml version="1.0" encoding="utf-8"?>
<ds:datastoreItem xmlns:ds="http://schemas.openxmlformats.org/officeDocument/2006/customXml" ds:itemID="{A926A92D-BCF3-476E-A1B0-FF063CBB5D11}">
  <ds:schemaRefs>
    <ds:schemaRef ds:uri="http://schemas.microsoft.com/office/2006/metadata/properties"/>
    <ds:schemaRef ds:uri="http://schemas.microsoft.com/office/infopath/2007/PartnerControls"/>
    <ds:schemaRef ds:uri="a05d422c-7462-4b3b-8ff8-badd4f734296"/>
    <ds:schemaRef ds:uri="917a3bcf-48e0-4bb9-a836-06b1836f1d42"/>
  </ds:schemaRefs>
</ds:datastoreItem>
</file>

<file path=customXml/itemProps4.xml><?xml version="1.0" encoding="utf-8"?>
<ds:datastoreItem xmlns:ds="http://schemas.openxmlformats.org/officeDocument/2006/customXml" ds:itemID="{AD90947C-2BA6-47C1-A447-4FD4B410D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4135</Words>
  <Characters>23571</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Anna Dvoráková</cp:lastModifiedBy>
  <cp:revision>2</cp:revision>
  <cp:lastPrinted>2024-10-28T10:23:00Z</cp:lastPrinted>
  <dcterms:created xsi:type="dcterms:W3CDTF">2024-11-05T13:15:00Z</dcterms:created>
  <dcterms:modified xsi:type="dcterms:W3CDTF">2024-11-05T13:15:00Z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0x0101009D7C874BB0FAC641A89E35718C625F1E</vt:lpwstr>
  </property>
  <property fmtid="{D5CDD505-2E9C-101B-9397-08002B2CF9AE}" pid="3" name="Order">
    <vt:r8>9001200</vt:r8>
  </property>
  <property fmtid="{D5CDD505-2E9C-101B-9397-08002B2CF9AE}" pid="4" name="GrammarlyDocumentId">
    <vt:lpwstr>94d7ea16bb5da4613555e9504f3143fb8a65f665d3ecc1b037007656d13cb766</vt:lpwstr>
  </property>
  <property fmtid="{D5CDD505-2E9C-101B-9397-08002B2CF9AE}" pid="5" name="MediaServiceImageTags">
    <vt:lpwstr/>
  </property>
  <property fmtid="{D5CDD505-2E9C-101B-9397-08002B2CF9AE}" pid="6" name="Stav odhlásenia">
    <vt:lpwstr/>
  </property>
  <property fmtid="{D5CDD505-2E9C-101B-9397-08002B2CF9AE}" pid="7" name="lcf76f155ced4ddcb4097134ff3c332f">
    <vt:lpwstr/>
  </property>
  <property fmtid="{D5CDD505-2E9C-101B-9397-08002B2CF9AE}" pid="8" name="TaxCatchAll">
    <vt:lpwstr/>
  </property>
  <property fmtid="{D5CDD505-2E9C-101B-9397-08002B2CF9AE}" pid="9" name="datumupravy">
    <vt:lpwstr/>
  </property>
</Properties>
</file>