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22812" w:rsidRDefault="00322812">
      <w:pPr>
        <w:spacing w:line="276" w:lineRule="auto"/>
        <w:jc w:val="center"/>
        <w:rPr>
          <w:rFonts w:ascii="Cambria" w:eastAsia="Cambria" w:hAnsi="Cambria" w:cs="Cambria"/>
          <w:b/>
        </w:rPr>
      </w:pPr>
      <w:bookmarkStart w:id="0" w:name="_heading=h.gjdgxs" w:colFirst="0" w:colLast="0"/>
      <w:bookmarkEnd w:id="0"/>
    </w:p>
    <w:p w14:paraId="00000002" w14:textId="77777777" w:rsidR="00322812" w:rsidRDefault="00F85B24">
      <w:pPr>
        <w:spacing w:line="276" w:lineRule="auto"/>
        <w:jc w:val="center"/>
        <w:rPr>
          <w:rFonts w:ascii="Cambria" w:eastAsia="Cambria" w:hAnsi="Cambria" w:cs="Cambria"/>
          <w:b/>
        </w:rPr>
      </w:pPr>
      <w:r>
        <w:rPr>
          <w:rFonts w:ascii="Cambria" w:eastAsia="Cambria" w:hAnsi="Cambria" w:cs="Cambria"/>
          <w:b/>
        </w:rPr>
        <w:t>Umowa ramowa nr 271/ ………./20…..</w:t>
      </w:r>
    </w:p>
    <w:p w14:paraId="00000003" w14:textId="77777777" w:rsidR="00322812" w:rsidRDefault="00F85B24">
      <w:pPr>
        <w:spacing w:line="276" w:lineRule="auto"/>
        <w:jc w:val="center"/>
        <w:rPr>
          <w:rFonts w:ascii="Cambria" w:eastAsia="Cambria" w:hAnsi="Cambria" w:cs="Cambria"/>
          <w:b/>
        </w:rPr>
      </w:pPr>
      <w:r>
        <w:rPr>
          <w:rFonts w:ascii="Cambria" w:eastAsia="Cambria" w:hAnsi="Cambria" w:cs="Cambria"/>
          <w:b/>
        </w:rPr>
        <w:t>(dalej zwana “Umową”)</w:t>
      </w:r>
    </w:p>
    <w:p w14:paraId="00000004" w14:textId="1D55B136" w:rsidR="00322812" w:rsidRDefault="00F85B24">
      <w:pPr>
        <w:spacing w:before="120" w:after="120" w:line="276" w:lineRule="auto"/>
        <w:rPr>
          <w:rFonts w:ascii="Cambria" w:eastAsia="Cambria" w:hAnsi="Cambria" w:cs="Cambria"/>
        </w:rPr>
      </w:pPr>
      <w:r>
        <w:rPr>
          <w:rFonts w:ascii="Cambria" w:eastAsia="Cambria" w:hAnsi="Cambria" w:cs="Cambria"/>
        </w:rPr>
        <w:t xml:space="preserve">W dniu </w:t>
      </w:r>
      <w:r>
        <w:rPr>
          <w:rFonts w:ascii="Cambria" w:eastAsia="Cambria" w:hAnsi="Cambria" w:cs="Cambria"/>
          <w:b/>
        </w:rPr>
        <w:t>…………………..</w:t>
      </w:r>
      <w:r>
        <w:rPr>
          <w:rFonts w:ascii="Cambria" w:eastAsia="Cambria" w:hAnsi="Cambria" w:cs="Cambria"/>
        </w:rPr>
        <w:t xml:space="preserve"> r. w </w:t>
      </w:r>
      <w:r w:rsidR="00F2582B">
        <w:rPr>
          <w:rFonts w:ascii="Cambria" w:eastAsia="Cambria" w:hAnsi="Cambria" w:cs="Cambria"/>
        </w:rPr>
        <w:t xml:space="preserve">Katowicach </w:t>
      </w:r>
      <w:r>
        <w:rPr>
          <w:rFonts w:ascii="Cambria" w:eastAsia="Cambria" w:hAnsi="Cambria" w:cs="Cambria"/>
        </w:rPr>
        <w:t xml:space="preserve"> pomiędzy: </w:t>
      </w:r>
    </w:p>
    <w:p w14:paraId="00000005" w14:textId="7104F66B" w:rsidR="00322812" w:rsidRDefault="00F85B24">
      <w:pPr>
        <w:spacing w:before="120"/>
        <w:jc w:val="both"/>
        <w:rPr>
          <w:rFonts w:ascii="Cambria" w:eastAsia="Cambria" w:hAnsi="Cambria" w:cs="Cambria"/>
        </w:rPr>
      </w:pPr>
      <w:r>
        <w:rPr>
          <w:rFonts w:ascii="Cambria" w:eastAsia="Cambria" w:hAnsi="Cambria" w:cs="Cambria"/>
        </w:rPr>
        <w:t xml:space="preserve">Skarbem Państwa – Państwowym Gospodarstwem Leśnym Lasy Państwowe Nadleśnictwem </w:t>
      </w:r>
      <w:r w:rsidR="00F2582B">
        <w:rPr>
          <w:rFonts w:ascii="Cambria" w:eastAsia="Cambria" w:hAnsi="Cambria" w:cs="Cambria"/>
        </w:rPr>
        <w:t xml:space="preserve">Katowice </w:t>
      </w:r>
      <w:r>
        <w:rPr>
          <w:rFonts w:ascii="Cambria" w:eastAsia="Cambria" w:hAnsi="Cambria" w:cs="Cambria"/>
        </w:rPr>
        <w:t xml:space="preserve"> z siedzibą w </w:t>
      </w:r>
      <w:r w:rsidR="00F2582B">
        <w:rPr>
          <w:rFonts w:ascii="Cambria" w:eastAsia="Cambria" w:hAnsi="Cambria" w:cs="Cambria"/>
        </w:rPr>
        <w:t xml:space="preserve">Katowicach </w:t>
      </w:r>
      <w:r>
        <w:rPr>
          <w:rFonts w:ascii="Cambria" w:eastAsia="Cambria" w:hAnsi="Cambria" w:cs="Cambria"/>
        </w:rPr>
        <w:t xml:space="preserve"> („Zamawiający”)</w:t>
      </w:r>
    </w:p>
    <w:p w14:paraId="00000006" w14:textId="284F2779" w:rsidR="00322812" w:rsidRDefault="00F85B24">
      <w:pPr>
        <w:spacing w:before="120"/>
        <w:jc w:val="both"/>
        <w:rPr>
          <w:rFonts w:ascii="Cambria" w:eastAsia="Cambria" w:hAnsi="Cambria" w:cs="Cambria"/>
        </w:rPr>
      </w:pPr>
      <w:r>
        <w:rPr>
          <w:rFonts w:ascii="Cambria" w:eastAsia="Cambria" w:hAnsi="Cambria" w:cs="Cambria"/>
        </w:rPr>
        <w:t xml:space="preserve">ul. </w:t>
      </w:r>
      <w:r w:rsidR="00F2582B">
        <w:rPr>
          <w:rFonts w:ascii="Cambria" w:eastAsia="Cambria" w:hAnsi="Cambria" w:cs="Cambria"/>
        </w:rPr>
        <w:t>Kijowska 37b</w:t>
      </w:r>
      <w:r>
        <w:rPr>
          <w:rFonts w:ascii="Cambria" w:eastAsia="Cambria" w:hAnsi="Cambria" w:cs="Cambria"/>
        </w:rPr>
        <w:t xml:space="preserve"> ;  4</w:t>
      </w:r>
      <w:r w:rsidR="00F2582B">
        <w:rPr>
          <w:rFonts w:ascii="Cambria" w:eastAsia="Cambria" w:hAnsi="Cambria" w:cs="Cambria"/>
        </w:rPr>
        <w:t>0</w:t>
      </w:r>
      <w:r>
        <w:rPr>
          <w:rFonts w:ascii="Cambria" w:eastAsia="Cambria" w:hAnsi="Cambria" w:cs="Cambria"/>
        </w:rPr>
        <w:t xml:space="preserve"> – 7</w:t>
      </w:r>
      <w:r w:rsidR="00F2582B">
        <w:rPr>
          <w:rFonts w:ascii="Cambria" w:eastAsia="Cambria" w:hAnsi="Cambria" w:cs="Cambria"/>
        </w:rPr>
        <w:t>54</w:t>
      </w:r>
      <w:r>
        <w:rPr>
          <w:rFonts w:ascii="Cambria" w:eastAsia="Cambria" w:hAnsi="Cambria" w:cs="Cambria"/>
        </w:rPr>
        <w:t xml:space="preserve"> </w:t>
      </w:r>
      <w:r w:rsidR="00F2582B">
        <w:rPr>
          <w:rFonts w:ascii="Cambria" w:eastAsia="Cambria" w:hAnsi="Cambria" w:cs="Cambria"/>
        </w:rPr>
        <w:t>Katowice</w:t>
      </w:r>
    </w:p>
    <w:p w14:paraId="00000007" w14:textId="69458078" w:rsidR="00322812" w:rsidRDefault="00F85B24">
      <w:pPr>
        <w:spacing w:before="120"/>
        <w:jc w:val="both"/>
        <w:rPr>
          <w:rFonts w:ascii="Cambria" w:eastAsia="Cambria" w:hAnsi="Cambria" w:cs="Cambria"/>
        </w:rPr>
      </w:pPr>
      <w:r>
        <w:rPr>
          <w:rFonts w:ascii="Cambria" w:eastAsia="Cambria" w:hAnsi="Cambria" w:cs="Cambria"/>
        </w:rPr>
        <w:t>NIP 649-000-</w:t>
      </w:r>
      <w:r w:rsidR="00F2582B">
        <w:rPr>
          <w:rFonts w:ascii="Cambria" w:eastAsia="Cambria" w:hAnsi="Cambria" w:cs="Cambria"/>
        </w:rPr>
        <w:t>36</w:t>
      </w:r>
      <w:r>
        <w:rPr>
          <w:rFonts w:ascii="Cambria" w:eastAsia="Cambria" w:hAnsi="Cambria" w:cs="Cambria"/>
        </w:rPr>
        <w:t>-</w:t>
      </w:r>
      <w:r w:rsidR="00F2582B">
        <w:rPr>
          <w:rFonts w:ascii="Cambria" w:eastAsia="Cambria" w:hAnsi="Cambria" w:cs="Cambria"/>
        </w:rPr>
        <w:t>96</w:t>
      </w:r>
      <w:r>
        <w:rPr>
          <w:rFonts w:ascii="Cambria" w:eastAsia="Cambria" w:hAnsi="Cambria" w:cs="Cambria"/>
        </w:rPr>
        <w:t>, REGON 272</w:t>
      </w:r>
      <w:r w:rsidR="00F2582B">
        <w:rPr>
          <w:rFonts w:ascii="Cambria" w:eastAsia="Cambria" w:hAnsi="Cambria" w:cs="Cambria"/>
        </w:rPr>
        <w:t>536250</w:t>
      </w:r>
    </w:p>
    <w:p w14:paraId="00000008" w14:textId="77777777" w:rsidR="00322812" w:rsidRDefault="00F85B24">
      <w:pPr>
        <w:spacing w:before="120"/>
        <w:jc w:val="both"/>
        <w:rPr>
          <w:rFonts w:ascii="Cambria" w:eastAsia="Cambria" w:hAnsi="Cambria" w:cs="Cambria"/>
        </w:rPr>
      </w:pPr>
      <w:r>
        <w:rPr>
          <w:rFonts w:ascii="Cambria" w:eastAsia="Cambria" w:hAnsi="Cambria" w:cs="Cambria"/>
        </w:rPr>
        <w:t>reprezentowanym przez:</w:t>
      </w:r>
    </w:p>
    <w:p w14:paraId="00000009" w14:textId="70C241E7" w:rsidR="00322812" w:rsidRDefault="00F2582B">
      <w:pPr>
        <w:spacing w:before="120"/>
        <w:rPr>
          <w:rFonts w:ascii="Cambria" w:eastAsia="Cambria" w:hAnsi="Cambria" w:cs="Cambria"/>
        </w:rPr>
      </w:pPr>
      <w:r>
        <w:rPr>
          <w:rFonts w:ascii="Cambria" w:eastAsia="Cambria" w:hAnsi="Cambria" w:cs="Cambria"/>
        </w:rPr>
        <w:t>Wojciecha Kubicę</w:t>
      </w:r>
      <w:r w:rsidR="00F85B24">
        <w:rPr>
          <w:rFonts w:ascii="Cambria" w:eastAsia="Cambria" w:hAnsi="Cambria" w:cs="Cambria"/>
        </w:rPr>
        <w:t xml:space="preserve"> – Nadleśniczego,</w:t>
      </w:r>
    </w:p>
    <w:p w14:paraId="0E212078" w14:textId="19ED9E29" w:rsidR="000F7404" w:rsidRDefault="000F7404" w:rsidP="000F7404">
      <w:pPr>
        <w:spacing w:before="120"/>
        <w:rPr>
          <w:rFonts w:ascii="Cambria" w:eastAsia="Cambria" w:hAnsi="Cambria" w:cs="Cambria"/>
        </w:rPr>
      </w:pPr>
      <w:r>
        <w:rPr>
          <w:rFonts w:ascii="Cambria" w:eastAsia="Cambria" w:hAnsi="Cambria" w:cs="Cambria"/>
        </w:rPr>
        <w:t xml:space="preserve">a </w:t>
      </w:r>
    </w:p>
    <w:p w14:paraId="27E747BA" w14:textId="77777777" w:rsidR="000F7404" w:rsidRDefault="000F7404" w:rsidP="000F7404">
      <w:pPr>
        <w:shd w:val="clear" w:color="auto" w:fill="FFFFFF"/>
        <w:spacing w:before="120"/>
        <w:jc w:val="both"/>
        <w:rPr>
          <w:rFonts w:ascii="Cambria" w:eastAsia="Cambria" w:hAnsi="Cambria" w:cs="Cambria"/>
          <w:i/>
        </w:rPr>
      </w:pPr>
      <w:r>
        <w:rPr>
          <w:rFonts w:ascii="Cambria" w:eastAsia="Cambria" w:hAnsi="Cambria" w:cs="Cambria"/>
          <w:i/>
        </w:rPr>
        <w:t xml:space="preserve">(w przypadku osób prawnych i spółek handlowych nieposiadających osobowości prawnej) </w:t>
      </w:r>
    </w:p>
    <w:p w14:paraId="6EB783E2" w14:textId="77777777" w:rsidR="000F7404" w:rsidRDefault="000F7404" w:rsidP="000F7404">
      <w:pPr>
        <w:shd w:val="clear" w:color="auto" w:fill="FFFFFF"/>
        <w:spacing w:before="120"/>
        <w:jc w:val="both"/>
        <w:rPr>
          <w:rFonts w:ascii="Cambria" w:eastAsia="Cambria" w:hAnsi="Cambria" w:cs="Cambria"/>
        </w:rPr>
      </w:pPr>
      <w:r>
        <w:rPr>
          <w:rFonts w:ascii="Cambria" w:eastAsia="Cambria" w:hAnsi="Cambria" w:cs="Cambria"/>
        </w:rPr>
        <w:t>_______________________________________ z siedzibą w ____________________________________ („Wykonawca”)</w:t>
      </w:r>
    </w:p>
    <w:p w14:paraId="114B62BA" w14:textId="77777777" w:rsidR="000F7404" w:rsidRDefault="000F7404" w:rsidP="000F7404">
      <w:pPr>
        <w:shd w:val="clear" w:color="auto" w:fill="FFFFFF"/>
        <w:spacing w:before="120"/>
        <w:jc w:val="both"/>
        <w:rPr>
          <w:rFonts w:ascii="Cambria" w:eastAsia="Cambria" w:hAnsi="Cambria" w:cs="Cambria"/>
        </w:rPr>
      </w:pPr>
      <w:r>
        <w:rPr>
          <w:rFonts w:ascii="Cambria" w:eastAsia="Cambria" w:hAnsi="Cambria" w:cs="Cambria"/>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14172329" w14:textId="77777777" w:rsidR="000F7404" w:rsidRDefault="000F7404" w:rsidP="000F7404">
      <w:pPr>
        <w:shd w:val="clear" w:color="auto" w:fill="FFFFFF"/>
        <w:spacing w:before="120"/>
        <w:rPr>
          <w:rFonts w:ascii="Cambria" w:eastAsia="Cambria" w:hAnsi="Cambria" w:cs="Cambria"/>
        </w:rPr>
      </w:pPr>
      <w:r>
        <w:rPr>
          <w:rFonts w:ascii="Cambria" w:eastAsia="Cambria" w:hAnsi="Cambria" w:cs="Cambria"/>
        </w:rPr>
        <w:t>reprezentowaną przez:</w:t>
      </w:r>
    </w:p>
    <w:p w14:paraId="56AC881A" w14:textId="77777777" w:rsidR="000F7404" w:rsidRDefault="000F7404" w:rsidP="000F7404">
      <w:pPr>
        <w:shd w:val="clear" w:color="auto" w:fill="FFFFFF"/>
        <w:spacing w:before="120"/>
        <w:rPr>
          <w:rFonts w:ascii="Cambria" w:eastAsia="Cambria" w:hAnsi="Cambria" w:cs="Cambria"/>
        </w:rPr>
      </w:pPr>
      <w:r>
        <w:rPr>
          <w:rFonts w:ascii="Cambria" w:eastAsia="Cambria" w:hAnsi="Cambria" w:cs="Cambria"/>
        </w:rPr>
        <w:t>_________________________________________________</w:t>
      </w:r>
    </w:p>
    <w:p w14:paraId="33AB336D" w14:textId="77777777" w:rsidR="000F7404" w:rsidRDefault="000F7404" w:rsidP="000F7404">
      <w:pPr>
        <w:shd w:val="clear" w:color="auto" w:fill="FFFFFF"/>
        <w:spacing w:before="120"/>
        <w:rPr>
          <w:rFonts w:ascii="Cambria" w:eastAsia="Cambria" w:hAnsi="Cambria" w:cs="Cambria"/>
        </w:rPr>
      </w:pPr>
    </w:p>
    <w:p w14:paraId="2EF7A708" w14:textId="77777777" w:rsidR="000F7404" w:rsidRDefault="000F7404" w:rsidP="000F7404">
      <w:pPr>
        <w:shd w:val="clear" w:color="auto" w:fill="FFFFFF"/>
        <w:spacing w:before="120"/>
        <w:rPr>
          <w:rFonts w:ascii="Cambria" w:eastAsia="Cambria" w:hAnsi="Cambria" w:cs="Cambria"/>
        </w:rPr>
      </w:pPr>
      <w:r>
        <w:rPr>
          <w:rFonts w:ascii="Cambria" w:eastAsia="Cambria" w:hAnsi="Cambria" w:cs="Cambria"/>
        </w:rPr>
        <w:t xml:space="preserve">lub </w:t>
      </w:r>
    </w:p>
    <w:p w14:paraId="6DCFAB61" w14:textId="77777777" w:rsidR="000F7404" w:rsidRDefault="000F7404" w:rsidP="000F7404">
      <w:pPr>
        <w:shd w:val="clear" w:color="auto" w:fill="FFFFFF"/>
        <w:spacing w:before="120"/>
        <w:jc w:val="both"/>
        <w:rPr>
          <w:rFonts w:ascii="Cambria" w:eastAsia="Cambria" w:hAnsi="Cambria" w:cs="Cambria"/>
          <w:i/>
        </w:rPr>
      </w:pPr>
      <w:r>
        <w:rPr>
          <w:rFonts w:ascii="Cambria" w:eastAsia="Cambria" w:hAnsi="Cambria" w:cs="Cambria"/>
          <w:i/>
        </w:rPr>
        <w:t xml:space="preserve">(w przypadku osób fizycznych wpisanych do Centralnej Ewidencji i Informacji o Działalności Gospodarczej) </w:t>
      </w:r>
    </w:p>
    <w:p w14:paraId="52EEA166" w14:textId="77777777" w:rsidR="000F7404" w:rsidRDefault="000F7404" w:rsidP="000F7404">
      <w:pPr>
        <w:shd w:val="clear" w:color="auto" w:fill="FFFFFF"/>
        <w:spacing w:before="120"/>
        <w:jc w:val="both"/>
        <w:rPr>
          <w:rFonts w:ascii="Cambria" w:eastAsia="Cambria" w:hAnsi="Cambria" w:cs="Cambria"/>
          <w:i/>
        </w:rPr>
      </w:pPr>
    </w:p>
    <w:p w14:paraId="27B294F5" w14:textId="77777777" w:rsidR="000F7404" w:rsidRDefault="000F7404" w:rsidP="000F7404">
      <w:pPr>
        <w:shd w:val="clear" w:color="auto" w:fill="FFFFFF"/>
        <w:spacing w:before="120"/>
        <w:jc w:val="both"/>
        <w:rPr>
          <w:rFonts w:ascii="Cambria" w:eastAsia="Cambria" w:hAnsi="Cambria" w:cs="Cambria"/>
        </w:rPr>
      </w:pPr>
      <w:r>
        <w:rPr>
          <w:rFonts w:ascii="Cambria" w:eastAsia="Cambria" w:hAnsi="Cambria" w:cs="Cambria"/>
        </w:rPr>
        <w:t>p. _________________________________ prowadzącym działalność gospodarczą pod firmą _________________________________________________ z siedzibą w ______________________________ („Wykonawca”) ul __________________, wpisanym do Centralnej Ewidencji i Informacji o Działalności Gospodarczej, posiadającym numer identyfikacyjny NIP _______________________; REGON __________________________</w:t>
      </w:r>
    </w:p>
    <w:p w14:paraId="090938C0" w14:textId="77777777" w:rsidR="000F7404" w:rsidRDefault="000F7404" w:rsidP="000F7404">
      <w:pPr>
        <w:shd w:val="clear" w:color="auto" w:fill="FFFFFF"/>
        <w:spacing w:before="120"/>
        <w:rPr>
          <w:rFonts w:ascii="Cambria" w:eastAsia="Cambria" w:hAnsi="Cambria" w:cs="Cambria"/>
        </w:rPr>
      </w:pPr>
      <w:r>
        <w:rPr>
          <w:rFonts w:ascii="Cambria" w:eastAsia="Cambria" w:hAnsi="Cambria" w:cs="Cambria"/>
        </w:rPr>
        <w:t xml:space="preserve">działającym osobiście </w:t>
      </w:r>
    </w:p>
    <w:p w14:paraId="41D2C4A3" w14:textId="77777777" w:rsidR="000F7404" w:rsidRDefault="000F7404" w:rsidP="000F7404">
      <w:pPr>
        <w:shd w:val="clear" w:color="auto" w:fill="FFFFFF"/>
        <w:spacing w:before="120"/>
        <w:rPr>
          <w:rFonts w:ascii="Cambria" w:eastAsia="Cambria" w:hAnsi="Cambria" w:cs="Cambria"/>
        </w:rPr>
      </w:pPr>
    </w:p>
    <w:p w14:paraId="4DCE8578" w14:textId="77777777" w:rsidR="000F7404" w:rsidRDefault="000F7404" w:rsidP="000F7404">
      <w:pPr>
        <w:shd w:val="clear" w:color="auto" w:fill="FFFFFF"/>
        <w:spacing w:before="120"/>
        <w:rPr>
          <w:rFonts w:ascii="Cambria" w:eastAsia="Cambria" w:hAnsi="Cambria" w:cs="Cambria"/>
        </w:rPr>
      </w:pPr>
      <w:r>
        <w:rPr>
          <w:rFonts w:ascii="Cambria" w:eastAsia="Cambria" w:hAnsi="Cambria" w:cs="Cambria"/>
        </w:rPr>
        <w:t xml:space="preserve">lub </w:t>
      </w:r>
    </w:p>
    <w:p w14:paraId="06E327C9" w14:textId="77777777" w:rsidR="000F7404" w:rsidRDefault="000F7404" w:rsidP="000F7404">
      <w:pPr>
        <w:shd w:val="clear" w:color="auto" w:fill="FFFFFF"/>
        <w:spacing w:before="120"/>
        <w:jc w:val="both"/>
        <w:rPr>
          <w:rFonts w:ascii="Cambria" w:eastAsia="Cambria" w:hAnsi="Cambria" w:cs="Cambria"/>
          <w:i/>
        </w:rPr>
      </w:pPr>
      <w:r>
        <w:rPr>
          <w:rFonts w:ascii="Cambria" w:eastAsia="Cambria" w:hAnsi="Cambria" w:cs="Cambria"/>
          <w:i/>
        </w:rPr>
        <w:t xml:space="preserve">(w przypadku osób fizycznych wpisanych do Centralnej Ewidencji i Informacji o Działalności Gospodarczej działających wspólnie jako konsorcjum lub w ramach spółki cywilnej) </w:t>
      </w:r>
    </w:p>
    <w:p w14:paraId="5379FFAB" w14:textId="77777777" w:rsidR="000F7404" w:rsidRDefault="000F7404" w:rsidP="000F7404">
      <w:pPr>
        <w:shd w:val="clear" w:color="auto" w:fill="FFFFFF"/>
        <w:spacing w:before="120"/>
        <w:rPr>
          <w:rFonts w:ascii="Cambria" w:eastAsia="Cambria" w:hAnsi="Cambria" w:cs="Cambria"/>
        </w:rPr>
      </w:pPr>
    </w:p>
    <w:p w14:paraId="0A521F10" w14:textId="77777777" w:rsidR="000F7404" w:rsidRDefault="000F7404" w:rsidP="000F7404">
      <w:pPr>
        <w:shd w:val="clear" w:color="auto" w:fill="FFFFFF"/>
        <w:spacing w:before="120"/>
        <w:rPr>
          <w:rFonts w:ascii="Cambria" w:eastAsia="Cambria" w:hAnsi="Cambria" w:cs="Cambria"/>
        </w:rPr>
      </w:pPr>
      <w:r>
        <w:rPr>
          <w:rFonts w:ascii="Cambria" w:eastAsia="Cambria" w:hAnsi="Cambria" w:cs="Cambria"/>
        </w:rPr>
        <w:t>wykonawcami wspólnie ubiegającymi się o udzielenie zamówienia publicznego w składzie (łącznie „Wykonawca”):</w:t>
      </w:r>
    </w:p>
    <w:p w14:paraId="0B7E576C" w14:textId="77777777" w:rsidR="000F7404" w:rsidRDefault="000F7404" w:rsidP="000F7404">
      <w:pPr>
        <w:shd w:val="clear" w:color="auto" w:fill="FFFFFF"/>
        <w:spacing w:before="120"/>
        <w:ind w:left="574" w:hanging="574"/>
        <w:jc w:val="both"/>
        <w:rPr>
          <w:rFonts w:ascii="Cambria" w:eastAsia="Cambria" w:hAnsi="Cambria" w:cs="Cambria"/>
        </w:rPr>
      </w:pPr>
      <w:r>
        <w:rPr>
          <w:rFonts w:ascii="Cambria" w:eastAsia="Cambria" w:hAnsi="Cambria" w:cs="Cambria"/>
        </w:rPr>
        <w:lastRenderedPageBreak/>
        <w:t xml:space="preserve">1) </w:t>
      </w:r>
      <w:r>
        <w:rPr>
          <w:rFonts w:ascii="Cambria" w:eastAsia="Cambria" w:hAnsi="Cambria" w:cs="Cambria"/>
        </w:rPr>
        <w:tab/>
        <w:t>p. _________________________________ prowadzącym działalność gospodarczą pod firmą _________________________________________________z siedzibą w ______________________________,</w:t>
      </w:r>
      <w:r>
        <w:rPr>
          <w:rFonts w:ascii="Cambria" w:eastAsia="Cambria" w:hAnsi="Cambria" w:cs="Cambria"/>
        </w:rPr>
        <w:br/>
        <w:t>ul __________________ wpisanym do Centralnej Ewidencji i Informacji o Działalności Gospodarczej, posiadającym numer identyfikacyjny NIP _________________________________; REGON __________________________</w:t>
      </w:r>
    </w:p>
    <w:p w14:paraId="08EC7CF7" w14:textId="77777777" w:rsidR="000F7404" w:rsidRDefault="000F7404" w:rsidP="000F7404">
      <w:pPr>
        <w:shd w:val="clear" w:color="auto" w:fill="FFFFFF"/>
        <w:spacing w:before="120"/>
        <w:ind w:left="574" w:hanging="574"/>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p. _________________________________ prowadzącym działalność gospodarczą pod firmą _________________________________________________z siedzibą w ______________________________,</w:t>
      </w:r>
      <w:r>
        <w:rPr>
          <w:rFonts w:ascii="Cambria" w:eastAsia="Cambria" w:hAnsi="Cambria" w:cs="Cambria"/>
        </w:rPr>
        <w:br/>
        <w:t>ul __________________ wpisanym do Centralnej Ewidencji i Informacji o Działalności Gospodarczej, posiadającym numer identyfikacyjny NIP _________________________________; REGON __________________________</w:t>
      </w:r>
    </w:p>
    <w:p w14:paraId="7382C214" w14:textId="77777777" w:rsidR="000F7404" w:rsidRDefault="000F7404" w:rsidP="000F7404">
      <w:pPr>
        <w:shd w:val="clear" w:color="auto" w:fill="FFFFFF"/>
        <w:spacing w:before="120"/>
        <w:ind w:left="574" w:hanging="574"/>
        <w:jc w:val="both"/>
        <w:rPr>
          <w:rFonts w:ascii="Cambria" w:eastAsia="Cambria" w:hAnsi="Cambria" w:cs="Cambria"/>
        </w:rPr>
      </w:pPr>
      <w:r>
        <w:rPr>
          <w:rFonts w:ascii="Cambria" w:eastAsia="Cambria" w:hAnsi="Cambria" w:cs="Cambria"/>
        </w:rPr>
        <w:t>3)</w:t>
      </w:r>
      <w:r>
        <w:rPr>
          <w:rFonts w:ascii="Cambria" w:eastAsia="Cambria" w:hAnsi="Cambria" w:cs="Cambria"/>
        </w:rPr>
        <w:tab/>
        <w:t>p. _________________________________ prowadzącym działalność gospodarczą pod firmą _________________________________________________z siedzibą w ______________________________,</w:t>
      </w:r>
      <w:r>
        <w:rPr>
          <w:rFonts w:ascii="Cambria" w:eastAsia="Cambria" w:hAnsi="Cambria" w:cs="Cambria"/>
        </w:rPr>
        <w:br/>
        <w:t>ul __________________ wpisanym do Centralnej Ewidencji i Informacji o Działalności Gospodarczej, posiadającym numer identyfikacyjny NIP _________________________________; REGON __________________________</w:t>
      </w:r>
    </w:p>
    <w:p w14:paraId="7A5C7BDD" w14:textId="77777777" w:rsidR="000F7404" w:rsidRDefault="000F7404" w:rsidP="000F7404">
      <w:pPr>
        <w:shd w:val="clear" w:color="auto" w:fill="FFFFFF"/>
        <w:spacing w:before="120"/>
        <w:jc w:val="both"/>
        <w:rPr>
          <w:rFonts w:ascii="Cambria" w:eastAsia="Cambria" w:hAnsi="Cambria" w:cs="Cambria"/>
        </w:rPr>
      </w:pPr>
      <w:r>
        <w:rPr>
          <w:rFonts w:ascii="Cambria" w:eastAsia="Cambria" w:hAnsi="Cambria" w:cs="Cambria"/>
        </w:rPr>
        <w:t xml:space="preserve">reprezentowanymi przez _______________________________________________, działającego na podstawie pełnomocnictwa z dnia _________ r. </w:t>
      </w:r>
    </w:p>
    <w:p w14:paraId="4CBDF89E" w14:textId="77777777" w:rsidR="000F7404" w:rsidRDefault="000F7404" w:rsidP="000F7404">
      <w:pPr>
        <w:shd w:val="clear" w:color="auto" w:fill="FFFFFF"/>
        <w:spacing w:before="120"/>
        <w:rPr>
          <w:rFonts w:ascii="Cambria" w:eastAsia="Cambria" w:hAnsi="Cambria" w:cs="Cambria"/>
        </w:rPr>
      </w:pPr>
    </w:p>
    <w:p w14:paraId="0000000B" w14:textId="77777777" w:rsidR="00322812" w:rsidRDefault="00F85B24">
      <w:pPr>
        <w:spacing w:before="120"/>
        <w:rPr>
          <w:rFonts w:ascii="Cambria" w:eastAsia="Cambria" w:hAnsi="Cambria" w:cs="Cambria"/>
        </w:rPr>
      </w:pPr>
      <w:r>
        <w:rPr>
          <w:rFonts w:ascii="Cambria" w:eastAsia="Cambria" w:hAnsi="Cambria" w:cs="Cambria"/>
        </w:rPr>
        <w:t>zwanym dalej „Wykonawcą”,</w:t>
      </w:r>
    </w:p>
    <w:p w14:paraId="0000000C" w14:textId="77777777" w:rsidR="00322812" w:rsidRDefault="00F85B24">
      <w:pPr>
        <w:spacing w:before="120" w:after="120" w:line="276" w:lineRule="auto"/>
        <w:rPr>
          <w:rFonts w:ascii="Cambria" w:eastAsia="Cambria" w:hAnsi="Cambria" w:cs="Cambria"/>
        </w:rPr>
      </w:pPr>
      <w:r>
        <w:rPr>
          <w:rFonts w:ascii="Cambria" w:eastAsia="Cambria" w:hAnsi="Cambria" w:cs="Cambria"/>
        </w:rPr>
        <w:t>zaś wspólnie zwanymi dalej „Stronami”,</w:t>
      </w:r>
    </w:p>
    <w:p w14:paraId="0000000D" w14:textId="77777777" w:rsidR="00322812" w:rsidRDefault="00F85B24">
      <w:pPr>
        <w:pBdr>
          <w:top w:val="nil"/>
          <w:left w:val="nil"/>
          <w:bottom w:val="nil"/>
          <w:right w:val="nil"/>
          <w:between w:val="nil"/>
        </w:pBdr>
        <w:tabs>
          <w:tab w:val="left" w:pos="6374"/>
          <w:tab w:val="left" w:pos="6499"/>
        </w:tabs>
        <w:spacing w:after="0" w:line="276" w:lineRule="auto"/>
        <w:jc w:val="both"/>
        <w:rPr>
          <w:rFonts w:ascii="Cambria" w:eastAsia="Cambria" w:hAnsi="Cambria" w:cs="Cambria"/>
          <w:color w:val="000000"/>
        </w:rPr>
      </w:pPr>
      <w:r>
        <w:rPr>
          <w:rFonts w:ascii="Cambria" w:eastAsia="Cambria" w:hAnsi="Cambria" w:cs="Cambria"/>
          <w:color w:val="000000"/>
        </w:rPr>
        <w:t>została zawarta umowa ramowa następującej treści:</w:t>
      </w:r>
    </w:p>
    <w:p w14:paraId="0000000E" w14:textId="77777777" w:rsidR="00322812" w:rsidRDefault="00322812">
      <w:pPr>
        <w:pBdr>
          <w:top w:val="nil"/>
          <w:left w:val="nil"/>
          <w:bottom w:val="nil"/>
          <w:right w:val="nil"/>
          <w:between w:val="nil"/>
        </w:pBdr>
        <w:spacing w:before="72" w:after="0" w:line="276" w:lineRule="auto"/>
        <w:ind w:left="4714" w:right="3686" w:hanging="850"/>
        <w:jc w:val="center"/>
        <w:rPr>
          <w:rFonts w:ascii="Cambria" w:eastAsia="Cambria" w:hAnsi="Cambria" w:cs="Cambria"/>
          <w:b/>
          <w:color w:val="000000"/>
        </w:rPr>
      </w:pPr>
    </w:p>
    <w:p w14:paraId="0000000F" w14:textId="77777777" w:rsidR="00322812" w:rsidRDefault="00F85B24">
      <w:pPr>
        <w:spacing w:after="0" w:line="276" w:lineRule="auto"/>
        <w:ind w:left="4714" w:right="3686" w:hanging="850"/>
        <w:jc w:val="center"/>
        <w:rPr>
          <w:rFonts w:ascii="Cambria" w:eastAsia="Cambria" w:hAnsi="Cambria" w:cs="Cambria"/>
          <w:b/>
        </w:rPr>
      </w:pPr>
      <w:r>
        <w:rPr>
          <w:rFonts w:ascii="Cambria" w:eastAsia="Cambria" w:hAnsi="Cambria" w:cs="Cambria"/>
          <w:b/>
        </w:rPr>
        <w:t>§1</w:t>
      </w:r>
    </w:p>
    <w:p w14:paraId="00000010" w14:textId="77777777" w:rsidR="00322812" w:rsidRDefault="00F85B24">
      <w:pPr>
        <w:pBdr>
          <w:top w:val="nil"/>
          <w:left w:val="nil"/>
          <w:bottom w:val="nil"/>
          <w:right w:val="nil"/>
          <w:between w:val="nil"/>
        </w:pBdr>
        <w:spacing w:before="72" w:after="0" w:line="276" w:lineRule="auto"/>
        <w:ind w:left="4714" w:right="3686" w:hanging="850"/>
        <w:jc w:val="center"/>
        <w:rPr>
          <w:rFonts w:ascii="Cambria" w:eastAsia="Cambria" w:hAnsi="Cambria" w:cs="Cambria"/>
          <w:b/>
          <w:color w:val="000000"/>
        </w:rPr>
      </w:pPr>
      <w:r>
        <w:rPr>
          <w:rFonts w:ascii="Cambria" w:eastAsia="Cambria" w:hAnsi="Cambria" w:cs="Cambria"/>
          <w:b/>
          <w:color w:val="000000"/>
        </w:rPr>
        <w:t>Część ogólna</w:t>
      </w:r>
    </w:p>
    <w:p w14:paraId="00000011" w14:textId="77777777" w:rsidR="00322812" w:rsidRDefault="00322812">
      <w:pPr>
        <w:pBdr>
          <w:top w:val="nil"/>
          <w:left w:val="nil"/>
          <w:bottom w:val="nil"/>
          <w:right w:val="nil"/>
          <w:between w:val="nil"/>
        </w:pBdr>
        <w:spacing w:after="0" w:line="276" w:lineRule="auto"/>
        <w:ind w:left="4714" w:right="3686" w:hanging="850"/>
        <w:jc w:val="center"/>
        <w:rPr>
          <w:rFonts w:ascii="Cambria" w:eastAsia="Cambria" w:hAnsi="Cambria" w:cs="Cambria"/>
          <w:b/>
          <w:color w:val="000000"/>
        </w:rPr>
      </w:pPr>
    </w:p>
    <w:p w14:paraId="00000012" w14:textId="77777777" w:rsidR="00322812" w:rsidRDefault="00F85B24">
      <w:pPr>
        <w:numPr>
          <w:ilvl w:val="0"/>
          <w:numId w:val="3"/>
        </w:numPr>
        <w:pBdr>
          <w:top w:val="nil"/>
          <w:left w:val="nil"/>
          <w:bottom w:val="nil"/>
          <w:right w:val="nil"/>
          <w:between w:val="nil"/>
        </w:pBdr>
        <w:spacing w:after="0" w:line="276" w:lineRule="auto"/>
        <w:ind w:left="346" w:hanging="346"/>
        <w:jc w:val="both"/>
        <w:rPr>
          <w:rFonts w:ascii="Cambria" w:eastAsia="Cambria" w:hAnsi="Cambria" w:cs="Cambria"/>
          <w:color w:val="000000"/>
        </w:rPr>
      </w:pPr>
      <w:r>
        <w:rPr>
          <w:rFonts w:ascii="Cambria" w:eastAsia="Cambria" w:hAnsi="Cambria" w:cs="Cambria"/>
          <w:color w:val="000000"/>
        </w:rPr>
        <w:t xml:space="preserve">Niniejsza </w:t>
      </w:r>
      <w:r>
        <w:rPr>
          <w:rFonts w:ascii="Cambria" w:eastAsia="Cambria" w:hAnsi="Cambria" w:cs="Cambria"/>
        </w:rPr>
        <w:t>U</w:t>
      </w:r>
      <w:r>
        <w:rPr>
          <w:rFonts w:ascii="Cambria" w:eastAsia="Cambria" w:hAnsi="Cambria" w:cs="Cambria"/>
          <w:color w:val="000000"/>
        </w:rPr>
        <w:t>mowa</w:t>
      </w:r>
      <w:r>
        <w:rPr>
          <w:rFonts w:ascii="Cambria" w:eastAsia="Cambria" w:hAnsi="Cambria" w:cs="Cambria"/>
        </w:rPr>
        <w:t xml:space="preserve"> </w:t>
      </w:r>
      <w:r>
        <w:rPr>
          <w:rFonts w:ascii="Cambria" w:eastAsia="Cambria" w:hAnsi="Cambria" w:cs="Cambria"/>
          <w:color w:val="000000"/>
        </w:rPr>
        <w:t xml:space="preserve">jest umową ramową w rozumieniu przepisów ustawy z dnia 11 września 2019 r. - Prawo zamówień publicznych (tekst jednolity Dz. U. 2024 r. </w:t>
      </w:r>
      <w:r>
        <w:rPr>
          <w:rFonts w:ascii="Cambria" w:eastAsia="Cambria" w:hAnsi="Cambria" w:cs="Cambria"/>
        </w:rPr>
        <w:t>poz.</w:t>
      </w:r>
      <w:r>
        <w:rPr>
          <w:rFonts w:ascii="Cambria" w:eastAsia="Cambria" w:hAnsi="Cambria" w:cs="Cambria"/>
          <w:color w:val="000000"/>
        </w:rPr>
        <w:t xml:space="preserve">. 1320 z późn. zm.) zwana dalej „Ustawą". </w:t>
      </w:r>
    </w:p>
    <w:p w14:paraId="00000013" w14:textId="776879AC" w:rsidR="00322812" w:rsidRDefault="00F85B24">
      <w:pPr>
        <w:numPr>
          <w:ilvl w:val="0"/>
          <w:numId w:val="3"/>
        </w:numPr>
        <w:pBdr>
          <w:top w:val="nil"/>
          <w:left w:val="nil"/>
          <w:bottom w:val="nil"/>
          <w:right w:val="nil"/>
          <w:between w:val="nil"/>
        </w:pBdr>
        <w:spacing w:after="0" w:line="276" w:lineRule="auto"/>
        <w:ind w:left="346" w:hanging="346"/>
        <w:jc w:val="both"/>
        <w:rPr>
          <w:rFonts w:ascii="Cambria" w:eastAsia="Cambria" w:hAnsi="Cambria" w:cs="Cambria"/>
          <w:color w:val="000000"/>
        </w:rPr>
      </w:pPr>
      <w:r>
        <w:rPr>
          <w:rFonts w:ascii="Cambria" w:eastAsia="Cambria" w:hAnsi="Cambria" w:cs="Cambria"/>
          <w:color w:val="000000"/>
        </w:rPr>
        <w:t xml:space="preserve">Niniejszą </w:t>
      </w:r>
      <w:r>
        <w:rPr>
          <w:rFonts w:ascii="Cambria" w:eastAsia="Cambria" w:hAnsi="Cambria" w:cs="Cambria"/>
        </w:rPr>
        <w:t>U</w:t>
      </w:r>
      <w:r>
        <w:rPr>
          <w:rFonts w:ascii="Cambria" w:eastAsia="Cambria" w:hAnsi="Cambria" w:cs="Cambria"/>
          <w:color w:val="000000"/>
        </w:rPr>
        <w:t xml:space="preserve">mowę zawarto w wyniku rozstrzygnięcia postępowania „Usługi z zakresu gospodarki leśnej w Nadleśnictwie </w:t>
      </w:r>
      <w:r w:rsidR="000F7404">
        <w:rPr>
          <w:rFonts w:ascii="Cambria" w:eastAsia="Cambria" w:hAnsi="Cambria" w:cs="Cambria"/>
          <w:color w:val="000000"/>
        </w:rPr>
        <w:t>Katowice</w:t>
      </w:r>
      <w:r>
        <w:rPr>
          <w:rFonts w:ascii="Cambria" w:eastAsia="Cambria" w:hAnsi="Cambria" w:cs="Cambria"/>
          <w:color w:val="000000"/>
        </w:rPr>
        <w:t>. Umowa ramowa.” (Zn. Spr Z.270.</w:t>
      </w:r>
      <w:r w:rsidR="000F7404">
        <w:rPr>
          <w:rFonts w:ascii="Cambria" w:eastAsia="Cambria" w:hAnsi="Cambria" w:cs="Cambria"/>
          <w:color w:val="000000"/>
        </w:rPr>
        <w:t>5</w:t>
      </w:r>
      <w:r>
        <w:rPr>
          <w:rFonts w:ascii="Cambria" w:eastAsia="Cambria" w:hAnsi="Cambria" w:cs="Cambria"/>
          <w:color w:val="000000"/>
        </w:rPr>
        <w:t>.2024) w którym to postępowaniu Wykonawcy Ramowi złożyli oferty zwane dalej „Ofertami Ramowymi".</w:t>
      </w:r>
    </w:p>
    <w:p w14:paraId="00000014" w14:textId="77777777" w:rsidR="00322812" w:rsidRDefault="00322812">
      <w:pPr>
        <w:pBdr>
          <w:top w:val="nil"/>
          <w:left w:val="nil"/>
          <w:bottom w:val="nil"/>
          <w:right w:val="nil"/>
          <w:between w:val="nil"/>
        </w:pBdr>
        <w:spacing w:before="24" w:after="0" w:line="276" w:lineRule="auto"/>
        <w:ind w:right="2765"/>
        <w:rPr>
          <w:rFonts w:ascii="Cambria" w:eastAsia="Cambria" w:hAnsi="Cambria" w:cs="Cambria"/>
          <w:b/>
          <w:color w:val="000000"/>
        </w:rPr>
      </w:pPr>
    </w:p>
    <w:p w14:paraId="00000015" w14:textId="77777777" w:rsidR="00322812" w:rsidRDefault="00F85B24">
      <w:pPr>
        <w:spacing w:before="24" w:after="0" w:line="276" w:lineRule="auto"/>
        <w:ind w:left="4723" w:right="2765" w:hanging="1598"/>
        <w:jc w:val="center"/>
        <w:rPr>
          <w:rFonts w:ascii="Cambria" w:eastAsia="Cambria" w:hAnsi="Cambria" w:cs="Cambria"/>
          <w:b/>
        </w:rPr>
      </w:pPr>
      <w:r>
        <w:rPr>
          <w:rFonts w:ascii="Cambria" w:eastAsia="Cambria" w:hAnsi="Cambria" w:cs="Cambria"/>
          <w:b/>
        </w:rPr>
        <w:t>§2</w:t>
      </w:r>
    </w:p>
    <w:p w14:paraId="00000016" w14:textId="77777777" w:rsidR="00322812" w:rsidRDefault="00F85B24">
      <w:pPr>
        <w:pBdr>
          <w:top w:val="nil"/>
          <w:left w:val="nil"/>
          <w:bottom w:val="nil"/>
          <w:right w:val="nil"/>
          <w:between w:val="nil"/>
        </w:pBdr>
        <w:spacing w:before="24" w:after="0" w:line="276" w:lineRule="auto"/>
        <w:ind w:left="4723" w:right="2765" w:hanging="1598"/>
        <w:jc w:val="center"/>
        <w:rPr>
          <w:rFonts w:ascii="Cambria" w:eastAsia="Cambria" w:hAnsi="Cambria" w:cs="Cambria"/>
          <w:b/>
          <w:color w:val="000000"/>
        </w:rPr>
      </w:pPr>
      <w:r>
        <w:rPr>
          <w:rFonts w:ascii="Cambria" w:eastAsia="Cambria" w:hAnsi="Cambria" w:cs="Cambria"/>
          <w:b/>
          <w:color w:val="000000"/>
        </w:rPr>
        <w:t>Przedmiot umowy ramowej</w:t>
      </w:r>
    </w:p>
    <w:p w14:paraId="00000017" w14:textId="77777777" w:rsidR="00322812" w:rsidRDefault="00322812">
      <w:pPr>
        <w:pBdr>
          <w:top w:val="nil"/>
          <w:left w:val="nil"/>
          <w:bottom w:val="nil"/>
          <w:right w:val="nil"/>
          <w:between w:val="nil"/>
        </w:pBdr>
        <w:spacing w:before="24" w:after="0" w:line="276" w:lineRule="auto"/>
        <w:ind w:left="4723" w:right="2765" w:hanging="1598"/>
        <w:jc w:val="center"/>
        <w:rPr>
          <w:rFonts w:ascii="Cambria" w:eastAsia="Cambria" w:hAnsi="Cambria" w:cs="Cambria"/>
          <w:b/>
          <w:color w:val="000000"/>
        </w:rPr>
      </w:pPr>
    </w:p>
    <w:p w14:paraId="00000018" w14:textId="77777777" w:rsidR="00322812" w:rsidRDefault="00F85B24">
      <w:pPr>
        <w:numPr>
          <w:ilvl w:val="0"/>
          <w:numId w:val="5"/>
        </w:numPr>
        <w:pBdr>
          <w:top w:val="nil"/>
          <w:left w:val="nil"/>
          <w:bottom w:val="nil"/>
          <w:right w:val="nil"/>
          <w:between w:val="nil"/>
        </w:pBdr>
        <w:spacing w:after="0" w:line="276" w:lineRule="auto"/>
        <w:ind w:left="355" w:hanging="355"/>
        <w:jc w:val="both"/>
        <w:rPr>
          <w:rFonts w:ascii="Cambria" w:eastAsia="Cambria" w:hAnsi="Cambria" w:cs="Cambria"/>
          <w:color w:val="000000"/>
        </w:rPr>
      </w:pPr>
      <w:r>
        <w:rPr>
          <w:rFonts w:ascii="Cambria" w:eastAsia="Cambria" w:hAnsi="Cambria" w:cs="Cambria"/>
          <w:color w:val="000000"/>
        </w:rPr>
        <w:t>Umowa określa warunki dotyczące zamówień publicznych, jakie mogą zostać udzielone w okresie obowiązywania niniejszej umowy zwanych dalej „Zamówieniami Realizacyjnymi".</w:t>
      </w:r>
    </w:p>
    <w:p w14:paraId="00000019" w14:textId="63C80E50" w:rsidR="00322812" w:rsidRDefault="00F85B24">
      <w:pPr>
        <w:numPr>
          <w:ilvl w:val="0"/>
          <w:numId w:val="5"/>
        </w:numPr>
        <w:pBdr>
          <w:top w:val="nil"/>
          <w:left w:val="nil"/>
          <w:bottom w:val="nil"/>
          <w:right w:val="nil"/>
          <w:between w:val="nil"/>
        </w:pBdr>
        <w:tabs>
          <w:tab w:val="left" w:pos="355"/>
          <w:tab w:val="left" w:pos="4027"/>
          <w:tab w:val="left" w:pos="4162"/>
        </w:tabs>
        <w:spacing w:before="240" w:after="0" w:line="276" w:lineRule="auto"/>
        <w:ind w:left="357" w:hanging="357"/>
        <w:jc w:val="both"/>
        <w:rPr>
          <w:rFonts w:ascii="Cambria" w:eastAsia="Cambria" w:hAnsi="Cambria" w:cs="Cambria"/>
          <w:color w:val="000000"/>
        </w:rPr>
      </w:pPr>
      <w:r>
        <w:rPr>
          <w:rFonts w:ascii="Cambria" w:eastAsia="Cambria" w:hAnsi="Cambria" w:cs="Cambria"/>
          <w:color w:val="000000"/>
        </w:rPr>
        <w:t xml:space="preserve">Przedmiotem każdego Zamówienia Realizacyjnego będą usługi związane bezpośrednio z prowadzeniem gospodarki leśnej na terenie Nadleśnictwa </w:t>
      </w:r>
      <w:r w:rsidR="000F7404">
        <w:rPr>
          <w:rFonts w:ascii="Cambria" w:eastAsia="Cambria" w:hAnsi="Cambria" w:cs="Cambria"/>
          <w:color w:val="000000"/>
        </w:rPr>
        <w:t xml:space="preserve">Katowice </w:t>
      </w:r>
      <w:r>
        <w:rPr>
          <w:rFonts w:ascii="Cambria" w:eastAsia="Cambria" w:hAnsi="Cambria" w:cs="Cambria"/>
          <w:color w:val="000000"/>
        </w:rPr>
        <w:t xml:space="preserve">, wykonywane w kolejnych latach, w ramach zadania częściowego </w:t>
      </w:r>
      <w:r>
        <w:rPr>
          <w:rFonts w:ascii="Cambria" w:eastAsia="Cambria" w:hAnsi="Cambria" w:cs="Cambria"/>
          <w:b/>
          <w:color w:val="000000"/>
        </w:rPr>
        <w:t>Pakiet ……– …..………….</w:t>
      </w:r>
      <w:r>
        <w:rPr>
          <w:rFonts w:ascii="Cambria" w:eastAsia="Cambria" w:hAnsi="Cambria" w:cs="Cambria"/>
          <w:color w:val="000000"/>
        </w:rPr>
        <w:t xml:space="preserve"> zgodnie z SWZ (Zn. Spr Z.270.</w:t>
      </w:r>
      <w:r w:rsidR="000F7404">
        <w:rPr>
          <w:rFonts w:ascii="Cambria" w:eastAsia="Cambria" w:hAnsi="Cambria" w:cs="Cambria"/>
          <w:color w:val="000000"/>
        </w:rPr>
        <w:t>5</w:t>
      </w:r>
      <w:r>
        <w:rPr>
          <w:rFonts w:ascii="Cambria" w:eastAsia="Cambria" w:hAnsi="Cambria" w:cs="Cambria"/>
          <w:color w:val="000000"/>
        </w:rPr>
        <w:t>.2024).</w:t>
      </w:r>
    </w:p>
    <w:p w14:paraId="0000001A" w14:textId="77777777" w:rsidR="00322812" w:rsidRDefault="00F85B24">
      <w:pPr>
        <w:numPr>
          <w:ilvl w:val="0"/>
          <w:numId w:val="5"/>
        </w:numPr>
        <w:pBdr>
          <w:top w:val="nil"/>
          <w:left w:val="nil"/>
          <w:bottom w:val="nil"/>
          <w:right w:val="nil"/>
          <w:between w:val="nil"/>
        </w:pBdr>
        <w:tabs>
          <w:tab w:val="left" w:pos="355"/>
          <w:tab w:val="left" w:pos="4027"/>
          <w:tab w:val="left" w:pos="4162"/>
        </w:tabs>
        <w:spacing w:before="240" w:after="0" w:line="276" w:lineRule="auto"/>
        <w:ind w:left="355" w:hanging="355"/>
        <w:jc w:val="both"/>
        <w:rPr>
          <w:rFonts w:ascii="Cambria" w:eastAsia="Cambria" w:hAnsi="Cambria" w:cs="Cambria"/>
          <w:color w:val="000000"/>
        </w:rPr>
      </w:pPr>
      <w:r>
        <w:rPr>
          <w:rFonts w:ascii="Cambria" w:eastAsia="Cambria" w:hAnsi="Cambria" w:cs="Cambria"/>
          <w:color w:val="000000"/>
        </w:rPr>
        <w:t xml:space="preserve">Zamawiający zastrzega, że realizacja </w:t>
      </w:r>
      <w:r>
        <w:rPr>
          <w:rFonts w:ascii="Cambria" w:eastAsia="Cambria" w:hAnsi="Cambria" w:cs="Cambria"/>
        </w:rPr>
        <w:t>P</w:t>
      </w:r>
      <w:r>
        <w:rPr>
          <w:rFonts w:ascii="Cambria" w:eastAsia="Cambria" w:hAnsi="Cambria" w:cs="Cambria"/>
          <w:color w:val="000000"/>
        </w:rPr>
        <w:t xml:space="preserve">rzedmiotu Umowy ramowej odbywać się będzie zgodnie z rzeczywistym  zapotrzebowaniem  Zamawiającego.  W  przypadku  niewykorzystania  przez </w:t>
      </w:r>
      <w:r>
        <w:rPr>
          <w:rFonts w:ascii="Cambria" w:eastAsia="Cambria" w:hAnsi="Cambria" w:cs="Cambria"/>
          <w:color w:val="000000"/>
        </w:rPr>
        <w:lastRenderedPageBreak/>
        <w:t xml:space="preserve">Zamawiającego ogólnej wartości </w:t>
      </w:r>
      <w:r>
        <w:rPr>
          <w:rFonts w:ascii="Cambria" w:eastAsia="Cambria" w:hAnsi="Cambria" w:cs="Cambria"/>
        </w:rPr>
        <w:t>P</w:t>
      </w:r>
      <w:r>
        <w:rPr>
          <w:rFonts w:ascii="Cambria" w:eastAsia="Cambria" w:hAnsi="Cambria" w:cs="Cambria"/>
          <w:color w:val="000000"/>
        </w:rPr>
        <w:t>rzedmiotu Umowy ramowej określonej w § 3 ust. 1 Wykonawcy nie przysługują żadne roszczenia z tego tytułu wobec Zamawiającego.</w:t>
      </w:r>
    </w:p>
    <w:p w14:paraId="0000001B" w14:textId="77777777" w:rsidR="00322812" w:rsidRDefault="00322812">
      <w:pPr>
        <w:pBdr>
          <w:top w:val="nil"/>
          <w:left w:val="nil"/>
          <w:bottom w:val="nil"/>
          <w:right w:val="nil"/>
          <w:between w:val="nil"/>
        </w:pBdr>
        <w:spacing w:after="0" w:line="276" w:lineRule="auto"/>
        <w:jc w:val="center"/>
        <w:rPr>
          <w:rFonts w:ascii="Cambria" w:eastAsia="Cambria" w:hAnsi="Cambria" w:cs="Cambria"/>
        </w:rPr>
      </w:pPr>
    </w:p>
    <w:p w14:paraId="0000001C" w14:textId="77777777" w:rsidR="00322812" w:rsidRDefault="00F85B24">
      <w:pPr>
        <w:pBdr>
          <w:top w:val="nil"/>
          <w:left w:val="nil"/>
          <w:bottom w:val="nil"/>
          <w:right w:val="nil"/>
          <w:between w:val="nil"/>
        </w:pBdr>
        <w:spacing w:after="0" w:line="276" w:lineRule="auto"/>
        <w:jc w:val="center"/>
        <w:rPr>
          <w:rFonts w:ascii="Cambria" w:eastAsia="Cambria" w:hAnsi="Cambria" w:cs="Cambria"/>
          <w:b/>
          <w:color w:val="000000"/>
        </w:rPr>
      </w:pPr>
      <w:r>
        <w:rPr>
          <w:rFonts w:ascii="Cambria" w:eastAsia="Cambria" w:hAnsi="Cambria" w:cs="Cambria"/>
          <w:b/>
          <w:color w:val="000000"/>
        </w:rPr>
        <w:t>§3</w:t>
      </w:r>
    </w:p>
    <w:p w14:paraId="0000001D" w14:textId="77777777" w:rsidR="00322812" w:rsidRDefault="00F85B24">
      <w:pPr>
        <w:spacing w:before="5" w:after="0" w:line="276" w:lineRule="auto"/>
        <w:jc w:val="center"/>
        <w:rPr>
          <w:rFonts w:ascii="Cambria" w:eastAsia="Cambria" w:hAnsi="Cambria" w:cs="Cambria"/>
          <w:b/>
        </w:rPr>
      </w:pPr>
      <w:r>
        <w:rPr>
          <w:rFonts w:ascii="Cambria" w:eastAsia="Cambria" w:hAnsi="Cambria" w:cs="Cambria"/>
          <w:b/>
        </w:rPr>
        <w:t>Wynagrodzenie i termin realizacji</w:t>
      </w:r>
    </w:p>
    <w:p w14:paraId="0000001E" w14:textId="77777777" w:rsidR="00322812" w:rsidRDefault="00322812">
      <w:pPr>
        <w:spacing w:before="5" w:after="0" w:line="276" w:lineRule="auto"/>
        <w:jc w:val="center"/>
        <w:rPr>
          <w:rFonts w:ascii="Cambria" w:eastAsia="Cambria" w:hAnsi="Cambria" w:cs="Cambria"/>
          <w:b/>
        </w:rPr>
      </w:pPr>
    </w:p>
    <w:p w14:paraId="0000001F" w14:textId="77777777" w:rsidR="00322812" w:rsidRDefault="00F85B24">
      <w:pPr>
        <w:numPr>
          <w:ilvl w:val="0"/>
          <w:numId w:val="10"/>
        </w:numPr>
        <w:pBdr>
          <w:top w:val="nil"/>
          <w:left w:val="nil"/>
          <w:bottom w:val="nil"/>
          <w:right w:val="nil"/>
          <w:between w:val="nil"/>
        </w:pBdr>
        <w:spacing w:after="60" w:line="276" w:lineRule="auto"/>
        <w:jc w:val="both"/>
        <w:rPr>
          <w:rFonts w:ascii="Cambria" w:eastAsia="Cambria" w:hAnsi="Cambria" w:cs="Cambria"/>
          <w:color w:val="000000"/>
        </w:rPr>
      </w:pPr>
      <w:r>
        <w:rPr>
          <w:rFonts w:ascii="Cambria" w:eastAsia="Cambria" w:hAnsi="Cambria" w:cs="Cambria"/>
          <w:color w:val="000000"/>
        </w:rPr>
        <w:t>Na podstawie Umowy Ramowej  Zamawiający może udzielać Wykonawcy Ramowemu Zamówień Realizacyjnych do łącznej kwoty:</w:t>
      </w:r>
    </w:p>
    <w:p w14:paraId="00000020" w14:textId="77777777" w:rsidR="00322812" w:rsidRDefault="00F85B24">
      <w:pPr>
        <w:pBdr>
          <w:top w:val="nil"/>
          <w:left w:val="nil"/>
          <w:bottom w:val="nil"/>
          <w:right w:val="nil"/>
          <w:between w:val="nil"/>
        </w:pBdr>
        <w:spacing w:after="60" w:line="276" w:lineRule="auto"/>
        <w:ind w:left="360"/>
        <w:jc w:val="both"/>
        <w:rPr>
          <w:rFonts w:ascii="Cambria" w:eastAsia="Cambria" w:hAnsi="Cambria" w:cs="Cambria"/>
          <w:color w:val="000000"/>
        </w:rPr>
      </w:pPr>
      <w:r>
        <w:rPr>
          <w:rFonts w:ascii="Cambria" w:eastAsia="Cambria" w:hAnsi="Cambria" w:cs="Cambria"/>
          <w:b/>
        </w:rPr>
        <w:t>…………. zł brutto</w:t>
      </w:r>
      <w:r>
        <w:rPr>
          <w:rFonts w:ascii="Cambria" w:eastAsia="Cambria" w:hAnsi="Cambria" w:cs="Cambria"/>
          <w:color w:val="FF0000"/>
        </w:rPr>
        <w:t xml:space="preserve"> </w:t>
      </w:r>
      <w:r>
        <w:rPr>
          <w:rFonts w:ascii="Cambria" w:eastAsia="Cambria" w:hAnsi="Cambria" w:cs="Cambria"/>
          <w:b/>
          <w:color w:val="000000"/>
        </w:rPr>
        <w:t>(słownie zł: …………/100)</w:t>
      </w:r>
    </w:p>
    <w:p w14:paraId="00000021" w14:textId="77777777" w:rsidR="00322812" w:rsidRDefault="00F85B24">
      <w:pPr>
        <w:pBdr>
          <w:top w:val="nil"/>
          <w:left w:val="nil"/>
          <w:bottom w:val="nil"/>
          <w:right w:val="nil"/>
          <w:between w:val="nil"/>
        </w:pBdr>
        <w:spacing w:after="60" w:line="276" w:lineRule="auto"/>
        <w:ind w:left="360"/>
        <w:jc w:val="both"/>
        <w:rPr>
          <w:rFonts w:ascii="Cambria" w:eastAsia="Cambria" w:hAnsi="Cambria" w:cs="Cambria"/>
          <w:color w:val="000000"/>
        </w:rPr>
      </w:pPr>
      <w:r>
        <w:rPr>
          <w:rFonts w:ascii="Cambria" w:eastAsia="Cambria" w:hAnsi="Cambria" w:cs="Cambria"/>
          <w:color w:val="000000"/>
        </w:rPr>
        <w:t>nie dłużej jednak niż w okresie 4 lat od dnia zawarcia Umowy.</w:t>
      </w:r>
    </w:p>
    <w:p w14:paraId="00000022" w14:textId="77777777" w:rsidR="00322812" w:rsidRDefault="00F85B24">
      <w:pPr>
        <w:numPr>
          <w:ilvl w:val="0"/>
          <w:numId w:val="10"/>
        </w:numPr>
        <w:pBdr>
          <w:top w:val="nil"/>
          <w:left w:val="nil"/>
          <w:bottom w:val="nil"/>
          <w:right w:val="nil"/>
          <w:between w:val="nil"/>
        </w:pBdr>
        <w:spacing w:before="240" w:after="60" w:line="276" w:lineRule="auto"/>
        <w:jc w:val="both"/>
        <w:rPr>
          <w:rFonts w:ascii="Cambria" w:eastAsia="Cambria" w:hAnsi="Cambria" w:cs="Cambria"/>
          <w:color w:val="000000"/>
        </w:rPr>
      </w:pPr>
      <w:r>
        <w:rPr>
          <w:rFonts w:ascii="Cambria" w:eastAsia="Cambria" w:hAnsi="Cambria" w:cs="Cambria"/>
          <w:color w:val="000000"/>
        </w:rPr>
        <w:t xml:space="preserve">Oferta Wykonawcy Ramowego wraz z kosztorysem ofertowym stanowi załącznik do niniejszej </w:t>
      </w:r>
      <w:r>
        <w:rPr>
          <w:rFonts w:ascii="Cambria" w:eastAsia="Cambria" w:hAnsi="Cambria" w:cs="Cambria"/>
        </w:rPr>
        <w:t>U</w:t>
      </w:r>
      <w:r>
        <w:rPr>
          <w:rFonts w:ascii="Cambria" w:eastAsia="Cambria" w:hAnsi="Cambria" w:cs="Cambria"/>
          <w:color w:val="000000"/>
        </w:rPr>
        <w:t>mowy.</w:t>
      </w:r>
    </w:p>
    <w:p w14:paraId="00000023" w14:textId="77777777" w:rsidR="00322812" w:rsidRDefault="00F85B24">
      <w:pPr>
        <w:numPr>
          <w:ilvl w:val="0"/>
          <w:numId w:val="10"/>
        </w:numPr>
        <w:pBdr>
          <w:top w:val="nil"/>
          <w:left w:val="nil"/>
          <w:bottom w:val="nil"/>
          <w:right w:val="nil"/>
          <w:between w:val="nil"/>
        </w:pBdr>
        <w:spacing w:before="240" w:after="60" w:line="276" w:lineRule="auto"/>
        <w:jc w:val="both"/>
        <w:rPr>
          <w:rFonts w:ascii="Cambria" w:eastAsia="Cambria" w:hAnsi="Cambria" w:cs="Cambria"/>
          <w:color w:val="000000"/>
        </w:rPr>
      </w:pPr>
      <w:r>
        <w:rPr>
          <w:rFonts w:ascii="Cambria" w:eastAsia="Cambria" w:hAnsi="Cambria" w:cs="Cambria"/>
          <w:color w:val="000000"/>
        </w:rPr>
        <w:t>W przypadku wyczerpania kwoty określonej w ust. 1 niniejszego paragrafu Umowa wygasa, bez konieczności składania dodatkowych oświadczeń Stron.</w:t>
      </w:r>
    </w:p>
    <w:p w14:paraId="00000024" w14:textId="77777777" w:rsidR="00322812" w:rsidRDefault="00322812">
      <w:pPr>
        <w:pBdr>
          <w:top w:val="nil"/>
          <w:left w:val="nil"/>
          <w:bottom w:val="nil"/>
          <w:right w:val="nil"/>
          <w:between w:val="nil"/>
        </w:pBdr>
        <w:spacing w:before="5" w:after="0" w:line="276" w:lineRule="auto"/>
        <w:rPr>
          <w:rFonts w:ascii="Cambria" w:eastAsia="Cambria" w:hAnsi="Cambria" w:cs="Cambria"/>
          <w:b/>
          <w:color w:val="000000"/>
        </w:rPr>
      </w:pPr>
    </w:p>
    <w:p w14:paraId="00000025" w14:textId="77777777" w:rsidR="00322812" w:rsidRDefault="00F85B24">
      <w:pPr>
        <w:spacing w:before="34" w:after="0" w:line="276" w:lineRule="auto"/>
        <w:jc w:val="center"/>
        <w:rPr>
          <w:rFonts w:ascii="Cambria" w:eastAsia="Cambria" w:hAnsi="Cambria" w:cs="Cambria"/>
          <w:b/>
        </w:rPr>
      </w:pPr>
      <w:r>
        <w:rPr>
          <w:rFonts w:ascii="Cambria" w:eastAsia="Cambria" w:hAnsi="Cambria" w:cs="Cambria"/>
          <w:b/>
        </w:rPr>
        <w:t>§4.</w:t>
      </w:r>
    </w:p>
    <w:p w14:paraId="00000026" w14:textId="77777777" w:rsidR="00322812" w:rsidRDefault="00F85B24">
      <w:pPr>
        <w:pBdr>
          <w:top w:val="nil"/>
          <w:left w:val="nil"/>
          <w:bottom w:val="nil"/>
          <w:right w:val="nil"/>
          <w:between w:val="nil"/>
        </w:pBdr>
        <w:spacing w:before="5" w:after="0" w:line="276" w:lineRule="auto"/>
        <w:jc w:val="center"/>
        <w:rPr>
          <w:rFonts w:ascii="Cambria" w:eastAsia="Cambria" w:hAnsi="Cambria" w:cs="Cambria"/>
          <w:b/>
          <w:color w:val="000000"/>
        </w:rPr>
      </w:pPr>
      <w:r>
        <w:rPr>
          <w:rFonts w:ascii="Cambria" w:eastAsia="Cambria" w:hAnsi="Cambria" w:cs="Cambria"/>
          <w:b/>
          <w:color w:val="000000"/>
        </w:rPr>
        <w:t>Zasady udzielenia Zamówień Realizacyjnych</w:t>
      </w:r>
    </w:p>
    <w:p w14:paraId="00000027" w14:textId="77777777" w:rsidR="00322812" w:rsidRDefault="00322812">
      <w:pPr>
        <w:pBdr>
          <w:top w:val="nil"/>
          <w:left w:val="nil"/>
          <w:bottom w:val="nil"/>
          <w:right w:val="nil"/>
          <w:between w:val="nil"/>
        </w:pBdr>
        <w:spacing w:before="34" w:after="0" w:line="276" w:lineRule="auto"/>
        <w:jc w:val="center"/>
        <w:rPr>
          <w:rFonts w:ascii="Cambria" w:eastAsia="Cambria" w:hAnsi="Cambria" w:cs="Cambria"/>
          <w:b/>
          <w:color w:val="000000"/>
        </w:rPr>
      </w:pPr>
    </w:p>
    <w:p w14:paraId="00000028"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Zamawiający udzieli zamówienia na dane zadanie częściowe (</w:t>
      </w:r>
      <w:r>
        <w:rPr>
          <w:rFonts w:ascii="Cambria" w:eastAsia="Cambria" w:hAnsi="Cambria" w:cs="Cambria"/>
        </w:rPr>
        <w:t xml:space="preserve">“Pakiet””) </w:t>
      </w:r>
      <w:r>
        <w:rPr>
          <w:rFonts w:ascii="Cambria" w:eastAsia="Cambria" w:hAnsi="Cambria" w:cs="Cambria"/>
          <w:color w:val="000000"/>
        </w:rPr>
        <w:t xml:space="preserve">jednemu z Wykonawców Ramowych, z którym zawarł </w:t>
      </w:r>
      <w:r>
        <w:rPr>
          <w:rFonts w:ascii="Cambria" w:eastAsia="Cambria" w:hAnsi="Cambria" w:cs="Cambria"/>
        </w:rPr>
        <w:t>U</w:t>
      </w:r>
      <w:r>
        <w:rPr>
          <w:rFonts w:ascii="Cambria" w:eastAsia="Cambria" w:hAnsi="Cambria" w:cs="Cambria"/>
          <w:color w:val="000000"/>
        </w:rPr>
        <w:t xml:space="preserve">mowę ramową na to właśnie zadanie częściowe, stosownie do potrzeb Zamawiającego. Wykonawca, któremu Zamawiający udzieli zamówienia, zostanie wyłoniony na warunkach </w:t>
      </w:r>
      <w:r>
        <w:rPr>
          <w:rFonts w:ascii="Cambria" w:eastAsia="Cambria" w:hAnsi="Cambria" w:cs="Cambria"/>
        </w:rPr>
        <w:t>określonych w niniejszej Umowie ramowej</w:t>
      </w:r>
      <w:r>
        <w:rPr>
          <w:rFonts w:ascii="Cambria" w:eastAsia="Cambria" w:hAnsi="Cambria" w:cs="Cambria"/>
          <w:color w:val="000000"/>
        </w:rPr>
        <w:t>.</w:t>
      </w:r>
    </w:p>
    <w:p w14:paraId="00000029"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Zamawiający udzieli zamówienia, którego przedmiot jest objęty </w:t>
      </w:r>
      <w:r>
        <w:rPr>
          <w:rFonts w:ascii="Cambria" w:eastAsia="Cambria" w:hAnsi="Cambria" w:cs="Cambria"/>
        </w:rPr>
        <w:t>U</w:t>
      </w:r>
      <w:r>
        <w:rPr>
          <w:rFonts w:ascii="Cambria" w:eastAsia="Cambria" w:hAnsi="Cambria" w:cs="Cambria"/>
          <w:color w:val="000000"/>
        </w:rPr>
        <w:t xml:space="preserve">mową ramową jednemu z Wykonawców Ramowych, z którymi zawarł </w:t>
      </w:r>
      <w:r>
        <w:rPr>
          <w:rFonts w:ascii="Cambria" w:eastAsia="Cambria" w:hAnsi="Cambria" w:cs="Cambria"/>
        </w:rPr>
        <w:t>U</w:t>
      </w:r>
      <w:r>
        <w:rPr>
          <w:rFonts w:ascii="Cambria" w:eastAsia="Cambria" w:hAnsi="Cambria" w:cs="Cambria"/>
          <w:color w:val="000000"/>
        </w:rPr>
        <w:t>mowę ramową, zapraszając do składania ofert.</w:t>
      </w:r>
    </w:p>
    <w:p w14:paraId="0000002A" w14:textId="4B0D75AD"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W celu wyłonienia wykonawcy Zamówienia Realizacyjnego zaproszonym Wykonawcom Ramowym zostaną przekazane warunki realizacji usług oraz warunki wyłonienia </w:t>
      </w:r>
      <w:r>
        <w:rPr>
          <w:rFonts w:ascii="Cambria" w:eastAsia="Cambria" w:hAnsi="Cambria" w:cs="Cambria"/>
        </w:rPr>
        <w:t>W</w:t>
      </w:r>
      <w:r>
        <w:rPr>
          <w:rFonts w:ascii="Cambria" w:eastAsia="Cambria" w:hAnsi="Cambria" w:cs="Cambria"/>
          <w:color w:val="000000"/>
        </w:rPr>
        <w:t xml:space="preserve">ykonawców </w:t>
      </w:r>
      <w:r>
        <w:rPr>
          <w:rFonts w:ascii="Cambria" w:eastAsia="Cambria" w:hAnsi="Cambria" w:cs="Cambria"/>
        </w:rPr>
        <w:t>Z</w:t>
      </w:r>
      <w:r>
        <w:rPr>
          <w:rFonts w:ascii="Cambria" w:eastAsia="Cambria" w:hAnsi="Cambria" w:cs="Cambria"/>
          <w:color w:val="000000"/>
        </w:rPr>
        <w:t xml:space="preserve">amówień </w:t>
      </w:r>
      <w:r>
        <w:rPr>
          <w:rFonts w:ascii="Cambria" w:eastAsia="Cambria" w:hAnsi="Cambria" w:cs="Cambria"/>
        </w:rPr>
        <w:t>R</w:t>
      </w:r>
      <w:r>
        <w:rPr>
          <w:rFonts w:ascii="Cambria" w:eastAsia="Cambria" w:hAnsi="Cambria" w:cs="Cambria"/>
          <w:color w:val="000000"/>
        </w:rPr>
        <w:t xml:space="preserve">ealizacyjnych. Wstępne warunki realizacji zamówienia zostały przekazane jako załącznik do SWZ dla </w:t>
      </w:r>
      <w:r>
        <w:rPr>
          <w:rFonts w:ascii="Cambria" w:eastAsia="Cambria" w:hAnsi="Cambria" w:cs="Cambria"/>
        </w:rPr>
        <w:t>U</w:t>
      </w:r>
      <w:r>
        <w:rPr>
          <w:rFonts w:ascii="Cambria" w:eastAsia="Cambria" w:hAnsi="Cambria" w:cs="Cambria"/>
          <w:color w:val="000000"/>
        </w:rPr>
        <w:t>mowy ramowej (Zn. Spr Z.270.</w:t>
      </w:r>
      <w:r w:rsidR="000F7404">
        <w:rPr>
          <w:rFonts w:ascii="Cambria" w:eastAsia="Cambria" w:hAnsi="Cambria" w:cs="Cambria"/>
          <w:color w:val="000000"/>
        </w:rPr>
        <w:t>5</w:t>
      </w:r>
      <w:r>
        <w:rPr>
          <w:rFonts w:ascii="Cambria" w:eastAsia="Cambria" w:hAnsi="Cambria" w:cs="Cambria"/>
          <w:color w:val="000000"/>
        </w:rPr>
        <w:t>.20</w:t>
      </w:r>
      <w:r w:rsidR="000F7404">
        <w:rPr>
          <w:rFonts w:ascii="Cambria" w:eastAsia="Cambria" w:hAnsi="Cambria" w:cs="Cambria"/>
          <w:color w:val="000000"/>
        </w:rPr>
        <w:t>24</w:t>
      </w:r>
      <w:r>
        <w:rPr>
          <w:rFonts w:ascii="Cambria" w:eastAsia="Cambria" w:hAnsi="Cambria" w:cs="Cambria"/>
          <w:color w:val="000000"/>
        </w:rPr>
        <w:t xml:space="preserve">) tj. Opis standardu technologii wykonawstwa prac leśnych wraz procedurą odbioru prac. Zamawiający każdorazowo przekaże te warunki, </w:t>
      </w:r>
      <w:r>
        <w:rPr>
          <w:rFonts w:ascii="Cambria" w:eastAsia="Cambria" w:hAnsi="Cambria" w:cs="Cambria"/>
        </w:rPr>
        <w:t>aktualizują</w:t>
      </w:r>
      <w:r w:rsidR="000F7404">
        <w:rPr>
          <w:rFonts w:ascii="Cambria" w:eastAsia="Cambria" w:hAnsi="Cambria" w:cs="Cambria"/>
        </w:rPr>
        <w:t>c</w:t>
      </w:r>
      <w:r>
        <w:rPr>
          <w:rFonts w:ascii="Cambria" w:eastAsia="Cambria" w:hAnsi="Cambria" w:cs="Cambria"/>
        </w:rPr>
        <w:t xml:space="preserve"> je </w:t>
      </w:r>
      <w:r>
        <w:rPr>
          <w:rFonts w:ascii="Cambria" w:eastAsia="Cambria" w:hAnsi="Cambria" w:cs="Cambria"/>
          <w:color w:val="000000"/>
        </w:rPr>
        <w:t xml:space="preserve">do danego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 xml:space="preserve">ealizacyjnego, o ile zmiany takie będą konieczne. Okoliczności, w których dopuszcza się zmianę wskazanych warunków zostały wskazane w projekcie umowy o udzielenie zamówienia realizacyjnego i SWZ dla </w:t>
      </w:r>
      <w:r>
        <w:rPr>
          <w:rFonts w:ascii="Cambria" w:eastAsia="Cambria" w:hAnsi="Cambria" w:cs="Cambria"/>
        </w:rPr>
        <w:t>U</w:t>
      </w:r>
      <w:r>
        <w:rPr>
          <w:rFonts w:ascii="Cambria" w:eastAsia="Cambria" w:hAnsi="Cambria" w:cs="Cambria"/>
          <w:color w:val="000000"/>
        </w:rPr>
        <w:t xml:space="preserve">mowy </w:t>
      </w:r>
      <w:r>
        <w:rPr>
          <w:rFonts w:ascii="Cambria" w:eastAsia="Cambria" w:hAnsi="Cambria" w:cs="Cambria"/>
        </w:rPr>
        <w:t>R</w:t>
      </w:r>
      <w:r>
        <w:rPr>
          <w:rFonts w:ascii="Cambria" w:eastAsia="Cambria" w:hAnsi="Cambria" w:cs="Cambria"/>
          <w:color w:val="000000"/>
        </w:rPr>
        <w:t>amowej (Zn. Spr Z.270.</w:t>
      </w:r>
      <w:r w:rsidR="000F7404">
        <w:rPr>
          <w:rFonts w:ascii="Cambria" w:eastAsia="Cambria" w:hAnsi="Cambria" w:cs="Cambria"/>
          <w:color w:val="000000"/>
        </w:rPr>
        <w:t>5</w:t>
      </w:r>
      <w:r>
        <w:rPr>
          <w:rFonts w:ascii="Cambria" w:eastAsia="Cambria" w:hAnsi="Cambria" w:cs="Cambria"/>
          <w:color w:val="000000"/>
        </w:rPr>
        <w:t xml:space="preserve">.2024) </w:t>
      </w:r>
    </w:p>
    <w:p w14:paraId="0000002B"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Zamawiający zawrze z Wykonawcą Ramowym umowę o udzielenie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 xml:space="preserve">ealizacyjnego  jeśli uzna, że oferta Wykonawcy jest korzystna dla </w:t>
      </w:r>
      <w:r>
        <w:rPr>
          <w:rFonts w:ascii="Cambria" w:eastAsia="Cambria" w:hAnsi="Cambria" w:cs="Cambria"/>
        </w:rPr>
        <w:t>Z</w:t>
      </w:r>
      <w:r>
        <w:rPr>
          <w:rFonts w:ascii="Cambria" w:eastAsia="Cambria" w:hAnsi="Cambria" w:cs="Cambria"/>
          <w:color w:val="000000"/>
        </w:rPr>
        <w:t>amawiającego, tj. cena oferty nie przekr</w:t>
      </w:r>
      <w:r>
        <w:rPr>
          <w:rFonts w:ascii="Cambria" w:eastAsia="Cambria" w:hAnsi="Cambria" w:cs="Cambria"/>
        </w:rPr>
        <w:t>a</w:t>
      </w:r>
      <w:r>
        <w:rPr>
          <w:rFonts w:ascii="Cambria" w:eastAsia="Cambria" w:hAnsi="Cambria" w:cs="Cambria"/>
          <w:color w:val="000000"/>
        </w:rPr>
        <w:t>cz</w:t>
      </w:r>
      <w:r>
        <w:rPr>
          <w:rFonts w:ascii="Cambria" w:eastAsia="Cambria" w:hAnsi="Cambria" w:cs="Cambria"/>
        </w:rPr>
        <w:t xml:space="preserve">a </w:t>
      </w:r>
      <w:r>
        <w:rPr>
          <w:rFonts w:ascii="Cambria" w:eastAsia="Cambria" w:hAnsi="Cambria" w:cs="Cambria"/>
          <w:color w:val="000000"/>
        </w:rPr>
        <w:t xml:space="preserve">kwoty jaką Zamawiający może przeznaczyć na realizację danego Zamówienia </w:t>
      </w:r>
      <w:r>
        <w:rPr>
          <w:rFonts w:ascii="Cambria" w:eastAsia="Cambria" w:hAnsi="Cambria" w:cs="Cambria"/>
        </w:rPr>
        <w:t>R</w:t>
      </w:r>
      <w:r>
        <w:rPr>
          <w:rFonts w:ascii="Cambria" w:eastAsia="Cambria" w:hAnsi="Cambria" w:cs="Cambria"/>
          <w:color w:val="000000"/>
        </w:rPr>
        <w:t>ealizacyjnego</w:t>
      </w:r>
      <w:r>
        <w:rPr>
          <w:rFonts w:ascii="Cambria" w:eastAsia="Cambria" w:hAnsi="Cambria" w:cs="Cambria"/>
        </w:rPr>
        <w:t xml:space="preserve">, </w:t>
      </w:r>
      <w:r>
        <w:rPr>
          <w:rFonts w:ascii="Cambria" w:eastAsia="Cambria" w:hAnsi="Cambria" w:cs="Cambria"/>
          <w:color w:val="000000"/>
        </w:rPr>
        <w:t>z zastrzeżeniem § 5.</w:t>
      </w:r>
    </w:p>
    <w:p w14:paraId="0000002C" w14:textId="35E90AC2"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Przed otwarciem ofert Zamawiający podaje kwotę jaką zamierza przeznaczyć na </w:t>
      </w:r>
      <w:r>
        <w:rPr>
          <w:rFonts w:ascii="Cambria" w:eastAsia="Cambria" w:hAnsi="Cambria" w:cs="Cambria"/>
        </w:rPr>
        <w:t xml:space="preserve">sfinansowanie </w:t>
      </w:r>
      <w:r>
        <w:rPr>
          <w:rFonts w:ascii="Cambria" w:eastAsia="Cambria" w:hAnsi="Cambria" w:cs="Cambria"/>
          <w:color w:val="000000"/>
        </w:rPr>
        <w:t xml:space="preserve">danego Zamówienia </w:t>
      </w:r>
      <w:r>
        <w:rPr>
          <w:rFonts w:ascii="Cambria" w:eastAsia="Cambria" w:hAnsi="Cambria" w:cs="Cambria"/>
        </w:rPr>
        <w:t>R</w:t>
      </w:r>
      <w:r>
        <w:rPr>
          <w:rFonts w:ascii="Cambria" w:eastAsia="Cambria" w:hAnsi="Cambria" w:cs="Cambria"/>
          <w:color w:val="000000"/>
        </w:rPr>
        <w:t>ealizacyjnego. Zamawiający dokona wyboru najkorzystniejszej oferty wg kryteriów oceny ofert zgodnie z SWZ dla umowy ramowej (Zn. Spr Z.270.</w:t>
      </w:r>
      <w:r w:rsidR="000F7404">
        <w:rPr>
          <w:rFonts w:ascii="Cambria" w:eastAsia="Cambria" w:hAnsi="Cambria" w:cs="Cambria"/>
          <w:color w:val="000000"/>
        </w:rPr>
        <w:t>5</w:t>
      </w:r>
      <w:r>
        <w:rPr>
          <w:rFonts w:ascii="Cambria" w:eastAsia="Cambria" w:hAnsi="Cambria" w:cs="Cambria"/>
          <w:color w:val="000000"/>
        </w:rPr>
        <w:t>.2024) - kryterium cen</w:t>
      </w:r>
      <w:r>
        <w:rPr>
          <w:rFonts w:ascii="Cambria" w:eastAsia="Cambria" w:hAnsi="Cambria" w:cs="Cambria"/>
        </w:rPr>
        <w:t>a 100%</w:t>
      </w:r>
      <w:r>
        <w:rPr>
          <w:rFonts w:ascii="Cambria" w:eastAsia="Cambria" w:hAnsi="Cambria" w:cs="Cambria"/>
          <w:color w:val="000000"/>
        </w:rPr>
        <w:t>.</w:t>
      </w:r>
    </w:p>
    <w:p w14:paraId="0000002D"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rPr>
        <w:t>W sytuacji zawarcia Umowy ramowej dla danego Pakietu wyłącznie z jednym Wykonawcą, wówczas Zamawiający udzieli Zamówienia Realizacyjnego na analogicznych warunkach zamówienia określonych w Umowie ramowej, w szczególności stosując odpowiednio ust. 3 i nast.</w:t>
      </w:r>
    </w:p>
    <w:p w14:paraId="0000002E" w14:textId="77777777" w:rsidR="00322812" w:rsidRDefault="00322812">
      <w:pPr>
        <w:pBdr>
          <w:top w:val="nil"/>
          <w:left w:val="nil"/>
          <w:bottom w:val="nil"/>
          <w:right w:val="nil"/>
          <w:between w:val="nil"/>
        </w:pBdr>
        <w:spacing w:after="0" w:line="276" w:lineRule="auto"/>
        <w:ind w:left="230"/>
        <w:jc w:val="center"/>
        <w:rPr>
          <w:rFonts w:ascii="Cambria" w:eastAsia="Cambria" w:hAnsi="Cambria" w:cs="Cambria"/>
          <w:color w:val="000000"/>
        </w:rPr>
      </w:pPr>
    </w:p>
    <w:p w14:paraId="0000002F" w14:textId="77777777" w:rsidR="00322812" w:rsidRDefault="00F85B24">
      <w:pPr>
        <w:pBdr>
          <w:top w:val="nil"/>
          <w:left w:val="nil"/>
          <w:bottom w:val="nil"/>
          <w:right w:val="nil"/>
          <w:between w:val="nil"/>
        </w:pBdr>
        <w:spacing w:before="53" w:after="0" w:line="276" w:lineRule="auto"/>
        <w:ind w:left="230"/>
        <w:jc w:val="center"/>
        <w:rPr>
          <w:rFonts w:ascii="Cambria" w:eastAsia="Cambria" w:hAnsi="Cambria" w:cs="Cambria"/>
          <w:b/>
          <w:color w:val="000000"/>
        </w:rPr>
      </w:pPr>
      <w:r>
        <w:rPr>
          <w:rFonts w:ascii="Cambria" w:eastAsia="Cambria" w:hAnsi="Cambria" w:cs="Cambria"/>
          <w:b/>
          <w:color w:val="000000"/>
        </w:rPr>
        <w:t>§5.</w:t>
      </w:r>
    </w:p>
    <w:p w14:paraId="00000030" w14:textId="77777777" w:rsidR="00322812" w:rsidRDefault="00F85B24">
      <w:pPr>
        <w:pBdr>
          <w:top w:val="nil"/>
          <w:left w:val="nil"/>
          <w:bottom w:val="nil"/>
          <w:right w:val="nil"/>
          <w:between w:val="nil"/>
        </w:pBdr>
        <w:spacing w:before="53" w:after="0" w:line="276" w:lineRule="auto"/>
        <w:ind w:left="230"/>
        <w:jc w:val="center"/>
        <w:rPr>
          <w:rFonts w:ascii="Cambria" w:eastAsia="Cambria" w:hAnsi="Cambria" w:cs="Cambria"/>
          <w:b/>
        </w:rPr>
      </w:pPr>
      <w:r>
        <w:rPr>
          <w:rFonts w:ascii="Cambria" w:eastAsia="Cambria" w:hAnsi="Cambria" w:cs="Cambria"/>
          <w:b/>
        </w:rPr>
        <w:lastRenderedPageBreak/>
        <w:t>Warunki udzielenia Zamówień Realizacyjnych</w:t>
      </w:r>
    </w:p>
    <w:p w14:paraId="00000031" w14:textId="77777777" w:rsidR="00322812" w:rsidRDefault="00322812">
      <w:pPr>
        <w:pBdr>
          <w:top w:val="nil"/>
          <w:left w:val="nil"/>
          <w:bottom w:val="nil"/>
          <w:right w:val="nil"/>
          <w:between w:val="nil"/>
        </w:pBdr>
        <w:spacing w:before="53" w:after="0" w:line="276" w:lineRule="auto"/>
        <w:ind w:left="230"/>
        <w:jc w:val="center"/>
        <w:rPr>
          <w:rFonts w:ascii="Cambria" w:eastAsia="Cambria" w:hAnsi="Cambria" w:cs="Cambria"/>
          <w:b/>
        </w:rPr>
      </w:pPr>
    </w:p>
    <w:p w14:paraId="00000032" w14:textId="77777777" w:rsidR="00322812" w:rsidRDefault="00F85B24">
      <w:pPr>
        <w:numPr>
          <w:ilvl w:val="0"/>
          <w:numId w:val="19"/>
        </w:numPr>
        <w:pBdr>
          <w:top w:val="nil"/>
          <w:left w:val="nil"/>
          <w:bottom w:val="nil"/>
          <w:right w:val="nil"/>
          <w:between w:val="nil"/>
        </w:pBdr>
        <w:tabs>
          <w:tab w:val="left" w:pos="360"/>
        </w:tabs>
        <w:spacing w:after="0" w:line="276" w:lineRule="auto"/>
        <w:ind w:left="360" w:right="499" w:hanging="360"/>
        <w:jc w:val="both"/>
        <w:rPr>
          <w:rFonts w:ascii="Cambria" w:eastAsia="Cambria" w:hAnsi="Cambria" w:cs="Cambria"/>
          <w:color w:val="000000"/>
        </w:rPr>
      </w:pPr>
      <w:r>
        <w:rPr>
          <w:rFonts w:ascii="Cambria" w:eastAsia="Cambria" w:hAnsi="Cambria" w:cs="Cambria"/>
          <w:color w:val="000000"/>
        </w:rPr>
        <w:t xml:space="preserve">Warunkiem zawarcia umowy o udzielenie Zamówienia Realizacyjnego jest by oferta Wykonawcy Ramowego przedstawiona w odpowiedzi na zaproszenie do udziału w postępowaniu nie była mniej korzystna niż Oferta Ramowa. </w:t>
      </w:r>
    </w:p>
    <w:p w14:paraId="00000033" w14:textId="77777777" w:rsidR="00322812" w:rsidRDefault="00F85B24">
      <w:pPr>
        <w:numPr>
          <w:ilvl w:val="0"/>
          <w:numId w:val="19"/>
        </w:numPr>
        <w:pBdr>
          <w:top w:val="nil"/>
          <w:left w:val="nil"/>
          <w:bottom w:val="nil"/>
          <w:right w:val="nil"/>
          <w:between w:val="nil"/>
        </w:pBdr>
        <w:tabs>
          <w:tab w:val="left" w:pos="360"/>
        </w:tabs>
        <w:spacing w:after="0" w:line="276" w:lineRule="auto"/>
        <w:ind w:left="360" w:right="504" w:hanging="360"/>
        <w:jc w:val="both"/>
        <w:rPr>
          <w:rFonts w:ascii="Cambria" w:eastAsia="Cambria" w:hAnsi="Cambria" w:cs="Cambria"/>
          <w:color w:val="000000"/>
        </w:rPr>
      </w:pPr>
      <w:r>
        <w:rPr>
          <w:rFonts w:ascii="Cambria" w:eastAsia="Cambria" w:hAnsi="Cambria" w:cs="Cambria"/>
          <w:color w:val="000000"/>
        </w:rPr>
        <w:t>Zamawiający uzna, że oferta w kryterium ceny nie jest mniej korzystna jeśli cena oferty dla Zamówienia</w:t>
      </w:r>
      <w:r>
        <w:rPr>
          <w:rFonts w:ascii="Cambria" w:eastAsia="Cambria" w:hAnsi="Cambria" w:cs="Cambria"/>
        </w:rPr>
        <w:t xml:space="preserve"> Realizacyjnego </w:t>
      </w:r>
      <w:r>
        <w:rPr>
          <w:rFonts w:ascii="Cambria" w:eastAsia="Cambria" w:hAnsi="Cambria" w:cs="Cambria"/>
          <w:color w:val="000000"/>
        </w:rPr>
        <w:t>zostanie wyliczona w oparciu o stawki nie wyższe niż zadeklarowane przez Wykonawcę w swej Ofercie Ramowej</w:t>
      </w:r>
      <w:r>
        <w:rPr>
          <w:rFonts w:ascii="Cambria" w:eastAsia="Cambria" w:hAnsi="Cambria" w:cs="Cambria"/>
        </w:rPr>
        <w:t xml:space="preserve">, </w:t>
      </w:r>
      <w:r>
        <w:rPr>
          <w:rFonts w:ascii="Cambria" w:eastAsia="Cambria" w:hAnsi="Cambria" w:cs="Cambria"/>
          <w:color w:val="000000"/>
        </w:rPr>
        <w:t>z zastrzeżeniem</w:t>
      </w:r>
      <w:r>
        <w:rPr>
          <w:rFonts w:ascii="Cambria" w:eastAsia="Cambria" w:hAnsi="Cambria" w:cs="Cambria"/>
        </w:rPr>
        <w:t xml:space="preserve"> </w:t>
      </w:r>
      <w:r>
        <w:rPr>
          <w:rFonts w:ascii="Cambria" w:eastAsia="Cambria" w:hAnsi="Cambria" w:cs="Cambria"/>
          <w:color w:val="000000"/>
        </w:rPr>
        <w:t>ust. 3 poniżej</w:t>
      </w:r>
      <w:r>
        <w:rPr>
          <w:rFonts w:ascii="Cambria" w:eastAsia="Cambria" w:hAnsi="Cambria" w:cs="Cambria"/>
        </w:rPr>
        <w:t>.</w:t>
      </w:r>
    </w:p>
    <w:p w14:paraId="00000034" w14:textId="77777777" w:rsidR="00322812" w:rsidRDefault="00F85B24">
      <w:pPr>
        <w:numPr>
          <w:ilvl w:val="0"/>
          <w:numId w:val="19"/>
        </w:numPr>
        <w:pBdr>
          <w:top w:val="nil"/>
          <w:left w:val="nil"/>
          <w:bottom w:val="nil"/>
          <w:right w:val="nil"/>
          <w:between w:val="nil"/>
        </w:pBdr>
        <w:spacing w:after="0" w:line="276" w:lineRule="auto"/>
        <w:ind w:left="284" w:right="504" w:hanging="284"/>
        <w:jc w:val="both"/>
        <w:rPr>
          <w:rFonts w:ascii="Cambria" w:eastAsia="Cambria" w:hAnsi="Cambria" w:cs="Cambria"/>
          <w:color w:val="000000"/>
        </w:rPr>
      </w:pPr>
      <w:r>
        <w:rPr>
          <w:rFonts w:ascii="Cambria" w:eastAsia="Cambria" w:hAnsi="Cambria" w:cs="Cambria"/>
          <w:color w:val="000000"/>
        </w:rPr>
        <w:t>Zamawiający nie uzna oferty na usługi realizowane:</w:t>
      </w:r>
    </w:p>
    <w:p w14:paraId="00000035" w14:textId="77777777" w:rsidR="00322812" w:rsidRDefault="00F85B24">
      <w:pPr>
        <w:numPr>
          <w:ilvl w:val="0"/>
          <w:numId w:val="2"/>
        </w:numPr>
        <w:pBdr>
          <w:top w:val="nil"/>
          <w:left w:val="nil"/>
          <w:bottom w:val="nil"/>
          <w:right w:val="nil"/>
          <w:between w:val="nil"/>
        </w:pBdr>
        <w:spacing w:after="0" w:line="276" w:lineRule="auto"/>
        <w:ind w:right="504"/>
        <w:jc w:val="both"/>
        <w:rPr>
          <w:rFonts w:ascii="Cambria" w:eastAsia="Cambria" w:hAnsi="Cambria" w:cs="Cambria"/>
        </w:rPr>
      </w:pPr>
      <w:r>
        <w:rPr>
          <w:rFonts w:ascii="Cambria" w:eastAsia="Cambria" w:hAnsi="Cambria" w:cs="Cambria"/>
          <w:color w:val="000000"/>
        </w:rPr>
        <w:t>w roku 202</w:t>
      </w:r>
      <w:r>
        <w:rPr>
          <w:rFonts w:ascii="Cambria" w:eastAsia="Cambria" w:hAnsi="Cambria" w:cs="Cambria"/>
        </w:rPr>
        <w:t>6</w:t>
      </w:r>
      <w:r>
        <w:rPr>
          <w:rFonts w:ascii="Cambria" w:eastAsia="Cambria" w:hAnsi="Cambria" w:cs="Cambria"/>
          <w:color w:val="000000"/>
        </w:rPr>
        <w:t xml:space="preserve"> za mniej korzystną, jeżeli cena oferty w postępowaniu o udzielenie Zamówienia Realizacyjnego będzie wyliczona w oparciu o stawki z Oferty Ramowej uwzględniając maksymalny ich wzrost o wartość wskaźnika cen towarów i usług konsumpcyjnych w okresie pierwszych trzech kwartałów roku 2025, ogłaszan</w:t>
      </w:r>
      <w:r>
        <w:rPr>
          <w:rFonts w:ascii="Cambria" w:eastAsia="Cambria" w:hAnsi="Cambria" w:cs="Cambria"/>
        </w:rPr>
        <w:t>ego</w:t>
      </w:r>
      <w:r>
        <w:rPr>
          <w:rFonts w:ascii="Cambria" w:eastAsia="Cambria" w:hAnsi="Cambria" w:cs="Cambria"/>
          <w:color w:val="000000"/>
        </w:rPr>
        <w:t xml:space="preserve"> w komunikacie Prezesa Głównego Urzędu Statystycznego (dalej: </w:t>
      </w:r>
      <w:r>
        <w:rPr>
          <w:rFonts w:ascii="Cambria" w:eastAsia="Cambria" w:hAnsi="Cambria" w:cs="Cambria"/>
        </w:rPr>
        <w:t>“wskaźnik”)</w:t>
      </w:r>
      <w:r>
        <w:rPr>
          <w:rFonts w:ascii="Cambria" w:eastAsia="Cambria" w:hAnsi="Cambria" w:cs="Cambria"/>
          <w:color w:val="000000"/>
        </w:rPr>
        <w:t xml:space="preserve">. </w:t>
      </w:r>
    </w:p>
    <w:p w14:paraId="00000036" w14:textId="77777777" w:rsidR="00322812" w:rsidRDefault="00F85B24">
      <w:pPr>
        <w:numPr>
          <w:ilvl w:val="0"/>
          <w:numId w:val="2"/>
        </w:numPr>
        <w:pBdr>
          <w:top w:val="nil"/>
          <w:left w:val="nil"/>
          <w:bottom w:val="nil"/>
          <w:right w:val="nil"/>
          <w:between w:val="nil"/>
        </w:pBdr>
        <w:spacing w:after="0" w:line="276" w:lineRule="auto"/>
        <w:ind w:right="504"/>
        <w:jc w:val="both"/>
        <w:rPr>
          <w:rFonts w:ascii="Cambria" w:eastAsia="Cambria" w:hAnsi="Cambria" w:cs="Cambria"/>
        </w:rPr>
      </w:pPr>
      <w:r>
        <w:rPr>
          <w:rFonts w:ascii="Cambria" w:eastAsia="Cambria" w:hAnsi="Cambria" w:cs="Cambria"/>
        </w:rPr>
        <w:t xml:space="preserve">w </w:t>
      </w:r>
      <w:r>
        <w:rPr>
          <w:rFonts w:ascii="Cambria" w:eastAsia="Cambria" w:hAnsi="Cambria" w:cs="Cambria"/>
          <w:color w:val="000000"/>
        </w:rPr>
        <w:t xml:space="preserve">roku 2027 </w:t>
      </w:r>
      <w:r>
        <w:rPr>
          <w:rFonts w:ascii="Cambria" w:eastAsia="Cambria" w:hAnsi="Cambria" w:cs="Cambria"/>
        </w:rPr>
        <w:t xml:space="preserve">za mniej korzystną, jeżeli cena oferty w postępowaniu o udzielenie Zamówienia Realizacyjnego będzie wyliczona w oparciu o </w:t>
      </w:r>
      <w:r>
        <w:rPr>
          <w:rFonts w:ascii="Cambria" w:eastAsia="Cambria" w:hAnsi="Cambria" w:cs="Cambria"/>
          <w:color w:val="000000"/>
        </w:rPr>
        <w:t>stawk</w:t>
      </w:r>
      <w:r>
        <w:rPr>
          <w:rFonts w:ascii="Cambria" w:eastAsia="Cambria" w:hAnsi="Cambria" w:cs="Cambria"/>
        </w:rPr>
        <w:t>i</w:t>
      </w:r>
      <w:r>
        <w:rPr>
          <w:rFonts w:ascii="Cambria" w:eastAsia="Cambria" w:hAnsi="Cambria" w:cs="Cambria"/>
          <w:color w:val="000000"/>
        </w:rPr>
        <w:t xml:space="preserve"> maksymaln</w:t>
      </w:r>
      <w:r>
        <w:rPr>
          <w:rFonts w:ascii="Cambria" w:eastAsia="Cambria" w:hAnsi="Cambria" w:cs="Cambria"/>
        </w:rPr>
        <w:t>e</w:t>
      </w:r>
      <w:r>
        <w:rPr>
          <w:rFonts w:ascii="Cambria" w:eastAsia="Cambria" w:hAnsi="Cambria" w:cs="Cambria"/>
          <w:color w:val="000000"/>
        </w:rPr>
        <w:t xml:space="preserve"> ustalon</w:t>
      </w:r>
      <w:r>
        <w:rPr>
          <w:rFonts w:ascii="Cambria" w:eastAsia="Cambria" w:hAnsi="Cambria" w:cs="Cambria"/>
        </w:rPr>
        <w:t>e</w:t>
      </w:r>
      <w:r>
        <w:rPr>
          <w:rFonts w:ascii="Cambria" w:eastAsia="Cambria" w:hAnsi="Cambria" w:cs="Cambria"/>
          <w:color w:val="000000"/>
        </w:rPr>
        <w:t xml:space="preserve"> j</w:t>
      </w:r>
      <w:r>
        <w:rPr>
          <w:rFonts w:ascii="Cambria" w:eastAsia="Cambria" w:hAnsi="Cambria" w:cs="Cambria"/>
        </w:rPr>
        <w:t>ak w pkt. 1,</w:t>
      </w:r>
      <w:r>
        <w:rPr>
          <w:rFonts w:ascii="Cambria" w:eastAsia="Cambria" w:hAnsi="Cambria" w:cs="Cambria"/>
          <w:color w:val="000000"/>
        </w:rPr>
        <w:t xml:space="preserve"> powiększon</w:t>
      </w:r>
      <w:r>
        <w:rPr>
          <w:rFonts w:ascii="Cambria" w:eastAsia="Cambria" w:hAnsi="Cambria" w:cs="Cambria"/>
        </w:rPr>
        <w:t>e</w:t>
      </w:r>
      <w:r>
        <w:rPr>
          <w:rFonts w:ascii="Cambria" w:eastAsia="Cambria" w:hAnsi="Cambria" w:cs="Cambria"/>
          <w:color w:val="000000"/>
        </w:rPr>
        <w:t xml:space="preserve"> o wskaźnik </w:t>
      </w:r>
      <w:r>
        <w:rPr>
          <w:rFonts w:ascii="Cambria" w:eastAsia="Cambria" w:hAnsi="Cambria" w:cs="Cambria"/>
        </w:rPr>
        <w:t>na rok</w:t>
      </w:r>
      <w:r>
        <w:rPr>
          <w:rFonts w:ascii="Cambria" w:eastAsia="Cambria" w:hAnsi="Cambria" w:cs="Cambria"/>
          <w:color w:val="000000"/>
        </w:rPr>
        <w:t xml:space="preserve"> 2026. </w:t>
      </w:r>
    </w:p>
    <w:p w14:paraId="00000037" w14:textId="77777777" w:rsidR="00322812" w:rsidRDefault="00F85B24">
      <w:pPr>
        <w:numPr>
          <w:ilvl w:val="0"/>
          <w:numId w:val="2"/>
        </w:numPr>
        <w:spacing w:after="0" w:line="276" w:lineRule="auto"/>
        <w:ind w:right="504"/>
        <w:jc w:val="both"/>
        <w:rPr>
          <w:rFonts w:ascii="Cambria" w:eastAsia="Cambria" w:hAnsi="Cambria" w:cs="Cambria"/>
        </w:rPr>
      </w:pPr>
      <w:r>
        <w:rPr>
          <w:rFonts w:ascii="Cambria" w:eastAsia="Cambria" w:hAnsi="Cambria" w:cs="Cambria"/>
        </w:rPr>
        <w:t>w roku 2028 za mniej korzystną jeżeli cena oferty w postępowaniu o udzielenie Zamówienia Realizacyjnego będzie wyliczona w oparciu o stawki maksymalne ustalone jak w  pkt. 2, powiększone o wskaźnik na rok 2027.</w:t>
      </w:r>
    </w:p>
    <w:p w14:paraId="00000038" w14:textId="77777777" w:rsidR="00322812" w:rsidRDefault="00F85B24">
      <w:pPr>
        <w:numPr>
          <w:ilvl w:val="0"/>
          <w:numId w:val="19"/>
        </w:numPr>
        <w:spacing w:after="0" w:line="276" w:lineRule="auto"/>
        <w:ind w:left="566" w:right="504" w:hanging="566"/>
        <w:jc w:val="both"/>
      </w:pPr>
      <w:r>
        <w:rPr>
          <w:rFonts w:ascii="Cambria" w:eastAsia="Cambria" w:hAnsi="Cambria" w:cs="Cambria"/>
        </w:rPr>
        <w:t>Waloryzacja stawek nie powoduje wzrostu limitu wysokości przyszłych zobowiązań, o którym mowa w § 3.</w:t>
      </w:r>
    </w:p>
    <w:p w14:paraId="00000039" w14:textId="77777777" w:rsidR="00322812" w:rsidRDefault="00F85B24">
      <w:pPr>
        <w:numPr>
          <w:ilvl w:val="0"/>
          <w:numId w:val="19"/>
        </w:numPr>
        <w:pBdr>
          <w:top w:val="nil"/>
          <w:left w:val="nil"/>
          <w:bottom w:val="nil"/>
          <w:right w:val="nil"/>
          <w:between w:val="nil"/>
        </w:pBdr>
        <w:tabs>
          <w:tab w:val="left" w:pos="360"/>
        </w:tabs>
        <w:spacing w:before="5" w:after="0" w:line="276" w:lineRule="auto"/>
        <w:ind w:left="360" w:right="509" w:hanging="360"/>
        <w:jc w:val="both"/>
        <w:rPr>
          <w:color w:val="000000"/>
        </w:rPr>
      </w:pPr>
      <w:r>
        <w:rPr>
          <w:rFonts w:ascii="Cambria" w:eastAsia="Cambria" w:hAnsi="Cambria" w:cs="Cambria"/>
          <w:color w:val="000000"/>
        </w:rPr>
        <w:t xml:space="preserve">Zamawiający udzieli zamówienia Wykonawcy Ramowemu zdolnemu do wykonania zamówienia. Jako zdolnego do wykonania zamówienia Zamawiający uzna wykonawcę, który: </w:t>
      </w:r>
    </w:p>
    <w:p w14:paraId="0000003A" w14:textId="77777777" w:rsidR="00322812" w:rsidRDefault="00F85B24">
      <w:pPr>
        <w:numPr>
          <w:ilvl w:val="0"/>
          <w:numId w:val="20"/>
        </w:numPr>
        <w:pBdr>
          <w:top w:val="nil"/>
          <w:left w:val="nil"/>
          <w:bottom w:val="nil"/>
          <w:right w:val="nil"/>
          <w:between w:val="nil"/>
        </w:pBdr>
        <w:tabs>
          <w:tab w:val="left" w:pos="360"/>
        </w:tabs>
        <w:spacing w:after="0" w:line="276" w:lineRule="auto"/>
        <w:ind w:right="509"/>
        <w:jc w:val="both"/>
        <w:rPr>
          <w:rFonts w:ascii="Cambria" w:eastAsia="Cambria" w:hAnsi="Cambria" w:cs="Cambria"/>
        </w:rPr>
      </w:pPr>
      <w:r>
        <w:rPr>
          <w:rFonts w:ascii="Cambria" w:eastAsia="Cambria" w:hAnsi="Cambria" w:cs="Cambria"/>
        </w:rPr>
        <w:t>nie podlega wykluczenia,</w:t>
      </w:r>
    </w:p>
    <w:p w14:paraId="0000003B" w14:textId="77777777" w:rsidR="00322812" w:rsidRDefault="00F85B24">
      <w:pPr>
        <w:numPr>
          <w:ilvl w:val="0"/>
          <w:numId w:val="20"/>
        </w:numPr>
        <w:pBdr>
          <w:top w:val="nil"/>
          <w:left w:val="nil"/>
          <w:bottom w:val="nil"/>
          <w:right w:val="nil"/>
          <w:between w:val="nil"/>
        </w:pBdr>
        <w:tabs>
          <w:tab w:val="left" w:pos="360"/>
        </w:tabs>
        <w:spacing w:after="0" w:line="276" w:lineRule="auto"/>
        <w:ind w:right="509"/>
        <w:jc w:val="both"/>
        <w:rPr>
          <w:rFonts w:ascii="Cambria" w:eastAsia="Cambria" w:hAnsi="Cambria" w:cs="Cambria"/>
          <w:color w:val="000000"/>
        </w:rPr>
      </w:pPr>
      <w:r>
        <w:rPr>
          <w:rFonts w:ascii="Cambria" w:eastAsia="Cambria" w:hAnsi="Cambria" w:cs="Cambria"/>
          <w:color w:val="000000"/>
        </w:rPr>
        <w:t>spełnia warunki dotyczące:</w:t>
      </w:r>
    </w:p>
    <w:p w14:paraId="0000003C" w14:textId="77777777" w:rsidR="00322812" w:rsidRDefault="00F85B24">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b/>
          <w:color w:val="000000"/>
        </w:rPr>
      </w:pPr>
      <w:r>
        <w:rPr>
          <w:rFonts w:ascii="Cambria" w:eastAsia="Cambria" w:hAnsi="Cambria" w:cs="Cambria"/>
        </w:rPr>
        <w:tab/>
      </w:r>
      <w:r>
        <w:rPr>
          <w:rFonts w:ascii="Cambria" w:eastAsia="Cambria" w:hAnsi="Cambria" w:cs="Cambria"/>
          <w:color w:val="000000"/>
        </w:rPr>
        <w:t xml:space="preserve">a) sytuacji finansowej </w:t>
      </w:r>
    </w:p>
    <w:p w14:paraId="0000003D" w14:textId="77777777" w:rsidR="00322812" w:rsidRDefault="00F85B24">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rPr>
      </w:pPr>
      <w:r>
        <w:rPr>
          <w:rFonts w:ascii="Cambria" w:eastAsia="Cambria" w:hAnsi="Cambria" w:cs="Cambria"/>
        </w:rPr>
        <w:tab/>
      </w:r>
      <w:r>
        <w:rPr>
          <w:rFonts w:ascii="Cambria" w:eastAsia="Cambria" w:hAnsi="Cambria" w:cs="Cambria"/>
          <w:color w:val="000000"/>
        </w:rPr>
        <w:t>b) zdolności technicznej lub zawodowej</w:t>
      </w:r>
    </w:p>
    <w:p w14:paraId="0000003E" w14:textId="65DCE1F0" w:rsidR="00322812" w:rsidRDefault="00F85B24">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color w:val="000000"/>
        </w:rPr>
      </w:pPr>
      <w:r>
        <w:rPr>
          <w:rFonts w:ascii="Cambria" w:eastAsia="Cambria" w:hAnsi="Cambria" w:cs="Cambria"/>
          <w:color w:val="000000"/>
        </w:rPr>
        <w:t xml:space="preserve">opisane w SWZ dla </w:t>
      </w:r>
      <w:r>
        <w:rPr>
          <w:rFonts w:ascii="Cambria" w:eastAsia="Cambria" w:hAnsi="Cambria" w:cs="Cambria"/>
        </w:rPr>
        <w:t>U</w:t>
      </w:r>
      <w:r>
        <w:rPr>
          <w:rFonts w:ascii="Cambria" w:eastAsia="Cambria" w:hAnsi="Cambria" w:cs="Cambria"/>
          <w:color w:val="000000"/>
        </w:rPr>
        <w:t>mowy ramowej  (Zn. Spr Z.270.</w:t>
      </w:r>
      <w:r w:rsidR="000F7404">
        <w:rPr>
          <w:rFonts w:ascii="Cambria" w:eastAsia="Cambria" w:hAnsi="Cambria" w:cs="Cambria"/>
          <w:color w:val="000000"/>
        </w:rPr>
        <w:t>5</w:t>
      </w:r>
      <w:r>
        <w:rPr>
          <w:rFonts w:ascii="Cambria" w:eastAsia="Cambria" w:hAnsi="Cambria" w:cs="Cambria"/>
          <w:color w:val="000000"/>
        </w:rPr>
        <w:t xml:space="preserve">.2024). </w:t>
      </w:r>
    </w:p>
    <w:p w14:paraId="0000003F" w14:textId="77777777" w:rsidR="00322812" w:rsidRDefault="00F85B24">
      <w:pPr>
        <w:pBdr>
          <w:top w:val="nil"/>
          <w:left w:val="nil"/>
          <w:bottom w:val="nil"/>
          <w:right w:val="nil"/>
          <w:between w:val="nil"/>
        </w:pBdr>
        <w:tabs>
          <w:tab w:val="left" w:pos="0"/>
        </w:tabs>
        <w:spacing w:before="5" w:after="0" w:line="276" w:lineRule="auto"/>
        <w:ind w:left="283" w:right="509" w:hanging="283"/>
        <w:jc w:val="both"/>
        <w:rPr>
          <w:rFonts w:ascii="Cambria" w:eastAsia="Cambria" w:hAnsi="Cambria" w:cs="Cambria"/>
        </w:rPr>
      </w:pPr>
      <w:r>
        <w:rPr>
          <w:rFonts w:ascii="Cambria" w:eastAsia="Cambria" w:hAnsi="Cambria" w:cs="Cambria"/>
        </w:rPr>
        <w:t xml:space="preserve">6. Zważywszy, że </w:t>
      </w:r>
      <w:r>
        <w:rPr>
          <w:rFonts w:ascii="Cambria" w:eastAsia="Cambria" w:hAnsi="Cambria" w:cs="Cambria"/>
          <w:color w:val="000000"/>
        </w:rPr>
        <w:t xml:space="preserve">Zamawiający dokonał kwalifikacji podmiotowej </w:t>
      </w:r>
      <w:r>
        <w:rPr>
          <w:rFonts w:ascii="Cambria" w:eastAsia="Cambria" w:hAnsi="Cambria" w:cs="Cambria"/>
        </w:rPr>
        <w:t>W</w:t>
      </w:r>
      <w:r>
        <w:rPr>
          <w:rFonts w:ascii="Cambria" w:eastAsia="Cambria" w:hAnsi="Cambria" w:cs="Cambria"/>
          <w:color w:val="000000"/>
        </w:rPr>
        <w:t>ykonawc</w:t>
      </w:r>
      <w:r>
        <w:rPr>
          <w:rFonts w:ascii="Cambria" w:eastAsia="Cambria" w:hAnsi="Cambria" w:cs="Cambria"/>
        </w:rPr>
        <w:t>ów</w:t>
      </w:r>
      <w:r>
        <w:rPr>
          <w:rFonts w:ascii="Cambria" w:eastAsia="Cambria" w:hAnsi="Cambria" w:cs="Cambria"/>
          <w:color w:val="000000"/>
        </w:rPr>
        <w:t xml:space="preserve"> już na etapie zawierania </w:t>
      </w:r>
      <w:r>
        <w:rPr>
          <w:rFonts w:ascii="Cambria" w:eastAsia="Cambria" w:hAnsi="Cambria" w:cs="Cambria"/>
        </w:rPr>
        <w:t>U</w:t>
      </w:r>
      <w:r>
        <w:rPr>
          <w:rFonts w:ascii="Cambria" w:eastAsia="Cambria" w:hAnsi="Cambria" w:cs="Cambria"/>
          <w:color w:val="000000"/>
        </w:rPr>
        <w:t>mowy ramowej, Zamawiający b</w:t>
      </w:r>
      <w:r>
        <w:rPr>
          <w:rFonts w:ascii="Cambria" w:eastAsia="Cambria" w:hAnsi="Cambria" w:cs="Cambria"/>
        </w:rPr>
        <w:t xml:space="preserve">ędzie weryfikował okoliczności, o których mowa w ust. 5 w oparciu o oświadczenie Wykonawców składane wg. przekazanego przez Zamawiającego wzoru oraz inne dokumenty wskazane w § 9 ust. 1. </w:t>
      </w:r>
    </w:p>
    <w:p w14:paraId="00000040" w14:textId="403EDAAF" w:rsidR="00322812" w:rsidRDefault="00F85B24">
      <w:pPr>
        <w:pBdr>
          <w:top w:val="nil"/>
          <w:left w:val="nil"/>
          <w:bottom w:val="nil"/>
          <w:right w:val="nil"/>
          <w:between w:val="nil"/>
        </w:pBdr>
        <w:tabs>
          <w:tab w:val="left" w:pos="360"/>
        </w:tabs>
        <w:spacing w:before="5" w:after="0" w:line="276" w:lineRule="auto"/>
        <w:ind w:left="283" w:right="509" w:hanging="283"/>
        <w:jc w:val="both"/>
        <w:rPr>
          <w:rFonts w:ascii="Cambria" w:eastAsia="Cambria" w:hAnsi="Cambria" w:cs="Cambria"/>
          <w:color w:val="000000"/>
        </w:rPr>
      </w:pPr>
      <w:r>
        <w:rPr>
          <w:rFonts w:ascii="Cambria" w:eastAsia="Cambria" w:hAnsi="Cambria" w:cs="Cambria"/>
        </w:rPr>
        <w:t xml:space="preserve">7. Zamawiający będzie </w:t>
      </w:r>
      <w:r>
        <w:rPr>
          <w:rFonts w:ascii="Cambria" w:eastAsia="Cambria" w:hAnsi="Cambria" w:cs="Cambria"/>
          <w:color w:val="000000"/>
        </w:rPr>
        <w:t>żądał dalszyc</w:t>
      </w:r>
      <w:r>
        <w:rPr>
          <w:rFonts w:ascii="Cambria" w:eastAsia="Cambria" w:hAnsi="Cambria" w:cs="Cambria"/>
        </w:rPr>
        <w:t xml:space="preserve">h </w:t>
      </w:r>
      <w:r>
        <w:rPr>
          <w:rFonts w:ascii="Cambria" w:eastAsia="Cambria" w:hAnsi="Cambria" w:cs="Cambria"/>
          <w:color w:val="000000"/>
        </w:rPr>
        <w:t>dokumentów</w:t>
      </w:r>
      <w:r>
        <w:rPr>
          <w:rFonts w:ascii="Cambria" w:eastAsia="Cambria" w:hAnsi="Cambria" w:cs="Cambria"/>
        </w:rPr>
        <w:t xml:space="preserve"> </w:t>
      </w:r>
      <w:r>
        <w:rPr>
          <w:rFonts w:ascii="Cambria" w:eastAsia="Cambria" w:hAnsi="Cambria" w:cs="Cambria"/>
          <w:color w:val="000000"/>
        </w:rPr>
        <w:t>dotyczących potwierdzenia spełni</w:t>
      </w:r>
      <w:r>
        <w:rPr>
          <w:rFonts w:ascii="Cambria" w:eastAsia="Cambria" w:hAnsi="Cambria" w:cs="Cambria"/>
        </w:rPr>
        <w:t xml:space="preserve">enia warunków udziału lub </w:t>
      </w:r>
      <w:r>
        <w:rPr>
          <w:rFonts w:ascii="Cambria" w:eastAsia="Cambria" w:hAnsi="Cambria" w:cs="Cambria"/>
          <w:color w:val="000000"/>
        </w:rPr>
        <w:t>braku podstaw wykluczenia określonych w SWZ (Zn. Spr Z.270.</w:t>
      </w:r>
      <w:r w:rsidR="000F7404">
        <w:rPr>
          <w:rFonts w:ascii="Cambria" w:eastAsia="Cambria" w:hAnsi="Cambria" w:cs="Cambria"/>
          <w:color w:val="000000"/>
        </w:rPr>
        <w:t>5</w:t>
      </w:r>
      <w:r>
        <w:rPr>
          <w:rFonts w:ascii="Cambria" w:eastAsia="Cambria" w:hAnsi="Cambria" w:cs="Cambria"/>
          <w:color w:val="000000"/>
        </w:rPr>
        <w:t xml:space="preserve">.2024) </w:t>
      </w:r>
      <w:r>
        <w:rPr>
          <w:rFonts w:ascii="Cambria" w:eastAsia="Cambria" w:hAnsi="Cambria" w:cs="Cambria"/>
        </w:rPr>
        <w:t xml:space="preserve">wyłącznie </w:t>
      </w:r>
      <w:r>
        <w:rPr>
          <w:rFonts w:ascii="Cambria" w:eastAsia="Cambria" w:hAnsi="Cambria" w:cs="Cambria"/>
          <w:color w:val="000000"/>
        </w:rPr>
        <w:t>w sytuacjach budzących wątpliwości</w:t>
      </w:r>
      <w:r>
        <w:rPr>
          <w:rFonts w:ascii="Cambria" w:eastAsia="Cambria" w:hAnsi="Cambria" w:cs="Cambria"/>
        </w:rPr>
        <w:t xml:space="preserve"> Zamawiającego, przy czym ż</w:t>
      </w:r>
      <w:r>
        <w:rPr>
          <w:rFonts w:ascii="Cambria" w:eastAsia="Cambria" w:hAnsi="Cambria" w:cs="Cambria"/>
          <w:color w:val="000000"/>
        </w:rPr>
        <w:t xml:space="preserve">ądanie to jest dopuszczalne na każdym etapie </w:t>
      </w:r>
      <w:r>
        <w:rPr>
          <w:rFonts w:ascii="Cambria" w:eastAsia="Cambria" w:hAnsi="Cambria" w:cs="Cambria"/>
        </w:rPr>
        <w:t>postępowania</w:t>
      </w:r>
      <w:r>
        <w:rPr>
          <w:rFonts w:ascii="Cambria" w:eastAsia="Cambria" w:hAnsi="Cambria" w:cs="Cambria"/>
          <w:color w:val="000000"/>
        </w:rPr>
        <w:t xml:space="preserve">. </w:t>
      </w:r>
    </w:p>
    <w:p w14:paraId="00000041" w14:textId="77777777" w:rsidR="00322812" w:rsidRDefault="00322812">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color w:val="000000"/>
        </w:rPr>
      </w:pPr>
    </w:p>
    <w:p w14:paraId="00000042" w14:textId="77777777" w:rsidR="00322812" w:rsidRDefault="00F85B24">
      <w:pPr>
        <w:pBdr>
          <w:top w:val="nil"/>
          <w:left w:val="nil"/>
          <w:bottom w:val="nil"/>
          <w:right w:val="nil"/>
          <w:between w:val="nil"/>
        </w:pBdr>
        <w:spacing w:before="173" w:after="0" w:line="276" w:lineRule="auto"/>
        <w:ind w:left="211"/>
        <w:jc w:val="center"/>
        <w:rPr>
          <w:rFonts w:ascii="Cambria" w:eastAsia="Cambria" w:hAnsi="Cambria" w:cs="Cambria"/>
          <w:b/>
          <w:color w:val="000000"/>
        </w:rPr>
      </w:pPr>
      <w:r>
        <w:rPr>
          <w:rFonts w:ascii="Cambria" w:eastAsia="Cambria" w:hAnsi="Cambria" w:cs="Cambria"/>
          <w:b/>
          <w:color w:val="000000"/>
        </w:rPr>
        <w:t>§6.</w:t>
      </w:r>
    </w:p>
    <w:p w14:paraId="00000043" w14:textId="77777777" w:rsidR="00322812" w:rsidRDefault="00F85B24">
      <w:pPr>
        <w:spacing w:after="0" w:line="276" w:lineRule="auto"/>
        <w:ind w:left="720"/>
        <w:jc w:val="both"/>
        <w:rPr>
          <w:rFonts w:ascii="Cambria" w:eastAsia="Cambria" w:hAnsi="Cambria" w:cs="Cambria"/>
          <w:b/>
        </w:rPr>
      </w:pPr>
      <w:r>
        <w:rPr>
          <w:rFonts w:ascii="Cambria" w:eastAsia="Cambria" w:hAnsi="Cambria" w:cs="Cambria"/>
          <w:b/>
        </w:rPr>
        <w:t>Informacje Niezbędne do Przeprowadzenia Postępowania Realizacyjnego  (INDPP)</w:t>
      </w:r>
    </w:p>
    <w:p w14:paraId="00000044" w14:textId="77777777" w:rsidR="00322812" w:rsidRDefault="00322812" w:rsidP="00D96967">
      <w:pPr>
        <w:pBdr>
          <w:top w:val="nil"/>
          <w:left w:val="nil"/>
          <w:bottom w:val="nil"/>
          <w:right w:val="nil"/>
          <w:between w:val="nil"/>
        </w:pBdr>
        <w:tabs>
          <w:tab w:val="left" w:pos="993"/>
        </w:tabs>
        <w:spacing w:before="173" w:after="0" w:line="276" w:lineRule="auto"/>
        <w:ind w:left="211"/>
        <w:jc w:val="center"/>
        <w:rPr>
          <w:rFonts w:ascii="Cambria" w:eastAsia="Cambria" w:hAnsi="Cambria" w:cs="Cambria"/>
          <w:b/>
        </w:rPr>
      </w:pPr>
    </w:p>
    <w:p w14:paraId="00000045" w14:textId="77777777" w:rsidR="00322812" w:rsidRDefault="00F85B24">
      <w:pPr>
        <w:numPr>
          <w:ilvl w:val="0"/>
          <w:numId w:val="14"/>
        </w:numPr>
        <w:pBdr>
          <w:top w:val="nil"/>
          <w:left w:val="nil"/>
          <w:bottom w:val="nil"/>
          <w:right w:val="nil"/>
          <w:between w:val="nil"/>
        </w:pBdr>
        <w:spacing w:after="0" w:line="276" w:lineRule="auto"/>
        <w:ind w:left="284"/>
        <w:jc w:val="both"/>
        <w:rPr>
          <w:rFonts w:ascii="Cambria" w:eastAsia="Cambria" w:hAnsi="Cambria" w:cs="Cambria"/>
          <w:color w:val="000000"/>
        </w:rPr>
      </w:pPr>
      <w:r>
        <w:rPr>
          <w:rFonts w:ascii="Cambria" w:eastAsia="Cambria" w:hAnsi="Cambria" w:cs="Cambria"/>
          <w:color w:val="000000"/>
        </w:rPr>
        <w:t xml:space="preserve">Zamawiający wraz z zaproszeniem do składania ofert przekaże Wykonawcy Ramowemu informacje Informacje Niezbędne do Przeprowadzenia Postępowania </w:t>
      </w:r>
      <w:r>
        <w:rPr>
          <w:rFonts w:ascii="Cambria" w:eastAsia="Cambria" w:hAnsi="Cambria" w:cs="Cambria"/>
        </w:rPr>
        <w:t>R</w:t>
      </w:r>
      <w:r>
        <w:rPr>
          <w:rFonts w:ascii="Cambria" w:eastAsia="Cambria" w:hAnsi="Cambria" w:cs="Cambria"/>
          <w:color w:val="000000"/>
        </w:rPr>
        <w:t>ealizacyjnego  (INDPP) zawierającą:</w:t>
      </w:r>
    </w:p>
    <w:p w14:paraId="00000046" w14:textId="77777777" w:rsidR="00322812" w:rsidRDefault="00F85B24">
      <w:pPr>
        <w:numPr>
          <w:ilvl w:val="0"/>
          <w:numId w:val="4"/>
        </w:numPr>
        <w:pBdr>
          <w:top w:val="nil"/>
          <w:left w:val="nil"/>
          <w:bottom w:val="nil"/>
          <w:right w:val="nil"/>
          <w:between w:val="nil"/>
        </w:pBdr>
        <w:tabs>
          <w:tab w:val="left" w:pos="1051"/>
        </w:tabs>
        <w:spacing w:after="0" w:line="276" w:lineRule="auto"/>
        <w:ind w:left="284"/>
        <w:rPr>
          <w:rFonts w:ascii="Cambria" w:eastAsia="Cambria" w:hAnsi="Cambria" w:cs="Cambria"/>
          <w:color w:val="000000"/>
        </w:rPr>
      </w:pPr>
      <w:r>
        <w:rPr>
          <w:rFonts w:ascii="Cambria" w:eastAsia="Cambria" w:hAnsi="Cambria" w:cs="Cambria"/>
          <w:color w:val="000000"/>
        </w:rPr>
        <w:t>nazwę (firmę) oraz adres zamawiającego;</w:t>
      </w:r>
    </w:p>
    <w:p w14:paraId="00000047" w14:textId="288F6103" w:rsidR="00322812" w:rsidRDefault="00D96967">
      <w:pPr>
        <w:numPr>
          <w:ilvl w:val="0"/>
          <w:numId w:val="4"/>
        </w:numPr>
        <w:pBdr>
          <w:top w:val="nil"/>
          <w:left w:val="nil"/>
          <w:bottom w:val="nil"/>
          <w:right w:val="nil"/>
          <w:between w:val="nil"/>
        </w:pBdr>
        <w:tabs>
          <w:tab w:val="left" w:pos="1051"/>
        </w:tabs>
        <w:spacing w:after="0" w:line="276" w:lineRule="auto"/>
        <w:ind w:left="284"/>
        <w:rPr>
          <w:rFonts w:ascii="Cambria" w:eastAsia="Cambria" w:hAnsi="Cambria" w:cs="Cambria"/>
          <w:color w:val="000000"/>
        </w:rPr>
      </w:pPr>
      <w:r>
        <w:rPr>
          <w:rFonts w:ascii="Cambria" w:eastAsia="Cambria" w:hAnsi="Cambria" w:cs="Cambria"/>
          <w:color w:val="000000"/>
        </w:rPr>
        <w:t>o</w:t>
      </w:r>
      <w:r w:rsidR="00F85B24">
        <w:rPr>
          <w:rFonts w:ascii="Cambria" w:eastAsia="Cambria" w:hAnsi="Cambria" w:cs="Cambria"/>
          <w:color w:val="000000"/>
        </w:rPr>
        <w:t>pis przedmiotu zamówienia obejmujący:</w:t>
      </w:r>
    </w:p>
    <w:p w14:paraId="00000048" w14:textId="77777777" w:rsidR="00322812" w:rsidRDefault="00F85B24">
      <w:pPr>
        <w:spacing w:before="120"/>
        <w:ind w:left="2835" w:hanging="2126"/>
        <w:jc w:val="both"/>
        <w:rPr>
          <w:rFonts w:ascii="Cambria" w:eastAsia="Cambria" w:hAnsi="Cambria" w:cs="Cambria"/>
        </w:rPr>
      </w:pPr>
      <w:bookmarkStart w:id="1" w:name="_heading=h.30j0zll" w:colFirst="0" w:colLast="0"/>
      <w:bookmarkEnd w:id="1"/>
      <w:r>
        <w:rPr>
          <w:rFonts w:ascii="Cambria" w:eastAsia="Cambria" w:hAnsi="Cambria" w:cs="Cambria"/>
        </w:rPr>
        <w:t xml:space="preserve">2.1. – </w:t>
      </w:r>
      <w:r>
        <w:rPr>
          <w:rFonts w:ascii="Cambria" w:eastAsia="Cambria" w:hAnsi="Cambria" w:cs="Cambria"/>
        </w:rPr>
        <w:tab/>
        <w:t xml:space="preserve">planowany rozmiar prac; </w:t>
      </w:r>
    </w:p>
    <w:p w14:paraId="00000049" w14:textId="77777777" w:rsidR="00322812" w:rsidRDefault="00F85B24">
      <w:pPr>
        <w:spacing w:before="120"/>
        <w:ind w:left="2835" w:hanging="2126"/>
        <w:jc w:val="both"/>
        <w:rPr>
          <w:rFonts w:ascii="Cambria" w:eastAsia="Cambria" w:hAnsi="Cambria" w:cs="Cambria"/>
        </w:rPr>
      </w:pPr>
      <w:r>
        <w:rPr>
          <w:rFonts w:ascii="Cambria" w:eastAsia="Cambria" w:hAnsi="Cambria" w:cs="Cambria"/>
        </w:rPr>
        <w:lastRenderedPageBreak/>
        <w:t>2.2. -</w:t>
      </w:r>
      <w:r>
        <w:rPr>
          <w:rFonts w:ascii="Cambria" w:eastAsia="Cambria" w:hAnsi="Cambria" w:cs="Cambria"/>
        </w:rPr>
        <w:tab/>
        <w:t xml:space="preserve">szczegółowy rozmiar prac według grup czynności, czynności i lokalizacji; </w:t>
      </w:r>
    </w:p>
    <w:p w14:paraId="0000004A"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2.3.1. – </w:t>
      </w:r>
      <w:r>
        <w:rPr>
          <w:rFonts w:ascii="Cambria" w:eastAsia="Cambria" w:hAnsi="Cambria" w:cs="Cambria"/>
        </w:rPr>
        <w:tab/>
        <w:t>charakterystyka leśnictwa w zakresie pozyskania drewna;</w:t>
      </w:r>
    </w:p>
    <w:p w14:paraId="0000004B"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2.3.2. – </w:t>
      </w:r>
      <w:r>
        <w:rPr>
          <w:rFonts w:ascii="Cambria" w:eastAsia="Cambria" w:hAnsi="Cambria" w:cs="Cambria"/>
        </w:rPr>
        <w:tab/>
        <w:t>układ sortymentowy pozyskania drewna w leśnictwie;</w:t>
      </w:r>
    </w:p>
    <w:p w14:paraId="0000004C"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2.3.3. – </w:t>
      </w:r>
      <w:r>
        <w:rPr>
          <w:rFonts w:ascii="Cambria" w:eastAsia="Cambria" w:hAnsi="Cambria" w:cs="Cambria"/>
        </w:rPr>
        <w:tab/>
        <w:t>zestawienie odległości i warunków zrywki drewna;</w:t>
      </w:r>
    </w:p>
    <w:p w14:paraId="0000004D"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2.3.4. – </w:t>
      </w:r>
      <w:r>
        <w:rPr>
          <w:rFonts w:ascii="Cambria" w:eastAsia="Cambria" w:hAnsi="Cambria" w:cs="Cambria"/>
        </w:rPr>
        <w:tab/>
        <w:t>zestawienie pozycji z dodatkowymi utrudnieniami w zakresie pozyskania i zrywki;</w:t>
      </w:r>
    </w:p>
    <w:p w14:paraId="0000004E"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2.3.5. – </w:t>
      </w:r>
      <w:r>
        <w:rPr>
          <w:rFonts w:ascii="Cambria" w:eastAsia="Cambria" w:hAnsi="Cambria" w:cs="Cambria"/>
        </w:rPr>
        <w:tab/>
        <w:t>zestawienie pozycji nieudostępnionych dla pozyskania maszynowego;</w:t>
      </w:r>
    </w:p>
    <w:p w14:paraId="0000004F"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2.3.6. – </w:t>
      </w:r>
      <w:r>
        <w:rPr>
          <w:rFonts w:ascii="Cambria" w:eastAsia="Cambria" w:hAnsi="Cambria" w:cs="Cambria"/>
        </w:rPr>
        <w:tab/>
        <w:t>informacja o optymalnej technologii pozyskania drewna (potencjał);</w:t>
      </w:r>
    </w:p>
    <w:p w14:paraId="00000050"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2.3.7. -</w:t>
      </w:r>
      <w:r>
        <w:rPr>
          <w:rFonts w:ascii="Cambria" w:eastAsia="Cambria" w:hAnsi="Cambria" w:cs="Cambria"/>
        </w:rPr>
        <w:tab/>
        <w:t>optymalny wariant pozyskania drewna;</w:t>
      </w:r>
    </w:p>
    <w:p w14:paraId="00000051"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2.4.1. - </w:t>
      </w:r>
      <w:r>
        <w:rPr>
          <w:rFonts w:ascii="Cambria" w:eastAsia="Cambria" w:hAnsi="Cambria" w:cs="Cambria"/>
        </w:rPr>
        <w:tab/>
        <w:t xml:space="preserve">potencjalne lokalizacje dla pielęgnacji upraw leśnych;  </w:t>
      </w:r>
    </w:p>
    <w:p w14:paraId="00000052"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2.4.2. - </w:t>
      </w:r>
      <w:r>
        <w:rPr>
          <w:rFonts w:ascii="Cambria" w:eastAsia="Cambria" w:hAnsi="Cambria" w:cs="Cambria"/>
        </w:rPr>
        <w:tab/>
        <w:t xml:space="preserve">zestawienie pozycji nieudostępnionych do odnowień wykonywanych przy pomocy sadzarki; </w:t>
      </w:r>
    </w:p>
    <w:p w14:paraId="00000053" w14:textId="77777777" w:rsidR="00322812" w:rsidRDefault="00F85B24">
      <w:pPr>
        <w:spacing w:before="120" w:after="0" w:line="240" w:lineRule="auto"/>
        <w:ind w:left="709"/>
        <w:jc w:val="both"/>
        <w:rPr>
          <w:rFonts w:ascii="Cambria" w:eastAsia="Cambria" w:hAnsi="Cambria" w:cs="Cambria"/>
        </w:rPr>
      </w:pPr>
      <w:bookmarkStart w:id="2" w:name="_heading=h.1fob9te" w:colFirst="0" w:colLast="0"/>
      <w:bookmarkEnd w:id="2"/>
      <w:r>
        <w:rPr>
          <w:rFonts w:ascii="Cambria" w:eastAsia="Cambria" w:hAnsi="Cambria" w:cs="Cambria"/>
        </w:rPr>
        <w:t>3 - Opis standardu technologii wykonawstwa prac leśnych obejmujący:</w:t>
      </w:r>
    </w:p>
    <w:p w14:paraId="00000054" w14:textId="77777777" w:rsidR="00322812" w:rsidRDefault="00F85B24">
      <w:pPr>
        <w:spacing w:before="120"/>
        <w:ind w:left="2835" w:hanging="2126"/>
        <w:jc w:val="both"/>
        <w:rPr>
          <w:rFonts w:ascii="Cambria" w:eastAsia="Cambria" w:hAnsi="Cambria" w:cs="Cambria"/>
        </w:rPr>
      </w:pPr>
      <w:bookmarkStart w:id="3" w:name="_heading=h.3znysh7" w:colFirst="0" w:colLast="0"/>
      <w:bookmarkEnd w:id="3"/>
      <w:r>
        <w:rPr>
          <w:rFonts w:ascii="Cambria" w:eastAsia="Cambria" w:hAnsi="Cambria" w:cs="Cambria"/>
        </w:rPr>
        <w:t xml:space="preserve">3.1. </w:t>
      </w:r>
      <w:r>
        <w:rPr>
          <w:rFonts w:ascii="Cambria" w:eastAsia="Cambria" w:hAnsi="Cambria" w:cs="Cambria"/>
        </w:rPr>
        <w:tab/>
      </w:r>
      <w:r>
        <w:rPr>
          <w:rFonts w:ascii="Cambria" w:eastAsia="Cambria" w:hAnsi="Cambria" w:cs="Cambria"/>
          <w:u w:val="single"/>
        </w:rPr>
        <w:t>„Opis standardu technologii wykonawstwa prac leśnych" przyjęty decyzją nr 45__ Dyrektora Generalnego Lasów Państwowych z dnia 23 maja 2024 r. „Opisu standardu technologii wykonawstwa prac leśnych" w jednostkach organizacyjnych Lasów Państwowych;</w:t>
      </w:r>
      <w:r>
        <w:rPr>
          <w:rFonts w:ascii="Cambria" w:eastAsia="Cambria" w:hAnsi="Cambria" w:cs="Cambria"/>
        </w:rPr>
        <w:t xml:space="preserve"> </w:t>
      </w:r>
    </w:p>
    <w:p w14:paraId="00000055" w14:textId="77777777" w:rsidR="00322812" w:rsidRDefault="00F85B24">
      <w:pPr>
        <w:spacing w:before="120"/>
        <w:ind w:left="2835" w:hanging="2126"/>
        <w:jc w:val="both"/>
        <w:rPr>
          <w:rFonts w:ascii="Cambria" w:eastAsia="Cambria" w:hAnsi="Cambria" w:cs="Cambria"/>
        </w:rPr>
      </w:pPr>
      <w:bookmarkStart w:id="4" w:name="_heading=h.2et92p0" w:colFirst="0" w:colLast="0"/>
      <w:bookmarkEnd w:id="4"/>
      <w:r>
        <w:rPr>
          <w:rFonts w:ascii="Cambria" w:eastAsia="Cambria" w:hAnsi="Cambria" w:cs="Cambria"/>
        </w:rPr>
        <w:t>3.2.</w:t>
      </w:r>
      <w:r>
        <w:rPr>
          <w:rFonts w:ascii="Cambria" w:eastAsia="Cambria" w:hAnsi="Cambria" w:cs="Cambria"/>
        </w:rPr>
        <w:tab/>
        <w:t xml:space="preserve">Tabele Parametrów (odrębnie dla każdego z Pakietów). </w:t>
      </w:r>
    </w:p>
    <w:p w14:paraId="00000056" w14:textId="77777777" w:rsidR="00322812" w:rsidRDefault="00322812">
      <w:pPr>
        <w:pBdr>
          <w:top w:val="nil"/>
          <w:left w:val="nil"/>
          <w:bottom w:val="nil"/>
          <w:right w:val="nil"/>
          <w:between w:val="nil"/>
        </w:pBdr>
        <w:tabs>
          <w:tab w:val="left" w:pos="1051"/>
        </w:tabs>
        <w:spacing w:after="0" w:line="276" w:lineRule="auto"/>
        <w:ind w:left="284"/>
        <w:rPr>
          <w:rFonts w:ascii="Cambria" w:eastAsia="Cambria" w:hAnsi="Cambria" w:cs="Cambria"/>
          <w:color w:val="000000"/>
        </w:rPr>
      </w:pPr>
    </w:p>
    <w:p w14:paraId="00000057"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 xml:space="preserve">termin wykonania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Realizacyjnego</w:t>
      </w:r>
      <w:r>
        <w:rPr>
          <w:rFonts w:ascii="Cambria" w:eastAsia="Cambria" w:hAnsi="Cambria" w:cs="Cambria"/>
          <w:color w:val="000000"/>
        </w:rPr>
        <w:t>;</w:t>
      </w:r>
    </w:p>
    <w:p w14:paraId="00000058" w14:textId="77777777" w:rsidR="00322812" w:rsidRDefault="00F85B24" w:rsidP="00D96967">
      <w:pPr>
        <w:numPr>
          <w:ilvl w:val="0"/>
          <w:numId w:val="4"/>
        </w:numPr>
        <w:pBdr>
          <w:top w:val="nil"/>
          <w:left w:val="nil"/>
          <w:bottom w:val="nil"/>
          <w:right w:val="nil"/>
          <w:between w:val="nil"/>
        </w:pBdr>
        <w:tabs>
          <w:tab w:val="left" w:pos="993"/>
        </w:tabs>
        <w:spacing w:after="0" w:line="276" w:lineRule="auto"/>
        <w:ind w:left="993" w:hanging="851"/>
        <w:rPr>
          <w:rFonts w:ascii="Cambria" w:eastAsia="Cambria" w:hAnsi="Cambria" w:cs="Cambria"/>
          <w:color w:val="000000"/>
        </w:rPr>
      </w:pPr>
      <w:r>
        <w:rPr>
          <w:rFonts w:ascii="Cambria" w:eastAsia="Cambria" w:hAnsi="Cambria" w:cs="Cambria"/>
          <w:color w:val="000000"/>
        </w:rPr>
        <w:t xml:space="preserve">informacje o sposobie porozumiewania się </w:t>
      </w:r>
      <w:r>
        <w:rPr>
          <w:rFonts w:ascii="Cambria" w:eastAsia="Cambria" w:hAnsi="Cambria" w:cs="Cambria"/>
        </w:rPr>
        <w:t>Z</w:t>
      </w:r>
      <w:r>
        <w:rPr>
          <w:rFonts w:ascii="Cambria" w:eastAsia="Cambria" w:hAnsi="Cambria" w:cs="Cambria"/>
          <w:color w:val="000000"/>
        </w:rPr>
        <w:t xml:space="preserve">amawiającego z </w:t>
      </w:r>
      <w:r>
        <w:rPr>
          <w:rFonts w:ascii="Cambria" w:eastAsia="Cambria" w:hAnsi="Cambria" w:cs="Cambria"/>
        </w:rPr>
        <w:t>W</w:t>
      </w:r>
      <w:r>
        <w:rPr>
          <w:rFonts w:ascii="Cambria" w:eastAsia="Cambria" w:hAnsi="Cambria" w:cs="Cambria"/>
          <w:color w:val="000000"/>
        </w:rPr>
        <w:t xml:space="preserve">ykonawcami oraz przekazywania oświadczeń lub dokumentów, a także wskazanie osób uprawnionych do porozumiewania się z </w:t>
      </w:r>
      <w:r>
        <w:rPr>
          <w:rFonts w:ascii="Cambria" w:eastAsia="Cambria" w:hAnsi="Cambria" w:cs="Cambria"/>
        </w:rPr>
        <w:t>W</w:t>
      </w:r>
      <w:r>
        <w:rPr>
          <w:rFonts w:ascii="Cambria" w:eastAsia="Cambria" w:hAnsi="Cambria" w:cs="Cambria"/>
          <w:color w:val="000000"/>
        </w:rPr>
        <w:t>ykonawcami;</w:t>
      </w:r>
    </w:p>
    <w:p w14:paraId="00000059"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wymagania dotyczące wadium</w:t>
      </w:r>
    </w:p>
    <w:p w14:paraId="0000005A"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termin związania ofertą;</w:t>
      </w:r>
    </w:p>
    <w:p w14:paraId="0000005B"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opis sposobu przygotowywania ofert - formularz oferty;</w:t>
      </w:r>
    </w:p>
    <w:p w14:paraId="0000005C"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rPr>
        <w:t xml:space="preserve">sposób </w:t>
      </w:r>
      <w:r>
        <w:rPr>
          <w:rFonts w:ascii="Cambria" w:eastAsia="Cambria" w:hAnsi="Cambria" w:cs="Cambria"/>
          <w:color w:val="000000"/>
        </w:rPr>
        <w:t>oraz termin składania i otwarcia ofert;</w:t>
      </w:r>
    </w:p>
    <w:p w14:paraId="0000005D"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opis sposobu obliczenia ceny;</w:t>
      </w:r>
    </w:p>
    <w:p w14:paraId="0000005E"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 xml:space="preserve">opis kryteriów, którymi </w:t>
      </w:r>
      <w:r>
        <w:rPr>
          <w:rFonts w:ascii="Cambria" w:eastAsia="Cambria" w:hAnsi="Cambria" w:cs="Cambria"/>
        </w:rPr>
        <w:t>Z</w:t>
      </w:r>
      <w:r>
        <w:rPr>
          <w:rFonts w:ascii="Cambria" w:eastAsia="Cambria" w:hAnsi="Cambria" w:cs="Cambria"/>
          <w:color w:val="000000"/>
        </w:rPr>
        <w:t>amawiający będzie się kierował przy wyborze oferty, wraz</w:t>
      </w:r>
    </w:p>
    <w:p w14:paraId="0000005F" w14:textId="352518A1" w:rsidR="00322812" w:rsidRDefault="00D96967" w:rsidP="00D96967">
      <w:pPr>
        <w:pBdr>
          <w:top w:val="nil"/>
          <w:left w:val="nil"/>
          <w:bottom w:val="nil"/>
          <w:right w:val="nil"/>
          <w:between w:val="nil"/>
        </w:pBdr>
        <w:tabs>
          <w:tab w:val="left" w:pos="1051"/>
        </w:tabs>
        <w:spacing w:after="0" w:line="276" w:lineRule="auto"/>
        <w:ind w:left="426"/>
        <w:rPr>
          <w:rFonts w:ascii="Cambria" w:eastAsia="Cambria" w:hAnsi="Cambria" w:cs="Cambria"/>
          <w:color w:val="000000"/>
        </w:rPr>
      </w:pPr>
      <w:r>
        <w:rPr>
          <w:rFonts w:ascii="Cambria" w:eastAsia="Cambria" w:hAnsi="Cambria" w:cs="Cambria"/>
          <w:color w:val="000000"/>
        </w:rPr>
        <w:tab/>
      </w:r>
      <w:r w:rsidR="00F85B24">
        <w:rPr>
          <w:rFonts w:ascii="Cambria" w:eastAsia="Cambria" w:hAnsi="Cambria" w:cs="Cambria"/>
          <w:color w:val="000000"/>
        </w:rPr>
        <w:t xml:space="preserve">z podaniem znaczenia tych kryteriów i sposobu oceny ofert; </w:t>
      </w:r>
    </w:p>
    <w:p w14:paraId="00000060"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informacje o formalnościach, jakie powinny zostać dopełnione po wyborze oferty w celu zawarcia umowy w sprawie zamówienia publicznego;</w:t>
      </w:r>
    </w:p>
    <w:p w14:paraId="00000061"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wymagania dotyczące zabezpieczenia należytego wykonania umowy;</w:t>
      </w:r>
    </w:p>
    <w:p w14:paraId="00000062" w14:textId="4DC42E89"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wzór umowy opracowany wg projektu stanowiącego załącznik nr 12 do SWZ w postępowaniu Z.270.</w:t>
      </w:r>
      <w:r w:rsidR="000F7404">
        <w:rPr>
          <w:rFonts w:ascii="Cambria" w:eastAsia="Cambria" w:hAnsi="Cambria" w:cs="Cambria"/>
          <w:color w:val="000000"/>
        </w:rPr>
        <w:t>5</w:t>
      </w:r>
      <w:r>
        <w:rPr>
          <w:rFonts w:ascii="Cambria" w:eastAsia="Cambria" w:hAnsi="Cambria" w:cs="Cambria"/>
          <w:color w:val="000000"/>
        </w:rPr>
        <w:t>.2024.</w:t>
      </w:r>
    </w:p>
    <w:p w14:paraId="00000063"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 xml:space="preserve">wzór oświadczenia o spełnianiu warunków udziału w postępowaniu oraz braku podstaw </w:t>
      </w:r>
      <w:r>
        <w:rPr>
          <w:rFonts w:ascii="Cambria" w:eastAsia="Cambria" w:hAnsi="Cambria" w:cs="Cambria"/>
        </w:rPr>
        <w:t>wykluczenia</w:t>
      </w:r>
    </w:p>
    <w:p w14:paraId="00000064" w14:textId="77777777" w:rsidR="00322812" w:rsidRDefault="00F85B24" w:rsidP="00D96967">
      <w:pPr>
        <w:numPr>
          <w:ilvl w:val="0"/>
          <w:numId w:val="4"/>
        </w:numPr>
        <w:pBdr>
          <w:top w:val="nil"/>
          <w:left w:val="nil"/>
          <w:bottom w:val="nil"/>
          <w:right w:val="nil"/>
          <w:between w:val="nil"/>
        </w:pBdr>
        <w:tabs>
          <w:tab w:val="left" w:pos="1070"/>
        </w:tabs>
        <w:spacing w:after="0" w:line="276" w:lineRule="auto"/>
        <w:ind w:left="993" w:hanging="851"/>
        <w:rPr>
          <w:rFonts w:ascii="Cambria" w:eastAsia="Cambria" w:hAnsi="Cambria" w:cs="Cambria"/>
          <w:color w:val="000000"/>
        </w:rPr>
      </w:pPr>
      <w:r>
        <w:rPr>
          <w:rFonts w:ascii="Cambria" w:eastAsia="Cambria" w:hAnsi="Cambria" w:cs="Cambria"/>
          <w:color w:val="000000"/>
        </w:rPr>
        <w:t xml:space="preserve">informacje o dokumentach niezbędnych do złożenia w celu weryfikacji czy wykonawca zdolny jest do wykonania zamówienia </w:t>
      </w:r>
    </w:p>
    <w:p w14:paraId="00000065" w14:textId="77777777" w:rsidR="00322812" w:rsidRDefault="00322812">
      <w:pPr>
        <w:pBdr>
          <w:top w:val="nil"/>
          <w:left w:val="nil"/>
          <w:bottom w:val="nil"/>
          <w:right w:val="nil"/>
          <w:between w:val="nil"/>
        </w:pBdr>
        <w:tabs>
          <w:tab w:val="left" w:pos="355"/>
          <w:tab w:val="left" w:pos="4027"/>
          <w:tab w:val="left" w:pos="4162"/>
        </w:tabs>
        <w:spacing w:after="0" w:line="276" w:lineRule="auto"/>
        <w:jc w:val="both"/>
        <w:rPr>
          <w:rFonts w:ascii="Cambria" w:eastAsia="Cambria" w:hAnsi="Cambria" w:cs="Cambria"/>
          <w:color w:val="000000"/>
        </w:rPr>
      </w:pPr>
    </w:p>
    <w:p w14:paraId="21D96B26" w14:textId="77777777" w:rsidR="000F7404" w:rsidRDefault="000F7404">
      <w:pPr>
        <w:pBdr>
          <w:top w:val="nil"/>
          <w:left w:val="nil"/>
          <w:bottom w:val="nil"/>
          <w:right w:val="nil"/>
          <w:between w:val="nil"/>
        </w:pBdr>
        <w:tabs>
          <w:tab w:val="left" w:pos="355"/>
          <w:tab w:val="left" w:pos="4027"/>
          <w:tab w:val="left" w:pos="4162"/>
        </w:tabs>
        <w:spacing w:after="0" w:line="276" w:lineRule="auto"/>
        <w:jc w:val="both"/>
        <w:rPr>
          <w:rFonts w:ascii="Cambria" w:eastAsia="Cambria" w:hAnsi="Cambria" w:cs="Cambria"/>
          <w:color w:val="000000"/>
        </w:rPr>
      </w:pPr>
    </w:p>
    <w:p w14:paraId="1969C4F8" w14:textId="77777777" w:rsidR="000F7404" w:rsidRDefault="000F7404">
      <w:pPr>
        <w:pBdr>
          <w:top w:val="nil"/>
          <w:left w:val="nil"/>
          <w:bottom w:val="nil"/>
          <w:right w:val="nil"/>
          <w:between w:val="nil"/>
        </w:pBdr>
        <w:tabs>
          <w:tab w:val="left" w:pos="355"/>
          <w:tab w:val="left" w:pos="4027"/>
          <w:tab w:val="left" w:pos="4162"/>
        </w:tabs>
        <w:spacing w:after="0" w:line="276" w:lineRule="auto"/>
        <w:jc w:val="both"/>
        <w:rPr>
          <w:rFonts w:ascii="Cambria" w:eastAsia="Cambria" w:hAnsi="Cambria" w:cs="Cambria"/>
          <w:color w:val="000000"/>
        </w:rPr>
      </w:pPr>
    </w:p>
    <w:p w14:paraId="00000066" w14:textId="77777777" w:rsidR="00322812" w:rsidRDefault="00F85B24">
      <w:pPr>
        <w:pBdr>
          <w:top w:val="nil"/>
          <w:left w:val="nil"/>
          <w:bottom w:val="nil"/>
          <w:right w:val="nil"/>
          <w:between w:val="nil"/>
        </w:pBdr>
        <w:spacing w:before="38" w:after="0" w:line="276" w:lineRule="auto"/>
        <w:ind w:left="284"/>
        <w:jc w:val="center"/>
        <w:rPr>
          <w:rFonts w:ascii="Cambria" w:eastAsia="Cambria" w:hAnsi="Cambria" w:cs="Cambria"/>
          <w:b/>
          <w:color w:val="000000"/>
        </w:rPr>
      </w:pPr>
      <w:r>
        <w:rPr>
          <w:rFonts w:ascii="Cambria" w:eastAsia="Cambria" w:hAnsi="Cambria" w:cs="Cambria"/>
          <w:b/>
          <w:color w:val="000000"/>
        </w:rPr>
        <w:lastRenderedPageBreak/>
        <w:t>§7.</w:t>
      </w:r>
    </w:p>
    <w:p w14:paraId="00000067" w14:textId="77777777" w:rsidR="00322812" w:rsidRDefault="00F85B24">
      <w:pPr>
        <w:pBdr>
          <w:top w:val="nil"/>
          <w:left w:val="nil"/>
          <w:bottom w:val="nil"/>
          <w:right w:val="nil"/>
          <w:between w:val="nil"/>
        </w:pBdr>
        <w:spacing w:before="38" w:after="0" w:line="276" w:lineRule="auto"/>
        <w:ind w:left="284"/>
        <w:jc w:val="center"/>
        <w:rPr>
          <w:rFonts w:ascii="Cambria" w:eastAsia="Cambria" w:hAnsi="Cambria" w:cs="Cambria"/>
          <w:b/>
        </w:rPr>
      </w:pPr>
      <w:r>
        <w:rPr>
          <w:rFonts w:ascii="Cambria" w:eastAsia="Cambria" w:hAnsi="Cambria" w:cs="Cambria"/>
          <w:b/>
        </w:rPr>
        <w:t>Wadium</w:t>
      </w:r>
    </w:p>
    <w:p w14:paraId="00000068" w14:textId="77777777" w:rsidR="00322812" w:rsidRDefault="00322812">
      <w:pPr>
        <w:pBdr>
          <w:top w:val="nil"/>
          <w:left w:val="nil"/>
          <w:bottom w:val="nil"/>
          <w:right w:val="nil"/>
          <w:between w:val="nil"/>
        </w:pBdr>
        <w:spacing w:before="38" w:after="0" w:line="276" w:lineRule="auto"/>
        <w:ind w:left="284"/>
        <w:jc w:val="center"/>
        <w:rPr>
          <w:rFonts w:ascii="Cambria" w:eastAsia="Cambria" w:hAnsi="Cambria" w:cs="Cambria"/>
        </w:rPr>
      </w:pPr>
    </w:p>
    <w:p w14:paraId="00000069" w14:textId="77777777" w:rsidR="00322812" w:rsidRDefault="00F85B24">
      <w:pPr>
        <w:pBdr>
          <w:top w:val="nil"/>
          <w:left w:val="nil"/>
          <w:bottom w:val="nil"/>
          <w:right w:val="nil"/>
          <w:between w:val="nil"/>
        </w:pBdr>
        <w:tabs>
          <w:tab w:val="left" w:pos="686"/>
        </w:tabs>
        <w:spacing w:after="0" w:line="276" w:lineRule="auto"/>
        <w:jc w:val="both"/>
        <w:rPr>
          <w:rFonts w:ascii="Cambria" w:eastAsia="Cambria" w:hAnsi="Cambria" w:cs="Cambria"/>
          <w:color w:val="000000"/>
        </w:rPr>
      </w:pPr>
      <w:r>
        <w:rPr>
          <w:rFonts w:ascii="Cambria" w:eastAsia="Cambria" w:hAnsi="Cambria" w:cs="Cambria"/>
          <w:color w:val="000000"/>
        </w:rPr>
        <w:t>1. Wykonawca Ramowy zaproszony do udziału w postępowaniu o udzielenie zamówienia najpóźniej w terminie wyznaczonym w zaproszeniu jako termin składania ofert wniesie wadium.</w:t>
      </w:r>
    </w:p>
    <w:p w14:paraId="0000006A" w14:textId="15BBB07A" w:rsidR="00322812" w:rsidRDefault="00F85B24">
      <w:pPr>
        <w:pBdr>
          <w:top w:val="nil"/>
          <w:left w:val="nil"/>
          <w:bottom w:val="nil"/>
          <w:right w:val="nil"/>
          <w:between w:val="nil"/>
        </w:pBdr>
        <w:tabs>
          <w:tab w:val="left" w:pos="686"/>
        </w:tabs>
        <w:spacing w:after="0" w:line="276" w:lineRule="auto"/>
        <w:jc w:val="both"/>
        <w:rPr>
          <w:rFonts w:ascii="Cambria" w:eastAsia="Cambria" w:hAnsi="Cambria" w:cs="Cambria"/>
        </w:rPr>
      </w:pPr>
      <w:r>
        <w:rPr>
          <w:rFonts w:ascii="Cambria" w:eastAsia="Cambria" w:hAnsi="Cambria" w:cs="Cambria"/>
          <w:color w:val="000000"/>
        </w:rPr>
        <w:t>2. Wymagania dotyczące wadium ustalono w SWZ postępowania Z.270.</w:t>
      </w:r>
      <w:r w:rsidR="000F7404">
        <w:rPr>
          <w:rFonts w:ascii="Cambria" w:eastAsia="Cambria" w:hAnsi="Cambria" w:cs="Cambria"/>
          <w:color w:val="000000"/>
        </w:rPr>
        <w:t>5</w:t>
      </w:r>
      <w:r>
        <w:rPr>
          <w:rFonts w:ascii="Cambria" w:eastAsia="Cambria" w:hAnsi="Cambria" w:cs="Cambria"/>
          <w:color w:val="000000"/>
        </w:rPr>
        <w:t>.2024</w:t>
      </w:r>
      <w:r>
        <w:rPr>
          <w:rFonts w:ascii="Cambria" w:eastAsia="Cambria" w:hAnsi="Cambria" w:cs="Cambria"/>
        </w:rPr>
        <w:t>.</w:t>
      </w:r>
    </w:p>
    <w:p w14:paraId="0000006B" w14:textId="77777777" w:rsidR="00322812" w:rsidRDefault="00F85B24">
      <w:pPr>
        <w:pBdr>
          <w:top w:val="nil"/>
          <w:left w:val="nil"/>
          <w:bottom w:val="nil"/>
          <w:right w:val="nil"/>
          <w:between w:val="nil"/>
        </w:pBdr>
        <w:tabs>
          <w:tab w:val="left" w:pos="686"/>
        </w:tabs>
        <w:spacing w:after="0" w:line="276" w:lineRule="auto"/>
        <w:jc w:val="both"/>
        <w:rPr>
          <w:rFonts w:ascii="Cambria" w:eastAsia="Cambria" w:hAnsi="Cambria" w:cs="Cambria"/>
        </w:rPr>
      </w:pPr>
      <w:r>
        <w:rPr>
          <w:rFonts w:ascii="Cambria" w:eastAsia="Cambria" w:hAnsi="Cambria" w:cs="Cambria"/>
        </w:rPr>
        <w:t>3. Zamawiający zatrzyma wadium wraz z odsetkami w sytuacjach, o których mowa w  Art. 98 ust. 6 Ustawy stosowanych odpowiednio.</w:t>
      </w:r>
    </w:p>
    <w:p w14:paraId="0000006C" w14:textId="77777777" w:rsidR="00322812" w:rsidRDefault="00322812">
      <w:pPr>
        <w:pBdr>
          <w:top w:val="nil"/>
          <w:left w:val="nil"/>
          <w:bottom w:val="nil"/>
          <w:right w:val="nil"/>
          <w:between w:val="nil"/>
        </w:pBdr>
        <w:spacing w:before="67" w:after="0" w:line="276" w:lineRule="auto"/>
        <w:ind w:left="221"/>
        <w:jc w:val="center"/>
        <w:rPr>
          <w:rFonts w:ascii="Cambria" w:eastAsia="Cambria" w:hAnsi="Cambria" w:cs="Cambria"/>
          <w:color w:val="000000"/>
        </w:rPr>
      </w:pPr>
    </w:p>
    <w:p w14:paraId="0000006D" w14:textId="77777777" w:rsidR="00322812" w:rsidRDefault="00F85B24">
      <w:pPr>
        <w:pBdr>
          <w:top w:val="nil"/>
          <w:left w:val="nil"/>
          <w:bottom w:val="nil"/>
          <w:right w:val="nil"/>
          <w:between w:val="nil"/>
        </w:pBdr>
        <w:spacing w:before="67" w:after="0" w:line="276" w:lineRule="auto"/>
        <w:ind w:left="221"/>
        <w:jc w:val="center"/>
        <w:rPr>
          <w:rFonts w:ascii="Cambria" w:eastAsia="Cambria" w:hAnsi="Cambria" w:cs="Cambria"/>
          <w:b/>
          <w:color w:val="000000"/>
        </w:rPr>
      </w:pPr>
      <w:r>
        <w:rPr>
          <w:rFonts w:ascii="Cambria" w:eastAsia="Cambria" w:hAnsi="Cambria" w:cs="Cambria"/>
          <w:b/>
          <w:color w:val="000000"/>
        </w:rPr>
        <w:t>§8.</w:t>
      </w:r>
    </w:p>
    <w:p w14:paraId="0000006E" w14:textId="77777777" w:rsidR="00322812" w:rsidRDefault="00F85B24">
      <w:pPr>
        <w:pBdr>
          <w:top w:val="nil"/>
          <w:left w:val="nil"/>
          <w:bottom w:val="nil"/>
          <w:right w:val="nil"/>
          <w:between w:val="nil"/>
        </w:pBdr>
        <w:spacing w:before="67" w:after="0" w:line="276" w:lineRule="auto"/>
        <w:ind w:left="221"/>
        <w:jc w:val="center"/>
        <w:rPr>
          <w:rFonts w:ascii="Cambria" w:eastAsia="Cambria" w:hAnsi="Cambria" w:cs="Cambria"/>
          <w:b/>
        </w:rPr>
      </w:pPr>
      <w:r>
        <w:rPr>
          <w:rFonts w:ascii="Cambria" w:eastAsia="Cambria" w:hAnsi="Cambria" w:cs="Cambria"/>
          <w:b/>
        </w:rPr>
        <w:t>Podwykonawstwo</w:t>
      </w:r>
    </w:p>
    <w:p w14:paraId="0000006F" w14:textId="77777777" w:rsidR="00322812" w:rsidRDefault="00322812">
      <w:pPr>
        <w:pBdr>
          <w:top w:val="nil"/>
          <w:left w:val="nil"/>
          <w:bottom w:val="nil"/>
          <w:right w:val="nil"/>
          <w:between w:val="nil"/>
        </w:pBdr>
        <w:spacing w:before="67" w:after="0" w:line="276" w:lineRule="auto"/>
        <w:ind w:left="221"/>
        <w:jc w:val="center"/>
        <w:rPr>
          <w:rFonts w:ascii="Cambria" w:eastAsia="Cambria" w:hAnsi="Cambria" w:cs="Cambria"/>
          <w:b/>
        </w:rPr>
      </w:pPr>
    </w:p>
    <w:p w14:paraId="00000070" w14:textId="77777777" w:rsidR="00322812" w:rsidRDefault="00F85B24">
      <w:pPr>
        <w:numPr>
          <w:ilvl w:val="0"/>
          <w:numId w:val="15"/>
        </w:numPr>
        <w:pBdr>
          <w:top w:val="nil"/>
          <w:left w:val="nil"/>
          <w:bottom w:val="nil"/>
          <w:right w:val="nil"/>
          <w:between w:val="nil"/>
        </w:pBdr>
        <w:tabs>
          <w:tab w:val="left" w:pos="426"/>
        </w:tabs>
        <w:spacing w:after="0" w:line="276" w:lineRule="auto"/>
        <w:ind w:left="426" w:hanging="360"/>
        <w:jc w:val="both"/>
        <w:rPr>
          <w:rFonts w:ascii="Cambria" w:eastAsia="Cambria" w:hAnsi="Cambria" w:cs="Cambria"/>
          <w:color w:val="000000"/>
        </w:rPr>
      </w:pPr>
      <w:r>
        <w:rPr>
          <w:rFonts w:ascii="Cambria" w:eastAsia="Cambria" w:hAnsi="Cambria" w:cs="Cambria"/>
          <w:color w:val="000000"/>
        </w:rPr>
        <w:t xml:space="preserve">Wykonawca wskaże zakres części zamówienia, które powierzy </w:t>
      </w:r>
      <w:r>
        <w:rPr>
          <w:rFonts w:ascii="Cambria" w:eastAsia="Cambria" w:hAnsi="Cambria" w:cs="Cambria"/>
        </w:rPr>
        <w:t>podwykonawcom.</w:t>
      </w:r>
    </w:p>
    <w:p w14:paraId="00000071" w14:textId="77777777" w:rsidR="00322812" w:rsidRDefault="00F85B24">
      <w:pPr>
        <w:numPr>
          <w:ilvl w:val="0"/>
          <w:numId w:val="15"/>
        </w:numPr>
        <w:pBdr>
          <w:top w:val="nil"/>
          <w:left w:val="nil"/>
          <w:bottom w:val="nil"/>
          <w:right w:val="nil"/>
          <w:between w:val="nil"/>
        </w:pBdr>
        <w:tabs>
          <w:tab w:val="left" w:pos="426"/>
        </w:tabs>
        <w:spacing w:after="0" w:line="276" w:lineRule="auto"/>
        <w:ind w:left="426" w:hanging="360"/>
        <w:jc w:val="both"/>
        <w:rPr>
          <w:rFonts w:ascii="Cambria" w:eastAsia="Cambria" w:hAnsi="Cambria" w:cs="Cambria"/>
        </w:rPr>
      </w:pPr>
      <w:r>
        <w:rPr>
          <w:rFonts w:ascii="Cambria" w:eastAsia="Cambria" w:hAnsi="Cambria" w:cs="Cambria"/>
        </w:rPr>
        <w:t>Szczegółowe informacje dotyczące angażowania podwykonawców do wykonania Zamówienia Realizacyjnego określa wzór umowy dla Zamówienia Realizacyjnego stanowiący załącznik nr 12 do SWZ.</w:t>
      </w:r>
    </w:p>
    <w:p w14:paraId="00000072" w14:textId="77777777" w:rsidR="00322812" w:rsidRDefault="00F85B24">
      <w:pPr>
        <w:pBdr>
          <w:top w:val="nil"/>
          <w:left w:val="nil"/>
          <w:bottom w:val="nil"/>
          <w:right w:val="nil"/>
          <w:between w:val="nil"/>
        </w:pBdr>
        <w:spacing w:before="182" w:after="0" w:line="276" w:lineRule="auto"/>
        <w:ind w:left="4718"/>
        <w:rPr>
          <w:rFonts w:ascii="Cambria" w:eastAsia="Cambria" w:hAnsi="Cambria" w:cs="Cambria"/>
          <w:b/>
        </w:rPr>
      </w:pPr>
      <w:r>
        <w:rPr>
          <w:rFonts w:ascii="Cambria" w:eastAsia="Cambria" w:hAnsi="Cambria" w:cs="Cambria"/>
          <w:b/>
          <w:color w:val="000000"/>
        </w:rPr>
        <w:t>§9.</w:t>
      </w:r>
    </w:p>
    <w:p w14:paraId="00000073" w14:textId="77777777" w:rsidR="00322812" w:rsidRDefault="00F85B24">
      <w:pPr>
        <w:pBdr>
          <w:top w:val="nil"/>
          <w:left w:val="nil"/>
          <w:bottom w:val="nil"/>
          <w:right w:val="nil"/>
          <w:between w:val="nil"/>
        </w:pBdr>
        <w:spacing w:before="182" w:after="0" w:line="276" w:lineRule="auto"/>
        <w:ind w:left="566"/>
        <w:jc w:val="center"/>
        <w:rPr>
          <w:rFonts w:ascii="Cambria" w:eastAsia="Cambria" w:hAnsi="Cambria" w:cs="Cambria"/>
          <w:b/>
        </w:rPr>
      </w:pPr>
      <w:r>
        <w:rPr>
          <w:rFonts w:ascii="Cambria" w:eastAsia="Cambria" w:hAnsi="Cambria" w:cs="Cambria"/>
          <w:b/>
        </w:rPr>
        <w:t>Dokumenty składane w odpowiedzi na zaproszenie</w:t>
      </w:r>
    </w:p>
    <w:p w14:paraId="00000074" w14:textId="77777777" w:rsidR="00322812" w:rsidRDefault="00322812">
      <w:pPr>
        <w:pBdr>
          <w:top w:val="nil"/>
          <w:left w:val="nil"/>
          <w:bottom w:val="nil"/>
          <w:right w:val="nil"/>
          <w:between w:val="nil"/>
        </w:pBdr>
        <w:spacing w:before="182" w:after="0" w:line="276" w:lineRule="auto"/>
        <w:ind w:left="566"/>
        <w:jc w:val="center"/>
        <w:rPr>
          <w:rFonts w:ascii="Cambria" w:eastAsia="Cambria" w:hAnsi="Cambria" w:cs="Cambria"/>
          <w:b/>
        </w:rPr>
      </w:pPr>
    </w:p>
    <w:p w14:paraId="00000075" w14:textId="77777777" w:rsidR="00322812" w:rsidRDefault="00F85B24">
      <w:pPr>
        <w:numPr>
          <w:ilvl w:val="0"/>
          <w:numId w:val="16"/>
        </w:numPr>
        <w:pBdr>
          <w:top w:val="nil"/>
          <w:left w:val="nil"/>
          <w:bottom w:val="nil"/>
          <w:right w:val="nil"/>
          <w:between w:val="nil"/>
        </w:pBdr>
        <w:spacing w:after="0" w:line="276" w:lineRule="auto"/>
        <w:ind w:left="426"/>
        <w:jc w:val="both"/>
        <w:rPr>
          <w:rFonts w:ascii="Cambria" w:eastAsia="Cambria" w:hAnsi="Cambria" w:cs="Cambria"/>
          <w:color w:val="000000"/>
        </w:rPr>
      </w:pPr>
      <w:r>
        <w:rPr>
          <w:rFonts w:ascii="Cambria" w:eastAsia="Cambria" w:hAnsi="Cambria" w:cs="Cambria"/>
          <w:color w:val="000000"/>
        </w:rPr>
        <w:t xml:space="preserve">Wykonawca ubiegający się o udzielenie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ealizacyjnego złoży wraz z ofertą</w:t>
      </w:r>
      <w:r>
        <w:rPr>
          <w:rFonts w:ascii="Cambria" w:eastAsia="Cambria" w:hAnsi="Cambria" w:cs="Cambria"/>
          <w:b/>
        </w:rPr>
        <w:t>,</w:t>
      </w:r>
      <w:r>
        <w:rPr>
          <w:rFonts w:ascii="Cambria" w:eastAsia="Cambria" w:hAnsi="Cambria" w:cs="Cambria"/>
          <w:color w:val="000000"/>
        </w:rPr>
        <w:t xml:space="preserve"> dokumenty potwierdzające, że jest zdolny do realizacji zamówienia na warunkach wskazanych w INDPP:</w:t>
      </w:r>
    </w:p>
    <w:p w14:paraId="00000076" w14:textId="77777777" w:rsidR="00322812" w:rsidRDefault="00F85B24">
      <w:pPr>
        <w:numPr>
          <w:ilvl w:val="0"/>
          <w:numId w:val="6"/>
        </w:numPr>
        <w:pBdr>
          <w:top w:val="nil"/>
          <w:left w:val="nil"/>
          <w:bottom w:val="nil"/>
          <w:right w:val="nil"/>
          <w:between w:val="nil"/>
        </w:pBdr>
        <w:spacing w:after="0" w:line="276" w:lineRule="auto"/>
        <w:ind w:left="709" w:hanging="283"/>
        <w:rPr>
          <w:rFonts w:ascii="Cambria" w:eastAsia="Cambria" w:hAnsi="Cambria" w:cs="Cambria"/>
          <w:color w:val="000000"/>
        </w:rPr>
      </w:pPr>
      <w:r>
        <w:rPr>
          <w:rFonts w:ascii="Cambria" w:eastAsia="Cambria" w:hAnsi="Cambria" w:cs="Cambria"/>
          <w:color w:val="000000"/>
        </w:rPr>
        <w:t>oświadczenie o spełnianiu warunków udziału i braku podstaw do wykluczenia w postępowaniu wg wzoru przekazanego wraz z zaproszeniem do udziału w postępowaniu.</w:t>
      </w:r>
    </w:p>
    <w:p w14:paraId="00000077" w14:textId="77777777" w:rsidR="00322812" w:rsidRDefault="00F85B24">
      <w:pPr>
        <w:numPr>
          <w:ilvl w:val="0"/>
          <w:numId w:val="6"/>
        </w:numPr>
        <w:pBdr>
          <w:top w:val="nil"/>
          <w:left w:val="nil"/>
          <w:bottom w:val="nil"/>
          <w:right w:val="nil"/>
          <w:between w:val="nil"/>
        </w:pBdr>
        <w:spacing w:after="0" w:line="276" w:lineRule="auto"/>
        <w:ind w:left="709" w:hanging="283"/>
        <w:jc w:val="both"/>
        <w:rPr>
          <w:rFonts w:ascii="Cambria" w:eastAsia="Cambria" w:hAnsi="Cambria" w:cs="Cambria"/>
          <w:color w:val="000000"/>
        </w:rPr>
      </w:pPr>
      <w:r>
        <w:rPr>
          <w:rFonts w:ascii="Cambria" w:eastAsia="Cambria" w:hAnsi="Cambria" w:cs="Cambria"/>
          <w:color w:val="000000"/>
        </w:rPr>
        <w:t>Wykaz osób, skierowanych przez wykonawcę do realizacji zamówienia realizacyjnego</w:t>
      </w:r>
    </w:p>
    <w:p w14:paraId="00000078" w14:textId="77777777" w:rsidR="00322812" w:rsidRDefault="00F85B24">
      <w:pPr>
        <w:numPr>
          <w:ilvl w:val="0"/>
          <w:numId w:val="6"/>
        </w:numPr>
        <w:pBdr>
          <w:top w:val="nil"/>
          <w:left w:val="nil"/>
          <w:bottom w:val="nil"/>
          <w:right w:val="nil"/>
          <w:between w:val="nil"/>
        </w:pBdr>
        <w:spacing w:after="0" w:line="276" w:lineRule="auto"/>
        <w:ind w:left="709" w:hanging="283"/>
        <w:jc w:val="both"/>
        <w:rPr>
          <w:rFonts w:ascii="Cambria" w:eastAsia="Cambria" w:hAnsi="Cambria" w:cs="Cambria"/>
          <w:color w:val="000000"/>
        </w:rPr>
      </w:pPr>
      <w:r>
        <w:rPr>
          <w:rFonts w:ascii="Cambria" w:eastAsia="Cambria" w:hAnsi="Cambria" w:cs="Cambria"/>
          <w:color w:val="000000"/>
        </w:rPr>
        <w:t>Wykaz urządzeń technicznych dostępnych Wykonawcy</w:t>
      </w:r>
    </w:p>
    <w:p w14:paraId="00000079" w14:textId="77777777" w:rsidR="00322812" w:rsidRDefault="00F85B24">
      <w:pPr>
        <w:pBdr>
          <w:top w:val="nil"/>
          <w:left w:val="nil"/>
          <w:bottom w:val="nil"/>
          <w:right w:val="nil"/>
          <w:between w:val="nil"/>
        </w:pBdr>
        <w:tabs>
          <w:tab w:val="left" w:pos="355"/>
        </w:tabs>
        <w:spacing w:before="278" w:after="0" w:line="276" w:lineRule="auto"/>
        <w:jc w:val="both"/>
        <w:rPr>
          <w:rFonts w:ascii="Cambria" w:eastAsia="Cambria" w:hAnsi="Cambria" w:cs="Cambria"/>
        </w:rPr>
      </w:pPr>
      <w:r>
        <w:rPr>
          <w:rFonts w:ascii="Cambria" w:eastAsia="Cambria" w:hAnsi="Cambria" w:cs="Cambria"/>
        </w:rPr>
        <w:t>2. W przypadku wątpliwości Zamawiającego co do treści oświadczenia lub wykazów Zamawiający może zażądać przedstawienia stosownych dokumentów potwierdzających ich prawdziwość.</w:t>
      </w:r>
    </w:p>
    <w:p w14:paraId="0000007A" w14:textId="7BDCBCD9" w:rsidR="00322812" w:rsidRDefault="00F85B24">
      <w:pPr>
        <w:pBdr>
          <w:top w:val="nil"/>
          <w:left w:val="nil"/>
          <w:bottom w:val="nil"/>
          <w:right w:val="nil"/>
          <w:between w:val="nil"/>
        </w:pBdr>
        <w:tabs>
          <w:tab w:val="left" w:pos="355"/>
        </w:tabs>
        <w:spacing w:before="278" w:after="0" w:line="276" w:lineRule="auto"/>
        <w:jc w:val="both"/>
        <w:rPr>
          <w:rFonts w:ascii="Cambria" w:eastAsia="Cambria" w:hAnsi="Cambria" w:cs="Cambria"/>
        </w:rPr>
      </w:pPr>
      <w:r>
        <w:rPr>
          <w:rFonts w:ascii="Cambria" w:eastAsia="Cambria" w:hAnsi="Cambria" w:cs="Cambria"/>
        </w:rPr>
        <w:t xml:space="preserve">3. </w:t>
      </w:r>
      <w:r>
        <w:rPr>
          <w:rFonts w:ascii="Cambria" w:eastAsia="Cambria" w:hAnsi="Cambria" w:cs="Cambria"/>
          <w:color w:val="000000"/>
        </w:rPr>
        <w:t xml:space="preserve">Szczegółowe warunki dot. dokumentów </w:t>
      </w:r>
      <w:r>
        <w:rPr>
          <w:rFonts w:ascii="Cambria" w:eastAsia="Cambria" w:hAnsi="Cambria" w:cs="Cambria"/>
        </w:rPr>
        <w:t xml:space="preserve">wskazanych w pkt. 1-3 </w:t>
      </w:r>
      <w:r>
        <w:rPr>
          <w:rFonts w:ascii="Cambria" w:eastAsia="Cambria" w:hAnsi="Cambria" w:cs="Cambria"/>
          <w:color w:val="000000"/>
        </w:rPr>
        <w:t xml:space="preserve">zostaną przekazane w INDPP wraz z zaproszeniem do udziału w postępowaniu opracowane zgodnie z warunkami opisanymi w SWZ dla </w:t>
      </w:r>
      <w:r>
        <w:rPr>
          <w:rFonts w:ascii="Cambria" w:eastAsia="Cambria" w:hAnsi="Cambria" w:cs="Cambria"/>
        </w:rPr>
        <w:t>U</w:t>
      </w:r>
      <w:r>
        <w:rPr>
          <w:rFonts w:ascii="Cambria" w:eastAsia="Cambria" w:hAnsi="Cambria" w:cs="Cambria"/>
          <w:color w:val="000000"/>
        </w:rPr>
        <w:t>mowy ramowej (Z.270.</w:t>
      </w:r>
      <w:r w:rsidR="000F7404">
        <w:rPr>
          <w:rFonts w:ascii="Cambria" w:eastAsia="Cambria" w:hAnsi="Cambria" w:cs="Cambria"/>
          <w:color w:val="000000"/>
        </w:rPr>
        <w:t>5</w:t>
      </w:r>
      <w:r>
        <w:rPr>
          <w:rFonts w:ascii="Cambria" w:eastAsia="Cambria" w:hAnsi="Cambria" w:cs="Cambria"/>
          <w:color w:val="000000"/>
        </w:rPr>
        <w:t>.2024)</w:t>
      </w:r>
      <w:r>
        <w:rPr>
          <w:rFonts w:ascii="Cambria" w:eastAsia="Cambria" w:hAnsi="Cambria" w:cs="Cambria"/>
        </w:rPr>
        <w:t>.</w:t>
      </w:r>
    </w:p>
    <w:p w14:paraId="0000007B" w14:textId="77777777" w:rsidR="00322812" w:rsidRDefault="00F85B24">
      <w:pPr>
        <w:pBdr>
          <w:top w:val="nil"/>
          <w:left w:val="nil"/>
          <w:bottom w:val="nil"/>
          <w:right w:val="nil"/>
          <w:between w:val="nil"/>
        </w:pBdr>
        <w:tabs>
          <w:tab w:val="left" w:pos="355"/>
        </w:tabs>
        <w:spacing w:before="278" w:after="0" w:line="276" w:lineRule="auto"/>
        <w:jc w:val="both"/>
        <w:rPr>
          <w:rFonts w:ascii="Cambria" w:eastAsia="Cambria" w:hAnsi="Cambria" w:cs="Cambria"/>
        </w:rPr>
      </w:pPr>
      <w:r>
        <w:rPr>
          <w:rFonts w:ascii="Cambria" w:eastAsia="Cambria" w:hAnsi="Cambria" w:cs="Cambria"/>
        </w:rPr>
        <w:t>4. W sytuacji gdy Wykonawca nie złoży wymaganych dokumentów o których mowa w § 9 Zamawiający wezwie do ich uzupełnienia, a w sytuacji gdy złożone dokumenty będą budzić wątpliwości do ich wyjaśnienia.</w:t>
      </w:r>
    </w:p>
    <w:p w14:paraId="0000007C" w14:textId="77777777" w:rsidR="00322812" w:rsidRDefault="00322812">
      <w:pPr>
        <w:pBdr>
          <w:top w:val="nil"/>
          <w:left w:val="nil"/>
          <w:bottom w:val="nil"/>
          <w:right w:val="nil"/>
          <w:between w:val="nil"/>
        </w:pBdr>
        <w:spacing w:before="53" w:after="0" w:line="276" w:lineRule="auto"/>
        <w:rPr>
          <w:rFonts w:ascii="Cambria" w:eastAsia="Cambria" w:hAnsi="Cambria" w:cs="Cambria"/>
          <w:b/>
          <w:color w:val="000000"/>
        </w:rPr>
      </w:pPr>
    </w:p>
    <w:p w14:paraId="0000007D" w14:textId="77777777" w:rsidR="00322812" w:rsidRDefault="00F85B24">
      <w:pPr>
        <w:pBdr>
          <w:top w:val="nil"/>
          <w:left w:val="nil"/>
          <w:bottom w:val="nil"/>
          <w:right w:val="nil"/>
          <w:between w:val="nil"/>
        </w:pBdr>
        <w:spacing w:before="53" w:after="0" w:line="276" w:lineRule="auto"/>
        <w:jc w:val="center"/>
        <w:rPr>
          <w:rFonts w:ascii="Cambria" w:eastAsia="Cambria" w:hAnsi="Cambria" w:cs="Cambria"/>
          <w:b/>
          <w:color w:val="000000"/>
        </w:rPr>
      </w:pPr>
      <w:r>
        <w:rPr>
          <w:rFonts w:ascii="Cambria" w:eastAsia="Cambria" w:hAnsi="Cambria" w:cs="Cambria"/>
          <w:b/>
          <w:color w:val="000000"/>
        </w:rPr>
        <w:t>§10.</w:t>
      </w:r>
    </w:p>
    <w:p w14:paraId="0000007E" w14:textId="77777777" w:rsidR="00322812" w:rsidRDefault="00F85B24">
      <w:pPr>
        <w:pBdr>
          <w:top w:val="nil"/>
          <w:left w:val="nil"/>
          <w:bottom w:val="nil"/>
          <w:right w:val="nil"/>
          <w:between w:val="nil"/>
        </w:pBdr>
        <w:spacing w:before="53" w:after="0" w:line="276" w:lineRule="auto"/>
        <w:jc w:val="center"/>
        <w:rPr>
          <w:rFonts w:ascii="Cambria" w:eastAsia="Cambria" w:hAnsi="Cambria" w:cs="Cambria"/>
          <w:b/>
        </w:rPr>
      </w:pPr>
      <w:r>
        <w:rPr>
          <w:rFonts w:ascii="Cambria" w:eastAsia="Cambria" w:hAnsi="Cambria" w:cs="Cambria"/>
          <w:b/>
        </w:rPr>
        <w:t>Wynik postępowania o udzielenie Zamówienia Realizacyjnego</w:t>
      </w:r>
    </w:p>
    <w:p w14:paraId="0000007F" w14:textId="77777777" w:rsidR="00322812" w:rsidRDefault="00322812">
      <w:pPr>
        <w:pBdr>
          <w:top w:val="nil"/>
          <w:left w:val="nil"/>
          <w:bottom w:val="nil"/>
          <w:right w:val="nil"/>
          <w:between w:val="nil"/>
        </w:pBdr>
        <w:tabs>
          <w:tab w:val="left" w:pos="360"/>
        </w:tabs>
        <w:spacing w:after="0" w:line="276" w:lineRule="auto"/>
        <w:jc w:val="both"/>
        <w:rPr>
          <w:rFonts w:ascii="Cambria" w:eastAsia="Cambria" w:hAnsi="Cambria" w:cs="Cambria"/>
          <w:color w:val="000000"/>
        </w:rPr>
      </w:pPr>
    </w:p>
    <w:p w14:paraId="00000080" w14:textId="77777777" w:rsidR="00322812" w:rsidRDefault="00F85B24">
      <w:pPr>
        <w:numPr>
          <w:ilvl w:val="0"/>
          <w:numId w:val="7"/>
        </w:numPr>
        <w:pBdr>
          <w:top w:val="nil"/>
          <w:left w:val="nil"/>
          <w:bottom w:val="nil"/>
          <w:right w:val="nil"/>
          <w:between w:val="nil"/>
        </w:pBdr>
        <w:tabs>
          <w:tab w:val="left" w:pos="360"/>
        </w:tabs>
        <w:spacing w:after="0" w:line="276" w:lineRule="auto"/>
        <w:ind w:left="360" w:hanging="360"/>
        <w:jc w:val="both"/>
        <w:rPr>
          <w:rFonts w:ascii="Cambria" w:eastAsia="Cambria" w:hAnsi="Cambria" w:cs="Cambria"/>
          <w:b/>
          <w:color w:val="000000"/>
        </w:rPr>
      </w:pPr>
      <w:r>
        <w:rPr>
          <w:rFonts w:ascii="Cambria" w:eastAsia="Cambria" w:hAnsi="Cambria" w:cs="Cambria"/>
          <w:color w:val="000000"/>
        </w:rPr>
        <w:t xml:space="preserve">Zamawiający powiadomi na piśmie o wynikach postępowania wszystkich Wykonawców, którzy ubiegali się udzielenie </w:t>
      </w:r>
      <w:r>
        <w:rPr>
          <w:rFonts w:ascii="Cambria" w:eastAsia="Cambria" w:hAnsi="Cambria" w:cs="Cambria"/>
        </w:rPr>
        <w:t>Z</w:t>
      </w:r>
      <w:r>
        <w:rPr>
          <w:rFonts w:ascii="Cambria" w:eastAsia="Cambria" w:hAnsi="Cambria" w:cs="Cambria"/>
          <w:color w:val="000000"/>
        </w:rPr>
        <w:t>amówienia</w:t>
      </w:r>
      <w:r>
        <w:rPr>
          <w:rFonts w:ascii="Cambria" w:eastAsia="Cambria" w:hAnsi="Cambria" w:cs="Cambria"/>
        </w:rPr>
        <w:t xml:space="preserve"> Realizacyjnego</w:t>
      </w:r>
      <w:r>
        <w:rPr>
          <w:rFonts w:ascii="Cambria" w:eastAsia="Cambria" w:hAnsi="Cambria" w:cs="Cambria"/>
          <w:color w:val="000000"/>
        </w:rPr>
        <w:t>. Wybranemu Wykonawcy, Zamawiający określi miejsce i termin podpisania umowy</w:t>
      </w:r>
      <w:r>
        <w:rPr>
          <w:rFonts w:ascii="Cambria" w:eastAsia="Cambria" w:hAnsi="Cambria" w:cs="Cambria"/>
        </w:rPr>
        <w:t xml:space="preserve"> na wykonanie Zamówienia Realizacyjnego (dalej: “Umowa Realizacyjna”)</w:t>
      </w:r>
      <w:r>
        <w:rPr>
          <w:rFonts w:ascii="Cambria" w:eastAsia="Cambria" w:hAnsi="Cambria" w:cs="Cambria"/>
          <w:color w:val="000000"/>
        </w:rPr>
        <w:t>.</w:t>
      </w:r>
    </w:p>
    <w:p w14:paraId="00000081" w14:textId="77777777" w:rsidR="00322812" w:rsidRDefault="00F85B24">
      <w:pPr>
        <w:numPr>
          <w:ilvl w:val="0"/>
          <w:numId w:val="7"/>
        </w:numPr>
        <w:pBdr>
          <w:top w:val="nil"/>
          <w:left w:val="nil"/>
          <w:bottom w:val="nil"/>
          <w:right w:val="nil"/>
          <w:between w:val="nil"/>
        </w:pBdr>
        <w:tabs>
          <w:tab w:val="left" w:pos="360"/>
        </w:tabs>
        <w:spacing w:before="130" w:after="0" w:line="276" w:lineRule="auto"/>
        <w:ind w:left="360" w:hanging="360"/>
        <w:jc w:val="both"/>
        <w:rPr>
          <w:rFonts w:ascii="Cambria" w:eastAsia="Cambria" w:hAnsi="Cambria" w:cs="Cambria"/>
          <w:color w:val="000000"/>
        </w:rPr>
      </w:pPr>
      <w:r>
        <w:rPr>
          <w:rFonts w:ascii="Cambria" w:eastAsia="Cambria" w:hAnsi="Cambria" w:cs="Cambria"/>
          <w:color w:val="000000"/>
        </w:rPr>
        <w:lastRenderedPageBreak/>
        <w:t xml:space="preserve">Jeżeli Wykonawca, którego oferta została wybrana  uchyla się od zawarcia umowy w sprawie zamówienia publicznego lub nie wnosi wymaganego zabezpieczenia należytego wykonania umowy  Zamawiający wybiera ofertę najkorzystniejszą spośród pozostałych ofert, bez przeprowadzania ich ponownej oceny </w:t>
      </w:r>
      <w:r>
        <w:rPr>
          <w:rFonts w:ascii="Cambria" w:eastAsia="Cambria" w:hAnsi="Cambria" w:cs="Cambria"/>
        </w:rPr>
        <w:t>albo unieważnia postępowanie</w:t>
      </w:r>
      <w:r>
        <w:rPr>
          <w:rFonts w:ascii="Cambria" w:eastAsia="Cambria" w:hAnsi="Cambria" w:cs="Cambria"/>
          <w:color w:val="000000"/>
        </w:rPr>
        <w:t>.</w:t>
      </w:r>
    </w:p>
    <w:p w14:paraId="00000082" w14:textId="77777777" w:rsidR="00322812" w:rsidRDefault="00322812">
      <w:pPr>
        <w:pBdr>
          <w:top w:val="nil"/>
          <w:left w:val="nil"/>
          <w:bottom w:val="nil"/>
          <w:right w:val="nil"/>
          <w:between w:val="nil"/>
        </w:pBdr>
        <w:spacing w:after="0" w:line="276" w:lineRule="auto"/>
        <w:rPr>
          <w:rFonts w:ascii="Cambria" w:eastAsia="Cambria" w:hAnsi="Cambria" w:cs="Cambria"/>
          <w:b/>
          <w:color w:val="000000"/>
        </w:rPr>
      </w:pPr>
    </w:p>
    <w:p w14:paraId="00000083" w14:textId="77777777" w:rsidR="00322812" w:rsidRDefault="00F85B24">
      <w:pPr>
        <w:pBdr>
          <w:top w:val="nil"/>
          <w:left w:val="nil"/>
          <w:bottom w:val="nil"/>
          <w:right w:val="nil"/>
          <w:between w:val="nil"/>
        </w:pBdr>
        <w:spacing w:after="0" w:line="276" w:lineRule="auto"/>
        <w:ind w:left="4526"/>
        <w:rPr>
          <w:rFonts w:ascii="Cambria" w:eastAsia="Cambria" w:hAnsi="Cambria" w:cs="Cambria"/>
          <w:b/>
          <w:color w:val="000000"/>
        </w:rPr>
      </w:pPr>
      <w:r>
        <w:rPr>
          <w:rFonts w:ascii="Cambria" w:eastAsia="Cambria" w:hAnsi="Cambria" w:cs="Cambria"/>
          <w:b/>
          <w:color w:val="000000"/>
        </w:rPr>
        <w:t>§ 11.</w:t>
      </w:r>
    </w:p>
    <w:p w14:paraId="00000084" w14:textId="77777777" w:rsidR="00322812" w:rsidRDefault="00F85B24">
      <w:pPr>
        <w:pBdr>
          <w:top w:val="nil"/>
          <w:left w:val="nil"/>
          <w:bottom w:val="nil"/>
          <w:right w:val="nil"/>
          <w:between w:val="nil"/>
        </w:pBdr>
        <w:spacing w:after="0" w:line="276" w:lineRule="auto"/>
        <w:jc w:val="center"/>
        <w:rPr>
          <w:rFonts w:ascii="Cambria" w:eastAsia="Cambria" w:hAnsi="Cambria" w:cs="Cambria"/>
          <w:b/>
          <w:color w:val="000000"/>
        </w:rPr>
      </w:pPr>
      <w:r>
        <w:rPr>
          <w:rFonts w:ascii="Cambria" w:eastAsia="Cambria" w:hAnsi="Cambria" w:cs="Cambria"/>
          <w:b/>
          <w:color w:val="000000"/>
        </w:rPr>
        <w:t xml:space="preserve">Formalności jakie muszą zostać dopełnione po wyborze oferty w celu zawarcia </w:t>
      </w:r>
      <w:r>
        <w:rPr>
          <w:rFonts w:ascii="Cambria" w:eastAsia="Cambria" w:hAnsi="Cambria" w:cs="Cambria"/>
          <w:b/>
        </w:rPr>
        <w:t>U</w:t>
      </w:r>
      <w:r>
        <w:rPr>
          <w:rFonts w:ascii="Cambria" w:eastAsia="Cambria" w:hAnsi="Cambria" w:cs="Cambria"/>
          <w:b/>
          <w:color w:val="000000"/>
        </w:rPr>
        <w:t xml:space="preserve">mowy </w:t>
      </w:r>
      <w:r>
        <w:rPr>
          <w:rFonts w:ascii="Cambria" w:eastAsia="Cambria" w:hAnsi="Cambria" w:cs="Cambria"/>
          <w:b/>
        </w:rPr>
        <w:t>R</w:t>
      </w:r>
      <w:r>
        <w:rPr>
          <w:rFonts w:ascii="Cambria" w:eastAsia="Cambria" w:hAnsi="Cambria" w:cs="Cambria"/>
          <w:b/>
          <w:color w:val="000000"/>
        </w:rPr>
        <w:t>ealizacyjnej</w:t>
      </w:r>
    </w:p>
    <w:p w14:paraId="00000085" w14:textId="77777777" w:rsidR="00322812" w:rsidRDefault="00322812">
      <w:pPr>
        <w:pBdr>
          <w:top w:val="nil"/>
          <w:left w:val="nil"/>
          <w:bottom w:val="nil"/>
          <w:right w:val="nil"/>
          <w:between w:val="nil"/>
        </w:pBdr>
        <w:spacing w:after="0" w:line="276" w:lineRule="auto"/>
        <w:jc w:val="center"/>
        <w:rPr>
          <w:rFonts w:ascii="Cambria" w:eastAsia="Cambria" w:hAnsi="Cambria" w:cs="Cambria"/>
          <w:b/>
          <w:color w:val="000000"/>
        </w:rPr>
      </w:pPr>
    </w:p>
    <w:p w14:paraId="00000086" w14:textId="77777777" w:rsidR="00322812" w:rsidRDefault="00F85B24">
      <w:pPr>
        <w:numPr>
          <w:ilvl w:val="0"/>
          <w:numId w:val="8"/>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rPr>
        <w:t xml:space="preserve">Przed podpisaniem </w:t>
      </w:r>
      <w:r>
        <w:rPr>
          <w:rFonts w:ascii="Cambria" w:eastAsia="Cambria" w:hAnsi="Cambria" w:cs="Cambria"/>
        </w:rPr>
        <w:t>U</w:t>
      </w:r>
      <w:r>
        <w:rPr>
          <w:rFonts w:ascii="Cambria" w:eastAsia="Cambria" w:hAnsi="Cambria" w:cs="Cambria"/>
          <w:color w:val="000000"/>
        </w:rPr>
        <w:t xml:space="preserve">mowy </w:t>
      </w:r>
      <w:r>
        <w:rPr>
          <w:rFonts w:ascii="Cambria" w:eastAsia="Cambria" w:hAnsi="Cambria" w:cs="Cambria"/>
        </w:rPr>
        <w:t>R</w:t>
      </w:r>
      <w:r>
        <w:rPr>
          <w:rFonts w:ascii="Cambria" w:eastAsia="Cambria" w:hAnsi="Cambria" w:cs="Cambria"/>
          <w:color w:val="000000"/>
        </w:rPr>
        <w:t xml:space="preserve">ealizacyjnej </w:t>
      </w:r>
      <w:r>
        <w:rPr>
          <w:rFonts w:ascii="Cambria" w:eastAsia="Cambria" w:hAnsi="Cambria" w:cs="Cambria"/>
        </w:rPr>
        <w:t>W</w:t>
      </w:r>
      <w:r>
        <w:rPr>
          <w:rFonts w:ascii="Cambria" w:eastAsia="Cambria" w:hAnsi="Cambria" w:cs="Cambria"/>
          <w:color w:val="000000"/>
        </w:rPr>
        <w:t>ykonawca:</w:t>
      </w:r>
    </w:p>
    <w:p w14:paraId="00000087" w14:textId="3F0B512E" w:rsidR="00322812" w:rsidRDefault="00F85B24">
      <w:pPr>
        <w:numPr>
          <w:ilvl w:val="0"/>
          <w:numId w:val="21"/>
        </w:numPr>
        <w:pBdr>
          <w:top w:val="nil"/>
          <w:left w:val="nil"/>
          <w:bottom w:val="nil"/>
          <w:right w:val="nil"/>
          <w:between w:val="nil"/>
        </w:pBdr>
        <w:spacing w:after="0" w:line="276" w:lineRule="auto"/>
        <w:rPr>
          <w:rFonts w:ascii="Cambria" w:eastAsia="Cambria" w:hAnsi="Cambria" w:cs="Cambria"/>
        </w:rPr>
      </w:pPr>
      <w:r>
        <w:rPr>
          <w:rFonts w:ascii="Cambria" w:eastAsia="Cambria" w:hAnsi="Cambria" w:cs="Cambria"/>
          <w:color w:val="000000"/>
        </w:rPr>
        <w:t xml:space="preserve"> może  być zobowiązany do złożenia,  na wezwanie Zamawiają</w:t>
      </w:r>
      <w:r>
        <w:rPr>
          <w:rFonts w:ascii="Cambria" w:eastAsia="Cambria" w:hAnsi="Cambria" w:cs="Cambria"/>
        </w:rPr>
        <w:t>cego</w:t>
      </w:r>
      <w:r>
        <w:rPr>
          <w:rFonts w:ascii="Cambria" w:eastAsia="Cambria" w:hAnsi="Cambria" w:cs="Cambria"/>
          <w:color w:val="000000"/>
        </w:rPr>
        <w:t>, dokumentów określonych w pkt 17 SWZ postępowania Z.270.</w:t>
      </w:r>
      <w:r w:rsidR="000F7404">
        <w:rPr>
          <w:rFonts w:ascii="Cambria" w:eastAsia="Cambria" w:hAnsi="Cambria" w:cs="Cambria"/>
          <w:color w:val="000000"/>
        </w:rPr>
        <w:t>5</w:t>
      </w:r>
      <w:r>
        <w:rPr>
          <w:rFonts w:ascii="Cambria" w:eastAsia="Cambria" w:hAnsi="Cambria" w:cs="Cambria"/>
          <w:color w:val="000000"/>
        </w:rPr>
        <w:t xml:space="preserve">.2024.  </w:t>
      </w:r>
    </w:p>
    <w:p w14:paraId="00000088" w14:textId="338A71EF" w:rsidR="00322812" w:rsidRDefault="00F85B24">
      <w:pPr>
        <w:numPr>
          <w:ilvl w:val="0"/>
          <w:numId w:val="21"/>
        </w:numPr>
        <w:pBdr>
          <w:top w:val="nil"/>
          <w:left w:val="nil"/>
          <w:bottom w:val="nil"/>
          <w:right w:val="nil"/>
          <w:between w:val="nil"/>
        </w:pBdr>
        <w:spacing w:after="0" w:line="276" w:lineRule="auto"/>
        <w:rPr>
          <w:rFonts w:ascii="Cambria" w:eastAsia="Cambria" w:hAnsi="Cambria" w:cs="Cambria"/>
        </w:rPr>
      </w:pPr>
      <w:r>
        <w:rPr>
          <w:rFonts w:ascii="Cambria" w:eastAsia="Cambria" w:hAnsi="Cambria" w:cs="Cambria"/>
        </w:rPr>
        <w:t>o</w:t>
      </w:r>
      <w:r>
        <w:rPr>
          <w:rFonts w:ascii="Cambria" w:eastAsia="Cambria" w:hAnsi="Cambria" w:cs="Cambria"/>
          <w:color w:val="000000"/>
        </w:rPr>
        <w:t xml:space="preserve">bligatoryjnie wniesie zabezpieczenie należytego wykonania umowy w wysokości </w:t>
      </w:r>
      <w:r w:rsidR="006E0EBE">
        <w:rPr>
          <w:rFonts w:ascii="Cambria" w:eastAsia="Cambria" w:hAnsi="Cambria" w:cs="Cambria"/>
          <w:color w:val="000000"/>
        </w:rPr>
        <w:t>1</w:t>
      </w:r>
      <w:r>
        <w:rPr>
          <w:rFonts w:ascii="Cambria" w:eastAsia="Cambria" w:hAnsi="Cambria" w:cs="Cambria"/>
          <w:color w:val="000000"/>
        </w:rPr>
        <w:t xml:space="preserve"> % ceny całkowitej podanej w ofercie zaokrąglone do pełnych setek.</w:t>
      </w:r>
    </w:p>
    <w:p w14:paraId="00000089" w14:textId="77777777" w:rsidR="00322812" w:rsidRDefault="00F85B24">
      <w:pPr>
        <w:numPr>
          <w:ilvl w:val="0"/>
          <w:numId w:val="21"/>
        </w:numPr>
        <w:pBdr>
          <w:top w:val="nil"/>
          <w:left w:val="nil"/>
          <w:bottom w:val="nil"/>
          <w:right w:val="nil"/>
          <w:between w:val="nil"/>
        </w:pBdr>
        <w:spacing w:after="0" w:line="276" w:lineRule="auto"/>
        <w:rPr>
          <w:rFonts w:ascii="Cambria" w:eastAsia="Cambria" w:hAnsi="Cambria" w:cs="Cambria"/>
        </w:rPr>
      </w:pPr>
      <w:r>
        <w:rPr>
          <w:rFonts w:ascii="Cambria" w:eastAsia="Cambria" w:hAnsi="Cambria" w:cs="Cambria"/>
        </w:rPr>
        <w:t>o</w:t>
      </w:r>
      <w:r>
        <w:rPr>
          <w:rFonts w:ascii="Cambria" w:eastAsia="Cambria" w:hAnsi="Cambria" w:cs="Cambria"/>
          <w:color w:val="000000"/>
        </w:rPr>
        <w:t xml:space="preserve">bligatoryjnie złoży aktualną polisę OC, a w przypadku jej braku - inny dokument potwierdzający, że Wykonawca jest ubezpieczony od odpowiedzialności cywilnej dotyczącej działalności </w:t>
      </w:r>
      <w:r>
        <w:rPr>
          <w:rFonts w:ascii="Cambria" w:eastAsia="Cambria" w:hAnsi="Cambria" w:cs="Cambria"/>
        </w:rPr>
        <w:t xml:space="preserve">związanej z </w:t>
      </w:r>
      <w:r>
        <w:rPr>
          <w:rFonts w:ascii="Cambria" w:eastAsia="Cambria" w:hAnsi="Cambria" w:cs="Cambria"/>
          <w:color w:val="000000"/>
        </w:rPr>
        <w:t xml:space="preserve">Przedmiotem Umowy Realizacyjnej (Ubezpieczenie OC) na sumę ubezpieczenia nie mniejszą niż </w:t>
      </w:r>
      <w:r>
        <w:rPr>
          <w:rFonts w:ascii="Cambria" w:eastAsia="Cambria" w:hAnsi="Cambria" w:cs="Cambria"/>
          <w:b/>
          <w:color w:val="000000"/>
        </w:rPr>
        <w:t>wskazaną w INDPP.</w:t>
      </w:r>
    </w:p>
    <w:p w14:paraId="0000008A" w14:textId="77777777" w:rsidR="00322812" w:rsidRDefault="00F85B24">
      <w:pPr>
        <w:numPr>
          <w:ilvl w:val="0"/>
          <w:numId w:val="21"/>
        </w:numPr>
        <w:spacing w:before="120" w:after="0" w:line="240" w:lineRule="auto"/>
        <w:jc w:val="both"/>
        <w:rPr>
          <w:rFonts w:ascii="Cambria" w:eastAsia="Cambria" w:hAnsi="Cambria" w:cs="Cambria"/>
        </w:rPr>
      </w:pPr>
      <w:r>
        <w:rPr>
          <w:rFonts w:ascii="Cambria" w:eastAsia="Cambria" w:hAnsi="Cambria" w:cs="Cambria"/>
        </w:rPr>
        <w:t>umowę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0000008B" w14:textId="77777777" w:rsidR="00322812" w:rsidRDefault="00F85B24">
      <w:pPr>
        <w:numPr>
          <w:ilvl w:val="0"/>
          <w:numId w:val="21"/>
        </w:numPr>
        <w:spacing w:before="120" w:after="0" w:line="240" w:lineRule="auto"/>
        <w:jc w:val="both"/>
        <w:rPr>
          <w:rFonts w:ascii="Cambria" w:eastAsia="Cambria" w:hAnsi="Cambria" w:cs="Cambria"/>
        </w:rPr>
      </w:pPr>
      <w:r>
        <w:rPr>
          <w:rFonts w:ascii="Cambria" w:eastAsia="Cambria" w:hAnsi="Cambria" w:cs="Cambria"/>
        </w:rPr>
        <w:t>zaświadczenia o ukończeniu szkolenia w zakresie pracy ze środkami chemicznymi zgodnie z rozporządzeniem Ministra Rolnictwa i Rozwoju Wsi z dnia 8 maja 2013 roku w sprawie szkoleń w zakresie środków ochrony roślin (tekst jedn. Dz. U. z 2022 r. poz. 824) dla osób wskazanych przez Wykonawcę.  Osoba taka będzie wymagana na etapie zamówienia realizacyjnego jeżeli przedmiot zamówienia realizacyjnego będzie tego wymagał.</w:t>
      </w:r>
    </w:p>
    <w:p w14:paraId="0000008C" w14:textId="77777777" w:rsidR="00322812" w:rsidRDefault="00322812">
      <w:pPr>
        <w:spacing w:before="120" w:after="0" w:line="240" w:lineRule="auto"/>
        <w:ind w:left="720"/>
        <w:jc w:val="both"/>
        <w:rPr>
          <w:rFonts w:ascii="Cambria" w:eastAsia="Cambria" w:hAnsi="Cambria" w:cs="Cambria"/>
        </w:rPr>
      </w:pPr>
    </w:p>
    <w:p w14:paraId="0000008D" w14:textId="569F2C71" w:rsidR="00322812" w:rsidRDefault="00F85B24">
      <w:pPr>
        <w:numPr>
          <w:ilvl w:val="0"/>
          <w:numId w:val="8"/>
        </w:numPr>
        <w:pBdr>
          <w:top w:val="nil"/>
          <w:left w:val="nil"/>
          <w:bottom w:val="nil"/>
          <w:right w:val="nil"/>
          <w:between w:val="nil"/>
        </w:pBdr>
        <w:tabs>
          <w:tab w:val="left" w:pos="350"/>
        </w:tabs>
        <w:spacing w:after="0" w:line="276" w:lineRule="auto"/>
        <w:ind w:left="283" w:hanging="283"/>
        <w:jc w:val="both"/>
        <w:rPr>
          <w:rFonts w:ascii="Cambria" w:eastAsia="Cambria" w:hAnsi="Cambria" w:cs="Cambria"/>
          <w:color w:val="000000"/>
        </w:rPr>
      </w:pPr>
      <w:r>
        <w:rPr>
          <w:rFonts w:ascii="Cambria" w:eastAsia="Cambria" w:hAnsi="Cambria" w:cs="Cambria"/>
          <w:color w:val="000000"/>
        </w:rPr>
        <w:t>Wymagania dotyczące zabezpieczenia nale</w:t>
      </w:r>
      <w:r>
        <w:rPr>
          <w:rFonts w:ascii="Cambria" w:eastAsia="Cambria" w:hAnsi="Cambria" w:cs="Cambria"/>
        </w:rPr>
        <w:t xml:space="preserve">żytego wykonania umowy </w:t>
      </w:r>
      <w:r>
        <w:rPr>
          <w:rFonts w:ascii="Cambria" w:eastAsia="Cambria" w:hAnsi="Cambria" w:cs="Cambria"/>
          <w:color w:val="000000"/>
        </w:rPr>
        <w:t>oraz polisy OC ustalono w SWZ postępowania Z.270.</w:t>
      </w:r>
      <w:r w:rsidR="006E0EBE">
        <w:rPr>
          <w:rFonts w:ascii="Cambria" w:eastAsia="Cambria" w:hAnsi="Cambria" w:cs="Cambria"/>
          <w:color w:val="000000"/>
        </w:rPr>
        <w:t>5</w:t>
      </w:r>
      <w:r>
        <w:rPr>
          <w:rFonts w:ascii="Cambria" w:eastAsia="Cambria" w:hAnsi="Cambria" w:cs="Cambria"/>
          <w:color w:val="000000"/>
        </w:rPr>
        <w:t>.2024. Inne szczegółowe postanowienia dotyczące zabezpieczenia i polisy OC zostaną przekazane w INDPP. Przepisy Ustawy stosuje się odpowiednio.</w:t>
      </w:r>
    </w:p>
    <w:p w14:paraId="0000008E" w14:textId="77777777" w:rsidR="00322812" w:rsidRDefault="00322812">
      <w:pPr>
        <w:pBdr>
          <w:top w:val="nil"/>
          <w:left w:val="nil"/>
          <w:bottom w:val="nil"/>
          <w:right w:val="nil"/>
          <w:between w:val="nil"/>
        </w:pBdr>
        <w:tabs>
          <w:tab w:val="left" w:pos="350"/>
        </w:tabs>
        <w:spacing w:after="0" w:line="276" w:lineRule="auto"/>
        <w:jc w:val="both"/>
        <w:rPr>
          <w:rFonts w:ascii="Cambria" w:eastAsia="Cambria" w:hAnsi="Cambria" w:cs="Cambria"/>
          <w:color w:val="000000"/>
        </w:rPr>
      </w:pPr>
    </w:p>
    <w:p w14:paraId="0000008F" w14:textId="77777777" w:rsidR="00322812" w:rsidRDefault="00322812">
      <w:pPr>
        <w:pBdr>
          <w:top w:val="nil"/>
          <w:left w:val="nil"/>
          <w:bottom w:val="nil"/>
          <w:right w:val="nil"/>
          <w:between w:val="nil"/>
        </w:pBdr>
        <w:spacing w:after="0" w:line="276" w:lineRule="auto"/>
        <w:rPr>
          <w:rFonts w:ascii="Cambria" w:eastAsia="Cambria" w:hAnsi="Cambria" w:cs="Cambria"/>
          <w:color w:val="000000"/>
        </w:rPr>
      </w:pPr>
    </w:p>
    <w:p w14:paraId="00000090" w14:textId="77777777" w:rsidR="00322812" w:rsidRDefault="00F85B24">
      <w:pPr>
        <w:pBdr>
          <w:top w:val="nil"/>
          <w:left w:val="nil"/>
          <w:bottom w:val="nil"/>
          <w:right w:val="nil"/>
          <w:between w:val="nil"/>
        </w:pBdr>
        <w:spacing w:after="0" w:line="276" w:lineRule="auto"/>
        <w:ind w:left="4517"/>
        <w:rPr>
          <w:rFonts w:ascii="Cambria" w:eastAsia="Cambria" w:hAnsi="Cambria" w:cs="Cambria"/>
          <w:b/>
        </w:rPr>
      </w:pPr>
      <w:r>
        <w:rPr>
          <w:rFonts w:ascii="Cambria" w:eastAsia="Cambria" w:hAnsi="Cambria" w:cs="Cambria"/>
          <w:b/>
          <w:color w:val="000000"/>
        </w:rPr>
        <w:t>§12.</w:t>
      </w:r>
    </w:p>
    <w:p w14:paraId="00000091" w14:textId="77777777" w:rsidR="00322812" w:rsidRDefault="00F85B24">
      <w:pPr>
        <w:pBdr>
          <w:top w:val="nil"/>
          <w:left w:val="nil"/>
          <w:bottom w:val="nil"/>
          <w:right w:val="nil"/>
          <w:between w:val="nil"/>
        </w:pBdr>
        <w:spacing w:after="0" w:line="276" w:lineRule="auto"/>
        <w:ind w:left="4517" w:hanging="548"/>
        <w:rPr>
          <w:rFonts w:ascii="Cambria" w:eastAsia="Cambria" w:hAnsi="Cambria" w:cs="Cambria"/>
          <w:b/>
          <w:color w:val="000000"/>
        </w:rPr>
      </w:pPr>
      <w:r>
        <w:rPr>
          <w:rFonts w:ascii="Cambria" w:eastAsia="Cambria" w:hAnsi="Cambria" w:cs="Cambria"/>
          <w:b/>
          <w:color w:val="000000"/>
        </w:rPr>
        <w:t>Zmiana umowy</w:t>
      </w:r>
    </w:p>
    <w:p w14:paraId="00000092" w14:textId="77777777" w:rsidR="00322812" w:rsidRDefault="00322812">
      <w:pPr>
        <w:pBdr>
          <w:top w:val="nil"/>
          <w:left w:val="nil"/>
          <w:bottom w:val="nil"/>
          <w:right w:val="nil"/>
          <w:between w:val="nil"/>
        </w:pBdr>
        <w:spacing w:after="0" w:line="276" w:lineRule="auto"/>
        <w:ind w:left="4517" w:hanging="548"/>
        <w:rPr>
          <w:rFonts w:ascii="Cambria" w:eastAsia="Cambria" w:hAnsi="Cambria" w:cs="Cambria"/>
          <w:b/>
        </w:rPr>
      </w:pPr>
    </w:p>
    <w:p w14:paraId="00000093"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color w:val="000000"/>
        </w:rPr>
        <w:t xml:space="preserve">Zamawiający zastrzega, że może dokonać zmiany warunków zamówienia w stosunku do określonych w umowie ramowej, jeżeli zmiana ta jest nieistotna. Nie można dokonać zmiany kryteriów oceny ofert określonych w </w:t>
      </w:r>
      <w:r>
        <w:rPr>
          <w:rFonts w:ascii="Cambria" w:eastAsia="Cambria" w:hAnsi="Cambria" w:cs="Cambria"/>
        </w:rPr>
        <w:t>U</w:t>
      </w:r>
      <w:r>
        <w:rPr>
          <w:rFonts w:ascii="Cambria" w:eastAsia="Cambria" w:hAnsi="Cambria" w:cs="Cambria"/>
          <w:color w:val="000000"/>
        </w:rPr>
        <w:t>mowie ramowej.</w:t>
      </w:r>
    </w:p>
    <w:p w14:paraId="00000094" w14:textId="095FD035"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color w:val="000000"/>
        </w:rPr>
        <w:t xml:space="preserve">Zmianie może ulec również projekt umowy o udzielenie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 xml:space="preserve">ealizacyjnego na warunkach w niej określonych stanowiący załącznik </w:t>
      </w:r>
      <w:r>
        <w:rPr>
          <w:rFonts w:ascii="Cambria" w:eastAsia="Cambria" w:hAnsi="Cambria" w:cs="Cambria"/>
        </w:rPr>
        <w:t>nr 12 do SWZ dla Umowy ramowej (Z.270.</w:t>
      </w:r>
      <w:r w:rsidR="006E0EBE">
        <w:rPr>
          <w:rFonts w:ascii="Cambria" w:eastAsia="Cambria" w:hAnsi="Cambria" w:cs="Cambria"/>
        </w:rPr>
        <w:t>5</w:t>
      </w:r>
      <w:r>
        <w:rPr>
          <w:rFonts w:ascii="Cambria" w:eastAsia="Cambria" w:hAnsi="Cambria" w:cs="Cambria"/>
        </w:rPr>
        <w:t>.2024).</w:t>
      </w:r>
    </w:p>
    <w:p w14:paraId="00000095"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rPr>
        <w:t>Strony potwierdzają sobie wzajemnie, iż podstawą określenia zmiany, o której mowa w art. 455 ust. 2 Ustawy jest wartość Umowy ramowej z dnia jej zawarcia.</w:t>
      </w:r>
    </w:p>
    <w:p w14:paraId="00000096"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rPr>
        <w:t>Z</w:t>
      </w:r>
      <w:r>
        <w:rPr>
          <w:rFonts w:ascii="Cambria" w:eastAsia="Cambria" w:hAnsi="Cambria" w:cs="Cambria"/>
          <w:color w:val="000000"/>
        </w:rPr>
        <w:t xml:space="preserve">amawiający na podstawie art 436 pkt 4 PZP, przewiduje możliwość dokonania zmiany wynagrodzenia w przypadku wystąpienia: </w:t>
      </w:r>
    </w:p>
    <w:p w14:paraId="00000097"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1) </w:t>
      </w:r>
      <w:r>
        <w:rPr>
          <w:rFonts w:ascii="Cambria" w:eastAsia="Cambria" w:hAnsi="Cambria" w:cs="Cambria"/>
          <w:color w:val="000000"/>
        </w:rPr>
        <w:tab/>
        <w:t xml:space="preserve">zmiany: (a) stawki podatku od towarów i usług oraz (b) stawki podatku akcyzowego, </w:t>
      </w:r>
    </w:p>
    <w:p w14:paraId="00000098"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2) </w:t>
      </w:r>
      <w:r>
        <w:rPr>
          <w:rFonts w:ascii="Cambria" w:eastAsia="Cambria" w:hAnsi="Cambria" w:cs="Cambria"/>
          <w:color w:val="000000"/>
        </w:rPr>
        <w:tab/>
        <w:t xml:space="preserve">zmiany wysokości minimalnego wynagrodzenia za pracę albo wysokości minimalnej stawki godzinowej, ustalonych na podstawie ustawy z dnia 10 października 2002 r. o minimalnym wynagrodzeniu za pracę, </w:t>
      </w:r>
    </w:p>
    <w:p w14:paraId="00000099"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lastRenderedPageBreak/>
        <w:t xml:space="preserve">3) </w:t>
      </w:r>
      <w:r>
        <w:rPr>
          <w:rFonts w:ascii="Cambria" w:eastAsia="Cambria" w:hAnsi="Cambria" w:cs="Cambria"/>
          <w:color w:val="000000"/>
        </w:rPr>
        <w:tab/>
        <w:t xml:space="preserve">zmiany zasad podlegania ubezpieczeniom społecznym lub ubezpieczeniu zdrowotnemu lub wysokości stawki składki na ubezpieczenia społeczne lub ubezpieczenie zdrowotne, </w:t>
      </w:r>
    </w:p>
    <w:p w14:paraId="0000009A"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4) </w:t>
      </w:r>
      <w:r>
        <w:rPr>
          <w:rFonts w:ascii="Cambria" w:eastAsia="Cambria" w:hAnsi="Cambria" w:cs="Cambria"/>
          <w:color w:val="000000"/>
        </w:rPr>
        <w:tab/>
        <w:t>zmiany zasad gromadzenia i wysokości wpłat do pracowniczych planów kapitałowych, o których mowa w ustawie z dnia 4 października 2018 r. o pracowniczych planach kapitałowych (tekst jedn. Dz. U. z 2023 r. poz. 46),</w:t>
      </w:r>
    </w:p>
    <w:p w14:paraId="0000009B" w14:textId="77777777" w:rsidR="00322812" w:rsidRDefault="00F85B24">
      <w:pPr>
        <w:pBdr>
          <w:top w:val="nil"/>
          <w:left w:val="nil"/>
          <w:bottom w:val="nil"/>
          <w:right w:val="nil"/>
          <w:between w:val="nil"/>
        </w:pBdr>
        <w:tabs>
          <w:tab w:val="left" w:pos="567"/>
        </w:tabs>
        <w:spacing w:after="0"/>
        <w:ind w:left="360"/>
        <w:jc w:val="both"/>
        <w:rPr>
          <w:rFonts w:ascii="Cambria" w:eastAsia="Cambria" w:hAnsi="Cambria" w:cs="Cambria"/>
          <w:color w:val="000000"/>
        </w:rPr>
      </w:pPr>
      <w:r>
        <w:rPr>
          <w:rFonts w:ascii="Cambria" w:eastAsia="Cambria" w:hAnsi="Cambria" w:cs="Cambria"/>
          <w:color w:val="000000"/>
        </w:rPr>
        <w:t xml:space="preserve">- jeżeli zmiany te będą miały wpływ na koszty wykonania Przedmiotu Umowy przez Wykonawcę. </w:t>
      </w:r>
    </w:p>
    <w:p w14:paraId="0000009C"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W przypadku wystąpienia okoliczności, o której mowa w ust. 4 pkt 1) lit (a) ceny jednostkowe określone w </w:t>
      </w:r>
      <w:r>
        <w:rPr>
          <w:rFonts w:ascii="Cambria" w:eastAsia="Cambria" w:hAnsi="Cambria" w:cs="Cambria"/>
        </w:rPr>
        <w:t>Ofercie Ramowej (dalej: “</w:t>
      </w:r>
      <w:r>
        <w:rPr>
          <w:rFonts w:ascii="Cambria" w:eastAsia="Cambria" w:hAnsi="Cambria" w:cs="Cambria"/>
          <w:color w:val="000000"/>
        </w:rPr>
        <w:t>Ceny Jednostkowe</w:t>
      </w:r>
      <w:r>
        <w:rPr>
          <w:rFonts w:ascii="Cambria" w:eastAsia="Cambria" w:hAnsi="Cambria" w:cs="Cambria"/>
        </w:rPr>
        <w:t>”)</w:t>
      </w:r>
      <w:r>
        <w:rPr>
          <w:rFonts w:ascii="Cambria" w:eastAsia="Cambria" w:hAnsi="Cambria" w:cs="Cambria"/>
          <w:color w:val="000000"/>
        </w:rPr>
        <w:t xml:space="preserve"> brutto ulegną zmianie o wartość różnicy pomiędzy nową wartością podatku od towarów i usług (ustaloną w oparciu o nową stawkę podatku od towarów i usług), a dotychczasową wartością podatku od towarów i usług (ustaloną w oparciu dotychczasową o stawkę podatku od towarów i usług). W takiej sytuacji Ceny Jednostkowe brutto będą obejmowały stawkę i wartość podatku, wynikającą z przepisów obowiązujących w dniu wystawienia faktury. Ceny Jednostkowe netto nie ulegną zmianie. </w:t>
      </w:r>
    </w:p>
    <w:p w14:paraId="0000009D"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W przypadku wystąpienia okoliczności, o których mowa w ust. 4 pkt 1) lit (b) Ceny Jednostkowe brutto, po spełnieniu warunku, o którym mowa w ust. 10, zostaną zmienione o kwotę odpowiadającą wartości udokumentowanej zmiany kosztu Wykonawcy przypadającego na daną pracę objętą Ceną Jednostkową, jaką będzie on zobowiązany dodatkowo ponieść w celu uwzględnienia zmiany wynikającej ze zmiany podatku akcyzowego. </w:t>
      </w:r>
    </w:p>
    <w:p w14:paraId="0000009E"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bookmarkStart w:id="5" w:name="_heading=h.tyjcwt" w:colFirst="0" w:colLast="0"/>
      <w:bookmarkEnd w:id="5"/>
      <w:r>
        <w:rPr>
          <w:rFonts w:ascii="Cambria" w:eastAsia="Cambria" w:hAnsi="Cambria" w:cs="Cambria"/>
          <w:color w:val="000000"/>
        </w:rPr>
        <w:t>W przypadku wystąpienia okoliczności, o której mowa w ust. 4 pkt 2) Ceny Jednostkowe brutto, po spełnieniu warunku, o którym mowa w ust. 10, zostaną zmienione o kwotę odpowiadającą wartości udokumentowanej zmiany kosztu Wykonawcy przypadającego na daną pracę objętą Ceną Jednostkową, wynikającej ze zmiany kwoty wynagrodzeń osób bezpośrednio wykonujących prace objęte daną Ceną Jednostkową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0000009F"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bookmarkStart w:id="6" w:name="_heading=h.3dy6vkm" w:colFirst="0" w:colLast="0"/>
      <w:bookmarkEnd w:id="6"/>
      <w:r>
        <w:rPr>
          <w:rFonts w:ascii="Cambria" w:eastAsia="Cambria" w:hAnsi="Cambria" w:cs="Cambria"/>
          <w:color w:val="000000"/>
        </w:rPr>
        <w:t>W przypadku wystąpienia okoliczności, o której mowa w ust. 4 pkt 3) Ceny Jednostkowe brutto, po spełnieniu warunku, o którym mowa w ust. 10, zostaną zmienione o kwotę odpowiadającą zmianie kosztu Wykonawcy przypadającego na pracę objętą daną Ceną Jednostkową, jaką będzie on zobowiązany dodatkowo ponieść w celu uwzględnienia tej zmiany, przy zachowaniu dotychczasowej kwoty netto wynagrodzenia osób bezpośrednio wykonujących pracę objętą daną Ceną Jednostkową.</w:t>
      </w:r>
    </w:p>
    <w:p w14:paraId="000000A0"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W przypadku wystąpienia okoliczności, o której mowa w ust. 4 pkt 4) Ceny Jednostkowe brutto prac, po spełnieniu warunku, o którym mowa w ust. 10, zostaną zmienione o kwotę odpowiadającą zmianie kosztu Wykonawcy przypadającego na pracę objętą daną Ceną Jednostkową, jaką będzie on zobowiązany dodatkowo ponieść w celu uwzględnienia tej zmiany, przy zachowaniu dotychczasowej kwoty netto wynagrodzenia osób bezpośrednio wykonujących pracę objętą daną Ceną Jednostkową</w:t>
      </w:r>
    </w:p>
    <w:p w14:paraId="000000A1"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W przypadku wystąpienia okoliczności, o której mowa w:</w:t>
      </w:r>
    </w:p>
    <w:p w14:paraId="000000A2"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ust. 4 pkt 1) lit (a) – warunkiem dokonania zmiany Cen Jednostkowych brutto jest złożenie przez Wykonawcę Zamawiającemu wniosku o dokonanie ich zmian ze wskazaniem przepisów określających nową stawkę podatku,</w:t>
      </w:r>
    </w:p>
    <w:p w14:paraId="000000A3"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ust. 4 pkt 1) lit (b) – warunkiem dokonania zmiany Cen Jednostkowych brutto jest złożenie przez Wykonawcę Zamawiającemu wniosku o dokonanie ich zmian wraz z dokumentami potwierdzającymi zasadność złożenia takiego wniosku,</w:t>
      </w:r>
    </w:p>
    <w:p w14:paraId="000000A4"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bookmarkStart w:id="7" w:name="_heading=h.1t3h5sf" w:colFirst="0" w:colLast="0"/>
      <w:bookmarkEnd w:id="7"/>
      <w:r>
        <w:rPr>
          <w:rFonts w:ascii="Cambria" w:eastAsia="Cambria" w:hAnsi="Cambria" w:cs="Cambria"/>
          <w:color w:val="000000"/>
        </w:rPr>
        <w:t>3)</w:t>
      </w:r>
      <w:r>
        <w:rPr>
          <w:rFonts w:ascii="Cambria" w:eastAsia="Cambria" w:hAnsi="Cambria" w:cs="Cambria"/>
          <w:color w:val="000000"/>
        </w:rPr>
        <w:tab/>
        <w:t xml:space="preserve">ust. 4 pkt 2, 3 lub 4 – warunkiem dokonania zmiany Cen Jednostkowych brutto jest złożenie przez Wykonawcę Zamawiającemu wniosku o dokonanie ich zmian wraz z dokumentami potwierdzającymi zasadność zmiany danej ceny elementu Przedmiotu Umowy, a w szczególności: </w:t>
      </w:r>
    </w:p>
    <w:p w14:paraId="000000A5"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 xml:space="preserve">szczegółową kalkulacją kosztów pracy ponoszonych na realizację prac objętych daną Ceną Jednostkową obejmującą: </w:t>
      </w:r>
    </w:p>
    <w:p w14:paraId="000000A6"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 xml:space="preserve">imienny wykaz osób bezpośrednio wykonujących prace objęte daną Ceną Jednostkową wraz ze wskazaniem wielkości ich zaangażowania czasowego w wykonywanie tych prac na rzecz </w:t>
      </w:r>
      <w:r>
        <w:rPr>
          <w:rFonts w:ascii="Cambria" w:eastAsia="Cambria" w:hAnsi="Cambria" w:cs="Cambria"/>
          <w:color w:val="000000"/>
        </w:rPr>
        <w:lastRenderedPageBreak/>
        <w:t>Zamawiającego, tj. udziału procentowego prac wykonywanych przez te osoby na rzecz Zamawiającego w łącznym czasie pracy tych osób,</w:t>
      </w:r>
    </w:p>
    <w:p w14:paraId="000000A7"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wysokość wynagrodzenia za pracę albo wysokość stawki godzinowej osób, o których mowa w tiret pierwszym powyżej i związane z tym obciążenia publicznoprawne lub wysokość zmiany składek na ubezpieczenie społeczne bądź zdrowotne uiszczanych dla osób, o których mowa w tiret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prac objętych daną Ceną Jednostkową;</w:t>
      </w:r>
    </w:p>
    <w:p w14:paraId="000000A8"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t>określenie procentowego udziału wszystkich elementów cenotwórczych składających się na daną Cenę Jednostkową, ze szczególnym wykazaniem procentowanego udziału kosztów pracy w danej Cenie Jednostkowej,</w:t>
      </w:r>
    </w:p>
    <w:p w14:paraId="000000A9"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AA"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kopiami dokumentów potwierdzających ponoszenie przez Wykonawcę kosztów pracy w kwotach wykazanych w lit. a) powyżej.</w:t>
      </w:r>
    </w:p>
    <w:p w14:paraId="000000AB"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AC"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 xml:space="preserve">Na podstawie dokumentów przedłożonych wraz z wnioskiem, o którym mowa w zdaniu poprzednim Wykonawca powinien wykazać, że zaistniała zmiana ma bezpośredni wpływ na koszty wykonania prac objętych daną Ceną Jednostkową oraz określić stopień, w jakim wpłynie ona na wysokość danej Ceny Jednostkowej. </w:t>
      </w:r>
    </w:p>
    <w:p w14:paraId="000000AD"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AE"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4 pkt 1 lit (b), pkt 2, pkt 3 lub pkt  4 wpłynęły na koszt wykonania przez Wykonawcę prac objętych daną Ceną Jednostkową.</w:t>
      </w:r>
    </w:p>
    <w:p w14:paraId="000000AF"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B0"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ab/>
        <w:t xml:space="preserve">Wniosek o dokonanie zmiany Cen Jednostkowych, o którym mowa w pkt 10 pkt 2 i  3: </w:t>
      </w:r>
    </w:p>
    <w:p w14:paraId="000000B1" w14:textId="77777777" w:rsidR="00322812" w:rsidRDefault="00F85B24">
      <w:pPr>
        <w:numPr>
          <w:ilvl w:val="0"/>
          <w:numId w:val="17"/>
        </w:numPr>
        <w:pBdr>
          <w:top w:val="nil"/>
          <w:left w:val="nil"/>
          <w:bottom w:val="nil"/>
          <w:right w:val="nil"/>
          <w:between w:val="nil"/>
        </w:pBdr>
        <w:tabs>
          <w:tab w:val="left" w:pos="2552"/>
        </w:tabs>
        <w:spacing w:after="0"/>
        <w:jc w:val="both"/>
        <w:rPr>
          <w:rFonts w:ascii="Cambria" w:eastAsia="Cambria" w:hAnsi="Cambria" w:cs="Cambria"/>
          <w:color w:val="000000"/>
        </w:rPr>
      </w:pPr>
      <w:bookmarkStart w:id="8" w:name="_heading=h.4d34og8" w:colFirst="0" w:colLast="0"/>
      <w:bookmarkEnd w:id="8"/>
      <w:r>
        <w:rPr>
          <w:rFonts w:ascii="Cambria" w:eastAsia="Cambria" w:hAnsi="Cambria" w:cs="Cambria"/>
          <w:color w:val="000000"/>
        </w:rPr>
        <w:t>dotyczący okoliczności wymienionych w ust. 4 pkt 1 lit (b), pkt 2 lub pkt 3 powinien zostać złożony przez Wykonawcę w terminie 30 dni od dnia wejścia w życie przepisów będących przyczyną ich zmian, Jeżeli Wykonawca w terminie, o którym mowa w zdaniu poprzednim nie wystąpi do Zamawiającego z wnioskiem o dokonanie zmian Cen Jednostkowych, to wówczas Strony przyjmować będą, że zmiana przepisów nie ma wpływu na koszty wykonania Przedmiotu Umowy przez Wykonawcę.</w:t>
      </w:r>
    </w:p>
    <w:p w14:paraId="000000B2" w14:textId="77777777" w:rsidR="00322812" w:rsidRDefault="00F85B24">
      <w:pPr>
        <w:numPr>
          <w:ilvl w:val="0"/>
          <w:numId w:val="17"/>
        </w:numPr>
        <w:pBdr>
          <w:top w:val="nil"/>
          <w:left w:val="nil"/>
          <w:bottom w:val="nil"/>
          <w:right w:val="nil"/>
          <w:between w:val="nil"/>
        </w:pBdr>
        <w:tabs>
          <w:tab w:val="left" w:pos="2552"/>
        </w:tabs>
        <w:spacing w:after="0"/>
        <w:jc w:val="both"/>
        <w:rPr>
          <w:rFonts w:ascii="Cambria" w:eastAsia="Cambria" w:hAnsi="Cambria" w:cs="Cambria"/>
          <w:color w:val="000000"/>
        </w:rPr>
      </w:pPr>
      <w:r>
        <w:rPr>
          <w:rFonts w:ascii="Cambria" w:eastAsia="Cambria" w:hAnsi="Cambria" w:cs="Cambria"/>
          <w:color w:val="000000"/>
        </w:rPr>
        <w:t>dotyczący okoliczności wymienionych w ust. 4 pkt 4 powinien zostać złożony przez Wykonawcę w terminie 30 dni od dnia zawarcia umowy o prowadzenie pracowniczego planu kapitałowego będącego przyczyną ich zmian. Jeżeli Wykonawca w terminie, o którym mowa w zdaniu poprzednim nie wystąpi do Zamawiającego z wnioskiem o dokonanie zmian Cen Jednostkowych, to wówczas Strony przyjmować będą, że zmiana przepisów nie ma wpływu na koszty wykonania Przedmiotu Umowy przez Wykonawcę.</w:t>
      </w:r>
    </w:p>
    <w:p w14:paraId="000000B3" w14:textId="77777777" w:rsidR="00322812" w:rsidRDefault="00F85B24">
      <w:pPr>
        <w:numPr>
          <w:ilvl w:val="0"/>
          <w:numId w:val="9"/>
        </w:numPr>
        <w:pBdr>
          <w:top w:val="nil"/>
          <w:left w:val="nil"/>
          <w:bottom w:val="nil"/>
          <w:right w:val="nil"/>
          <w:between w:val="nil"/>
        </w:pBdr>
        <w:tabs>
          <w:tab w:val="left" w:pos="2552"/>
        </w:tabs>
        <w:spacing w:after="0"/>
        <w:jc w:val="both"/>
        <w:rPr>
          <w:rFonts w:ascii="Cambria" w:eastAsia="Cambria" w:hAnsi="Cambria" w:cs="Cambria"/>
          <w:color w:val="000000"/>
        </w:rPr>
      </w:pPr>
      <w:r>
        <w:rPr>
          <w:rFonts w:ascii="Cambria" w:eastAsia="Cambria" w:hAnsi="Cambria" w:cs="Cambria"/>
          <w:color w:val="000000"/>
        </w:rPr>
        <w:t>Ciężar dowodu, że okoliczności wymienione w ust. 4 pkt 1 lit (b), pkt 2, pkt 3 lub pkt 4 mają wpływ na koszty wykonania prac objętych daną ceną elementu Przedmiotu Umowy spoczywa na Wykonawcy.</w:t>
      </w:r>
    </w:p>
    <w:p w14:paraId="000000B4" w14:textId="77777777" w:rsidR="00322812" w:rsidRDefault="00F85B24">
      <w:pPr>
        <w:numPr>
          <w:ilvl w:val="0"/>
          <w:numId w:val="9"/>
        </w:numPr>
        <w:pBdr>
          <w:top w:val="nil"/>
          <w:left w:val="nil"/>
          <w:bottom w:val="nil"/>
          <w:right w:val="nil"/>
          <w:between w:val="nil"/>
        </w:pBdr>
        <w:tabs>
          <w:tab w:val="left" w:pos="2552"/>
        </w:tabs>
        <w:spacing w:after="0"/>
        <w:jc w:val="both"/>
        <w:rPr>
          <w:rFonts w:ascii="Cambria" w:eastAsia="Cambria" w:hAnsi="Cambria" w:cs="Cambria"/>
          <w:color w:val="000000"/>
        </w:rPr>
      </w:pPr>
      <w:bookmarkStart w:id="9" w:name="_heading=h.2s8eyo1" w:colFirst="0" w:colLast="0"/>
      <w:bookmarkEnd w:id="9"/>
      <w:r>
        <w:rPr>
          <w:rFonts w:ascii="Cambria" w:eastAsia="Cambria" w:hAnsi="Cambria" w:cs="Cambria"/>
          <w:color w:val="000000"/>
        </w:rPr>
        <w:t>Zmiana wysokości Cen Jednostkowych w wysokości wskazanej odpowiednio w ust. 6, 7, 8  lub 9, pod warunkiem ich wykazania przez Wykonawcę w sposób opisany w ust. 10 nastąpi począwszy od zaistnienia zdarzenia, o którym mowa w ust. 4 pkt 1 lit (b), pkt 2, pkt 3 lub pkt 4. Zmiany wysokości cen elementów Przedmiotu Umowy zostaną potwierdzone przez Strony poprzez zawarcie aneksu do Umowy.</w:t>
      </w:r>
    </w:p>
    <w:p w14:paraId="000000B5" w14:textId="77777777" w:rsidR="00322812" w:rsidRDefault="00F85B24">
      <w:pPr>
        <w:numPr>
          <w:ilvl w:val="0"/>
          <w:numId w:val="9"/>
        </w:numPr>
        <w:pBdr>
          <w:top w:val="nil"/>
          <w:left w:val="nil"/>
          <w:bottom w:val="nil"/>
          <w:right w:val="nil"/>
          <w:between w:val="nil"/>
        </w:pBdr>
        <w:shd w:val="clear" w:color="auto" w:fill="FFFFFF"/>
        <w:jc w:val="both"/>
        <w:rPr>
          <w:rFonts w:ascii="Cambria" w:eastAsia="Cambria" w:hAnsi="Cambria" w:cs="Cambria"/>
          <w:color w:val="000000"/>
        </w:rPr>
      </w:pPr>
      <w:r>
        <w:rPr>
          <w:rFonts w:ascii="Cambria" w:eastAsia="Cambria" w:hAnsi="Cambria" w:cs="Cambria"/>
          <w:color w:val="000000"/>
        </w:rPr>
        <w:t xml:space="preserve">W przypadku, gdy dana okoliczność wskazana w ust. 4 pkt 1 lit(a), pkt 2, pkt 3 lub pkt 4) dotyczyć będzie Podwykonawcy, przy pomocy którego Wykonawca realizuje świadczenia wchodzące w skład Przedmiotu Umowy, to w takim przypadku Wykonawca do wniosku, o którym mowa w ust. 10 obowiązany jest dołączyć dowody potwierdzające, iż zmiana wysokości cen elementu </w:t>
      </w:r>
      <w:r>
        <w:rPr>
          <w:rFonts w:ascii="Cambria" w:eastAsia="Cambria" w:hAnsi="Cambria" w:cs="Cambria"/>
          <w:color w:val="000000"/>
        </w:rPr>
        <w:lastRenderedPageBreak/>
        <w:t>Przedmiotu Umowy w wysokości wskazanej odpowiednio w ust. 6, 7, 8 lub 9 została uwzględniona lub zostanie uwzględniona w umowie łączącej Wykonawcę z takim Podwykonawcą.</w:t>
      </w:r>
    </w:p>
    <w:p w14:paraId="000000B6" w14:textId="77777777" w:rsidR="00322812" w:rsidRDefault="00F85B24">
      <w:pPr>
        <w:shd w:val="clear" w:color="auto" w:fill="FFFFFF"/>
        <w:spacing w:before="120" w:after="240" w:line="276" w:lineRule="auto"/>
        <w:jc w:val="center"/>
        <w:rPr>
          <w:rFonts w:ascii="Cambria" w:eastAsia="Cambria" w:hAnsi="Cambria" w:cs="Cambria"/>
          <w:b/>
        </w:rPr>
      </w:pPr>
      <w:r>
        <w:rPr>
          <w:rFonts w:ascii="Cambria" w:eastAsia="Cambria" w:hAnsi="Cambria" w:cs="Cambria"/>
          <w:b/>
        </w:rPr>
        <w:t>§ 13</w:t>
      </w:r>
      <w:r>
        <w:rPr>
          <w:rFonts w:ascii="Cambria" w:eastAsia="Cambria" w:hAnsi="Cambria" w:cs="Cambria"/>
          <w:b/>
        </w:rPr>
        <w:br/>
        <w:t xml:space="preserve"> Waloryzacja</w:t>
      </w:r>
    </w:p>
    <w:p w14:paraId="000000B7" w14:textId="77777777" w:rsidR="00322812" w:rsidRDefault="00F85B24">
      <w:pPr>
        <w:numPr>
          <w:ilvl w:val="0"/>
          <w:numId w:val="1"/>
        </w:numPr>
        <w:spacing w:before="120" w:after="0" w:line="276" w:lineRule="auto"/>
        <w:ind w:left="425"/>
        <w:jc w:val="both"/>
        <w:rPr>
          <w:rFonts w:ascii="Cambria" w:eastAsia="Cambria" w:hAnsi="Cambria" w:cs="Cambria"/>
        </w:rPr>
      </w:pPr>
      <w:r>
        <w:rPr>
          <w:rFonts w:ascii="Cambria" w:eastAsia="Cambria" w:hAnsi="Cambria" w:cs="Cambria"/>
        </w:rPr>
        <w:t>Na zasadach opisanych w niniejszym paragrafie Strony będą waloryzowały koszty realizacji czynności wchodzących w skład Przedmiotu Umowy („Waloryzacja”). Waloryzacja będzie polegała na podwyższeniu albo obniżeniu każdej z Cen Jednostkowych oraz odpowiedniemu zwiększeniu lub obniżeniu wynagrodzenia w ramach Umowy ramowej, o którym mowa w § 3 ust.1.</w:t>
      </w:r>
    </w:p>
    <w:p w14:paraId="000000B8" w14:textId="77777777" w:rsidR="00322812" w:rsidRDefault="00F85B24">
      <w:pPr>
        <w:numPr>
          <w:ilvl w:val="0"/>
          <w:numId w:val="1"/>
        </w:numPr>
        <w:spacing w:after="0" w:line="276" w:lineRule="auto"/>
        <w:ind w:left="425"/>
        <w:jc w:val="both"/>
        <w:rPr>
          <w:rFonts w:ascii="Cambria" w:eastAsia="Cambria" w:hAnsi="Cambria" w:cs="Cambria"/>
        </w:rPr>
      </w:pPr>
      <w:r>
        <w:rPr>
          <w:rFonts w:ascii="Cambria" w:eastAsia="Cambria" w:hAnsi="Cambria" w:cs="Cambria"/>
        </w:rPr>
        <w:t>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w:t>
      </w:r>
    </w:p>
    <w:p w14:paraId="000000B9" w14:textId="77777777" w:rsidR="00322812" w:rsidRDefault="00F85B24">
      <w:pPr>
        <w:numPr>
          <w:ilvl w:val="0"/>
          <w:numId w:val="1"/>
        </w:numPr>
        <w:spacing w:after="0" w:line="276" w:lineRule="auto"/>
        <w:ind w:left="425"/>
        <w:jc w:val="both"/>
        <w:rPr>
          <w:rFonts w:ascii="Cambria" w:eastAsia="Cambria" w:hAnsi="Cambria" w:cs="Cambria"/>
        </w:rPr>
      </w:pPr>
      <w:r>
        <w:rPr>
          <w:rFonts w:ascii="Cambria" w:eastAsia="Cambria" w:hAnsi="Cambria" w:cs="Cambria"/>
        </w:rPr>
        <w:t>Do obliczenia pierwszej Waloryzacji zostaną przyjęte:</w:t>
      </w:r>
    </w:p>
    <w:p w14:paraId="000000BA"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I Wskaźnik GUS, którym będzie:</w:t>
      </w:r>
    </w:p>
    <w:p w14:paraId="000000BB"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a)    </w:t>
      </w:r>
      <w:r>
        <w:rPr>
          <w:rFonts w:ascii="Cambria" w:eastAsia="Cambria" w:hAnsi="Cambria" w:cs="Cambria"/>
        </w:rPr>
        <w:tab/>
        <w:t>w przypadku Waloryzacji ustalanej w Dniu Dokonania Waloryzacji, o którym mowa w ust. 4 pkt (1) – Wskaźnik GUS za pierwszy kwartał roku 2025, z zastrzeżeniem, że jeżeli Umowa została zawarta po ogłoszeniu komunikatu Prezesa Głównego Urzędu Statystycznego podającego Wskaźnik GUS za pierwszy kwartał roku 2025, to wówczas będzie to Wskaźnik GUS wynikający z pierwszego (licząc od dnia zawarcia Umowy) komunikatu Prezesa Głównego Urzędu Statystycznego podającego Wskaźnik GUS;</w:t>
      </w:r>
    </w:p>
    <w:p w14:paraId="000000BC"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b)    </w:t>
      </w:r>
      <w:r>
        <w:rPr>
          <w:rFonts w:ascii="Cambria" w:eastAsia="Cambria" w:hAnsi="Cambria" w:cs="Cambria"/>
        </w:rPr>
        <w:tab/>
        <w:t>w przypadku Waloryzacji ustalanej w każdym innym Dniu Dokonania Waloryzacji niż wskazany w ust. 4 pkt (1) – Wskaźnik GUS wynikający z pierwszego komunikatu Prezesa Głównego Urzędu Statystycznego podającego Wskaźnik GUS opublikowanego po poprzednim Dniu Dokonywania Waloryzacji;</w:t>
      </w:r>
    </w:p>
    <w:p w14:paraId="000000BD"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II Wskaźnik GUS, którym będzie:</w:t>
      </w:r>
    </w:p>
    <w:p w14:paraId="000000BE"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a)    </w:t>
      </w:r>
      <w:r>
        <w:rPr>
          <w:rFonts w:ascii="Cambria" w:eastAsia="Cambria" w:hAnsi="Cambria" w:cs="Cambria"/>
        </w:rPr>
        <w:tab/>
        <w:t>w przypadku Waloryzacji ustalanej w Dniu Dokonania Waloryzacji, o którym mowa w ust. 4 pkt (1) – Wskaźnik GUS za drugi kwartał roku 2025, z zastrzeżeniem, że jeżeli Umowa została zawarta po ogłoszeniu komunikatu Prezesa Głównego Urzędu Statystycznego podającego Wskaźnik GUS za pierwszy kwartał roku 2025, to wówczas będzie to Wskaźnik GUS wynikający z drugiego (licząc od dnia zawarcia Umowy) komunikatu Prezesa Głównego Urzędu Statystycznego podającego Wskaźnik GUS;</w:t>
      </w:r>
    </w:p>
    <w:p w14:paraId="000000BF"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b)    </w:t>
      </w:r>
      <w:r>
        <w:rPr>
          <w:rFonts w:ascii="Cambria" w:eastAsia="Cambria" w:hAnsi="Cambria" w:cs="Cambria"/>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000000C0" w14:textId="77777777" w:rsidR="00322812" w:rsidRDefault="00F85B24">
      <w:pPr>
        <w:numPr>
          <w:ilvl w:val="0"/>
          <w:numId w:val="1"/>
        </w:numPr>
        <w:spacing w:before="120" w:after="0" w:line="276" w:lineRule="auto"/>
        <w:jc w:val="both"/>
        <w:rPr>
          <w:rFonts w:ascii="Cambria" w:eastAsia="Cambria" w:hAnsi="Cambria" w:cs="Cambria"/>
        </w:rPr>
      </w:pPr>
      <w:r>
        <w:rPr>
          <w:rFonts w:ascii="Cambria" w:eastAsia="Cambria" w:hAnsi="Cambria" w:cs="Cambria"/>
        </w:rPr>
        <w:t>W trakcie okresu realizacji Umowy, o którym mowa w § 4 ust. 1, Waloryzacja będzie dokonywana w następujących dniach („Dzień Dokonania Waloryzacji”):</w:t>
      </w:r>
    </w:p>
    <w:p w14:paraId="000000C1" w14:textId="77777777" w:rsidR="00322812" w:rsidRDefault="00F85B24">
      <w:pPr>
        <w:spacing w:before="120" w:after="0" w:line="276" w:lineRule="auto"/>
        <w:ind w:left="2280" w:hanging="860"/>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 xml:space="preserve">w dniu opublikowania Wskaźnika GUS za drugi kwartał roku 2025, z zastrzeżeniem, że jeżeli Umowa została zawarta po ogłoszeniu komunikatu Prezesa Głównego Urzędu Statystycznego podającego Wskaźnik GUS za pierwszy kwartał roku 2025, to z dniem opublikowania drugiego (licząc od </w:t>
      </w:r>
      <w:r>
        <w:rPr>
          <w:rFonts w:ascii="Cambria" w:eastAsia="Cambria" w:hAnsi="Cambria" w:cs="Cambria"/>
        </w:rPr>
        <w:lastRenderedPageBreak/>
        <w:t>dnia zawarcia Umowy) komunikatu Prezesa Głównego Urzędu Statystycznego podającego Wskaźnik GUS;</w:t>
      </w:r>
    </w:p>
    <w:p w14:paraId="000000C2" w14:textId="77777777" w:rsidR="00322812" w:rsidRDefault="00F85B24">
      <w:pPr>
        <w:spacing w:before="120" w:after="0" w:line="276" w:lineRule="auto"/>
        <w:ind w:left="2280" w:hanging="860"/>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w dniu opublikowania każdego drugiego komunikatu Prezesa Głównego Urzędu Statystycznego podającego Wskaźnik GUS opublikowanego po poprzednim Dniu Dokonywania Waloryzacji, nie dłużej jednak niż 6 miesięcy przed upływem końcowego dnia realizacji Umowy, o którym mowa w § 3 ust. 1.</w:t>
      </w:r>
    </w:p>
    <w:p w14:paraId="000000C3" w14:textId="77777777" w:rsidR="00322812" w:rsidRDefault="00F85B24">
      <w:pPr>
        <w:numPr>
          <w:ilvl w:val="0"/>
          <w:numId w:val="1"/>
        </w:numPr>
        <w:spacing w:before="120" w:after="0" w:line="276" w:lineRule="auto"/>
        <w:jc w:val="both"/>
        <w:rPr>
          <w:rFonts w:ascii="Cambria" w:eastAsia="Cambria" w:hAnsi="Cambria" w:cs="Cambria"/>
        </w:rPr>
      </w:pPr>
      <w:r>
        <w:rPr>
          <w:rFonts w:ascii="Cambria" w:eastAsia="Cambria" w:hAnsi="Cambria" w:cs="Cambria"/>
        </w:rPr>
        <w:t>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w:t>
      </w:r>
    </w:p>
    <w:p w14:paraId="000000C4" w14:textId="77777777" w:rsidR="00322812" w:rsidRDefault="00F85B24">
      <w:pPr>
        <w:numPr>
          <w:ilvl w:val="0"/>
          <w:numId w:val="1"/>
        </w:numPr>
        <w:spacing w:after="0" w:line="276" w:lineRule="auto"/>
        <w:jc w:val="both"/>
        <w:rPr>
          <w:rFonts w:ascii="Cambria" w:eastAsia="Cambria" w:hAnsi="Cambria" w:cs="Cambria"/>
        </w:rPr>
      </w:pPr>
      <w:r>
        <w:rPr>
          <w:rFonts w:ascii="Cambria" w:eastAsia="Cambria" w:hAnsi="Cambria" w:cs="Cambria"/>
        </w:rPr>
        <w:t>W ramach Waloryzacji, która będzie dokonywana w:</w:t>
      </w:r>
    </w:p>
    <w:p w14:paraId="000000C5"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Dniu Dokonania Waloryzacji, o którym mowa w ust. 4 pkt (1) nowa kwota każdej z Cen Jednostkowych zostanie ustalona w następujący sposób:</w:t>
      </w:r>
    </w:p>
    <w:p w14:paraId="000000C6"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Cn = Cp +(Cp x CPI</w:t>
      </w:r>
      <w:r>
        <w:rPr>
          <w:rFonts w:ascii="Cambria" w:eastAsia="Cambria" w:hAnsi="Cambria" w:cs="Cambria"/>
          <w:vertAlign w:val="subscript"/>
        </w:rPr>
        <w:t>I</w:t>
      </w:r>
      <w:r>
        <w:rPr>
          <w:rFonts w:ascii="Cambria" w:eastAsia="Cambria" w:hAnsi="Cambria" w:cs="Cambria"/>
        </w:rPr>
        <w:t>) x 0,5 +(Cp x CPI</w:t>
      </w:r>
      <w:r>
        <w:rPr>
          <w:rFonts w:ascii="Cambria" w:eastAsia="Cambria" w:hAnsi="Cambria" w:cs="Cambria"/>
          <w:vertAlign w:val="subscript"/>
        </w:rPr>
        <w:t>II</w:t>
      </w:r>
      <w:r>
        <w:rPr>
          <w:rFonts w:ascii="Cambria" w:eastAsia="Cambria" w:hAnsi="Cambria" w:cs="Cambria"/>
        </w:rPr>
        <w:t>) x 0,5</w:t>
      </w:r>
    </w:p>
    <w:p w14:paraId="000000C7"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gdzie:</w:t>
      </w:r>
    </w:p>
    <w:p w14:paraId="000000C8"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Cn   </w:t>
      </w:r>
      <w:r>
        <w:rPr>
          <w:rFonts w:ascii="Cambria" w:eastAsia="Cambria" w:hAnsi="Cambria" w:cs="Cambria"/>
        </w:rPr>
        <w:tab/>
        <w:t>to kwota danej nowej Ceny Jednostkowej po dokonaniu Waloryzacji (wyrażona w PLN);</w:t>
      </w:r>
    </w:p>
    <w:p w14:paraId="000000C9"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Cp   </w:t>
      </w:r>
      <w:r>
        <w:rPr>
          <w:rFonts w:ascii="Cambria" w:eastAsia="Cambria" w:hAnsi="Cambria" w:cs="Cambria"/>
        </w:rPr>
        <w:tab/>
        <w:t>to kwota danej Ceny Jednostkowej pierwotnie podana w kosztorysie ofertowym stanowiącym część Oferty (wyrażona w PLN);</w:t>
      </w:r>
    </w:p>
    <w:p w14:paraId="000000CA"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w:t>
      </w:r>
      <w:r>
        <w:rPr>
          <w:rFonts w:ascii="Cambria" w:eastAsia="Cambria" w:hAnsi="Cambria" w:cs="Cambria"/>
        </w:rPr>
        <w:t xml:space="preserve">    to procentowa wartość wzrostu cen wynikająca z I Wskaźnika GUS (wyrażona jako %);</w:t>
      </w:r>
    </w:p>
    <w:p w14:paraId="000000CB" w14:textId="77777777" w:rsidR="00322812" w:rsidRDefault="00F85B24">
      <w:pPr>
        <w:spacing w:before="120" w:after="0" w:line="276" w:lineRule="auto"/>
        <w:ind w:left="1700"/>
        <w:jc w:val="both"/>
        <w:rPr>
          <w:rFonts w:ascii="Cambria" w:eastAsia="Cambria" w:hAnsi="Cambria" w:cs="Cambria"/>
        </w:rPr>
      </w:pPr>
      <w:r>
        <w:rPr>
          <w:rFonts w:ascii="Cambria" w:eastAsia="Cambria" w:hAnsi="Cambria" w:cs="Cambria"/>
        </w:rPr>
        <w:t>z zastrzeżeniem, że w przypadku, gdy:</w:t>
      </w:r>
    </w:p>
    <w:p w14:paraId="000000CC"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 Wskaźnika GUS będzie mniejsza niż 4% to wówczas do obliczenia Cn zostanie przyjęta wartość 0 (zero);</w:t>
      </w:r>
    </w:p>
    <w:p w14:paraId="000000CD"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 Wskaźnika GUS będzie mniejsza niż 4% to wówczas do obliczenia Cn zostanie przyjęta wartość 0 (zero);</w:t>
      </w:r>
    </w:p>
    <w:p w14:paraId="000000CE"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II</w:t>
      </w:r>
      <w:r>
        <w:rPr>
          <w:rFonts w:ascii="Cambria" w:eastAsia="Cambria" w:hAnsi="Cambria" w:cs="Cambria"/>
        </w:rPr>
        <w:t xml:space="preserve">   to procentowa wartość wzrostu cen wynikająca w II Wskaźnika GUS (wyrażona jako %);</w:t>
      </w:r>
    </w:p>
    <w:p w14:paraId="000000CF"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z zastrzeżeniem, że w przypadku, gdy:</w:t>
      </w:r>
    </w:p>
    <w:p w14:paraId="000000D0"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II Wskaźnika GUS będzie mniejsza niż 4% to wówczas do obliczenia Cn zostanie przyjęta wartość 0 (zero);</w:t>
      </w:r>
    </w:p>
    <w:p w14:paraId="000000D1"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II Wskaźnika GUS będzie mniejsza niż 4% to wówczas do obliczenia Cn zostanie przyjęta wartość 0 (zero);</w:t>
      </w:r>
    </w:p>
    <w:p w14:paraId="000000D2"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W przypadku, gdy wartość CPI</w:t>
      </w:r>
      <w:r>
        <w:rPr>
          <w:rFonts w:ascii="Cambria" w:eastAsia="Cambria" w:hAnsi="Cambria" w:cs="Cambria"/>
          <w:vertAlign w:val="subscript"/>
        </w:rPr>
        <w:t>I</w:t>
      </w:r>
      <w:r>
        <w:rPr>
          <w:rFonts w:ascii="Cambria" w:eastAsia="Cambria" w:hAnsi="Cambria" w:cs="Cambria"/>
        </w:rPr>
        <w:t xml:space="preserve"> wynosić będzie 0 (zero) oraz wartość CPI</w:t>
      </w:r>
      <w:r>
        <w:rPr>
          <w:rFonts w:ascii="Cambria" w:eastAsia="Cambria" w:hAnsi="Cambria" w:cs="Cambria"/>
          <w:vertAlign w:val="subscript"/>
        </w:rPr>
        <w:t>II</w:t>
      </w:r>
      <w:r>
        <w:rPr>
          <w:rFonts w:ascii="Cambria" w:eastAsia="Cambria" w:hAnsi="Cambria" w:cs="Cambria"/>
        </w:rPr>
        <w:t xml:space="preserve"> wynosić będzie 0 (zero) to wówczas Waloryzacja nie będzie dokonywana.</w:t>
      </w:r>
    </w:p>
    <w:p w14:paraId="000000D3"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Wyniki mnożenia zostaną zaokrąglone zostaną do dwóch miejsc po przecinku.</w:t>
      </w:r>
    </w:p>
    <w:p w14:paraId="000000D4"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w każdym Dniu Dokonania Waloryzacji innym niż wskazany w ust. 4 pkt (1) nowa kwota każdej z cen jednostkowych zostanie ustalona w następujący sposób:</w:t>
      </w:r>
    </w:p>
    <w:p w14:paraId="000000D5"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Cn = Cp +(Cp x CPI</w:t>
      </w:r>
      <w:r>
        <w:rPr>
          <w:rFonts w:ascii="Cambria" w:eastAsia="Cambria" w:hAnsi="Cambria" w:cs="Cambria"/>
          <w:vertAlign w:val="subscript"/>
        </w:rPr>
        <w:t>I</w:t>
      </w:r>
      <w:r>
        <w:rPr>
          <w:rFonts w:ascii="Cambria" w:eastAsia="Cambria" w:hAnsi="Cambria" w:cs="Cambria"/>
        </w:rPr>
        <w:t>) x 0,5 +(Cp x CPI</w:t>
      </w:r>
      <w:r>
        <w:rPr>
          <w:rFonts w:ascii="Cambria" w:eastAsia="Cambria" w:hAnsi="Cambria" w:cs="Cambria"/>
          <w:vertAlign w:val="subscript"/>
        </w:rPr>
        <w:t>II</w:t>
      </w:r>
      <w:r>
        <w:rPr>
          <w:rFonts w:ascii="Cambria" w:eastAsia="Cambria" w:hAnsi="Cambria" w:cs="Cambria"/>
        </w:rPr>
        <w:t>) x 0,5</w:t>
      </w:r>
    </w:p>
    <w:p w14:paraId="000000D6"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gdzie:</w:t>
      </w:r>
    </w:p>
    <w:p w14:paraId="000000D7"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lastRenderedPageBreak/>
        <w:t xml:space="preserve">Cn   </w:t>
      </w:r>
      <w:r>
        <w:rPr>
          <w:rFonts w:ascii="Cambria" w:eastAsia="Cambria" w:hAnsi="Cambria" w:cs="Cambria"/>
        </w:rPr>
        <w:tab/>
        <w:t>to kwota danej nowej Ceny Jednostkowej po dokonaniu Waloryzacji (wyrażona w PLN);</w:t>
      </w:r>
    </w:p>
    <w:p w14:paraId="000000D8"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Cp   </w:t>
      </w:r>
      <w:r>
        <w:rPr>
          <w:rFonts w:ascii="Cambria" w:eastAsia="Cambria" w:hAnsi="Cambria" w:cs="Cambria"/>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000000D9"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w:t>
      </w:r>
      <w:r>
        <w:rPr>
          <w:rFonts w:ascii="Cambria" w:eastAsia="Cambria" w:hAnsi="Cambria" w:cs="Cambria"/>
        </w:rPr>
        <w:t xml:space="preserve">    to procentowa wartość wzrostu cen wynikająca z I Wskaźnika GUS (wyrażona jako %);</w:t>
      </w:r>
    </w:p>
    <w:p w14:paraId="000000DA"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z zastrzeżeniem, że w przypadku, gdy:</w:t>
      </w:r>
    </w:p>
    <w:p w14:paraId="000000DB"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 Wskaźnika GUS będzie mniejsza niż 4% to wówczas do obliczenia Cn zostanie przyjęta wartość 0 (zero);</w:t>
      </w:r>
    </w:p>
    <w:p w14:paraId="000000DC"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 Wskaźnika GUS będzie mniejsza niż 4% to wówczas do obliczenia Cn zostanie przyjęta wartość 0 (zero);</w:t>
      </w:r>
    </w:p>
    <w:p w14:paraId="000000DD"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II</w:t>
      </w:r>
      <w:r>
        <w:rPr>
          <w:rFonts w:ascii="Cambria" w:eastAsia="Cambria" w:hAnsi="Cambria" w:cs="Cambria"/>
        </w:rPr>
        <w:t xml:space="preserve">   to procentowa wartość wzrostu cen wynikająca w II Wskaźnika GUS (wyrażona jako %);</w:t>
      </w:r>
    </w:p>
    <w:p w14:paraId="000000DE"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z zastrzeżeniem, że w przypadku, gdy:</w:t>
      </w:r>
    </w:p>
    <w:p w14:paraId="000000DF"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II Wskaźnika GUS będzie mniejsza niż 4% to wówczas do obliczenia Cn zostanie przyjęta wartość 0 (zero);</w:t>
      </w:r>
    </w:p>
    <w:p w14:paraId="000000E0"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II Wskaźnika GUS będzie mniejsza niż 4% to wówczas do obliczenia Cn zostanie przyjęta wartość 0 (zero);</w:t>
      </w:r>
    </w:p>
    <w:p w14:paraId="000000E1"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W przypadku, gdy wartość CPI</w:t>
      </w:r>
      <w:r>
        <w:rPr>
          <w:rFonts w:ascii="Cambria" w:eastAsia="Cambria" w:hAnsi="Cambria" w:cs="Cambria"/>
          <w:vertAlign w:val="subscript"/>
        </w:rPr>
        <w:t>I</w:t>
      </w:r>
      <w:r>
        <w:rPr>
          <w:rFonts w:ascii="Cambria" w:eastAsia="Cambria" w:hAnsi="Cambria" w:cs="Cambria"/>
        </w:rPr>
        <w:t xml:space="preserve"> wynosić będzie 0 (zero) oraz wartość CPI</w:t>
      </w:r>
      <w:r>
        <w:rPr>
          <w:rFonts w:ascii="Cambria" w:eastAsia="Cambria" w:hAnsi="Cambria" w:cs="Cambria"/>
          <w:vertAlign w:val="subscript"/>
        </w:rPr>
        <w:t>II</w:t>
      </w:r>
      <w:r>
        <w:rPr>
          <w:rFonts w:ascii="Cambria" w:eastAsia="Cambria" w:hAnsi="Cambria" w:cs="Cambria"/>
        </w:rPr>
        <w:t xml:space="preserve"> wynosić będzie 0 (zero) to wówczas Waloryzacja nie będzie dokonywana.</w:t>
      </w:r>
    </w:p>
    <w:p w14:paraId="000000E2" w14:textId="77777777" w:rsidR="00322812" w:rsidRDefault="00F85B24">
      <w:pPr>
        <w:spacing w:before="120" w:after="0" w:line="276" w:lineRule="auto"/>
        <w:ind w:left="560"/>
        <w:jc w:val="both"/>
        <w:rPr>
          <w:rFonts w:ascii="Cambria" w:eastAsia="Cambria" w:hAnsi="Cambria" w:cs="Cambria"/>
        </w:rPr>
      </w:pPr>
      <w:r>
        <w:rPr>
          <w:rFonts w:ascii="Cambria" w:eastAsia="Cambria" w:hAnsi="Cambria" w:cs="Cambria"/>
        </w:rPr>
        <w:t>Wyniki mnożenia zostaną zaokrąglone zostaną do dwóch miejsc po przecinku.</w:t>
      </w:r>
    </w:p>
    <w:p w14:paraId="000000E3" w14:textId="77777777" w:rsidR="00322812" w:rsidRDefault="00F85B24">
      <w:pPr>
        <w:numPr>
          <w:ilvl w:val="0"/>
          <w:numId w:val="1"/>
        </w:numPr>
        <w:spacing w:before="120" w:after="0" w:line="276" w:lineRule="auto"/>
        <w:jc w:val="both"/>
        <w:rPr>
          <w:rFonts w:ascii="Cambria" w:eastAsia="Cambria" w:hAnsi="Cambria" w:cs="Cambria"/>
        </w:rPr>
      </w:pPr>
      <w:r>
        <w:rPr>
          <w:rFonts w:ascii="Cambria" w:eastAsia="Cambria" w:hAnsi="Cambria" w:cs="Cambria"/>
        </w:rPr>
        <w:t>Strony ustalają maksymalną wartość obniżenia albo wzrostu wartości Przedmiotu Umowy w efekcie zastosowania Waloryzacji na poziomie nie większym niż 15 % wartości Przedmiotu Umowy.</w:t>
      </w:r>
    </w:p>
    <w:p w14:paraId="000000E4" w14:textId="77777777" w:rsidR="00322812" w:rsidRDefault="00F85B24">
      <w:pPr>
        <w:numPr>
          <w:ilvl w:val="0"/>
          <w:numId w:val="1"/>
        </w:numPr>
        <w:shd w:val="clear" w:color="auto" w:fill="FFFFFF"/>
        <w:spacing w:after="0" w:line="276" w:lineRule="auto"/>
        <w:jc w:val="both"/>
        <w:rPr>
          <w:rFonts w:ascii="Cambria" w:eastAsia="Cambria" w:hAnsi="Cambria" w:cs="Cambria"/>
        </w:rPr>
      </w:pPr>
      <w:r>
        <w:rPr>
          <w:rFonts w:ascii="Cambria" w:eastAsia="Cambria" w:hAnsi="Cambria" w:cs="Cambria"/>
        </w:rP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00000E5" w14:textId="77777777" w:rsidR="00322812" w:rsidRDefault="00322812">
      <w:pPr>
        <w:spacing w:before="120" w:after="0" w:line="276" w:lineRule="auto"/>
        <w:ind w:left="580" w:hanging="20"/>
        <w:jc w:val="both"/>
        <w:rPr>
          <w:rFonts w:ascii="Cambria" w:eastAsia="Cambria" w:hAnsi="Cambria" w:cs="Cambria"/>
          <w:highlight w:val="cyan"/>
        </w:rPr>
      </w:pPr>
    </w:p>
    <w:p w14:paraId="000000E6" w14:textId="77777777" w:rsidR="00322812" w:rsidRDefault="00322812">
      <w:pPr>
        <w:spacing w:after="0" w:line="276" w:lineRule="auto"/>
        <w:jc w:val="center"/>
        <w:rPr>
          <w:rFonts w:ascii="Cambria" w:eastAsia="Cambria" w:hAnsi="Cambria" w:cs="Cambria"/>
          <w:b/>
        </w:rPr>
      </w:pPr>
    </w:p>
    <w:p w14:paraId="000000E7" w14:textId="77777777" w:rsidR="00322812" w:rsidRDefault="00F85B24">
      <w:pPr>
        <w:spacing w:after="0" w:line="276" w:lineRule="auto"/>
        <w:jc w:val="center"/>
        <w:rPr>
          <w:rFonts w:ascii="Cambria" w:eastAsia="Cambria" w:hAnsi="Cambria" w:cs="Cambria"/>
          <w:b/>
        </w:rPr>
      </w:pPr>
      <w:r>
        <w:rPr>
          <w:rFonts w:ascii="Cambria" w:eastAsia="Cambria" w:hAnsi="Cambria" w:cs="Cambria"/>
          <w:b/>
        </w:rPr>
        <w:t>§ 14.</w:t>
      </w:r>
    </w:p>
    <w:p w14:paraId="000000E8" w14:textId="77777777" w:rsidR="00322812" w:rsidRDefault="00F85B24">
      <w:pPr>
        <w:shd w:val="clear" w:color="auto" w:fill="FFFFFF"/>
        <w:spacing w:before="120"/>
        <w:jc w:val="center"/>
        <w:rPr>
          <w:rFonts w:ascii="Cambria" w:eastAsia="Cambria" w:hAnsi="Cambria" w:cs="Cambria"/>
          <w:b/>
        </w:rPr>
      </w:pPr>
      <w:r>
        <w:rPr>
          <w:rFonts w:ascii="Cambria" w:eastAsia="Cambria" w:hAnsi="Cambria" w:cs="Cambria"/>
          <w:b/>
        </w:rPr>
        <w:t>Porozumiewanie się Stron</w:t>
      </w:r>
    </w:p>
    <w:p w14:paraId="000000E9" w14:textId="77777777" w:rsidR="00322812" w:rsidRDefault="00F85B24">
      <w:pPr>
        <w:numPr>
          <w:ilvl w:val="0"/>
          <w:numId w:val="18"/>
        </w:numPr>
        <w:pBdr>
          <w:top w:val="nil"/>
          <w:left w:val="nil"/>
          <w:bottom w:val="nil"/>
          <w:right w:val="nil"/>
          <w:between w:val="nil"/>
        </w:pBdr>
        <w:spacing w:after="0" w:line="276" w:lineRule="auto"/>
        <w:jc w:val="both"/>
        <w:rPr>
          <w:rFonts w:ascii="Cambria" w:eastAsia="Cambria" w:hAnsi="Cambria" w:cs="Cambria"/>
          <w:b/>
          <w:color w:val="000000"/>
        </w:rPr>
      </w:pPr>
      <w:r>
        <w:rPr>
          <w:rFonts w:ascii="Cambria" w:eastAsia="Cambria" w:hAnsi="Cambria" w:cs="Cambria"/>
          <w:color w:val="000000"/>
        </w:rPr>
        <w:t>Strony w sprawach dotyczących realizacji Przedmiotu Umowy porozumiewać się będą pisemnie, telefonicznie lub pocztą elektroniczną. Za datę otrzymania dokumentów, Strony uznają dzień ich przekazania pocztą elektroniczną, Udzielanie zamówień realizacyjnych odbywać się będzie przy</w:t>
      </w:r>
      <w:r>
        <w:rPr>
          <w:rFonts w:ascii="Cambria" w:eastAsia="Cambria" w:hAnsi="Cambria" w:cs="Cambria"/>
        </w:rPr>
        <w:t xml:space="preserve"> użyciu Platformy JOSEPHINE.</w:t>
      </w:r>
    </w:p>
    <w:p w14:paraId="000000EA" w14:textId="77777777" w:rsidR="00322812" w:rsidRDefault="00F85B24">
      <w:pPr>
        <w:numPr>
          <w:ilvl w:val="0"/>
          <w:numId w:val="18"/>
        </w:numPr>
        <w:shd w:val="clear" w:color="auto" w:fill="FFFFFF"/>
        <w:spacing w:before="120" w:after="0" w:line="240" w:lineRule="auto"/>
        <w:jc w:val="both"/>
        <w:rPr>
          <w:rFonts w:ascii="Cambria" w:eastAsia="Cambria" w:hAnsi="Cambria" w:cs="Cambria"/>
        </w:rPr>
      </w:pPr>
      <w:bookmarkStart w:id="10" w:name="_heading=h.17dp8vu" w:colFirst="0" w:colLast="0"/>
      <w:bookmarkEnd w:id="10"/>
      <w:r>
        <w:rPr>
          <w:rFonts w:ascii="Cambria" w:eastAsia="Cambria" w:hAnsi="Cambria" w:cs="Cambria"/>
        </w:rPr>
        <w:t>Dane kontaktowe Stron:</w:t>
      </w:r>
    </w:p>
    <w:p w14:paraId="000000EB"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Zamawiający:</w:t>
      </w:r>
    </w:p>
    <w:p w14:paraId="000000EC"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 xml:space="preserve">Adres do korespondencji:  </w:t>
      </w:r>
      <w:r>
        <w:rPr>
          <w:rFonts w:ascii="Cambria" w:eastAsia="Cambria" w:hAnsi="Cambria" w:cs="Cambria"/>
        </w:rPr>
        <w:tab/>
      </w:r>
      <w:r>
        <w:rPr>
          <w:rFonts w:ascii="Cambria" w:eastAsia="Cambria" w:hAnsi="Cambria" w:cs="Cambria"/>
        </w:rPr>
        <w:tab/>
        <w:t>_______________________________________________________</w:t>
      </w:r>
    </w:p>
    <w:p w14:paraId="000000ED"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lastRenderedPageBreak/>
        <w:t xml:space="preserve">e-mail: </w:t>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_______________________________________________________</w:t>
      </w:r>
    </w:p>
    <w:p w14:paraId="000000EE" w14:textId="77777777" w:rsidR="00322812" w:rsidRDefault="00F85B24">
      <w:pPr>
        <w:keepNext/>
        <w:shd w:val="clear" w:color="auto" w:fill="FFFFFF"/>
        <w:spacing w:before="120"/>
        <w:ind w:left="567"/>
        <w:jc w:val="both"/>
        <w:rPr>
          <w:rFonts w:ascii="Cambria" w:eastAsia="Cambria" w:hAnsi="Cambria" w:cs="Cambria"/>
        </w:rPr>
      </w:pPr>
      <w:r>
        <w:rPr>
          <w:rFonts w:ascii="Cambria" w:eastAsia="Cambria" w:hAnsi="Cambria" w:cs="Cambria"/>
        </w:rPr>
        <w:t>Wykonawca:</w:t>
      </w:r>
    </w:p>
    <w:p w14:paraId="000000EF"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 xml:space="preserve">Adres do korespondencji:  </w:t>
      </w:r>
      <w:r>
        <w:rPr>
          <w:rFonts w:ascii="Cambria" w:eastAsia="Cambria" w:hAnsi="Cambria" w:cs="Cambria"/>
        </w:rPr>
        <w:tab/>
      </w:r>
      <w:r>
        <w:rPr>
          <w:rFonts w:ascii="Cambria" w:eastAsia="Cambria" w:hAnsi="Cambria" w:cs="Cambria"/>
        </w:rPr>
        <w:tab/>
        <w:t>_______________________________________________________</w:t>
      </w:r>
    </w:p>
    <w:p w14:paraId="000000F0"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e-mail:</w:t>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_______________________________________________________</w:t>
      </w:r>
    </w:p>
    <w:p w14:paraId="000000F1" w14:textId="77777777" w:rsidR="00322812" w:rsidRDefault="00F85B24">
      <w:pPr>
        <w:numPr>
          <w:ilvl w:val="0"/>
          <w:numId w:val="18"/>
        </w:numPr>
        <w:pBdr>
          <w:top w:val="nil"/>
          <w:left w:val="nil"/>
          <w:bottom w:val="nil"/>
          <w:right w:val="nil"/>
          <w:between w:val="nil"/>
        </w:pBdr>
        <w:shd w:val="clear" w:color="auto" w:fill="FFFFFF"/>
        <w:spacing w:before="120" w:after="0" w:line="240" w:lineRule="auto"/>
        <w:jc w:val="both"/>
        <w:rPr>
          <w:rFonts w:ascii="Cambria" w:eastAsia="Cambria" w:hAnsi="Cambria" w:cs="Cambria"/>
          <w:color w:val="000000"/>
        </w:rPr>
      </w:pPr>
      <w:r>
        <w:rPr>
          <w:rFonts w:ascii="Cambria" w:eastAsia="Cambria" w:hAnsi="Cambria" w:cs="Cambria"/>
          <w:color w:val="000000"/>
        </w:rPr>
        <w:t xml:space="preserve">Zmiana danych wskazanych w ust. 2 nie stanowi zmiany Umowy i wymaga jedynie pisemnego powiadomienia drugiej Strony </w:t>
      </w:r>
    </w:p>
    <w:p w14:paraId="000000F2" w14:textId="77777777" w:rsidR="00322812" w:rsidRDefault="00322812">
      <w:pPr>
        <w:spacing w:after="0" w:line="276" w:lineRule="auto"/>
        <w:jc w:val="center"/>
        <w:rPr>
          <w:rFonts w:ascii="Cambria" w:eastAsia="Cambria" w:hAnsi="Cambria" w:cs="Cambria"/>
          <w:b/>
        </w:rPr>
      </w:pPr>
    </w:p>
    <w:p w14:paraId="000000F3" w14:textId="77777777" w:rsidR="00322812" w:rsidRDefault="00F85B24">
      <w:pPr>
        <w:spacing w:after="0" w:line="276" w:lineRule="auto"/>
        <w:jc w:val="center"/>
        <w:rPr>
          <w:rFonts w:ascii="Cambria" w:eastAsia="Cambria" w:hAnsi="Cambria" w:cs="Cambria"/>
          <w:b/>
        </w:rPr>
      </w:pPr>
      <w:r>
        <w:rPr>
          <w:rFonts w:ascii="Cambria" w:eastAsia="Cambria" w:hAnsi="Cambria" w:cs="Cambria"/>
          <w:b/>
        </w:rPr>
        <w:t>§ 15.</w:t>
      </w:r>
    </w:p>
    <w:p w14:paraId="000000F4" w14:textId="77777777" w:rsidR="00322812" w:rsidRDefault="00F85B24">
      <w:pPr>
        <w:spacing w:after="0" w:line="240" w:lineRule="auto"/>
        <w:jc w:val="center"/>
        <w:rPr>
          <w:rFonts w:ascii="Cambria" w:eastAsia="Cambria" w:hAnsi="Cambria" w:cs="Cambria"/>
          <w:b/>
        </w:rPr>
      </w:pPr>
      <w:r>
        <w:rPr>
          <w:rFonts w:ascii="Cambria" w:eastAsia="Cambria" w:hAnsi="Cambria" w:cs="Cambria"/>
          <w:b/>
        </w:rPr>
        <w:t>Postanowienia końcowe</w:t>
      </w:r>
    </w:p>
    <w:p w14:paraId="000000F5" w14:textId="77777777" w:rsidR="00322812" w:rsidRDefault="00322812">
      <w:pPr>
        <w:spacing w:after="0" w:line="240" w:lineRule="auto"/>
        <w:jc w:val="center"/>
        <w:rPr>
          <w:rFonts w:ascii="Cambria" w:eastAsia="Cambria" w:hAnsi="Cambria" w:cs="Cambria"/>
          <w:b/>
        </w:rPr>
      </w:pPr>
    </w:p>
    <w:p w14:paraId="000000F6" w14:textId="77777777" w:rsidR="00322812" w:rsidRDefault="00F85B24">
      <w:pPr>
        <w:numPr>
          <w:ilvl w:val="0"/>
          <w:numId w:val="13"/>
        </w:numPr>
        <w:shd w:val="clear" w:color="auto" w:fill="FFFFFF"/>
        <w:spacing w:before="120" w:after="0" w:line="240" w:lineRule="auto"/>
        <w:jc w:val="both"/>
        <w:rPr>
          <w:rFonts w:ascii="Cambria" w:eastAsia="Cambria" w:hAnsi="Cambria" w:cs="Cambria"/>
        </w:rPr>
      </w:pPr>
      <w:r>
        <w:rPr>
          <w:rFonts w:ascii="Cambria" w:eastAsia="Cambria" w:hAnsi="Cambria" w:cs="Cambria"/>
        </w:rPr>
        <w:t>Zamawiający i Wykonawca podejmą starania, aby rozwiązać ugodowo ewentualne spory wynikające z Umowy poprzez bezpośrednie negocjacje lub w drodze mediacji, o której mowa w przepisach o postępowaniu cywilnym.</w:t>
      </w:r>
    </w:p>
    <w:p w14:paraId="000000F7" w14:textId="77777777" w:rsidR="00322812" w:rsidRDefault="00F85B24">
      <w:pPr>
        <w:numPr>
          <w:ilvl w:val="0"/>
          <w:numId w:val="13"/>
        </w:numPr>
        <w:pBdr>
          <w:top w:val="nil"/>
          <w:left w:val="nil"/>
          <w:bottom w:val="nil"/>
          <w:right w:val="nil"/>
          <w:between w:val="nil"/>
        </w:pBdr>
        <w:tabs>
          <w:tab w:val="left" w:pos="350"/>
        </w:tabs>
        <w:spacing w:after="0" w:line="240" w:lineRule="auto"/>
        <w:jc w:val="both"/>
        <w:rPr>
          <w:rFonts w:ascii="Cambria" w:eastAsia="Cambria" w:hAnsi="Cambria" w:cs="Cambria"/>
          <w:color w:val="000000"/>
        </w:rPr>
      </w:pPr>
      <w:r>
        <w:rPr>
          <w:rFonts w:ascii="Cambria" w:eastAsia="Cambria" w:hAnsi="Cambria" w:cs="Cambria"/>
          <w:color w:val="000000"/>
        </w:rPr>
        <w:t>Jeżeli Zamawiający i Wykonawca nie będą w stanie rozwiązać sporu ugodowo, wszelkie spory związane z Umową rozstrzygać będzie sąd powszechny właściwy miejscowo dla siedziby Zamawiającego.</w:t>
      </w:r>
    </w:p>
    <w:p w14:paraId="000000F8" w14:textId="77777777" w:rsidR="00322812" w:rsidRDefault="00F85B24">
      <w:pPr>
        <w:numPr>
          <w:ilvl w:val="0"/>
          <w:numId w:val="13"/>
        </w:numPr>
        <w:pBdr>
          <w:top w:val="nil"/>
          <w:left w:val="nil"/>
          <w:bottom w:val="nil"/>
          <w:right w:val="nil"/>
          <w:between w:val="nil"/>
        </w:pBdr>
        <w:tabs>
          <w:tab w:val="left" w:pos="350"/>
        </w:tabs>
        <w:spacing w:after="0" w:line="240" w:lineRule="auto"/>
        <w:jc w:val="both"/>
        <w:rPr>
          <w:rFonts w:ascii="Cambria" w:eastAsia="Cambria" w:hAnsi="Cambria" w:cs="Cambria"/>
          <w:color w:val="000000"/>
        </w:rPr>
      </w:pPr>
      <w:r>
        <w:rPr>
          <w:rFonts w:ascii="Cambria" w:eastAsia="Cambria" w:hAnsi="Cambria" w:cs="Cambria"/>
          <w:color w:val="000000"/>
        </w:rPr>
        <w:t xml:space="preserve">W sprawach nieuregulowanych Umową mają zastosowanie właściwe przepisy prawa Rzeczypospolitej Polskiej. </w:t>
      </w:r>
    </w:p>
    <w:p w14:paraId="000000F9" w14:textId="77777777" w:rsidR="00322812" w:rsidRDefault="00F85B24">
      <w:pPr>
        <w:numPr>
          <w:ilvl w:val="0"/>
          <w:numId w:val="13"/>
        </w:numPr>
        <w:pBdr>
          <w:top w:val="nil"/>
          <w:left w:val="nil"/>
          <w:bottom w:val="nil"/>
          <w:right w:val="nil"/>
          <w:between w:val="nil"/>
        </w:pBdr>
        <w:tabs>
          <w:tab w:val="left" w:pos="350"/>
        </w:tabs>
        <w:spacing w:after="0" w:line="276" w:lineRule="auto"/>
        <w:jc w:val="both"/>
        <w:rPr>
          <w:rFonts w:ascii="Cambria" w:eastAsia="Cambria" w:hAnsi="Cambria" w:cs="Cambria"/>
          <w:color w:val="000000"/>
        </w:rPr>
      </w:pPr>
      <w:r>
        <w:rPr>
          <w:rFonts w:ascii="Cambria" w:eastAsia="Cambria" w:hAnsi="Cambria" w:cs="Cambria"/>
          <w:color w:val="000000"/>
        </w:rPr>
        <w:t>Wszelkie zmiany lub uzupełnienia Umowy wymagają dla swojej ważności zachowania formy pisemnej.</w:t>
      </w:r>
    </w:p>
    <w:p w14:paraId="000000FA" w14:textId="77777777" w:rsidR="00322812" w:rsidRDefault="00F85B24">
      <w:pPr>
        <w:numPr>
          <w:ilvl w:val="0"/>
          <w:numId w:val="13"/>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color w:val="000000"/>
        </w:rPr>
        <w:t>Umowę sporządzono w 2 jednobrzmiących egzemplarzach, po jednym dla każdej ze Stron.</w:t>
      </w:r>
    </w:p>
    <w:p w14:paraId="000000FB" w14:textId="77777777" w:rsidR="00322812" w:rsidRDefault="00F85B24">
      <w:pPr>
        <w:numPr>
          <w:ilvl w:val="0"/>
          <w:numId w:val="13"/>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sz w:val="24"/>
          <w:szCs w:val="24"/>
        </w:rPr>
      </w:pPr>
      <w:r>
        <w:rPr>
          <w:rFonts w:ascii="Cambria" w:eastAsia="Cambria" w:hAnsi="Cambria" w:cs="Cambria"/>
          <w:color w:val="000000"/>
        </w:rPr>
        <w:t>Następujące załączniki do Umowy stanowią jej integralną część:</w:t>
      </w:r>
    </w:p>
    <w:p w14:paraId="000000FC" w14:textId="0E2335F2" w:rsidR="00322812" w:rsidRDefault="00F85B24">
      <w:pPr>
        <w:numPr>
          <w:ilvl w:val="0"/>
          <w:numId w:val="1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rPr>
        <w:t xml:space="preserve">SWZ </w:t>
      </w:r>
      <w:r>
        <w:rPr>
          <w:rFonts w:ascii="Cambria" w:eastAsia="Cambria" w:hAnsi="Cambria" w:cs="Cambria"/>
        </w:rPr>
        <w:t xml:space="preserve"> dla</w:t>
      </w:r>
      <w:r>
        <w:rPr>
          <w:rFonts w:ascii="Cambria" w:eastAsia="Cambria" w:hAnsi="Cambria" w:cs="Cambria"/>
          <w:color w:val="000000"/>
        </w:rPr>
        <w:t xml:space="preserve"> postępowania o </w:t>
      </w:r>
      <w:r>
        <w:rPr>
          <w:rFonts w:ascii="Cambria" w:eastAsia="Cambria" w:hAnsi="Cambria" w:cs="Cambria"/>
        </w:rPr>
        <w:t>U</w:t>
      </w:r>
      <w:r>
        <w:rPr>
          <w:rFonts w:ascii="Cambria" w:eastAsia="Cambria" w:hAnsi="Cambria" w:cs="Cambria"/>
          <w:color w:val="000000"/>
        </w:rPr>
        <w:t>mowę ramow</w:t>
      </w:r>
      <w:r>
        <w:rPr>
          <w:rFonts w:ascii="Cambria" w:eastAsia="Cambria" w:hAnsi="Cambria" w:cs="Cambria"/>
        </w:rPr>
        <w:t xml:space="preserve">ą </w:t>
      </w:r>
      <w:r>
        <w:rPr>
          <w:rFonts w:ascii="Cambria" w:eastAsia="Cambria" w:hAnsi="Cambria" w:cs="Cambria"/>
          <w:color w:val="000000"/>
        </w:rPr>
        <w:t>(Zn. Spr. Z.270.</w:t>
      </w:r>
      <w:r w:rsidR="006E0EBE">
        <w:rPr>
          <w:rFonts w:ascii="Cambria" w:eastAsia="Cambria" w:hAnsi="Cambria" w:cs="Cambria"/>
          <w:color w:val="000000"/>
        </w:rPr>
        <w:t>5</w:t>
      </w:r>
      <w:r>
        <w:rPr>
          <w:rFonts w:ascii="Cambria" w:eastAsia="Cambria" w:hAnsi="Cambria" w:cs="Cambria"/>
          <w:color w:val="000000"/>
        </w:rPr>
        <w:t xml:space="preserve">.2024) wraz z </w:t>
      </w:r>
      <w:r>
        <w:rPr>
          <w:rFonts w:ascii="Cambria" w:eastAsia="Cambria" w:hAnsi="Cambria" w:cs="Cambria"/>
        </w:rPr>
        <w:t>załącznikami,</w:t>
      </w:r>
    </w:p>
    <w:p w14:paraId="000000FD" w14:textId="77777777" w:rsidR="00322812" w:rsidRDefault="00F85B24">
      <w:pPr>
        <w:numPr>
          <w:ilvl w:val="0"/>
          <w:numId w:val="1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rPr>
        <w:t>Oferta Wykonawcy Ramowego wraz z kosztorysem ofertowy</w:t>
      </w:r>
      <w:r>
        <w:rPr>
          <w:rFonts w:ascii="Cambria" w:eastAsia="Cambria" w:hAnsi="Cambria" w:cs="Cambria"/>
        </w:rPr>
        <w:t>.</w:t>
      </w:r>
    </w:p>
    <w:p w14:paraId="000000FE" w14:textId="77777777" w:rsidR="00322812" w:rsidRDefault="00322812">
      <w:pPr>
        <w:pBdr>
          <w:top w:val="nil"/>
          <w:left w:val="nil"/>
          <w:bottom w:val="nil"/>
          <w:right w:val="nil"/>
          <w:between w:val="nil"/>
        </w:pBdr>
        <w:spacing w:line="276" w:lineRule="auto"/>
        <w:rPr>
          <w:rFonts w:ascii="Cambria" w:eastAsia="Cambria" w:hAnsi="Cambria" w:cs="Cambria"/>
          <w:strike/>
          <w:color w:val="000000"/>
        </w:rPr>
      </w:pPr>
    </w:p>
    <w:p w14:paraId="000000FF" w14:textId="77777777" w:rsidR="00322812" w:rsidRDefault="00322812">
      <w:pPr>
        <w:spacing w:line="276" w:lineRule="auto"/>
        <w:rPr>
          <w:rFonts w:ascii="Cambria" w:eastAsia="Cambria" w:hAnsi="Cambria" w:cs="Cambria"/>
        </w:rPr>
      </w:pPr>
    </w:p>
    <w:p w14:paraId="00000100" w14:textId="77777777" w:rsidR="00322812" w:rsidRDefault="00F85B24">
      <w:pPr>
        <w:tabs>
          <w:tab w:val="left" w:pos="1134"/>
        </w:tabs>
        <w:spacing w:before="120" w:line="276" w:lineRule="auto"/>
        <w:jc w:val="center"/>
        <w:rPr>
          <w:rFonts w:ascii="Cambria" w:eastAsia="Cambria" w:hAnsi="Cambria" w:cs="Cambria"/>
          <w:b/>
          <w:color w:val="000000"/>
        </w:rPr>
      </w:pPr>
      <w:r>
        <w:rPr>
          <w:rFonts w:ascii="Cambria" w:eastAsia="Cambria" w:hAnsi="Cambria" w:cs="Cambria"/>
          <w:color w:val="000000"/>
        </w:rPr>
        <w:t>Zamawiający:                                                                                                                       Wykonawca Ramowy:</w:t>
      </w:r>
    </w:p>
    <w:p w14:paraId="00000101" w14:textId="77777777" w:rsidR="00322812" w:rsidRDefault="00322812">
      <w:pPr>
        <w:spacing w:line="276" w:lineRule="auto"/>
        <w:rPr>
          <w:rFonts w:ascii="Cambria" w:eastAsia="Cambria" w:hAnsi="Cambria" w:cs="Cambria"/>
        </w:rPr>
      </w:pPr>
    </w:p>
    <w:sectPr w:rsidR="00322812">
      <w:headerReference w:type="default" r:id="rId8"/>
      <w:footerReference w:type="default" r:id="rId9"/>
      <w:pgSz w:w="11905" w:h="16837"/>
      <w:pgMar w:top="350" w:right="1011" w:bottom="574" w:left="1381" w:header="283"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F989C" w14:textId="77777777" w:rsidR="00106DA8" w:rsidRDefault="00106DA8">
      <w:pPr>
        <w:spacing w:after="0" w:line="240" w:lineRule="auto"/>
      </w:pPr>
      <w:r>
        <w:separator/>
      </w:r>
    </w:p>
  </w:endnote>
  <w:endnote w:type="continuationSeparator" w:id="0">
    <w:p w14:paraId="77B0EEF6" w14:textId="77777777" w:rsidR="00106DA8" w:rsidRDefault="0010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4" w14:textId="70B78E1F" w:rsidR="00322812" w:rsidRDefault="00F85B2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96967">
      <w:rPr>
        <w:noProof/>
        <w:color w:val="000000"/>
      </w:rPr>
      <w:t>12</w:t>
    </w:r>
    <w:r>
      <w:rPr>
        <w:color w:val="000000"/>
      </w:rPr>
      <w:fldChar w:fldCharType="end"/>
    </w:r>
  </w:p>
  <w:p w14:paraId="00000105" w14:textId="77777777" w:rsidR="00322812" w:rsidRDefault="0032281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7F20B" w14:textId="77777777" w:rsidR="00106DA8" w:rsidRDefault="00106DA8">
      <w:pPr>
        <w:spacing w:after="0" w:line="240" w:lineRule="auto"/>
      </w:pPr>
      <w:r>
        <w:separator/>
      </w:r>
    </w:p>
  </w:footnote>
  <w:footnote w:type="continuationSeparator" w:id="0">
    <w:p w14:paraId="18F0D9BF" w14:textId="77777777" w:rsidR="00106DA8" w:rsidRDefault="0010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2" w14:textId="77777777" w:rsidR="00322812" w:rsidRDefault="00322812">
    <w:pPr>
      <w:rPr>
        <w:sz w:val="18"/>
        <w:szCs w:val="18"/>
      </w:rPr>
    </w:pPr>
  </w:p>
  <w:p w14:paraId="00000103" w14:textId="6CCA0901" w:rsidR="00322812" w:rsidRDefault="00F85B24">
    <w:pPr>
      <w:rPr>
        <w:rFonts w:ascii="Cambria" w:eastAsia="Cambria" w:hAnsi="Cambria" w:cs="Cambria"/>
        <w:b/>
        <w:sz w:val="18"/>
        <w:szCs w:val="18"/>
      </w:rPr>
    </w:pPr>
    <w:r>
      <w:rPr>
        <w:rFonts w:ascii="Cambria" w:eastAsia="Cambria" w:hAnsi="Cambria" w:cs="Cambria"/>
        <w:b/>
        <w:sz w:val="18"/>
        <w:szCs w:val="18"/>
      </w:rPr>
      <w:t xml:space="preserve">Usługi z zakresu gospodarki leśnej w Nadleśnictwie </w:t>
    </w:r>
    <w:r w:rsidR="00F2582B">
      <w:rPr>
        <w:rFonts w:ascii="Cambria" w:eastAsia="Cambria" w:hAnsi="Cambria" w:cs="Cambria"/>
        <w:b/>
        <w:sz w:val="18"/>
        <w:szCs w:val="18"/>
      </w:rPr>
      <w:t>Katowice</w:t>
    </w:r>
    <w:r>
      <w:rPr>
        <w:rFonts w:ascii="Cambria" w:eastAsia="Cambria" w:hAnsi="Cambria" w:cs="Cambria"/>
        <w:b/>
        <w:sz w:val="18"/>
        <w:szCs w:val="18"/>
      </w:rPr>
      <w:t>. Umowa ramowa.</w:t>
    </w:r>
    <w:r>
      <w:rPr>
        <w:rFonts w:ascii="Cambria" w:eastAsia="Cambria" w:hAnsi="Cambria" w:cs="Cambria"/>
        <w:b/>
        <w:sz w:val="18"/>
        <w:szCs w:val="18"/>
      </w:rPr>
      <w:tab/>
      <w:t>Załącznik nr 13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D69"/>
    <w:multiLevelType w:val="multilevel"/>
    <w:tmpl w:val="A5261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30E21"/>
    <w:multiLevelType w:val="multilevel"/>
    <w:tmpl w:val="8DBAA0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7C25D69"/>
    <w:multiLevelType w:val="multilevel"/>
    <w:tmpl w:val="B6B6F872"/>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1E23D5"/>
    <w:multiLevelType w:val="multilevel"/>
    <w:tmpl w:val="D39A74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71CA2"/>
    <w:multiLevelType w:val="multilevel"/>
    <w:tmpl w:val="5FE8C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9D575C"/>
    <w:multiLevelType w:val="multilevel"/>
    <w:tmpl w:val="6C4E7854"/>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827EA1"/>
    <w:multiLevelType w:val="multilevel"/>
    <w:tmpl w:val="967E0D7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E508FC"/>
    <w:multiLevelType w:val="multilevel"/>
    <w:tmpl w:val="D9308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983D5A"/>
    <w:multiLevelType w:val="multilevel"/>
    <w:tmpl w:val="E90E4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141DCB"/>
    <w:multiLevelType w:val="multilevel"/>
    <w:tmpl w:val="4050C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D6366A"/>
    <w:multiLevelType w:val="multilevel"/>
    <w:tmpl w:val="72246316"/>
    <w:lvl w:ilvl="0">
      <w:start w:val="1"/>
      <w:numFmt w:val="decimal"/>
      <w:lvlText w:val="%1)"/>
      <w:lvlJc w:val="left"/>
      <w:pPr>
        <w:ind w:left="142"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BCC179A"/>
    <w:multiLevelType w:val="multilevel"/>
    <w:tmpl w:val="31026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201BFB"/>
    <w:multiLevelType w:val="multilevel"/>
    <w:tmpl w:val="5D305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6AE095F"/>
    <w:multiLevelType w:val="multilevel"/>
    <w:tmpl w:val="8A80C3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E035087"/>
    <w:multiLevelType w:val="multilevel"/>
    <w:tmpl w:val="1164A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595D9C"/>
    <w:multiLevelType w:val="multilevel"/>
    <w:tmpl w:val="DE9EDB4A"/>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9745FF5"/>
    <w:multiLevelType w:val="multilevel"/>
    <w:tmpl w:val="E58A98A4"/>
    <w:lvl w:ilvl="0">
      <w:start w:val="1"/>
      <w:numFmt w:val="decimal"/>
      <w:lvlText w:val="%1."/>
      <w:lvlJc w:val="left"/>
      <w:pPr>
        <w:ind w:left="0" w:firstLine="0"/>
      </w:pPr>
      <w:rPr>
        <w:rFonts w:ascii="Cambria" w:eastAsia="Cambria" w:hAnsi="Cambria" w:cs="Cambria"/>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 w15:restartNumberingAfterBreak="0">
    <w:nsid w:val="6BC003E6"/>
    <w:multiLevelType w:val="multilevel"/>
    <w:tmpl w:val="9FAAC88A"/>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CFB315E"/>
    <w:multiLevelType w:val="multilevel"/>
    <w:tmpl w:val="4CC6A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204ABC"/>
    <w:multiLevelType w:val="multilevel"/>
    <w:tmpl w:val="85DCF1E2"/>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6684698"/>
    <w:multiLevelType w:val="multilevel"/>
    <w:tmpl w:val="FA6A717C"/>
    <w:lvl w:ilvl="0">
      <w:start w:val="1"/>
      <w:numFmt w:val="decimal"/>
      <w:lvlText w:val="%1."/>
      <w:lvlJc w:val="left"/>
      <w:pPr>
        <w:ind w:left="0" w:firstLine="0"/>
      </w:pPr>
      <w:rPr>
        <w:rFonts w:ascii="Cambria" w:eastAsia="Cambria" w:hAnsi="Cambria" w:cs="Cambria"/>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10555016">
    <w:abstractNumId w:val="11"/>
  </w:num>
  <w:num w:numId="2" w16cid:durableId="1019311285">
    <w:abstractNumId w:val="14"/>
  </w:num>
  <w:num w:numId="3" w16cid:durableId="1662543041">
    <w:abstractNumId w:val="15"/>
  </w:num>
  <w:num w:numId="4" w16cid:durableId="2112815902">
    <w:abstractNumId w:val="10"/>
  </w:num>
  <w:num w:numId="5" w16cid:durableId="1401060166">
    <w:abstractNumId w:val="17"/>
  </w:num>
  <w:num w:numId="6" w16cid:durableId="348265191">
    <w:abstractNumId w:val="19"/>
  </w:num>
  <w:num w:numId="7" w16cid:durableId="577207432">
    <w:abstractNumId w:val="20"/>
  </w:num>
  <w:num w:numId="8" w16cid:durableId="1585339375">
    <w:abstractNumId w:val="5"/>
  </w:num>
  <w:num w:numId="9" w16cid:durableId="852764694">
    <w:abstractNumId w:val="13"/>
  </w:num>
  <w:num w:numId="10" w16cid:durableId="620573621">
    <w:abstractNumId w:val="12"/>
  </w:num>
  <w:num w:numId="11" w16cid:durableId="188876068">
    <w:abstractNumId w:val="2"/>
  </w:num>
  <w:num w:numId="12" w16cid:durableId="1723824564">
    <w:abstractNumId w:val="18"/>
  </w:num>
  <w:num w:numId="13" w16cid:durableId="1477452174">
    <w:abstractNumId w:val="6"/>
  </w:num>
  <w:num w:numId="14" w16cid:durableId="2001689110">
    <w:abstractNumId w:val="0"/>
  </w:num>
  <w:num w:numId="15" w16cid:durableId="1816992633">
    <w:abstractNumId w:val="1"/>
  </w:num>
  <w:num w:numId="16" w16cid:durableId="902528392">
    <w:abstractNumId w:val="9"/>
  </w:num>
  <w:num w:numId="17" w16cid:durableId="1342782049">
    <w:abstractNumId w:val="7"/>
  </w:num>
  <w:num w:numId="18" w16cid:durableId="333343336">
    <w:abstractNumId w:val="3"/>
  </w:num>
  <w:num w:numId="19" w16cid:durableId="551422601">
    <w:abstractNumId w:val="16"/>
  </w:num>
  <w:num w:numId="20" w16cid:durableId="1572234591">
    <w:abstractNumId w:val="8"/>
  </w:num>
  <w:num w:numId="21" w16cid:durableId="93455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812"/>
    <w:rsid w:val="000F7404"/>
    <w:rsid w:val="00106DA8"/>
    <w:rsid w:val="00322812"/>
    <w:rsid w:val="006E0EBE"/>
    <w:rsid w:val="00A81DC7"/>
    <w:rsid w:val="00D96967"/>
    <w:rsid w:val="00DD5BFE"/>
    <w:rsid w:val="00F2582B"/>
    <w:rsid w:val="00F40211"/>
    <w:rsid w:val="00F85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F2C4"/>
  <w15:docId w15:val="{8425702D-8DD3-4670-814C-D88A5BD7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FontStyle21">
    <w:name w:val="Font Style21"/>
    <w:uiPriority w:val="99"/>
    <w:rsid w:val="00571A08"/>
    <w:rPr>
      <w:rFonts w:ascii="Times New Roman" w:hAnsi="Times New Roman" w:cs="Times New Roman"/>
      <w:b/>
      <w:bCs/>
      <w:sz w:val="26"/>
      <w:szCs w:val="26"/>
    </w:rPr>
  </w:style>
  <w:style w:type="paragraph" w:customStyle="1" w:styleId="Style5">
    <w:name w:val="Style5"/>
    <w:basedOn w:val="Normalny"/>
    <w:uiPriority w:val="99"/>
    <w:rsid w:val="0057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Normalny"/>
    <w:uiPriority w:val="99"/>
    <w:rsid w:val="0057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Normalny"/>
    <w:uiPriority w:val="99"/>
    <w:rsid w:val="0057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Normalny"/>
    <w:uiPriority w:val="99"/>
    <w:rsid w:val="00571A08"/>
    <w:pPr>
      <w:widowControl w:val="0"/>
      <w:autoSpaceDE w:val="0"/>
      <w:autoSpaceDN w:val="0"/>
      <w:adjustRightInd w:val="0"/>
      <w:spacing w:after="0" w:line="331" w:lineRule="exact"/>
      <w:ind w:hanging="850"/>
    </w:pPr>
    <w:rPr>
      <w:rFonts w:ascii="Times New Roman" w:eastAsia="Times New Roman" w:hAnsi="Times New Roman" w:cs="Times New Roman"/>
      <w:sz w:val="24"/>
      <w:szCs w:val="24"/>
    </w:rPr>
  </w:style>
  <w:style w:type="paragraph" w:customStyle="1" w:styleId="Style13">
    <w:name w:val="Style13"/>
    <w:basedOn w:val="Normalny"/>
    <w:uiPriority w:val="99"/>
    <w:rsid w:val="00571A08"/>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character" w:customStyle="1" w:styleId="FontStyle22">
    <w:name w:val="Font Style22"/>
    <w:uiPriority w:val="99"/>
    <w:rsid w:val="00571A08"/>
    <w:rPr>
      <w:rFonts w:ascii="Times New Roman" w:hAnsi="Times New Roman" w:cs="Times New Roman"/>
      <w:b/>
      <w:bCs/>
      <w:sz w:val="22"/>
      <w:szCs w:val="22"/>
    </w:rPr>
  </w:style>
  <w:style w:type="character" w:customStyle="1" w:styleId="FontStyle27">
    <w:name w:val="Font Style27"/>
    <w:uiPriority w:val="99"/>
    <w:rsid w:val="00571A08"/>
    <w:rPr>
      <w:rFonts w:ascii="Times New Roman" w:hAnsi="Times New Roman" w:cs="Times New Roman"/>
      <w:sz w:val="22"/>
      <w:szCs w:val="22"/>
    </w:rPr>
  </w:style>
  <w:style w:type="paragraph" w:styleId="Nagwek">
    <w:name w:val="header"/>
    <w:basedOn w:val="Normalny"/>
    <w:link w:val="NagwekZnak"/>
    <w:uiPriority w:val="99"/>
    <w:unhideWhenUsed/>
    <w:rsid w:val="00571A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1A08"/>
  </w:style>
  <w:style w:type="paragraph" w:styleId="Stopka">
    <w:name w:val="footer"/>
    <w:basedOn w:val="Normalny"/>
    <w:link w:val="StopkaZnak"/>
    <w:uiPriority w:val="99"/>
    <w:unhideWhenUsed/>
    <w:rsid w:val="00571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1A08"/>
  </w:style>
  <w:style w:type="paragraph" w:customStyle="1" w:styleId="Style9">
    <w:name w:val="Style9"/>
    <w:basedOn w:val="Normalny"/>
    <w:uiPriority w:val="99"/>
    <w:rsid w:val="00571A08"/>
    <w:pPr>
      <w:widowControl w:val="0"/>
      <w:autoSpaceDE w:val="0"/>
      <w:autoSpaceDN w:val="0"/>
      <w:adjustRightInd w:val="0"/>
      <w:spacing w:after="0" w:line="283" w:lineRule="exact"/>
      <w:ind w:hanging="1598"/>
    </w:pPr>
    <w:rPr>
      <w:rFonts w:ascii="Times New Roman" w:eastAsia="Times New Roman" w:hAnsi="Times New Roman" w:cs="Times New Roman"/>
      <w:sz w:val="24"/>
      <w:szCs w:val="24"/>
    </w:rPr>
  </w:style>
  <w:style w:type="paragraph" w:customStyle="1" w:styleId="Style14">
    <w:name w:val="Style14"/>
    <w:basedOn w:val="Normalny"/>
    <w:uiPriority w:val="99"/>
    <w:rsid w:val="009D0B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Normalny"/>
    <w:uiPriority w:val="99"/>
    <w:rsid w:val="009D0B89"/>
    <w:pPr>
      <w:widowControl w:val="0"/>
      <w:autoSpaceDE w:val="0"/>
      <w:autoSpaceDN w:val="0"/>
      <w:adjustRightInd w:val="0"/>
      <w:spacing w:after="0" w:line="276" w:lineRule="exact"/>
      <w:ind w:hanging="336"/>
    </w:pPr>
    <w:rPr>
      <w:rFonts w:ascii="Times New Roman" w:eastAsia="Times New Roman" w:hAnsi="Times New Roman" w:cs="Times New Roman"/>
      <w:sz w:val="24"/>
      <w:szCs w:val="24"/>
    </w:rPr>
  </w:style>
  <w:style w:type="paragraph" w:customStyle="1" w:styleId="Style17">
    <w:name w:val="Style17"/>
    <w:basedOn w:val="Normalny"/>
    <w:uiPriority w:val="99"/>
    <w:rsid w:val="009D0B89"/>
    <w:pPr>
      <w:widowControl w:val="0"/>
      <w:autoSpaceDE w:val="0"/>
      <w:autoSpaceDN w:val="0"/>
      <w:adjustRightInd w:val="0"/>
      <w:spacing w:after="0" w:line="269" w:lineRule="exact"/>
      <w:ind w:hanging="336"/>
      <w:jc w:val="both"/>
    </w:pPr>
    <w:rPr>
      <w:rFonts w:ascii="Times New Roman" w:eastAsia="Times New Roman" w:hAnsi="Times New Roman" w:cs="Times New Roman"/>
      <w:sz w:val="24"/>
      <w:szCs w:val="24"/>
    </w:rPr>
  </w:style>
  <w:style w:type="paragraph" w:customStyle="1" w:styleId="PrzykadTre">
    <w:name w:val="Przykład_Treść"/>
    <w:basedOn w:val="Normalny"/>
    <w:uiPriority w:val="99"/>
    <w:rsid w:val="00F32E4D"/>
    <w:pPr>
      <w:suppressAutoHyphens/>
      <w:autoSpaceDE w:val="0"/>
      <w:autoSpaceDN w:val="0"/>
      <w:spacing w:after="60" w:line="240" w:lineRule="auto"/>
      <w:jc w:val="both"/>
    </w:pPr>
    <w:rPr>
      <w:rFonts w:ascii="Times New Roman" w:eastAsia="Times New Roman" w:hAnsi="Times New Roman" w:cs="Arial"/>
      <w:sz w:val="20"/>
      <w:szCs w:val="20"/>
    </w:rPr>
  </w:style>
  <w:style w:type="paragraph" w:styleId="Tekstdymka">
    <w:name w:val="Balloon Text"/>
    <w:basedOn w:val="Normalny"/>
    <w:link w:val="TekstdymkaZnak"/>
    <w:uiPriority w:val="99"/>
    <w:semiHidden/>
    <w:unhideWhenUsed/>
    <w:rsid w:val="002701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0191"/>
    <w:rPr>
      <w:rFonts w:ascii="Segoe UI" w:hAnsi="Segoe UI" w:cs="Segoe UI"/>
      <w:sz w:val="18"/>
      <w:szCs w:val="18"/>
    </w:rPr>
  </w:style>
  <w:style w:type="character" w:styleId="Odwoaniedokomentarza">
    <w:name w:val="annotation reference"/>
    <w:basedOn w:val="Domylnaczcionkaakapitu"/>
    <w:uiPriority w:val="99"/>
    <w:semiHidden/>
    <w:unhideWhenUsed/>
    <w:rsid w:val="00270191"/>
    <w:rPr>
      <w:sz w:val="16"/>
      <w:szCs w:val="16"/>
    </w:rPr>
  </w:style>
  <w:style w:type="paragraph" w:styleId="Tekstkomentarza">
    <w:name w:val="annotation text"/>
    <w:basedOn w:val="Normalny"/>
    <w:link w:val="TekstkomentarzaZnak"/>
    <w:uiPriority w:val="99"/>
    <w:semiHidden/>
    <w:unhideWhenUsed/>
    <w:rsid w:val="002701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0191"/>
    <w:rPr>
      <w:sz w:val="20"/>
      <w:szCs w:val="20"/>
    </w:rPr>
  </w:style>
  <w:style w:type="paragraph" w:styleId="Tematkomentarza">
    <w:name w:val="annotation subject"/>
    <w:basedOn w:val="Tekstkomentarza"/>
    <w:next w:val="Tekstkomentarza"/>
    <w:link w:val="TematkomentarzaZnak"/>
    <w:uiPriority w:val="99"/>
    <w:semiHidden/>
    <w:unhideWhenUsed/>
    <w:rsid w:val="00270191"/>
    <w:rPr>
      <w:b/>
      <w:bCs/>
    </w:rPr>
  </w:style>
  <w:style w:type="character" w:customStyle="1" w:styleId="TematkomentarzaZnak">
    <w:name w:val="Temat komentarza Znak"/>
    <w:basedOn w:val="TekstkomentarzaZnak"/>
    <w:link w:val="Tematkomentarza"/>
    <w:uiPriority w:val="99"/>
    <w:semiHidden/>
    <w:rsid w:val="00270191"/>
    <w:rPr>
      <w:b/>
      <w:bCs/>
      <w:sz w:val="20"/>
      <w:szCs w:val="20"/>
    </w:rPr>
  </w:style>
  <w:style w:type="paragraph" w:styleId="Akapitzlist">
    <w:name w:val="List Paragraph"/>
    <w:basedOn w:val="Normalny"/>
    <w:uiPriority w:val="34"/>
    <w:qFormat/>
    <w:rsid w:val="00D56575"/>
    <w:pPr>
      <w:ind w:left="720"/>
      <w:contextualSpacing/>
    </w:pPr>
  </w:style>
  <w:style w:type="character" w:customStyle="1" w:styleId="FontStyle40">
    <w:name w:val="Font Style40"/>
    <w:uiPriority w:val="99"/>
    <w:rsid w:val="003C07F4"/>
    <w:rPr>
      <w:rFonts w:ascii="Times New Roman" w:hAnsi="Times New Roman" w:cs="Times New Roman"/>
      <w:sz w:val="22"/>
      <w:szCs w:val="22"/>
    </w:rPr>
  </w:style>
  <w:style w:type="paragraph" w:customStyle="1" w:styleId="Default">
    <w:name w:val="Default"/>
    <w:rsid w:val="003C07F4"/>
    <w:pPr>
      <w:autoSpaceDE w:val="0"/>
      <w:autoSpaceDN w:val="0"/>
      <w:adjustRightInd w:val="0"/>
      <w:spacing w:after="0" w:line="240" w:lineRule="auto"/>
    </w:pPr>
    <w:rPr>
      <w:rFonts w:ascii="Cambria" w:hAnsi="Cambria" w:cs="Cambria"/>
      <w:color w:val="000000"/>
      <w:sz w:val="24"/>
      <w:szCs w:val="24"/>
    </w:rPr>
  </w:style>
  <w:style w:type="character" w:customStyle="1" w:styleId="WW8Num12z5">
    <w:name w:val="WW8Num12z5"/>
    <w:rsid w:val="004E3A08"/>
  </w:style>
  <w:style w:type="character" w:customStyle="1" w:styleId="WW8Num19z3">
    <w:name w:val="WW8Num19z3"/>
    <w:rsid w:val="00B90AED"/>
  </w:style>
  <w:style w:type="paragraph" w:styleId="Poprawka">
    <w:name w:val="Revision"/>
    <w:hidden/>
    <w:uiPriority w:val="99"/>
    <w:semiHidden/>
    <w:rsid w:val="00A253A3"/>
    <w:pPr>
      <w:spacing w:after="0" w:line="240" w:lineRule="auto"/>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4/Oe/xUAbGdBcKQoTAvInSgSw==">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4881</Words>
  <Characters>29292</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Kowalski</dc:creator>
  <cp:lastModifiedBy>Grzegorz Skurczak</cp:lastModifiedBy>
  <cp:revision>6</cp:revision>
  <dcterms:created xsi:type="dcterms:W3CDTF">2024-10-30T14:19:00Z</dcterms:created>
  <dcterms:modified xsi:type="dcterms:W3CDTF">2024-11-05T13:13:00Z</dcterms:modified>
</cp:coreProperties>
</file>