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77777777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  <w:r w:rsidR="002A2292" w:rsidRPr="00602563">
        <w:rPr>
          <w:rFonts w:eastAsiaTheme="minorEastAsia"/>
          <w:sz w:val="20"/>
          <w:szCs w:val="20"/>
          <w:highlight w:val="yellow"/>
        </w:rPr>
        <w:t>(samostane za každú ČASŤ)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A2292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2A2292" w:rsidRPr="004D239D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05C1116" w:rsidR="002A2292" w:rsidRPr="00D77D84" w:rsidRDefault="002A2292" w:rsidP="002A229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77D84">
              <w:rPr>
                <w:rFonts w:cs="Arial"/>
                <w:bCs/>
                <w:noProof w:val="0"/>
                <w:sz w:val="20"/>
                <w:szCs w:val="20"/>
              </w:rPr>
              <w:t>Odštepný závod lesnej techniky</w:t>
            </w:r>
          </w:p>
        </w:tc>
      </w:tr>
      <w:tr w:rsidR="002A2292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2A2292" w:rsidRPr="004D239D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3B5B197F" w:rsidR="002A2292" w:rsidRPr="00D77D84" w:rsidRDefault="002A2292" w:rsidP="002A229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77D84">
              <w:rPr>
                <w:rFonts w:cs="Arial"/>
                <w:noProof w:val="0"/>
                <w:sz w:val="20"/>
                <w:szCs w:val="20"/>
              </w:rPr>
              <w:t>Mičinská cesta 33, 974 01 Banská Bystrica</w:t>
            </w:r>
          </w:p>
        </w:tc>
      </w:tr>
      <w:tr w:rsidR="002A2292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2A2292" w:rsidRPr="004D239D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318C7843" w:rsidR="002A2292" w:rsidRPr="00D77D84" w:rsidRDefault="002A2292" w:rsidP="006C4821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77D84">
              <w:rPr>
                <w:rFonts w:cs="Arial"/>
                <w:noProof w:val="0"/>
                <w:sz w:val="20"/>
                <w:szCs w:val="20"/>
              </w:rPr>
              <w:t xml:space="preserve">Ing. Marek Buch, </w:t>
            </w:r>
            <w:r w:rsidR="006C4821">
              <w:rPr>
                <w:rFonts w:cs="Arial"/>
                <w:noProof w:val="0"/>
                <w:sz w:val="20"/>
                <w:szCs w:val="20"/>
              </w:rPr>
              <w:t>riaditeľ</w:t>
            </w:r>
            <w:bookmarkStart w:id="4" w:name="_GoBack"/>
            <w:bookmarkEnd w:id="4"/>
            <w:r w:rsidRPr="00D77D84">
              <w:rPr>
                <w:rFonts w:cs="Arial"/>
                <w:noProof w:val="0"/>
                <w:sz w:val="20"/>
                <w:szCs w:val="20"/>
              </w:rPr>
              <w:t xml:space="preserve"> organizačnej zložky OZ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D77D8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D77D8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74BFDCCD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>
        <w:rPr>
          <w:rFonts w:cs="Arial"/>
          <w:b/>
          <w:sz w:val="20"/>
          <w:szCs w:val="20"/>
          <w:highlight w:val="yellow"/>
        </w:rPr>
        <w:t>Servis osobných motorových vozidiel_ OZLT _</w:t>
      </w:r>
      <w:r w:rsidR="00137F55">
        <w:rPr>
          <w:rFonts w:cs="Arial"/>
          <w:b/>
          <w:sz w:val="20"/>
          <w:szCs w:val="20"/>
          <w:highlight w:val="yellow"/>
        </w:rPr>
        <w:t>(opakovaná zákazka)_</w:t>
      </w:r>
      <w:r w:rsidR="000022A0">
        <w:rPr>
          <w:rFonts w:cs="Arial"/>
          <w:b/>
          <w:sz w:val="20"/>
          <w:szCs w:val="20"/>
          <w:highlight w:val="yellow"/>
        </w:rPr>
        <w:t>ČASŤ xxx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1625A" w14:textId="77777777" w:rsidR="002A35D7" w:rsidRDefault="002A35D7">
      <w:r>
        <w:separator/>
      </w:r>
    </w:p>
  </w:endnote>
  <w:endnote w:type="continuationSeparator" w:id="0">
    <w:p w14:paraId="76715261" w14:textId="77777777" w:rsidR="002A35D7" w:rsidRDefault="002A35D7">
      <w:r>
        <w:continuationSeparator/>
      </w:r>
    </w:p>
  </w:endnote>
  <w:endnote w:type="continuationNotice" w:id="1">
    <w:p w14:paraId="5E8543FD" w14:textId="77777777" w:rsidR="002A35D7" w:rsidRDefault="002A35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D3E0" w14:textId="77777777" w:rsidR="00AB2BE4" w:rsidRDefault="00AB2B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000E1C20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482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C4821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2A35D7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3D9CD" w14:textId="77777777" w:rsidR="00AB2BE4" w:rsidRDefault="00AB2B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63ED3" w14:textId="77777777" w:rsidR="002A35D7" w:rsidRDefault="002A35D7">
      <w:r>
        <w:separator/>
      </w:r>
    </w:p>
  </w:footnote>
  <w:footnote w:type="continuationSeparator" w:id="0">
    <w:p w14:paraId="6E6026F7" w14:textId="77777777" w:rsidR="002A35D7" w:rsidRDefault="002A35D7">
      <w:r>
        <w:continuationSeparator/>
      </w:r>
    </w:p>
  </w:footnote>
  <w:footnote w:type="continuationNotice" w:id="1">
    <w:p w14:paraId="67345CC3" w14:textId="77777777" w:rsidR="002A35D7" w:rsidRDefault="002A35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2082" w14:textId="77777777" w:rsidR="00AB2BE4" w:rsidRDefault="00AB2B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BD08681" w14:textId="60483416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49C4DAC1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37F55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35D7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518D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61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C4821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3F6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101B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3316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77D84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3A7AE-E4B0-4B2F-8573-6479C204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2024-02-26T07:21:00Z</dcterms:created>
  <dcterms:modified xsi:type="dcterms:W3CDTF">2024-10-29T10:42:00Z</dcterms:modified>
</cp:coreProperties>
</file>