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9EB6CC" w14:textId="0609FDE8" w:rsidR="007E1E79" w:rsidRPr="004E5921" w:rsidRDefault="00E45B1F" w:rsidP="00B83D1E">
      <w:pPr>
        <w:pStyle w:val="Nadpis1"/>
        <w:keepNext w:val="0"/>
        <w:widowControl w:val="0"/>
        <w:tabs>
          <w:tab w:val="clear" w:pos="540"/>
          <w:tab w:val="num" w:pos="0"/>
        </w:tabs>
        <w:rPr>
          <w:b/>
          <w:sz w:val="22"/>
          <w:szCs w:val="22"/>
        </w:rPr>
      </w:pPr>
      <w:bookmarkStart w:id="0" w:name="_Toc534884845"/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7E1E79" w:rsidRPr="004E5921">
        <w:rPr>
          <w:b/>
          <w:sz w:val="22"/>
          <w:szCs w:val="22"/>
        </w:rPr>
        <w:t>Príloha č. </w:t>
      </w:r>
      <w:r w:rsidR="00914B9C" w:rsidRPr="004E5921">
        <w:rPr>
          <w:b/>
          <w:sz w:val="22"/>
          <w:szCs w:val="22"/>
        </w:rPr>
        <w:t>1</w:t>
      </w:r>
      <w:r w:rsidR="0099060A" w:rsidRPr="004E5921">
        <w:rPr>
          <w:b/>
          <w:sz w:val="22"/>
          <w:szCs w:val="22"/>
        </w:rPr>
        <w:t xml:space="preserve"> súťažných podkladov</w:t>
      </w:r>
    </w:p>
    <w:p w14:paraId="42D7A094" w14:textId="77777777" w:rsidR="007E1E79" w:rsidRPr="00427483" w:rsidRDefault="007E1E79" w:rsidP="00B83D1E">
      <w:pPr>
        <w:pStyle w:val="Nadpis1"/>
        <w:keepNext w:val="0"/>
        <w:widowControl w:val="0"/>
        <w:tabs>
          <w:tab w:val="clear" w:pos="540"/>
          <w:tab w:val="num" w:pos="0"/>
        </w:tabs>
        <w:rPr>
          <w:sz w:val="22"/>
          <w:szCs w:val="22"/>
        </w:rPr>
      </w:pPr>
    </w:p>
    <w:bookmarkEnd w:id="0"/>
    <w:p w14:paraId="653819F7" w14:textId="5FCAB0A3" w:rsidR="007E1E79" w:rsidRPr="00427483" w:rsidRDefault="004E5921" w:rsidP="00B83D1E">
      <w:pPr>
        <w:pStyle w:val="Nadpis1"/>
        <w:keepNext w:val="0"/>
        <w:widowControl w:val="0"/>
        <w:tabs>
          <w:tab w:val="clear" w:pos="540"/>
          <w:tab w:val="num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OPIS PREDMETU ZÁKAZKY</w:t>
      </w:r>
    </w:p>
    <w:p w14:paraId="6DA2E43B" w14:textId="77777777" w:rsidR="007E1E79" w:rsidRPr="00427483" w:rsidRDefault="007E1E79" w:rsidP="00B83D1E">
      <w:pPr>
        <w:widowControl w:val="0"/>
        <w:rPr>
          <w:sz w:val="22"/>
          <w:szCs w:val="22"/>
        </w:rPr>
      </w:pPr>
    </w:p>
    <w:p w14:paraId="668A45BD" w14:textId="4320CCA6" w:rsidR="00C21DD6" w:rsidRPr="00427483" w:rsidRDefault="00C21DD6" w:rsidP="00B83D1E">
      <w:pPr>
        <w:widowControl w:val="0"/>
        <w:rPr>
          <w:b/>
          <w:sz w:val="22"/>
          <w:szCs w:val="22"/>
          <w:u w:val="single"/>
        </w:rPr>
      </w:pPr>
    </w:p>
    <w:p w14:paraId="7198913B" w14:textId="294C0703" w:rsidR="009B565E" w:rsidRPr="00427483" w:rsidRDefault="009B565E" w:rsidP="00B83D1E">
      <w:pPr>
        <w:widowControl w:val="0"/>
        <w:rPr>
          <w:b/>
          <w:sz w:val="22"/>
          <w:szCs w:val="22"/>
          <w:u w:val="single"/>
        </w:rPr>
      </w:pPr>
    </w:p>
    <w:p w14:paraId="22EA3051" w14:textId="0192BE6A" w:rsidR="009B565E" w:rsidRPr="00427483" w:rsidRDefault="009B565E" w:rsidP="00B83D1E">
      <w:pPr>
        <w:pStyle w:val="Default"/>
        <w:widowControl w:val="0"/>
        <w:numPr>
          <w:ilvl w:val="0"/>
          <w:numId w:val="3"/>
        </w:numPr>
        <w:spacing w:line="271" w:lineRule="auto"/>
        <w:jc w:val="both"/>
        <w:rPr>
          <w:rFonts w:ascii="Garamond" w:hAnsi="Garamond"/>
          <w:color w:val="auto"/>
          <w:sz w:val="22"/>
          <w:szCs w:val="22"/>
        </w:rPr>
      </w:pPr>
      <w:r w:rsidRPr="00427483">
        <w:rPr>
          <w:rFonts w:ascii="Garamond" w:hAnsi="Garamond"/>
          <w:color w:val="auto"/>
          <w:sz w:val="22"/>
          <w:szCs w:val="22"/>
        </w:rPr>
        <w:t>Názov predmetu zákazky: „</w:t>
      </w:r>
      <w:r w:rsidR="004302AF">
        <w:rPr>
          <w:rFonts w:ascii="Garamond" w:hAnsi="Garamond"/>
          <w:color w:val="auto"/>
          <w:sz w:val="22"/>
          <w:szCs w:val="22"/>
        </w:rPr>
        <w:t xml:space="preserve"> </w:t>
      </w:r>
      <w:r w:rsidR="004302AF" w:rsidRPr="004302AF">
        <w:rPr>
          <w:rFonts w:ascii="Garamond" w:hAnsi="Garamond"/>
          <w:b/>
          <w:bCs/>
          <w:color w:val="auto"/>
          <w:sz w:val="22"/>
          <w:szCs w:val="22"/>
        </w:rPr>
        <w:t xml:space="preserve">Havarijné poistenie </w:t>
      </w:r>
      <w:r w:rsidR="00E40433">
        <w:rPr>
          <w:rFonts w:ascii="Garamond" w:hAnsi="Garamond"/>
          <w:b/>
          <w:bCs/>
          <w:color w:val="auto"/>
          <w:sz w:val="22"/>
          <w:szCs w:val="22"/>
        </w:rPr>
        <w:t>koľajových vozidiel</w:t>
      </w:r>
      <w:r w:rsidR="00E20D2B">
        <w:rPr>
          <w:rFonts w:ascii="Garamond" w:hAnsi="Garamond"/>
          <w:b/>
          <w:bCs/>
          <w:color w:val="auto"/>
          <w:sz w:val="22"/>
          <w:szCs w:val="22"/>
        </w:rPr>
        <w:t xml:space="preserve"> </w:t>
      </w:r>
      <w:r w:rsidRPr="00427483">
        <w:rPr>
          <w:rFonts w:ascii="Garamond" w:eastAsiaTheme="minorHAnsi" w:hAnsi="Garamond" w:cs="Tahoma"/>
          <w:color w:val="auto"/>
          <w:sz w:val="22"/>
          <w:szCs w:val="22"/>
        </w:rPr>
        <w:t>“</w:t>
      </w:r>
      <w:r w:rsidR="00FA4BDC">
        <w:rPr>
          <w:rFonts w:ascii="Garamond" w:eastAsiaTheme="minorHAnsi" w:hAnsi="Garamond" w:cs="Tahoma"/>
          <w:color w:val="auto"/>
          <w:sz w:val="22"/>
          <w:szCs w:val="22"/>
        </w:rPr>
        <w:t xml:space="preserve"> </w:t>
      </w:r>
    </w:p>
    <w:p w14:paraId="0D4C6ADF" w14:textId="77777777" w:rsidR="009B565E" w:rsidRPr="00427483" w:rsidRDefault="009B565E" w:rsidP="00B83D1E">
      <w:pPr>
        <w:pStyle w:val="Default"/>
        <w:widowControl w:val="0"/>
        <w:spacing w:line="271" w:lineRule="auto"/>
        <w:ind w:left="360"/>
        <w:jc w:val="both"/>
        <w:rPr>
          <w:rFonts w:ascii="Garamond" w:hAnsi="Garamond"/>
          <w:color w:val="auto"/>
          <w:sz w:val="22"/>
          <w:szCs w:val="22"/>
        </w:rPr>
      </w:pPr>
    </w:p>
    <w:p w14:paraId="47AC9F83" w14:textId="639260A6" w:rsidR="009B565E" w:rsidRPr="00427483" w:rsidRDefault="009B565E" w:rsidP="00B83D1E">
      <w:pPr>
        <w:pStyle w:val="Default"/>
        <w:widowControl w:val="0"/>
        <w:numPr>
          <w:ilvl w:val="0"/>
          <w:numId w:val="3"/>
        </w:numPr>
        <w:spacing w:line="271" w:lineRule="auto"/>
        <w:jc w:val="both"/>
        <w:rPr>
          <w:rFonts w:ascii="Garamond" w:hAnsi="Garamond"/>
          <w:color w:val="auto"/>
          <w:sz w:val="22"/>
          <w:szCs w:val="22"/>
        </w:rPr>
      </w:pPr>
      <w:r w:rsidRPr="00427483">
        <w:rPr>
          <w:rFonts w:ascii="Garamond" w:eastAsiaTheme="minorHAnsi" w:hAnsi="Garamond" w:cs="Calibri"/>
          <w:bCs/>
          <w:color w:val="auto"/>
          <w:sz w:val="22"/>
          <w:szCs w:val="22"/>
        </w:rPr>
        <w:t xml:space="preserve">Celková predpokladaná hodnota: </w:t>
      </w:r>
      <w:r w:rsidR="00E40433">
        <w:rPr>
          <w:rFonts w:ascii="Garamond" w:eastAsiaTheme="minorHAnsi" w:hAnsi="Garamond" w:cs="Calibri"/>
          <w:b/>
          <w:color w:val="auto"/>
          <w:sz w:val="22"/>
          <w:szCs w:val="22"/>
        </w:rPr>
        <w:t>5 400</w:t>
      </w:r>
      <w:r w:rsidR="00E20D2B">
        <w:rPr>
          <w:rFonts w:ascii="Garamond" w:eastAsiaTheme="minorHAnsi" w:hAnsi="Garamond" w:cs="Calibri"/>
          <w:b/>
          <w:color w:val="auto"/>
          <w:sz w:val="22"/>
          <w:szCs w:val="22"/>
        </w:rPr>
        <w:t> </w:t>
      </w:r>
      <w:r w:rsidR="00BC3D9B" w:rsidRPr="00AE4FC0">
        <w:rPr>
          <w:rFonts w:ascii="Garamond" w:eastAsiaTheme="minorHAnsi" w:hAnsi="Garamond" w:cs="Calibri"/>
          <w:b/>
          <w:color w:val="auto"/>
          <w:sz w:val="22"/>
          <w:szCs w:val="22"/>
        </w:rPr>
        <w:t>000</w:t>
      </w:r>
      <w:r w:rsidR="00BC3D9B">
        <w:rPr>
          <w:rFonts w:ascii="Garamond" w:eastAsiaTheme="minorHAnsi" w:hAnsi="Garamond" w:cs="Calibri"/>
          <w:bCs/>
          <w:color w:val="auto"/>
          <w:sz w:val="22"/>
          <w:szCs w:val="22"/>
        </w:rPr>
        <w:t xml:space="preserve"> </w:t>
      </w:r>
      <w:r w:rsidR="00E20D2B">
        <w:rPr>
          <w:rFonts w:ascii="Garamond" w:hAnsi="Garamond"/>
          <w:b/>
          <w:color w:val="000000" w:themeColor="text1"/>
          <w:sz w:val="22"/>
          <w:szCs w:val="22"/>
        </w:rPr>
        <w:t>€</w:t>
      </w:r>
    </w:p>
    <w:p w14:paraId="44704EC3" w14:textId="77777777" w:rsidR="009B565E" w:rsidRPr="00427483" w:rsidRDefault="009B565E" w:rsidP="00B83D1E">
      <w:pPr>
        <w:pStyle w:val="Odsekzoznamu"/>
        <w:widowControl w:val="0"/>
        <w:spacing w:line="271" w:lineRule="auto"/>
        <w:rPr>
          <w:rFonts w:ascii="Garamond" w:hAnsi="Garamond"/>
          <w:sz w:val="22"/>
          <w:szCs w:val="22"/>
        </w:rPr>
      </w:pPr>
    </w:p>
    <w:p w14:paraId="33C142B1" w14:textId="77777777" w:rsidR="00B83D1E" w:rsidRDefault="00B83D1E" w:rsidP="00B83D1E">
      <w:pPr>
        <w:widowControl w:val="0"/>
        <w:rPr>
          <w:rFonts w:cstheme="minorHAnsi"/>
          <w:sz w:val="22"/>
          <w:szCs w:val="22"/>
        </w:rPr>
      </w:pPr>
    </w:p>
    <w:p w14:paraId="5D173FC5" w14:textId="77777777" w:rsidR="00B83D1E" w:rsidRPr="00427483" w:rsidRDefault="00B83D1E" w:rsidP="00B83D1E">
      <w:pPr>
        <w:widowControl w:val="0"/>
        <w:rPr>
          <w:rFonts w:cstheme="minorHAnsi"/>
          <w:sz w:val="22"/>
          <w:szCs w:val="22"/>
        </w:rPr>
      </w:pPr>
    </w:p>
    <w:p w14:paraId="5D80906A" w14:textId="77777777" w:rsidR="0099060A" w:rsidRPr="00427483" w:rsidRDefault="0099060A" w:rsidP="00B83D1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sz w:val="22"/>
          <w:szCs w:val="22"/>
        </w:rPr>
      </w:pPr>
    </w:p>
    <w:p w14:paraId="6E243780" w14:textId="77777777" w:rsidR="0099060A" w:rsidRPr="00427483" w:rsidRDefault="0099060A" w:rsidP="00B83D1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bCs/>
          <w:color w:val="000000"/>
          <w:sz w:val="22"/>
          <w:szCs w:val="22"/>
        </w:rPr>
      </w:pPr>
    </w:p>
    <w:p w14:paraId="15A5841C" w14:textId="20358D8E" w:rsidR="00E45B1F" w:rsidRPr="00E40433" w:rsidRDefault="00A96747" w:rsidP="00E40433">
      <w:pPr>
        <w:widowControl w:val="0"/>
        <w:jc w:val="both"/>
        <w:rPr>
          <w:b/>
          <w:bCs/>
          <w:sz w:val="22"/>
          <w:szCs w:val="22"/>
          <w:u w:val="single"/>
        </w:rPr>
      </w:pPr>
      <w:r w:rsidRPr="00E40433">
        <w:rPr>
          <w:b/>
          <w:bCs/>
          <w:sz w:val="22"/>
          <w:szCs w:val="22"/>
          <w:u w:val="single"/>
        </w:rPr>
        <w:t xml:space="preserve">HAVARIJNÉ POISTENIE </w:t>
      </w:r>
      <w:r w:rsidR="00E40433">
        <w:rPr>
          <w:b/>
          <w:bCs/>
          <w:sz w:val="22"/>
          <w:szCs w:val="22"/>
          <w:u w:val="single"/>
        </w:rPr>
        <w:t xml:space="preserve">KOĽAJOVÝCH </w:t>
      </w:r>
      <w:r w:rsidRPr="00E40433">
        <w:rPr>
          <w:b/>
          <w:bCs/>
          <w:sz w:val="22"/>
          <w:szCs w:val="22"/>
          <w:u w:val="single"/>
        </w:rPr>
        <w:t>VOZIDIEL</w:t>
      </w:r>
    </w:p>
    <w:p w14:paraId="59B34594" w14:textId="77777777" w:rsidR="001A691B" w:rsidRPr="00427483" w:rsidRDefault="001A691B" w:rsidP="00B83D1E">
      <w:pPr>
        <w:widowControl w:val="0"/>
        <w:jc w:val="both"/>
        <w:rPr>
          <w:rFonts w:cs="Arial"/>
          <w:b/>
          <w:sz w:val="22"/>
          <w:szCs w:val="22"/>
        </w:rPr>
      </w:pPr>
    </w:p>
    <w:p w14:paraId="4F338A76" w14:textId="77777777" w:rsidR="001A691B" w:rsidRPr="00427483" w:rsidRDefault="001A691B" w:rsidP="00B83D1E">
      <w:pPr>
        <w:pStyle w:val="Odsekzoznamu"/>
        <w:widowControl w:val="0"/>
        <w:numPr>
          <w:ilvl w:val="0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vanish/>
          <w:sz w:val="22"/>
          <w:szCs w:val="22"/>
        </w:rPr>
      </w:pPr>
    </w:p>
    <w:p w14:paraId="58F1C4C2" w14:textId="2244C42D" w:rsidR="0099060A" w:rsidRPr="00427483" w:rsidRDefault="0099060A" w:rsidP="00B83D1E">
      <w:pPr>
        <w:pStyle w:val="Odsekzoznamu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bCs/>
          <w:sz w:val="22"/>
          <w:szCs w:val="22"/>
          <w:u w:val="single"/>
        </w:rPr>
      </w:pPr>
      <w:r w:rsidRPr="00427483">
        <w:rPr>
          <w:rFonts w:ascii="Garamond" w:hAnsi="Garamond" w:cs="Arial"/>
          <w:b/>
          <w:sz w:val="22"/>
          <w:szCs w:val="22"/>
        </w:rPr>
        <w:t>Predmet poistenia</w:t>
      </w:r>
    </w:p>
    <w:p w14:paraId="4E163033" w14:textId="26818340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Predmetom poistenia je poistenie súboru električiek:</w:t>
      </w:r>
    </w:p>
    <w:p w14:paraId="4443F9AE" w14:textId="73521CDC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ktoré sú vo vlastníctve obstarávateľskej organizáci</w:t>
      </w:r>
      <w:r w:rsidR="001A691B" w:rsidRPr="00427483">
        <w:rPr>
          <w:rFonts w:ascii="Garamond" w:hAnsi="Garamond" w:cs="Arial"/>
          <w:noProof/>
          <w:sz w:val="22"/>
          <w:szCs w:val="22"/>
        </w:rPr>
        <w:t>e</w:t>
      </w:r>
      <w:r w:rsidRPr="00427483">
        <w:rPr>
          <w:rFonts w:ascii="Garamond" w:hAnsi="Garamond" w:cs="Arial"/>
          <w:noProof/>
          <w:sz w:val="22"/>
          <w:szCs w:val="22"/>
        </w:rPr>
        <w:t>;</w:t>
      </w:r>
    </w:p>
    <w:p w14:paraId="7ECE6A4A" w14:textId="66CE8DAE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ktorých je obstarávateľská organizácia oprávneným užívateľom, prípadne držiteľom na základe leasingových zmlúv alebo zmlúv o prenájme (zapožičaní), z ktorých </w:t>
      </w:r>
      <w:r w:rsidR="001A691B" w:rsidRPr="00427483">
        <w:rPr>
          <w:rFonts w:ascii="Garamond" w:hAnsi="Garamond" w:cs="Arial"/>
          <w:noProof/>
          <w:sz w:val="22"/>
          <w:szCs w:val="22"/>
        </w:rPr>
        <w:t>jej</w:t>
      </w:r>
      <w:r w:rsidRPr="00427483">
        <w:rPr>
          <w:rFonts w:ascii="Garamond" w:hAnsi="Garamond" w:cs="Arial"/>
          <w:noProof/>
          <w:sz w:val="22"/>
          <w:szCs w:val="22"/>
        </w:rPr>
        <w:t xml:space="preserve"> vyplýva povinnosť tieto vozidlá poistiť.</w:t>
      </w:r>
    </w:p>
    <w:p w14:paraId="4FD0902B" w14:textId="5CC61324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Zoznam vozidiel tvorí </w:t>
      </w:r>
      <w:r w:rsidR="001A691B" w:rsidRPr="00427483">
        <w:rPr>
          <w:rFonts w:ascii="Garamond" w:hAnsi="Garamond" w:cs="Arial"/>
          <w:noProof/>
          <w:sz w:val="22"/>
          <w:szCs w:val="22"/>
        </w:rPr>
        <w:t xml:space="preserve">prílohu č. </w:t>
      </w:r>
      <w:r w:rsidR="001467C0">
        <w:rPr>
          <w:rFonts w:ascii="Garamond" w:hAnsi="Garamond" w:cs="Arial"/>
          <w:noProof/>
          <w:sz w:val="22"/>
          <w:szCs w:val="22"/>
        </w:rPr>
        <w:t>1.</w:t>
      </w:r>
      <w:r w:rsidR="00E40433">
        <w:rPr>
          <w:rFonts w:ascii="Garamond" w:hAnsi="Garamond" w:cs="Arial"/>
          <w:noProof/>
          <w:sz w:val="22"/>
          <w:szCs w:val="22"/>
        </w:rPr>
        <w:t>A</w:t>
      </w:r>
      <w:r w:rsidRPr="00427483">
        <w:rPr>
          <w:rFonts w:ascii="Garamond" w:hAnsi="Garamond" w:cs="Arial"/>
          <w:noProof/>
          <w:sz w:val="22"/>
          <w:szCs w:val="22"/>
        </w:rPr>
        <w:t xml:space="preserve"> t</w:t>
      </w:r>
      <w:r w:rsidR="001A691B" w:rsidRPr="00427483">
        <w:rPr>
          <w:rFonts w:ascii="Garamond" w:hAnsi="Garamond" w:cs="Arial"/>
          <w:noProof/>
          <w:sz w:val="22"/>
          <w:szCs w:val="22"/>
        </w:rPr>
        <w:t>o</w:t>
      </w:r>
      <w:r w:rsidRPr="00427483">
        <w:rPr>
          <w:rFonts w:ascii="Garamond" w:hAnsi="Garamond" w:cs="Arial"/>
          <w:noProof/>
          <w:sz w:val="22"/>
          <w:szCs w:val="22"/>
        </w:rPr>
        <w:t xml:space="preserve">hto </w:t>
      </w:r>
      <w:r w:rsidR="001A691B" w:rsidRPr="00427483">
        <w:rPr>
          <w:rFonts w:ascii="Garamond" w:hAnsi="Garamond" w:cs="Arial"/>
          <w:noProof/>
          <w:sz w:val="22"/>
          <w:szCs w:val="22"/>
        </w:rPr>
        <w:t>opisu predmetu zákazky</w:t>
      </w:r>
      <w:r w:rsidRPr="00427483">
        <w:rPr>
          <w:rFonts w:ascii="Garamond" w:hAnsi="Garamond" w:cs="Arial"/>
          <w:noProof/>
          <w:sz w:val="22"/>
          <w:szCs w:val="22"/>
        </w:rPr>
        <w:t>. Obstarávateľská organizácia si vyhradzuje právo aktualizovať uvedený zoznam v závislosti od stavu vozidiel, v čase bezprostredne pred začiatkom účinnosti poistnej zmluvy.</w:t>
      </w:r>
    </w:p>
    <w:p w14:paraId="0F37A20F" w14:textId="77777777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noProof/>
          <w:sz w:val="22"/>
          <w:szCs w:val="22"/>
        </w:rPr>
      </w:pPr>
    </w:p>
    <w:p w14:paraId="6450C428" w14:textId="28A7ABD9" w:rsidR="0099060A" w:rsidRPr="00427483" w:rsidRDefault="0099060A" w:rsidP="00B83D1E">
      <w:pPr>
        <w:pStyle w:val="Odsekzoznamu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noProof/>
          <w:sz w:val="22"/>
          <w:szCs w:val="22"/>
        </w:rPr>
      </w:pPr>
      <w:r w:rsidRPr="00427483">
        <w:rPr>
          <w:rFonts w:ascii="Garamond" w:hAnsi="Garamond" w:cs="Arial"/>
          <w:b/>
          <w:sz w:val="22"/>
          <w:szCs w:val="22"/>
        </w:rPr>
        <w:t>Rozsah poistenia</w:t>
      </w:r>
    </w:p>
    <w:p w14:paraId="098220E7" w14:textId="77777777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Požadovaný minimálny rozsah poistenia:</w:t>
      </w:r>
    </w:p>
    <w:p w14:paraId="603506BF" w14:textId="77777777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poškodenie alebo zničenie vozidla v dôsledku havárie a stretu;</w:t>
      </w:r>
    </w:p>
    <w:p w14:paraId="6D50BC81" w14:textId="77777777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odcudzenie celého vozidla alebo jeho častí;</w:t>
      </w:r>
    </w:p>
    <w:p w14:paraId="4D5C8903" w14:textId="77777777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poškodenie alebo zničenie vozidla v dôsledku živelnej udalosti, minimálne nasledovných rizík:</w:t>
      </w:r>
    </w:p>
    <w:p w14:paraId="72012482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požiar a dym vznikajúcicm pri požiari </w:t>
      </w:r>
    </w:p>
    <w:p w14:paraId="30E28910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výbuch,</w:t>
      </w:r>
    </w:p>
    <w:p w14:paraId="7DB0EBC6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priamy úder blesku,</w:t>
      </w:r>
    </w:p>
    <w:p w14:paraId="0751F748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víchrica (vietor dosahujúci rýchlosť min. 76 km/h),</w:t>
      </w:r>
    </w:p>
    <w:p w14:paraId="6E882B71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povodeň, záplava, príval bahna,</w:t>
      </w:r>
    </w:p>
    <w:p w14:paraId="78F78748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katastrofálny dážď, ľadovec, krupobitie</w:t>
      </w:r>
    </w:p>
    <w:p w14:paraId="4B0DD176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ťarcha snehu a námrazy</w:t>
      </w:r>
    </w:p>
    <w:p w14:paraId="6C2982E4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pád stromov, stožiarov a iných predmetov, ak nie sú súčasťou poškodenej poistenej veci,</w:t>
      </w:r>
    </w:p>
    <w:p w14:paraId="0F8F5BAB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voda unikajúca z vodovodných zariadení alebo z prívodného alebo odvádzacieho potrubia týchto zariadení </w:t>
      </w:r>
    </w:p>
    <w:p w14:paraId="09BC65E6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kvapalina alebo para unikajúca z ústredného, etážového alebo diaľkového kúrenia,</w:t>
      </w:r>
    </w:p>
    <w:p w14:paraId="1B9DD391" w14:textId="77777777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úmyselné poškodenie alebo zničenie vozidla - vandalizmus;</w:t>
      </w:r>
    </w:p>
    <w:p w14:paraId="10CA1F32" w14:textId="77777777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lom stroja, minimálne v dôsledku nasledovných rizík: </w:t>
      </w:r>
    </w:p>
    <w:p w14:paraId="351B7983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chyba konštrukcie, chyba materiálu alebo výrobná chyba (pokiaľ sa na ňu nevzťahuje záruka výrobcu); konštrukčná chyba sa posudzuje podľa stavu techniky v období konštruovania stroja, vady materiálu a zhotovenia podľa stavu v období výroby stroja, </w:t>
      </w:r>
    </w:p>
    <w:p w14:paraId="7A1160D7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 xml:space="preserve">chyba obsluhy, nešikovnosť, nedbalosť alebo úmyselné konanie, </w:t>
      </w:r>
    </w:p>
    <w:p w14:paraId="07BD1889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pretlak pary, plynu, kvapaliny alebo podtlak,</w:t>
      </w:r>
    </w:p>
    <w:p w14:paraId="7C630021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pád stroja,</w:t>
      </w:r>
    </w:p>
    <w:p w14:paraId="7D08F350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lastRenderedPageBreak/>
        <w:t>roztrhnutie v dôsledku odstredivej sily,</w:t>
      </w:r>
    </w:p>
    <w:p w14:paraId="5B6B31AE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elektrický skrat a iné  pôsobenie elektrického prúdu (prepätie, indukčné účinky blesku),</w:t>
      </w:r>
    </w:p>
    <w:p w14:paraId="3A5DD686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zlyhanie meracej, regulačnej alebo zabezpečovacej techniky</w:t>
      </w:r>
    </w:p>
    <w:p w14:paraId="3CFBA540" w14:textId="77777777" w:rsidR="0099060A" w:rsidRPr="00427483" w:rsidRDefault="0099060A" w:rsidP="00B83D1E">
      <w:pPr>
        <w:pStyle w:val="Odsekzoznamu"/>
        <w:widowControl w:val="0"/>
        <w:numPr>
          <w:ilvl w:val="0"/>
          <w:numId w:val="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1134" w:hanging="283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vniknutie cudzieho predmetu</w:t>
      </w:r>
    </w:p>
    <w:p w14:paraId="1CFF6889" w14:textId="61CECD42" w:rsidR="0099060A" w:rsidRPr="00427483" w:rsidRDefault="0099060A" w:rsidP="00B83D1E">
      <w:pPr>
        <w:pStyle w:val="Odsekzoznamu"/>
        <w:widowControl w:val="0"/>
        <w:numPr>
          <w:ilvl w:val="0"/>
          <w:numId w:val="15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 w:hanging="425"/>
        <w:contextualSpacing/>
        <w:jc w:val="both"/>
        <w:rPr>
          <w:rFonts w:ascii="Garamond" w:hAnsi="Garamond" w:cs="Arial"/>
          <w:noProof/>
          <w:sz w:val="22"/>
          <w:szCs w:val="22"/>
        </w:rPr>
      </w:pPr>
      <w:r w:rsidRPr="00427483">
        <w:rPr>
          <w:rFonts w:ascii="Garamond" w:hAnsi="Garamond" w:cs="Arial"/>
          <w:noProof/>
          <w:sz w:val="22"/>
          <w:szCs w:val="22"/>
        </w:rPr>
        <w:t>úmyselné poškodenie, zničenie (vrátane sprejerstva) a krádež (aj bez prekonania prekážky) označovačov cestovných lístkov</w:t>
      </w:r>
      <w:r w:rsidR="00076A7B" w:rsidRPr="00427483">
        <w:rPr>
          <w:rFonts w:ascii="Garamond" w:hAnsi="Garamond" w:cs="Arial"/>
          <w:noProof/>
          <w:sz w:val="22"/>
          <w:szCs w:val="22"/>
        </w:rPr>
        <w:t>.</w:t>
      </w:r>
    </w:p>
    <w:p w14:paraId="41036144" w14:textId="77777777" w:rsidR="00076A7B" w:rsidRPr="00427483" w:rsidRDefault="00076A7B" w:rsidP="00B83D1E">
      <w:pPr>
        <w:pStyle w:val="Odsekzoznamu"/>
        <w:widowControl w:val="0"/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851"/>
        <w:contextualSpacing/>
        <w:jc w:val="both"/>
        <w:rPr>
          <w:rFonts w:ascii="Garamond" w:hAnsi="Garamond" w:cs="Arial"/>
          <w:noProof/>
          <w:sz w:val="22"/>
          <w:szCs w:val="22"/>
        </w:rPr>
      </w:pPr>
    </w:p>
    <w:p w14:paraId="0D5A12E9" w14:textId="2A159260" w:rsidR="0099060A" w:rsidRPr="00427483" w:rsidRDefault="0099060A" w:rsidP="00B83D1E">
      <w:pPr>
        <w:pStyle w:val="Odsekzoznamu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bCs/>
          <w:noProof/>
          <w:color w:val="000000"/>
          <w:sz w:val="22"/>
          <w:szCs w:val="22"/>
        </w:rPr>
      </w:pPr>
      <w:r w:rsidRPr="00427483">
        <w:rPr>
          <w:rFonts w:ascii="Garamond" w:hAnsi="Garamond" w:cs="Arial"/>
          <w:b/>
          <w:bCs/>
          <w:color w:val="000000"/>
          <w:sz w:val="22"/>
          <w:szCs w:val="22"/>
        </w:rPr>
        <w:t>Osobitné požiadavky a dojednania, ktoré musia byť súčasťou poistenia a jeho ceny</w:t>
      </w:r>
    </w:p>
    <w:p w14:paraId="53941E87" w14:textId="77777777" w:rsidR="0099060A" w:rsidRPr="00427483" w:rsidRDefault="0099060A" w:rsidP="00B83D1E">
      <w:pPr>
        <w:widowControl w:val="0"/>
        <w:numPr>
          <w:ilvl w:val="1"/>
          <w:numId w:val="12"/>
        </w:numPr>
        <w:autoSpaceDN w:val="0"/>
        <w:spacing w:line="276" w:lineRule="auto"/>
        <w:jc w:val="both"/>
        <w:rPr>
          <w:rFonts w:cs="Arial"/>
          <w:b/>
          <w:bCs/>
          <w:vanish/>
          <w:sz w:val="22"/>
          <w:szCs w:val="22"/>
          <w:lang w:val="cs-CZ" w:eastAsia="cs-CZ"/>
        </w:rPr>
      </w:pPr>
    </w:p>
    <w:p w14:paraId="74640F7C" w14:textId="69B747BF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autoSpaceDN w:val="0"/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  <w:lang w:val="pl-PL" w:eastAsia="en-US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>P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oistné sadzby pre výpočet poistného sú záväzné a nemenné počas celej doby trvania poistenia;</w:t>
      </w:r>
    </w:p>
    <w:p w14:paraId="3DB2FE36" w14:textId="1F042B2D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autoSpaceDN w:val="0"/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  <w:lang w:val="pl-PL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>O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bstarávateľská organizácia si vyhradzuje právo aktualizácie súboru vozidiel pri nadobudnutí alebo vyradení vozidiel počas trvania poistenia a pri zmene určenia použitia vozidiel, ktoré sú už v súbore poistených motorových vozidiel. Tieto aktualizácie sa budú realizovať na základe písomného oznámenia (napr. aj elektronickou poštou), ktoré bude doručené uchádzačovi. </w:t>
      </w:r>
      <w:r w:rsidRPr="00427483">
        <w:rPr>
          <w:rFonts w:ascii="Garamond" w:hAnsi="Garamond" w:cs="Arial"/>
          <w:sz w:val="22"/>
          <w:szCs w:val="22"/>
          <w:lang w:val="pl-PL"/>
        </w:rPr>
        <w:t>O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bstarávateľ</w:t>
      </w:r>
      <w:r w:rsidRPr="00427483">
        <w:rPr>
          <w:rFonts w:ascii="Garamond" w:hAnsi="Garamond" w:cs="Arial"/>
          <w:sz w:val="22"/>
          <w:szCs w:val="22"/>
          <w:lang w:val="pl-PL"/>
        </w:rPr>
        <w:t>ská organizácia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 predloží uchádzačovi na účely aktualizácie príslušné doklady. Aktualizácia súboru vozidiel sa nebude považovať za podstatnú zmenu zmluvy, ktorá by vyžadovala jej úpravu vo forme písomného dodatku k poistnej zmluve;</w:t>
      </w:r>
    </w:p>
    <w:p w14:paraId="16CF2254" w14:textId="7FF02F1E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autoSpaceDN w:val="0"/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  <w:lang w:val="pl-PL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>P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oistné bude hradené </w:t>
      </w:r>
      <w:r w:rsidR="001467C0" w:rsidRPr="00427483">
        <w:rPr>
          <w:rFonts w:ascii="Garamond" w:hAnsi="Garamond" w:cs="Arial"/>
          <w:bCs/>
          <w:noProof/>
          <w:sz w:val="22"/>
          <w:szCs w:val="22"/>
        </w:rPr>
        <w:t>bezhotovostn</w:t>
      </w:r>
      <w:r w:rsidR="001467C0">
        <w:rPr>
          <w:rFonts w:ascii="Garamond" w:hAnsi="Garamond" w:cs="Arial"/>
          <w:bCs/>
          <w:noProof/>
          <w:sz w:val="22"/>
          <w:szCs w:val="22"/>
        </w:rPr>
        <w:t xml:space="preserve">e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štvrťročnými splátkami</w:t>
      </w:r>
      <w:r w:rsidR="003944F9">
        <w:rPr>
          <w:rFonts w:ascii="Garamond" w:hAnsi="Garamond" w:cs="Arial"/>
          <w:sz w:val="22"/>
          <w:szCs w:val="22"/>
          <w:lang w:val="pl-PL"/>
        </w:rPr>
        <w:t xml:space="preserve"> </w:t>
      </w:r>
      <w:r w:rsidR="003944F9">
        <w:rPr>
          <w:rFonts w:ascii="Garamond" w:hAnsi="Garamond" w:cs="Arial"/>
          <w:bCs/>
          <w:noProof/>
          <w:sz w:val="22"/>
          <w:szCs w:val="22"/>
        </w:rPr>
        <w:t>bez uplatnenia princípu področnosti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. Uchádzač vykoná predpis poistného (avízo, vyúčtovanie), ktorý musí obsahovať zoznam poistených vozidiel s vyčíslením poistného pre dané poistné obdobie;</w:t>
      </w:r>
    </w:p>
    <w:p w14:paraId="2364B9A6" w14:textId="07E9AC2C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autoSpaceDN w:val="0"/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  <w:lang w:val="pl-PL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>S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platnosť poistného bude 30 dní odo dňa, kedy bude obstarávateľ</w:t>
      </w:r>
      <w:r w:rsidRPr="00427483">
        <w:rPr>
          <w:rFonts w:ascii="Garamond" w:hAnsi="Garamond" w:cs="Arial"/>
          <w:sz w:val="22"/>
          <w:szCs w:val="22"/>
          <w:lang w:val="pl-PL"/>
        </w:rPr>
        <w:t xml:space="preserve">skej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o</w:t>
      </w:r>
      <w:r w:rsidRPr="00427483">
        <w:rPr>
          <w:rFonts w:ascii="Garamond" w:hAnsi="Garamond" w:cs="Arial"/>
          <w:sz w:val="22"/>
          <w:szCs w:val="22"/>
          <w:lang w:val="pl-PL"/>
        </w:rPr>
        <w:t>rgan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i</w:t>
      </w:r>
      <w:r w:rsidRPr="00427483">
        <w:rPr>
          <w:rFonts w:ascii="Garamond" w:hAnsi="Garamond" w:cs="Arial"/>
          <w:sz w:val="22"/>
          <w:szCs w:val="22"/>
          <w:lang w:val="pl-PL"/>
        </w:rPr>
        <w:t>zácii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 doručený predpis na úhradu. Táto lehota sa týka tak pravidelných štvrťročných predpisov, ako aj predpisov na úhradu alikvótneho poistného, v prípade zaradenia </w:t>
      </w:r>
      <w:r w:rsidR="001467C0">
        <w:rPr>
          <w:rFonts w:ascii="Garamond" w:hAnsi="Garamond" w:cs="Arial"/>
          <w:sz w:val="22"/>
          <w:szCs w:val="22"/>
          <w:lang w:val="pl-PL"/>
        </w:rPr>
        <w:t xml:space="preserve">alebo vyradenia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ďalšieho vozidla do poistenia;</w:t>
      </w:r>
    </w:p>
    <w:p w14:paraId="6A32D391" w14:textId="651A6C71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autoSpaceDN w:val="0"/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  <w:lang w:val="pl-PL"/>
        </w:rPr>
      </w:pPr>
      <w:r w:rsidRPr="00427483">
        <w:rPr>
          <w:rFonts w:ascii="Garamond" w:hAnsi="Garamond" w:cs="Arial"/>
          <w:sz w:val="22"/>
          <w:szCs w:val="22"/>
        </w:rPr>
        <w:t>M</w:t>
      </w:r>
      <w:r w:rsidR="0099060A" w:rsidRPr="00427483">
        <w:rPr>
          <w:rFonts w:ascii="Garamond" w:hAnsi="Garamond" w:cs="Arial"/>
          <w:sz w:val="22"/>
          <w:szCs w:val="22"/>
        </w:rPr>
        <w:t>aximálna sadzba za jednu odpracovanú normohodinu (</w:t>
      </w:r>
      <w:proofErr w:type="spellStart"/>
      <w:r w:rsidR="0099060A" w:rsidRPr="00427483">
        <w:rPr>
          <w:rFonts w:ascii="Garamond" w:hAnsi="Garamond" w:cs="Arial"/>
          <w:sz w:val="22"/>
          <w:szCs w:val="22"/>
        </w:rPr>
        <w:t>Nh</w:t>
      </w:r>
      <w:proofErr w:type="spellEnd"/>
      <w:r w:rsidR="0099060A" w:rsidRPr="00427483">
        <w:rPr>
          <w:rFonts w:ascii="Garamond" w:hAnsi="Garamond" w:cs="Arial"/>
          <w:sz w:val="22"/>
          <w:szCs w:val="22"/>
        </w:rPr>
        <w:t>) v servise:</w:t>
      </w:r>
    </w:p>
    <w:p w14:paraId="3AEB5FB5" w14:textId="77777777" w:rsidR="0099060A" w:rsidRPr="00427483" w:rsidRDefault="0099060A" w:rsidP="00B83D1E">
      <w:pPr>
        <w:pStyle w:val="Odsekzoznamu"/>
        <w:widowControl w:val="0"/>
        <w:numPr>
          <w:ilvl w:val="0"/>
          <w:numId w:val="8"/>
        </w:numPr>
        <w:tabs>
          <w:tab w:val="clear" w:pos="2160"/>
          <w:tab w:val="clear" w:pos="2880"/>
          <w:tab w:val="clear" w:pos="4500"/>
        </w:tabs>
        <w:spacing w:line="276" w:lineRule="auto"/>
        <w:ind w:left="993" w:hanging="28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v prípade opravy, vykonanej autorizovaným opravcom, to budú sadzby, ktoré takýto opravca v danom regióne štandardne účtuje pre konkrétny druh prác, značku a typ vozidla;</w:t>
      </w:r>
    </w:p>
    <w:p w14:paraId="72C36A28" w14:textId="08D9CF13" w:rsidR="0099060A" w:rsidRPr="00427483" w:rsidRDefault="0099060A" w:rsidP="00B83D1E">
      <w:pPr>
        <w:pStyle w:val="Odsekzoznamu"/>
        <w:widowControl w:val="0"/>
        <w:numPr>
          <w:ilvl w:val="0"/>
          <w:numId w:val="8"/>
        </w:numPr>
        <w:tabs>
          <w:tab w:val="clear" w:pos="2160"/>
          <w:tab w:val="clear" w:pos="2880"/>
          <w:tab w:val="clear" w:pos="4500"/>
        </w:tabs>
        <w:spacing w:line="276" w:lineRule="auto"/>
        <w:ind w:left="993" w:hanging="28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 xml:space="preserve"> </w:t>
      </w:r>
      <w:r w:rsidRPr="00427483">
        <w:rPr>
          <w:rFonts w:ascii="Garamond" w:hAnsi="Garamond" w:cs="Arial"/>
          <w:sz w:val="22"/>
          <w:szCs w:val="22"/>
        </w:rPr>
        <w:t>v prípade opravy, vykonanej vo vlastných dielňach obstarávateľ</w:t>
      </w:r>
      <w:r w:rsidR="005842D3" w:rsidRPr="00427483">
        <w:rPr>
          <w:rFonts w:ascii="Garamond" w:hAnsi="Garamond" w:cs="Arial"/>
          <w:sz w:val="22"/>
          <w:szCs w:val="22"/>
        </w:rPr>
        <w:t>skej organizácie</w:t>
      </w:r>
      <w:r w:rsidRPr="00427483">
        <w:rPr>
          <w:rFonts w:ascii="Garamond" w:hAnsi="Garamond" w:cs="Arial"/>
          <w:sz w:val="22"/>
          <w:szCs w:val="22"/>
        </w:rPr>
        <w:t>, to budú sadzby, v zmysle interného cenníka obstarávateľ</w:t>
      </w:r>
      <w:r w:rsidR="005842D3" w:rsidRPr="00427483">
        <w:rPr>
          <w:rFonts w:ascii="Garamond" w:hAnsi="Garamond" w:cs="Arial"/>
          <w:sz w:val="22"/>
          <w:szCs w:val="22"/>
        </w:rPr>
        <w:t>skej organizácie</w:t>
      </w:r>
      <w:r w:rsidRPr="00427483">
        <w:rPr>
          <w:rFonts w:ascii="Garamond" w:hAnsi="Garamond" w:cs="Arial"/>
          <w:sz w:val="22"/>
          <w:szCs w:val="22"/>
        </w:rPr>
        <w:t xml:space="preserve">; </w:t>
      </w:r>
    </w:p>
    <w:p w14:paraId="4DCC84B4" w14:textId="71F22BCD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T</w:t>
      </w:r>
      <w:r w:rsidR="0099060A" w:rsidRPr="00427483">
        <w:rPr>
          <w:rFonts w:ascii="Garamond" w:hAnsi="Garamond" w:cs="Arial"/>
          <w:sz w:val="22"/>
          <w:szCs w:val="22"/>
        </w:rPr>
        <w:t>otálnou škodou sa rozumie:</w:t>
      </w:r>
    </w:p>
    <w:p w14:paraId="3A0BD71D" w14:textId="77777777" w:rsidR="0099060A" w:rsidRPr="00427483" w:rsidRDefault="0099060A" w:rsidP="00B83D1E">
      <w:pPr>
        <w:pStyle w:val="Odsekzoznamu"/>
        <w:widowControl w:val="0"/>
        <w:numPr>
          <w:ilvl w:val="0"/>
          <w:numId w:val="8"/>
        </w:numPr>
        <w:tabs>
          <w:tab w:val="clear" w:pos="2160"/>
          <w:tab w:val="clear" w:pos="2880"/>
          <w:tab w:val="clear" w:pos="4500"/>
        </w:tabs>
        <w:spacing w:line="276" w:lineRule="auto"/>
        <w:ind w:left="993" w:hanging="28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škoda, ktorej predpokladané (kalkulované) náklady na opravu sú vyššie, ako 90% všeobecnej hodnoty vozidla v čase vzniku škody;</w:t>
      </w:r>
    </w:p>
    <w:p w14:paraId="734858AF" w14:textId="77777777" w:rsidR="0099060A" w:rsidRPr="00427483" w:rsidRDefault="0099060A" w:rsidP="00B83D1E">
      <w:pPr>
        <w:pStyle w:val="Odsekzoznamu"/>
        <w:widowControl w:val="0"/>
        <w:numPr>
          <w:ilvl w:val="0"/>
          <w:numId w:val="8"/>
        </w:numPr>
        <w:tabs>
          <w:tab w:val="clear" w:pos="2160"/>
          <w:tab w:val="clear" w:pos="2880"/>
          <w:tab w:val="clear" w:pos="4500"/>
        </w:tabs>
        <w:spacing w:line="276" w:lineRule="auto"/>
        <w:ind w:left="993" w:hanging="28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škoda, spôsobená odcudzením vozidla;</w:t>
      </w:r>
    </w:p>
    <w:p w14:paraId="397F3A05" w14:textId="7D2B882A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P</w:t>
      </w:r>
      <w:r w:rsidR="0099060A" w:rsidRPr="00427483">
        <w:rPr>
          <w:rFonts w:ascii="Garamond" w:hAnsi="Garamond" w:cs="Arial"/>
          <w:sz w:val="22"/>
          <w:szCs w:val="22"/>
        </w:rPr>
        <w:t>arciálnou škodou je každá škoda, okrem škôd, uvedených v ods. f);</w:t>
      </w:r>
    </w:p>
    <w:p w14:paraId="60E1A2D0" w14:textId="190A5EBC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L</w:t>
      </w:r>
      <w:r w:rsidR="0099060A" w:rsidRPr="00427483">
        <w:rPr>
          <w:rFonts w:ascii="Garamond" w:hAnsi="Garamond" w:cs="Arial"/>
          <w:sz w:val="22"/>
          <w:szCs w:val="22"/>
        </w:rPr>
        <w:t>imit plnenia pre škody vzniknuté na označovačoch cestovných lístkov je 700 EUR;</w:t>
      </w:r>
    </w:p>
    <w:p w14:paraId="4B2FECF7" w14:textId="13690D00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S</w:t>
      </w:r>
      <w:r w:rsidR="0099060A" w:rsidRPr="00427483">
        <w:rPr>
          <w:rFonts w:ascii="Garamond" w:hAnsi="Garamond" w:cs="Arial"/>
          <w:sz w:val="22"/>
          <w:szCs w:val="22"/>
        </w:rPr>
        <w:t xml:space="preserve">účasťou poistného plnenia sú aj náklady súvisiace s transportom vozidla k autorizovanému opravcovi, prípadne výrobcovi vozidla, </w:t>
      </w:r>
      <w:r w:rsidRPr="00427483">
        <w:rPr>
          <w:rFonts w:ascii="Garamond" w:hAnsi="Garamond" w:cs="Arial"/>
          <w:sz w:val="22"/>
          <w:szCs w:val="22"/>
        </w:rPr>
        <w:t>n</w:t>
      </w:r>
      <w:r w:rsidR="0099060A" w:rsidRPr="00427483">
        <w:rPr>
          <w:rFonts w:ascii="Garamond" w:hAnsi="Garamond" w:cs="Arial"/>
          <w:sz w:val="22"/>
          <w:szCs w:val="22"/>
        </w:rPr>
        <w:t>a účel</w:t>
      </w:r>
      <w:r w:rsidRPr="00427483">
        <w:rPr>
          <w:rFonts w:ascii="Garamond" w:hAnsi="Garamond" w:cs="Arial"/>
          <w:sz w:val="22"/>
          <w:szCs w:val="22"/>
        </w:rPr>
        <w:t>y</w:t>
      </w:r>
      <w:r w:rsidR="0099060A" w:rsidRPr="00427483">
        <w:rPr>
          <w:rFonts w:ascii="Garamond" w:hAnsi="Garamond" w:cs="Arial"/>
          <w:sz w:val="22"/>
          <w:szCs w:val="22"/>
        </w:rPr>
        <w:t xml:space="preserve"> vykonania opravy. Plnenie je podmienené súhlasom uchádzača s transportom vozidla, o ktorého udelenie musí obstarávateľ</w:t>
      </w:r>
      <w:r w:rsidRPr="00427483">
        <w:rPr>
          <w:rFonts w:ascii="Garamond" w:hAnsi="Garamond" w:cs="Arial"/>
          <w:sz w:val="22"/>
          <w:szCs w:val="22"/>
        </w:rPr>
        <w:t>ská organizácia</w:t>
      </w:r>
      <w:r w:rsidR="0099060A" w:rsidRPr="00427483">
        <w:rPr>
          <w:rFonts w:ascii="Garamond" w:hAnsi="Garamond" w:cs="Arial"/>
          <w:sz w:val="22"/>
          <w:szCs w:val="22"/>
        </w:rPr>
        <w:t xml:space="preserve"> písomne požiadať</w:t>
      </w:r>
      <w:r w:rsidRPr="00427483">
        <w:rPr>
          <w:rFonts w:ascii="Garamond" w:hAnsi="Garamond" w:cs="Arial"/>
          <w:sz w:val="22"/>
          <w:szCs w:val="22"/>
        </w:rPr>
        <w:t>;</w:t>
      </w:r>
    </w:p>
    <w:p w14:paraId="08A28CAF" w14:textId="2C213D11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U</w:t>
      </w:r>
      <w:r w:rsidR="0099060A" w:rsidRPr="00427483">
        <w:rPr>
          <w:rFonts w:ascii="Garamond" w:hAnsi="Garamond" w:cs="Arial"/>
          <w:sz w:val="22"/>
          <w:szCs w:val="22"/>
        </w:rPr>
        <w:t xml:space="preserve">chádzač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akceptuje aktuálny spôsob zabezpečenia motorových vozidiel uvedených v </w:t>
      </w:r>
      <w:r w:rsidR="0099060A" w:rsidRPr="00427483">
        <w:rPr>
          <w:rFonts w:ascii="Garamond" w:hAnsi="Garamond" w:cs="Arial"/>
          <w:noProof/>
          <w:sz w:val="22"/>
          <w:szCs w:val="22"/>
        </w:rPr>
        <w:t xml:space="preserve">zozname vozidiel, ktorý tvorí </w:t>
      </w:r>
      <w:r w:rsidRPr="00427483">
        <w:rPr>
          <w:rFonts w:ascii="Garamond" w:hAnsi="Garamond" w:cs="Arial"/>
          <w:noProof/>
          <w:sz w:val="22"/>
          <w:szCs w:val="22"/>
        </w:rPr>
        <w:t xml:space="preserve">prílohu č. </w:t>
      </w:r>
      <w:r w:rsidR="001467C0">
        <w:rPr>
          <w:rFonts w:ascii="Garamond" w:hAnsi="Garamond" w:cs="Arial"/>
          <w:noProof/>
          <w:sz w:val="22"/>
          <w:szCs w:val="22"/>
        </w:rPr>
        <w:t>1.</w:t>
      </w:r>
      <w:r w:rsidR="00E20D2B">
        <w:rPr>
          <w:rFonts w:ascii="Garamond" w:hAnsi="Garamond" w:cs="Arial"/>
          <w:noProof/>
          <w:sz w:val="22"/>
          <w:szCs w:val="22"/>
        </w:rPr>
        <w:t>A</w:t>
      </w:r>
      <w:r w:rsidRPr="00427483">
        <w:rPr>
          <w:rFonts w:ascii="Garamond" w:hAnsi="Garamond" w:cs="Arial"/>
          <w:noProof/>
          <w:sz w:val="22"/>
          <w:szCs w:val="22"/>
        </w:rPr>
        <w:t xml:space="preserve"> tohto opisu predmetu zákazky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 (alebo v jej aktualizovanej verzii) pre prípad krádeže. Pri vozidlách, ktoré vstúpia do poistenia po dátume účinnosti poistnej zmluvy, bude obstarávateľ</w:t>
      </w:r>
      <w:r w:rsidRPr="00427483">
        <w:rPr>
          <w:rFonts w:ascii="Garamond" w:hAnsi="Garamond" w:cs="Arial"/>
          <w:sz w:val="22"/>
          <w:szCs w:val="22"/>
          <w:lang w:val="pl-PL"/>
        </w:rPr>
        <w:t>ská organizácia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 akceptovať spôsob zabezpečenia stanovený poistnou zmluvou</w:t>
      </w:r>
      <w:r w:rsidRPr="00427483">
        <w:rPr>
          <w:rFonts w:ascii="Garamond" w:hAnsi="Garamond" w:cs="Arial"/>
          <w:sz w:val="22"/>
          <w:szCs w:val="22"/>
          <w:lang w:val="pl-PL"/>
        </w:rPr>
        <w:t>;</w:t>
      </w:r>
    </w:p>
    <w:p w14:paraId="5EFBDDF4" w14:textId="66C6D95B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>U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chádzač bude akceptovať poistné sumy vozidiel uvedených v zozname vozidiel, </w:t>
      </w:r>
      <w:r w:rsidRPr="00427483">
        <w:rPr>
          <w:rFonts w:ascii="Garamond" w:hAnsi="Garamond" w:cs="Arial"/>
          <w:noProof/>
          <w:sz w:val="22"/>
          <w:szCs w:val="22"/>
        </w:rPr>
        <w:t xml:space="preserve">ktorý tvorí prílohu č. </w:t>
      </w:r>
      <w:r w:rsidR="00ED3B9F">
        <w:rPr>
          <w:rFonts w:ascii="Garamond" w:hAnsi="Garamond" w:cs="Arial"/>
          <w:noProof/>
          <w:sz w:val="22"/>
          <w:szCs w:val="22"/>
        </w:rPr>
        <w:t>1.</w:t>
      </w:r>
      <w:r w:rsidR="00E20D2B">
        <w:rPr>
          <w:rFonts w:ascii="Garamond" w:hAnsi="Garamond" w:cs="Arial"/>
          <w:noProof/>
          <w:sz w:val="22"/>
          <w:szCs w:val="22"/>
        </w:rPr>
        <w:t>A</w:t>
      </w:r>
      <w:r w:rsidRPr="00427483">
        <w:rPr>
          <w:rFonts w:ascii="Garamond" w:hAnsi="Garamond" w:cs="Arial"/>
          <w:noProof/>
          <w:sz w:val="22"/>
          <w:szCs w:val="22"/>
        </w:rPr>
        <w:t xml:space="preserve"> tohto opisu predmetu zákazky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 </w:t>
      </w:r>
      <w:r w:rsidRPr="00427483">
        <w:rPr>
          <w:rFonts w:ascii="Garamond" w:hAnsi="Garamond" w:cs="Arial"/>
          <w:sz w:val="22"/>
          <w:szCs w:val="22"/>
          <w:lang w:val="pl-PL"/>
        </w:rPr>
        <w:t>(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alebo v jej aktualizovanej verzii) a v prípade zistenia ochýliek od nových cien, nebude uplatňovať podpoistenie. Pre vozidlá, ktoré vstúpia do poistenia po dátume účinnosti poistnej zmluvy, bude poistnou sumou nová cena vozidla</w:t>
      </w:r>
      <w:r w:rsidRPr="00427483">
        <w:rPr>
          <w:rFonts w:ascii="Garamond" w:hAnsi="Garamond" w:cs="Arial"/>
          <w:sz w:val="22"/>
          <w:szCs w:val="22"/>
          <w:lang w:val="pl-PL"/>
        </w:rPr>
        <w:t>;</w:t>
      </w:r>
    </w:p>
    <w:p w14:paraId="7F7EC54F" w14:textId="4A9FA9D0" w:rsidR="0099060A" w:rsidRPr="00427483" w:rsidRDefault="005842D3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</w:rPr>
        <w:t>U</w:t>
      </w:r>
      <w:r w:rsidR="0099060A" w:rsidRPr="00427483">
        <w:rPr>
          <w:rFonts w:ascii="Garamond" w:hAnsi="Garamond" w:cs="Arial"/>
          <w:sz w:val="22"/>
          <w:szCs w:val="22"/>
        </w:rPr>
        <w:t xml:space="preserve">chádzač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 xml:space="preserve">nebude vyžadovať vstupné obhliadky vozidiel uvedených v zozname vozidiel, </w:t>
      </w:r>
      <w:r w:rsidRPr="00427483">
        <w:rPr>
          <w:rFonts w:ascii="Garamond" w:hAnsi="Garamond" w:cs="Arial"/>
          <w:noProof/>
          <w:sz w:val="22"/>
          <w:szCs w:val="22"/>
        </w:rPr>
        <w:t xml:space="preserve">ktorý tvorí prílohu č. </w:t>
      </w:r>
      <w:r w:rsidR="00ED3B9F">
        <w:rPr>
          <w:rFonts w:ascii="Garamond" w:hAnsi="Garamond" w:cs="Arial"/>
          <w:noProof/>
          <w:sz w:val="22"/>
          <w:szCs w:val="22"/>
        </w:rPr>
        <w:t>1.</w:t>
      </w:r>
      <w:r w:rsidR="00E20D2B">
        <w:rPr>
          <w:rFonts w:ascii="Garamond" w:hAnsi="Garamond" w:cs="Arial"/>
          <w:noProof/>
          <w:sz w:val="22"/>
          <w:szCs w:val="22"/>
        </w:rPr>
        <w:t>A</w:t>
      </w:r>
      <w:r w:rsidRPr="00427483">
        <w:rPr>
          <w:rFonts w:ascii="Garamond" w:hAnsi="Garamond" w:cs="Arial"/>
          <w:noProof/>
          <w:sz w:val="22"/>
          <w:szCs w:val="22"/>
        </w:rPr>
        <w:t xml:space="preserve"> tohto opisu predmetu zákazky</w:t>
      </w:r>
      <w:r w:rsidRPr="00427483">
        <w:rPr>
          <w:rFonts w:ascii="Garamond" w:hAnsi="Garamond" w:cs="Arial"/>
          <w:sz w:val="22"/>
          <w:szCs w:val="22"/>
          <w:lang w:val="pl-PL"/>
        </w:rPr>
        <w:t xml:space="preserve"> </w:t>
      </w:r>
      <w:r w:rsidR="0099060A" w:rsidRPr="00427483">
        <w:rPr>
          <w:rFonts w:ascii="Garamond" w:hAnsi="Garamond" w:cs="Arial"/>
          <w:sz w:val="22"/>
          <w:szCs w:val="22"/>
          <w:lang w:val="pl-PL"/>
        </w:rPr>
        <w:t>(alebo v jej aktualizovanej verzii)</w:t>
      </w:r>
      <w:r w:rsidRPr="00427483">
        <w:rPr>
          <w:rFonts w:ascii="Garamond" w:hAnsi="Garamond" w:cs="Arial"/>
          <w:sz w:val="22"/>
          <w:szCs w:val="22"/>
          <w:lang w:val="pl-PL"/>
        </w:rPr>
        <w:t>;</w:t>
      </w:r>
    </w:p>
    <w:p w14:paraId="3D646894" w14:textId="490480EF" w:rsidR="0099060A" w:rsidRPr="00427483" w:rsidRDefault="0099060A" w:rsidP="00B83D1E">
      <w:pPr>
        <w:pStyle w:val="Odsekzoznamu"/>
        <w:widowControl w:val="0"/>
        <w:numPr>
          <w:ilvl w:val="0"/>
          <w:numId w:val="16"/>
        </w:numPr>
        <w:tabs>
          <w:tab w:val="clear" w:pos="2160"/>
          <w:tab w:val="clear" w:pos="2880"/>
          <w:tab w:val="clear" w:pos="4500"/>
        </w:tabs>
        <w:spacing w:line="276" w:lineRule="auto"/>
        <w:ind w:hanging="294"/>
        <w:contextualSpacing/>
        <w:jc w:val="both"/>
        <w:rPr>
          <w:rFonts w:ascii="Garamond" w:hAnsi="Garamond" w:cs="Arial"/>
          <w:sz w:val="22"/>
          <w:szCs w:val="22"/>
        </w:rPr>
      </w:pPr>
      <w:r w:rsidRPr="00427483">
        <w:rPr>
          <w:rFonts w:ascii="Garamond" w:hAnsi="Garamond" w:cs="Arial"/>
          <w:sz w:val="22"/>
          <w:szCs w:val="22"/>
          <w:lang w:val="pl-PL"/>
        </w:rPr>
        <w:t xml:space="preserve">Obstarávateľská organizácia bude vlastnými prostriedkami a vlastnými zamestnancami zisťovať </w:t>
      </w:r>
      <w:r w:rsidRPr="00427483">
        <w:rPr>
          <w:rFonts w:ascii="Garamond" w:hAnsi="Garamond" w:cs="Arial"/>
          <w:sz w:val="22"/>
          <w:szCs w:val="22"/>
          <w:lang w:val="pl-PL"/>
        </w:rPr>
        <w:lastRenderedPageBreak/>
        <w:t xml:space="preserve">rozsah poškodenia poistených vozidiel a  vyhotovovať o tom zápis a fotodokumentáciu (tzv. „samoobhliadka”). Táto možnosť platí pre škody na poistených vozidlách s predpokladanou výškou opravy nepresahujúcou </w:t>
      </w:r>
      <w:r w:rsidR="00D719E4">
        <w:rPr>
          <w:rFonts w:ascii="Garamond" w:hAnsi="Garamond" w:cs="Arial"/>
          <w:sz w:val="22"/>
          <w:szCs w:val="22"/>
          <w:lang w:val="pl-PL"/>
        </w:rPr>
        <w:t xml:space="preserve">3.990 </w:t>
      </w:r>
      <w:r w:rsidRPr="00427483">
        <w:rPr>
          <w:rFonts w:ascii="Garamond" w:hAnsi="Garamond" w:cs="Arial"/>
          <w:sz w:val="22"/>
          <w:szCs w:val="22"/>
          <w:lang w:val="pl-PL"/>
        </w:rPr>
        <w:t xml:space="preserve">EUR. Táto požiadavka verejného obstarávateľa môže byť upravená aj samostatným právnym dokumentom, ktorého účinnosť však musí byť najneskôr v deň začiatku účinnosti poistnej zmluvy. </w:t>
      </w:r>
    </w:p>
    <w:p w14:paraId="500CB96D" w14:textId="77777777" w:rsidR="0099060A" w:rsidRDefault="0099060A" w:rsidP="00B83D1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14:paraId="51036415" w14:textId="77777777" w:rsidR="00496DE0" w:rsidRPr="00427483" w:rsidRDefault="00496DE0" w:rsidP="00B83D1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</w:p>
    <w:p w14:paraId="13326544" w14:textId="060C3CE0" w:rsidR="0099060A" w:rsidRPr="00427483" w:rsidRDefault="00012EDE" w:rsidP="00B83D1E">
      <w:pPr>
        <w:pStyle w:val="Odsekzoznamu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bCs/>
          <w:color w:val="000000"/>
          <w:sz w:val="22"/>
          <w:szCs w:val="22"/>
        </w:rPr>
      </w:pPr>
      <w:r w:rsidRPr="00427483">
        <w:rPr>
          <w:rFonts w:ascii="Garamond" w:hAnsi="Garamond" w:cs="Arial"/>
          <w:b/>
          <w:bCs/>
          <w:color w:val="000000"/>
          <w:sz w:val="22"/>
          <w:szCs w:val="22"/>
        </w:rPr>
        <w:t>S</w:t>
      </w:r>
      <w:r w:rsidR="0099060A" w:rsidRPr="00427483">
        <w:rPr>
          <w:rFonts w:ascii="Garamond" w:hAnsi="Garamond" w:cs="Arial"/>
          <w:b/>
          <w:bCs/>
          <w:color w:val="000000"/>
          <w:sz w:val="22"/>
          <w:szCs w:val="22"/>
        </w:rPr>
        <w:t>poluúčasť</w:t>
      </w:r>
    </w:p>
    <w:p w14:paraId="0F638CF1" w14:textId="77777777" w:rsidR="0099060A" w:rsidRPr="00427483" w:rsidRDefault="0099060A" w:rsidP="00B83D1E">
      <w:pPr>
        <w:pStyle w:val="Odsekzoznamu"/>
        <w:widowControl w:val="0"/>
        <w:numPr>
          <w:ilvl w:val="0"/>
          <w:numId w:val="1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709" w:hanging="283"/>
        <w:contextualSpacing/>
        <w:jc w:val="both"/>
        <w:rPr>
          <w:rFonts w:ascii="Garamond" w:hAnsi="Garamond" w:cs="Arial"/>
          <w:bCs/>
          <w:noProof/>
          <w:color w:val="000000"/>
          <w:sz w:val="22"/>
          <w:szCs w:val="22"/>
        </w:rPr>
      </w:pPr>
      <w:r w:rsidRPr="00427483">
        <w:rPr>
          <w:rFonts w:ascii="Garamond" w:hAnsi="Garamond" w:cs="Arial"/>
          <w:bCs/>
          <w:noProof/>
          <w:color w:val="000000"/>
          <w:sz w:val="22"/>
          <w:szCs w:val="22"/>
        </w:rPr>
        <w:t>1 300 EUR - vozidlá</w:t>
      </w:r>
    </w:p>
    <w:p w14:paraId="7922A59B" w14:textId="77777777" w:rsidR="0099060A" w:rsidRPr="00427483" w:rsidRDefault="0099060A" w:rsidP="00B83D1E">
      <w:pPr>
        <w:pStyle w:val="Odsekzoznamu"/>
        <w:widowControl w:val="0"/>
        <w:numPr>
          <w:ilvl w:val="0"/>
          <w:numId w:val="1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line="276" w:lineRule="auto"/>
        <w:ind w:left="709" w:hanging="283"/>
        <w:contextualSpacing/>
        <w:jc w:val="both"/>
        <w:rPr>
          <w:rFonts w:ascii="Garamond" w:hAnsi="Garamond" w:cs="Arial"/>
          <w:bCs/>
          <w:noProof/>
          <w:color w:val="000000"/>
          <w:sz w:val="22"/>
          <w:szCs w:val="22"/>
        </w:rPr>
      </w:pPr>
      <w:r w:rsidRPr="00427483">
        <w:rPr>
          <w:rFonts w:ascii="Garamond" w:hAnsi="Garamond" w:cs="Arial"/>
          <w:bCs/>
          <w:noProof/>
          <w:color w:val="000000"/>
          <w:sz w:val="22"/>
          <w:szCs w:val="22"/>
        </w:rPr>
        <w:t>165 EUR - označovače cestovných lístkov.</w:t>
      </w:r>
    </w:p>
    <w:p w14:paraId="41382405" w14:textId="77777777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709"/>
        <w:jc w:val="both"/>
        <w:rPr>
          <w:rFonts w:ascii="Garamond" w:hAnsi="Garamond" w:cs="Arial"/>
          <w:bCs/>
          <w:noProof/>
          <w:color w:val="000000"/>
          <w:sz w:val="22"/>
          <w:szCs w:val="22"/>
        </w:rPr>
      </w:pPr>
    </w:p>
    <w:p w14:paraId="21CA9F45" w14:textId="5E7BCCB5" w:rsidR="0099060A" w:rsidRPr="00427483" w:rsidRDefault="0099060A" w:rsidP="00B83D1E">
      <w:pPr>
        <w:pStyle w:val="Odsekzoznamu"/>
        <w:widowControl w:val="0"/>
        <w:numPr>
          <w:ilvl w:val="1"/>
          <w:numId w:val="14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Garamond" w:hAnsi="Garamond" w:cs="Arial"/>
          <w:b/>
          <w:bCs/>
          <w:noProof/>
          <w:color w:val="000000"/>
          <w:sz w:val="22"/>
          <w:szCs w:val="22"/>
        </w:rPr>
      </w:pPr>
      <w:r w:rsidRPr="00427483">
        <w:rPr>
          <w:rFonts w:ascii="Garamond" w:hAnsi="Garamond" w:cs="Arial"/>
          <w:b/>
          <w:bCs/>
          <w:color w:val="000000"/>
          <w:sz w:val="22"/>
          <w:szCs w:val="22"/>
        </w:rPr>
        <w:t>Územná platnosť poistenia</w:t>
      </w:r>
    </w:p>
    <w:p w14:paraId="754CF088" w14:textId="77777777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bCs/>
          <w:noProof/>
          <w:color w:val="000000"/>
          <w:sz w:val="22"/>
          <w:szCs w:val="22"/>
        </w:rPr>
      </w:pPr>
      <w:r w:rsidRPr="00427483">
        <w:rPr>
          <w:rFonts w:ascii="Garamond" w:hAnsi="Garamond" w:cs="Arial"/>
          <w:bCs/>
          <w:noProof/>
          <w:color w:val="000000"/>
          <w:sz w:val="22"/>
          <w:szCs w:val="22"/>
        </w:rPr>
        <w:t>Slovenská republika</w:t>
      </w:r>
    </w:p>
    <w:p w14:paraId="23B482C6" w14:textId="77777777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426"/>
        <w:jc w:val="both"/>
        <w:rPr>
          <w:rFonts w:ascii="Garamond" w:hAnsi="Garamond" w:cs="Arial"/>
          <w:bCs/>
          <w:noProof/>
          <w:color w:val="000000"/>
          <w:sz w:val="22"/>
          <w:szCs w:val="22"/>
        </w:rPr>
      </w:pPr>
    </w:p>
    <w:p w14:paraId="379CA72B" w14:textId="6B8C8812" w:rsidR="0099060A" w:rsidRPr="00427483" w:rsidRDefault="0099060A" w:rsidP="00B83D1E">
      <w:pPr>
        <w:pStyle w:val="Odsekzoznamu"/>
        <w:widowControl w:val="0"/>
        <w:autoSpaceDE w:val="0"/>
        <w:autoSpaceDN w:val="0"/>
        <w:adjustRightInd w:val="0"/>
        <w:ind w:left="786"/>
        <w:jc w:val="both"/>
        <w:rPr>
          <w:rFonts w:ascii="Garamond" w:eastAsia="Calibri" w:hAnsi="Garamond" w:cs="Arial"/>
          <w:bCs/>
          <w:noProof/>
          <w:color w:val="000000"/>
          <w:sz w:val="22"/>
          <w:szCs w:val="22"/>
        </w:rPr>
      </w:pPr>
    </w:p>
    <w:p w14:paraId="654A2C03" w14:textId="3BAB0A15" w:rsidR="00D719E4" w:rsidRPr="00E45B1F" w:rsidRDefault="00D719E4" w:rsidP="00E45B1F">
      <w:pPr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rFonts w:cs="Arial"/>
          <w:b/>
          <w:bCs/>
          <w:color w:val="000000"/>
          <w:sz w:val="22"/>
          <w:szCs w:val="22"/>
        </w:rPr>
      </w:pPr>
      <w:r w:rsidRPr="00E45B1F">
        <w:rPr>
          <w:rFonts w:cs="Arial"/>
          <w:b/>
          <w:bCs/>
          <w:color w:val="000000"/>
          <w:sz w:val="22"/>
          <w:szCs w:val="22"/>
        </w:rPr>
        <w:t>Ďalšie osobitné podmienky:</w:t>
      </w:r>
    </w:p>
    <w:p w14:paraId="69875849" w14:textId="77777777" w:rsidR="00D719E4" w:rsidRDefault="00D719E4" w:rsidP="00D719E4">
      <w:pPr>
        <w:widowControl w:val="0"/>
        <w:spacing w:line="276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Uchádzač predloží opis poskytnutých služieb, v ktorom uvedie obchodné označenie poskytnutých služieb, technické, kvalitatívne, materiálové parametre ponúkaných poskytnutých služieb a ďalšie informácie o ponúkaných službách v takom rozsahu, aby bolo možné jednoznačne posúdiť splnenie všetkých požiadaviek obstarávateľskej organizácie na predmet zákazky. Jednotlivý opis poskytnutých služieb musí byť jednoznačne priradený k príslušnej položke predmetu zákazky a ku každej časti tak, že bude označený poradovým číslom a názvom položky. Opis poskytnutých služieb musí byť v súlade s požiadavkami obstarávateľskej organizácie.</w:t>
      </w:r>
    </w:p>
    <w:p w14:paraId="0D7ECBE9" w14:textId="77777777" w:rsidR="00D0109D" w:rsidRDefault="00D0109D" w:rsidP="00B83D1E">
      <w:pPr>
        <w:widowControl w:val="0"/>
        <w:spacing w:after="160" w:line="259" w:lineRule="auto"/>
        <w:rPr>
          <w:rFonts w:cs="Arial"/>
          <w:bCs/>
          <w:sz w:val="22"/>
          <w:szCs w:val="22"/>
        </w:rPr>
      </w:pPr>
    </w:p>
    <w:p w14:paraId="46E84DE6" w14:textId="24B365E1" w:rsidR="00E40433" w:rsidRPr="00977478" w:rsidRDefault="00E40433" w:rsidP="00E40433">
      <w:pPr>
        <w:widowControl w:val="0"/>
        <w:spacing w:after="160" w:line="259" w:lineRule="auto"/>
        <w:rPr>
          <w:rFonts w:cs="Arial"/>
          <w:b/>
          <w:bCs/>
          <w:sz w:val="22"/>
          <w:szCs w:val="22"/>
        </w:rPr>
      </w:pPr>
      <w:r w:rsidRPr="00977478">
        <w:rPr>
          <w:rFonts w:cs="Arial"/>
          <w:b/>
          <w:bCs/>
          <w:sz w:val="22"/>
          <w:szCs w:val="22"/>
        </w:rPr>
        <w:t>Maximálna možná škoda (PML -  tvorená súčtom hodnoty hnuteľného majetku s uvedením adresy tohto miesta poistenia</w:t>
      </w:r>
      <w:r>
        <w:rPr>
          <w:rFonts w:cs="Arial"/>
          <w:b/>
          <w:bCs/>
          <w:sz w:val="22"/>
          <w:szCs w:val="22"/>
        </w:rPr>
        <w:t>)</w:t>
      </w:r>
    </w:p>
    <w:p w14:paraId="590151F6" w14:textId="77777777" w:rsidR="00E40433" w:rsidRDefault="00E40433" w:rsidP="00E40433">
      <w:pPr>
        <w:widowControl w:val="0"/>
        <w:spacing w:after="160" w:line="259" w:lineRule="auto"/>
        <w:rPr>
          <w:rFonts w:cs="Arial"/>
          <w:bCs/>
          <w:i/>
          <w:iCs/>
          <w:sz w:val="22"/>
          <w:szCs w:val="22"/>
        </w:rPr>
      </w:pPr>
      <w:r w:rsidRPr="00977478">
        <w:rPr>
          <w:rFonts w:cs="Arial"/>
          <w:bCs/>
          <w:sz w:val="22"/>
          <w:szCs w:val="22"/>
        </w:rPr>
        <w:t>Prevádzka s najvyššou koncentráciou majetku, kde by mohla vzniknúť maximálna možná škoda (PML) je</w:t>
      </w:r>
      <w:r>
        <w:rPr>
          <w:rFonts w:cs="Arial"/>
          <w:bCs/>
          <w:sz w:val="22"/>
          <w:szCs w:val="22"/>
        </w:rPr>
        <w:t xml:space="preserve"> vozovňa</w:t>
      </w:r>
      <w:r w:rsidRPr="00977478">
        <w:rPr>
          <w:rFonts w:cs="Arial"/>
          <w:bCs/>
          <w:sz w:val="22"/>
          <w:szCs w:val="22"/>
        </w:rPr>
        <w:t xml:space="preserve"> Jurajov Dvor s celkovou výškou PS  </w:t>
      </w:r>
      <w:r>
        <w:rPr>
          <w:rFonts w:cs="Arial"/>
          <w:bCs/>
          <w:sz w:val="22"/>
          <w:szCs w:val="22"/>
        </w:rPr>
        <w:t xml:space="preserve">110 000 000 </w:t>
      </w:r>
      <w:r w:rsidRPr="00977478">
        <w:rPr>
          <w:rFonts w:cs="Arial"/>
          <w:bCs/>
          <w:i/>
          <w:iCs/>
          <w:sz w:val="22"/>
          <w:szCs w:val="22"/>
        </w:rPr>
        <w:t>€</w:t>
      </w:r>
      <w:r>
        <w:rPr>
          <w:rFonts w:cs="Arial"/>
          <w:bCs/>
          <w:i/>
          <w:iCs/>
          <w:sz w:val="22"/>
          <w:szCs w:val="22"/>
        </w:rPr>
        <w:t xml:space="preserve">. </w:t>
      </w:r>
    </w:p>
    <w:p w14:paraId="22CDA965" w14:textId="77777777" w:rsidR="00E40433" w:rsidRDefault="00E40433" w:rsidP="00B83D1E">
      <w:pPr>
        <w:widowControl w:val="0"/>
        <w:spacing w:after="160" w:line="259" w:lineRule="auto"/>
        <w:rPr>
          <w:rFonts w:cs="Arial"/>
          <w:bCs/>
          <w:sz w:val="22"/>
          <w:szCs w:val="22"/>
        </w:rPr>
      </w:pPr>
    </w:p>
    <w:p w14:paraId="2E90DEE4" w14:textId="77777777" w:rsidR="00417CF4" w:rsidRDefault="00417CF4" w:rsidP="001A3F44">
      <w:pPr>
        <w:pStyle w:val="Odsekzoznamu"/>
        <w:widowControl w:val="0"/>
        <w:autoSpaceDE w:val="0"/>
        <w:autoSpaceDN w:val="0"/>
        <w:adjustRightInd w:val="0"/>
        <w:spacing w:line="276" w:lineRule="auto"/>
        <w:ind w:left="360"/>
        <w:contextualSpacing/>
        <w:rPr>
          <w:rFonts w:ascii="Garamond" w:hAnsi="Garamond" w:cs="Calibri"/>
          <w:b/>
          <w:sz w:val="22"/>
          <w:szCs w:val="22"/>
        </w:rPr>
      </w:pPr>
    </w:p>
    <w:p w14:paraId="4F6E073F" w14:textId="29C96769" w:rsidR="001A3F44" w:rsidRPr="00233055" w:rsidRDefault="001A3F44" w:rsidP="001A3F44">
      <w:pPr>
        <w:pStyle w:val="Odsekzoznamu"/>
        <w:widowControl w:val="0"/>
        <w:autoSpaceDE w:val="0"/>
        <w:autoSpaceDN w:val="0"/>
        <w:adjustRightInd w:val="0"/>
        <w:spacing w:line="276" w:lineRule="auto"/>
        <w:ind w:left="360"/>
        <w:contextualSpacing/>
        <w:rPr>
          <w:rFonts w:ascii="Garamond" w:hAnsi="Garamond" w:cs="Calibri"/>
          <w:b/>
          <w:sz w:val="22"/>
          <w:szCs w:val="22"/>
          <w:u w:val="single"/>
        </w:rPr>
      </w:pPr>
      <w:r w:rsidRPr="00233055">
        <w:rPr>
          <w:rFonts w:ascii="Garamond" w:hAnsi="Garamond" w:cs="Calibri"/>
          <w:b/>
          <w:sz w:val="22"/>
          <w:szCs w:val="22"/>
          <w:u w:val="single"/>
        </w:rPr>
        <w:t>Doplňujúce informácie</w:t>
      </w:r>
    </w:p>
    <w:p w14:paraId="4B18E263" w14:textId="77777777" w:rsidR="001A3F44" w:rsidRPr="00A073C8" w:rsidRDefault="001A3F44" w:rsidP="001A3F44">
      <w:pPr>
        <w:widowControl w:val="0"/>
        <w:rPr>
          <w:rFonts w:cs="Arial"/>
          <w:b/>
          <w:sz w:val="22"/>
          <w:szCs w:val="22"/>
          <w:highlight w:val="red"/>
        </w:rPr>
      </w:pPr>
    </w:p>
    <w:p w14:paraId="14B1DC64" w14:textId="32D7A8EC" w:rsidR="001A3F44" w:rsidRDefault="001A3F44" w:rsidP="004309B4">
      <w:pPr>
        <w:pStyle w:val="Odsekzoznamu"/>
        <w:widowControl w:val="0"/>
        <w:autoSpaceDE w:val="0"/>
        <w:autoSpaceDN w:val="0"/>
        <w:adjustRightInd w:val="0"/>
        <w:spacing w:line="276" w:lineRule="auto"/>
        <w:ind w:left="360"/>
        <w:contextualSpacing/>
        <w:rPr>
          <w:rFonts w:ascii="Garamond" w:hAnsi="Garamond" w:cs="Calibri"/>
          <w:b/>
          <w:sz w:val="22"/>
          <w:szCs w:val="22"/>
        </w:rPr>
      </w:pPr>
      <w:r w:rsidRPr="00CB0852">
        <w:rPr>
          <w:rFonts w:ascii="Garamond" w:hAnsi="Garamond" w:cs="Calibri"/>
          <w:b/>
          <w:sz w:val="22"/>
          <w:szCs w:val="22"/>
        </w:rPr>
        <w:t xml:space="preserve">Prehľad </w:t>
      </w:r>
      <w:proofErr w:type="spellStart"/>
      <w:r w:rsidRPr="00CB0852">
        <w:rPr>
          <w:rFonts w:ascii="Garamond" w:hAnsi="Garamond" w:cs="Calibri"/>
          <w:b/>
          <w:sz w:val="22"/>
          <w:szCs w:val="22"/>
        </w:rPr>
        <w:t>škodovosti</w:t>
      </w:r>
      <w:proofErr w:type="spellEnd"/>
      <w:r w:rsidRPr="00CB0852">
        <w:rPr>
          <w:rFonts w:ascii="Garamond" w:hAnsi="Garamond" w:cs="Calibri"/>
          <w:b/>
          <w:sz w:val="22"/>
          <w:szCs w:val="22"/>
        </w:rPr>
        <w:t xml:space="preserve"> za </w:t>
      </w:r>
      <w:r w:rsidR="00C2756B">
        <w:rPr>
          <w:rFonts w:ascii="Garamond" w:hAnsi="Garamond" w:cs="Calibri"/>
          <w:b/>
          <w:sz w:val="22"/>
          <w:szCs w:val="22"/>
        </w:rPr>
        <w:t xml:space="preserve">posledných </w:t>
      </w:r>
      <w:r w:rsidRPr="00CB0852">
        <w:rPr>
          <w:rFonts w:ascii="Garamond" w:hAnsi="Garamond" w:cs="Calibri"/>
          <w:b/>
          <w:sz w:val="22"/>
          <w:szCs w:val="22"/>
        </w:rPr>
        <w:t>5 rokov</w:t>
      </w:r>
      <w:r>
        <w:rPr>
          <w:rFonts w:ascii="Garamond" w:hAnsi="Garamond" w:cs="Calibri"/>
          <w:b/>
          <w:sz w:val="22"/>
          <w:szCs w:val="22"/>
        </w:rPr>
        <w:t>.</w:t>
      </w:r>
    </w:p>
    <w:p w14:paraId="3368F9D2" w14:textId="77777777" w:rsidR="00233055" w:rsidRPr="00CB0852" w:rsidRDefault="00233055" w:rsidP="004309B4">
      <w:pPr>
        <w:pStyle w:val="Odsekzoznamu"/>
        <w:widowControl w:val="0"/>
        <w:autoSpaceDE w:val="0"/>
        <w:autoSpaceDN w:val="0"/>
        <w:adjustRightInd w:val="0"/>
        <w:spacing w:line="276" w:lineRule="auto"/>
        <w:ind w:left="360"/>
        <w:contextualSpacing/>
        <w:rPr>
          <w:rFonts w:ascii="Garamond" w:hAnsi="Garamond" w:cs="Calibri"/>
          <w:b/>
          <w:sz w:val="22"/>
          <w:szCs w:val="22"/>
        </w:rPr>
      </w:pPr>
    </w:p>
    <w:p w14:paraId="515C19ED" w14:textId="164A6A5B" w:rsidR="001A3F44" w:rsidRPr="00E40433" w:rsidRDefault="001A3F44" w:rsidP="00E40433">
      <w:pPr>
        <w:widowControl w:val="0"/>
        <w:ind w:left="360"/>
        <w:rPr>
          <w:rFonts w:cs="Calibri"/>
          <w:bCs/>
          <w:sz w:val="22"/>
          <w:szCs w:val="22"/>
          <w:lang w:eastAsia="cs-CZ"/>
        </w:rPr>
      </w:pPr>
      <w:r w:rsidRPr="00A073C8">
        <w:rPr>
          <w:rFonts w:cs="Calibri"/>
          <w:bCs/>
          <w:sz w:val="22"/>
          <w:szCs w:val="22"/>
          <w:lang w:eastAsia="cs-CZ"/>
        </w:rPr>
        <w:t xml:space="preserve">Pre informáciu uvádzame </w:t>
      </w:r>
      <w:proofErr w:type="spellStart"/>
      <w:r w:rsidRPr="00A073C8">
        <w:rPr>
          <w:rFonts w:cs="Calibri"/>
          <w:bCs/>
          <w:sz w:val="22"/>
          <w:szCs w:val="22"/>
          <w:lang w:eastAsia="cs-CZ"/>
        </w:rPr>
        <w:t>škodovosť</w:t>
      </w:r>
      <w:proofErr w:type="spellEnd"/>
      <w:r w:rsidRPr="00A073C8">
        <w:rPr>
          <w:rFonts w:cs="Calibri"/>
          <w:bCs/>
          <w:sz w:val="22"/>
          <w:szCs w:val="22"/>
          <w:lang w:eastAsia="cs-CZ"/>
        </w:rPr>
        <w:t xml:space="preserve"> z </w:t>
      </w:r>
      <w:r w:rsidR="004309B4" w:rsidRPr="00A073C8">
        <w:rPr>
          <w:rFonts w:cs="Calibri"/>
          <w:bCs/>
          <w:sz w:val="22"/>
          <w:szCs w:val="22"/>
          <w:lang w:eastAsia="cs-CZ"/>
        </w:rPr>
        <w:t>aktuáln</w:t>
      </w:r>
      <w:r w:rsidR="004309B4">
        <w:rPr>
          <w:rFonts w:cs="Calibri"/>
          <w:bCs/>
          <w:sz w:val="22"/>
          <w:szCs w:val="22"/>
          <w:lang w:eastAsia="cs-CZ"/>
        </w:rPr>
        <w:t>ych</w:t>
      </w:r>
      <w:r w:rsidRPr="00A073C8">
        <w:rPr>
          <w:rFonts w:cs="Calibri"/>
          <w:bCs/>
          <w:sz w:val="22"/>
          <w:szCs w:val="22"/>
          <w:lang w:eastAsia="cs-CZ"/>
        </w:rPr>
        <w:t xml:space="preserve"> poistn</w:t>
      </w:r>
      <w:r w:rsidR="004309B4">
        <w:rPr>
          <w:rFonts w:cs="Calibri"/>
          <w:bCs/>
          <w:sz w:val="22"/>
          <w:szCs w:val="22"/>
          <w:lang w:eastAsia="cs-CZ"/>
        </w:rPr>
        <w:t xml:space="preserve">ých </w:t>
      </w:r>
      <w:r w:rsidRPr="00A073C8">
        <w:rPr>
          <w:rFonts w:cs="Calibri"/>
          <w:bCs/>
          <w:sz w:val="22"/>
          <w:szCs w:val="22"/>
          <w:lang w:eastAsia="cs-CZ"/>
        </w:rPr>
        <w:t>zml</w:t>
      </w:r>
      <w:r w:rsidR="004309B4">
        <w:rPr>
          <w:rFonts w:cs="Calibri"/>
          <w:bCs/>
          <w:sz w:val="22"/>
          <w:szCs w:val="22"/>
          <w:lang w:eastAsia="cs-CZ"/>
        </w:rPr>
        <w:t>ú</w:t>
      </w:r>
      <w:r w:rsidRPr="00A073C8">
        <w:rPr>
          <w:rFonts w:cs="Calibri"/>
          <w:bCs/>
          <w:sz w:val="22"/>
          <w:szCs w:val="22"/>
          <w:lang w:eastAsia="cs-CZ"/>
        </w:rPr>
        <w:t xml:space="preserve">v </w:t>
      </w:r>
      <w:r w:rsidRPr="00CB0852">
        <w:rPr>
          <w:rFonts w:cs="Calibri"/>
          <w:bCs/>
          <w:sz w:val="22"/>
          <w:szCs w:val="22"/>
          <w:lang w:eastAsia="cs-CZ"/>
        </w:rPr>
        <w:t>:</w:t>
      </w:r>
      <w:r w:rsidRPr="00A073C8">
        <w:rPr>
          <w:rFonts w:cs="Calibri"/>
          <w:bCs/>
          <w:sz w:val="22"/>
          <w:szCs w:val="22"/>
          <w:lang w:eastAsia="cs-CZ"/>
        </w:rPr>
        <w:t xml:space="preserve"> </w:t>
      </w:r>
    </w:p>
    <w:p w14:paraId="0D09E4E9" w14:textId="77777777" w:rsidR="0002176F" w:rsidRDefault="0002176F" w:rsidP="00AD2587">
      <w:pPr>
        <w:widowControl w:val="0"/>
        <w:rPr>
          <w:rFonts w:cs="Arial"/>
          <w:b/>
          <w:sz w:val="22"/>
          <w:szCs w:val="22"/>
        </w:rPr>
      </w:pPr>
    </w:p>
    <w:p w14:paraId="7245C7CE" w14:textId="2CCB41DC" w:rsidR="0002176F" w:rsidRDefault="0002176F" w:rsidP="00417CF4">
      <w:pPr>
        <w:widowControl w:val="0"/>
        <w:ind w:left="360"/>
        <w:rPr>
          <w:rFonts w:cs="Arial"/>
          <w:b/>
          <w:sz w:val="22"/>
          <w:szCs w:val="22"/>
        </w:rPr>
      </w:pPr>
      <w:r w:rsidRPr="0002176F">
        <w:rPr>
          <w:rFonts w:cs="Arial"/>
          <w:b/>
          <w:sz w:val="22"/>
          <w:szCs w:val="22"/>
        </w:rPr>
        <w:t>HAVARIJNÉ POISTENIE DRÁHOVÝCH VOZIDIEL</w:t>
      </w:r>
      <w:r w:rsidR="00E40433">
        <w:rPr>
          <w:rFonts w:cs="Arial"/>
          <w:b/>
          <w:sz w:val="22"/>
          <w:szCs w:val="22"/>
        </w:rPr>
        <w:t xml:space="preserve"> (trolejbusy a električky spolu)</w:t>
      </w:r>
    </w:p>
    <w:p w14:paraId="5655BB63" w14:textId="334ED4C8" w:rsidR="00417CF4" w:rsidRPr="00A073C8" w:rsidRDefault="00417CF4" w:rsidP="00417CF4">
      <w:pPr>
        <w:widowControl w:val="0"/>
        <w:ind w:left="360"/>
        <w:rPr>
          <w:rFonts w:cs="Calibri"/>
          <w:bCs/>
          <w:sz w:val="22"/>
          <w:szCs w:val="22"/>
          <w:lang w:eastAsia="cs-CZ"/>
        </w:rPr>
      </w:pPr>
      <w:r w:rsidRPr="00A073C8">
        <w:rPr>
          <w:rFonts w:cs="Calibri"/>
          <w:bCs/>
          <w:sz w:val="22"/>
          <w:szCs w:val="22"/>
          <w:lang w:eastAsia="cs-CZ"/>
        </w:rPr>
        <w:t>Počet poistných udalostí: </w:t>
      </w:r>
      <w:r>
        <w:rPr>
          <w:rFonts w:cs="Calibri"/>
          <w:bCs/>
          <w:sz w:val="22"/>
          <w:szCs w:val="22"/>
          <w:lang w:eastAsia="cs-CZ"/>
        </w:rPr>
        <w:t xml:space="preserve">                   </w:t>
      </w:r>
      <w:r w:rsidR="007C37A7">
        <w:rPr>
          <w:rFonts w:cs="Calibri"/>
          <w:bCs/>
          <w:i/>
          <w:iCs/>
          <w:sz w:val="22"/>
          <w:szCs w:val="22"/>
          <w:lang w:eastAsia="cs-CZ"/>
        </w:rPr>
        <w:t>750</w:t>
      </w:r>
      <w:r w:rsidRPr="00A073C8">
        <w:rPr>
          <w:rFonts w:cs="Calibri"/>
          <w:bCs/>
          <w:sz w:val="22"/>
          <w:szCs w:val="22"/>
          <w:lang w:eastAsia="cs-CZ"/>
        </w:rPr>
        <w:t xml:space="preserve"> </w:t>
      </w:r>
    </w:p>
    <w:p w14:paraId="3202B1D6" w14:textId="77A7C35B" w:rsidR="00417CF4" w:rsidRPr="00A073C8" w:rsidRDefault="00417CF4" w:rsidP="00417CF4">
      <w:pPr>
        <w:widowControl w:val="0"/>
        <w:ind w:left="360"/>
        <w:rPr>
          <w:rFonts w:cs="Calibri"/>
          <w:bCs/>
          <w:sz w:val="22"/>
          <w:szCs w:val="22"/>
          <w:lang w:eastAsia="cs-CZ"/>
        </w:rPr>
      </w:pPr>
      <w:r w:rsidRPr="00A073C8">
        <w:rPr>
          <w:rFonts w:cs="Calibri"/>
          <w:bCs/>
          <w:sz w:val="22"/>
          <w:szCs w:val="22"/>
          <w:lang w:eastAsia="cs-CZ"/>
        </w:rPr>
        <w:t>Predpísané poistné spolu:   </w:t>
      </w:r>
      <w:r>
        <w:rPr>
          <w:rFonts w:cs="Calibri"/>
          <w:bCs/>
          <w:sz w:val="22"/>
          <w:szCs w:val="22"/>
          <w:lang w:eastAsia="cs-CZ"/>
        </w:rPr>
        <w:t xml:space="preserve">  </w:t>
      </w:r>
      <w:r w:rsidRPr="00A073C8">
        <w:rPr>
          <w:rFonts w:cs="Calibri"/>
          <w:bCs/>
          <w:sz w:val="22"/>
          <w:szCs w:val="22"/>
          <w:lang w:eastAsia="cs-CZ"/>
        </w:rPr>
        <w:t xml:space="preserve"> 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 xml:space="preserve">6 550 350,39 </w:t>
      </w:r>
      <w:r w:rsidRPr="00417CF4">
        <w:rPr>
          <w:rFonts w:cs="Calibri"/>
          <w:bCs/>
          <w:i/>
          <w:iCs/>
          <w:sz w:val="22"/>
          <w:szCs w:val="22"/>
          <w:lang w:eastAsia="cs-CZ"/>
        </w:rPr>
        <w:t xml:space="preserve">€ </w:t>
      </w:r>
    </w:p>
    <w:p w14:paraId="2C6D35A9" w14:textId="1E51E332" w:rsidR="00417CF4" w:rsidRDefault="00417CF4" w:rsidP="00417CF4">
      <w:pPr>
        <w:widowControl w:val="0"/>
        <w:ind w:left="360"/>
        <w:rPr>
          <w:rFonts w:cs="Calibri"/>
          <w:bCs/>
          <w:i/>
          <w:iCs/>
          <w:sz w:val="22"/>
          <w:szCs w:val="22"/>
          <w:lang w:eastAsia="cs-CZ"/>
        </w:rPr>
      </w:pPr>
      <w:r w:rsidRPr="00A073C8">
        <w:rPr>
          <w:rFonts w:cs="Calibri"/>
          <w:bCs/>
          <w:sz w:val="22"/>
          <w:szCs w:val="22"/>
          <w:lang w:eastAsia="cs-CZ"/>
        </w:rPr>
        <w:t xml:space="preserve">Celkové plnenie spolu:          </w:t>
      </w:r>
      <w:r w:rsidR="00AD2587">
        <w:rPr>
          <w:rFonts w:cs="Calibri"/>
          <w:bCs/>
          <w:sz w:val="22"/>
          <w:szCs w:val="22"/>
          <w:lang w:eastAsia="cs-CZ"/>
        </w:rPr>
        <w:t xml:space="preserve"> </w:t>
      </w:r>
      <w:r>
        <w:rPr>
          <w:rFonts w:cs="Calibri"/>
          <w:bCs/>
          <w:i/>
          <w:iCs/>
          <w:sz w:val="22"/>
          <w:szCs w:val="22"/>
          <w:lang w:eastAsia="cs-CZ"/>
        </w:rPr>
        <w:t> 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>892</w:t>
      </w:r>
      <w:r>
        <w:rPr>
          <w:rFonts w:cs="Calibri"/>
          <w:bCs/>
          <w:i/>
          <w:iCs/>
          <w:sz w:val="22"/>
          <w:szCs w:val="22"/>
          <w:lang w:eastAsia="cs-CZ"/>
        </w:rPr>
        <w:t xml:space="preserve"> </w:t>
      </w:r>
      <w:r w:rsidRPr="00417CF4">
        <w:rPr>
          <w:rFonts w:cs="Calibri"/>
          <w:bCs/>
          <w:i/>
          <w:iCs/>
          <w:sz w:val="22"/>
          <w:szCs w:val="22"/>
          <w:lang w:eastAsia="cs-CZ"/>
        </w:rPr>
        <w:t>8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>58</w:t>
      </w:r>
      <w:r w:rsidRPr="00417CF4">
        <w:rPr>
          <w:rFonts w:cs="Calibri"/>
          <w:bCs/>
          <w:i/>
          <w:iCs/>
          <w:sz w:val="22"/>
          <w:szCs w:val="22"/>
          <w:lang w:eastAsia="cs-CZ"/>
        </w:rPr>
        <w:t>,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>77</w:t>
      </w:r>
      <w:r w:rsidRPr="00417CF4">
        <w:rPr>
          <w:rFonts w:cs="Calibri"/>
          <w:bCs/>
          <w:i/>
          <w:iCs/>
          <w:sz w:val="22"/>
          <w:szCs w:val="22"/>
          <w:lang w:eastAsia="cs-CZ"/>
        </w:rPr>
        <w:t>€</w:t>
      </w:r>
    </w:p>
    <w:p w14:paraId="3D1D176E" w14:textId="77777777" w:rsidR="00C2756B" w:rsidRDefault="00C2756B" w:rsidP="00417CF4">
      <w:pPr>
        <w:widowControl w:val="0"/>
        <w:ind w:left="360"/>
        <w:rPr>
          <w:rFonts w:cs="Calibri"/>
          <w:bCs/>
          <w:sz w:val="22"/>
          <w:szCs w:val="22"/>
          <w:lang w:eastAsia="cs-CZ"/>
        </w:rPr>
      </w:pPr>
    </w:p>
    <w:p w14:paraId="74B062D7" w14:textId="14F367A8" w:rsidR="00417CF4" w:rsidRDefault="00417CF4" w:rsidP="00417CF4">
      <w:pPr>
        <w:widowControl w:val="0"/>
        <w:ind w:left="360"/>
        <w:rPr>
          <w:rFonts w:cs="Calibri"/>
          <w:bCs/>
          <w:i/>
          <w:iCs/>
          <w:sz w:val="22"/>
          <w:szCs w:val="22"/>
          <w:lang w:eastAsia="cs-CZ"/>
        </w:rPr>
      </w:pPr>
      <w:proofErr w:type="spellStart"/>
      <w:r w:rsidRPr="00A073C8">
        <w:rPr>
          <w:rFonts w:cs="Calibri"/>
          <w:bCs/>
          <w:sz w:val="22"/>
          <w:szCs w:val="22"/>
          <w:lang w:eastAsia="cs-CZ"/>
        </w:rPr>
        <w:t>Škodovosť</w:t>
      </w:r>
      <w:proofErr w:type="spellEnd"/>
      <w:r w:rsidRPr="00A073C8">
        <w:rPr>
          <w:rFonts w:cs="Calibri"/>
          <w:bCs/>
          <w:sz w:val="22"/>
          <w:szCs w:val="22"/>
          <w:lang w:eastAsia="cs-CZ"/>
        </w:rPr>
        <w:t xml:space="preserve"> vrátane rezervy v rámci </w:t>
      </w:r>
      <w:r>
        <w:rPr>
          <w:rFonts w:cs="Calibri"/>
          <w:bCs/>
          <w:sz w:val="22"/>
          <w:szCs w:val="22"/>
          <w:lang w:eastAsia="cs-CZ"/>
        </w:rPr>
        <w:t>HP</w:t>
      </w:r>
      <w:r w:rsidR="00AD2587">
        <w:rPr>
          <w:rFonts w:cs="Calibri"/>
          <w:bCs/>
          <w:sz w:val="22"/>
          <w:szCs w:val="22"/>
          <w:lang w:eastAsia="cs-CZ"/>
        </w:rPr>
        <w:t xml:space="preserve"> </w:t>
      </w:r>
      <w:r w:rsidR="00AD2587" w:rsidRPr="00A073C8">
        <w:rPr>
          <w:rFonts w:cs="Calibri"/>
          <w:bCs/>
          <w:sz w:val="22"/>
          <w:szCs w:val="22"/>
          <w:lang w:eastAsia="cs-CZ"/>
        </w:rPr>
        <w:t xml:space="preserve">poistenia </w:t>
      </w:r>
      <w:r w:rsidR="00AD2587">
        <w:rPr>
          <w:rFonts w:cs="Calibri"/>
          <w:bCs/>
          <w:sz w:val="22"/>
          <w:szCs w:val="22"/>
          <w:lang w:eastAsia="cs-CZ"/>
        </w:rPr>
        <w:t xml:space="preserve">dráhových vozidiel </w:t>
      </w:r>
      <w:r w:rsidRPr="00A073C8">
        <w:rPr>
          <w:rFonts w:cs="Calibri"/>
          <w:bCs/>
          <w:sz w:val="22"/>
          <w:szCs w:val="22"/>
          <w:lang w:eastAsia="cs-CZ"/>
        </w:rPr>
        <w:t xml:space="preserve"> je vo výške cca. </w:t>
      </w:r>
      <w:r>
        <w:rPr>
          <w:rFonts w:cs="Calibri"/>
          <w:bCs/>
          <w:i/>
          <w:iCs/>
          <w:sz w:val="22"/>
          <w:szCs w:val="22"/>
          <w:lang w:eastAsia="cs-CZ"/>
        </w:rPr>
        <w:t>1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>6</w:t>
      </w:r>
      <w:r>
        <w:rPr>
          <w:rFonts w:cs="Calibri"/>
          <w:bCs/>
          <w:i/>
          <w:iCs/>
          <w:sz w:val="22"/>
          <w:szCs w:val="22"/>
          <w:lang w:eastAsia="cs-CZ"/>
        </w:rPr>
        <w:t>,</w:t>
      </w:r>
      <w:r w:rsidR="00AD2587">
        <w:rPr>
          <w:rFonts w:cs="Calibri"/>
          <w:bCs/>
          <w:i/>
          <w:iCs/>
          <w:sz w:val="22"/>
          <w:szCs w:val="22"/>
          <w:lang w:eastAsia="cs-CZ"/>
        </w:rPr>
        <w:t>25</w:t>
      </w:r>
      <w:r w:rsidRPr="00A073C8">
        <w:rPr>
          <w:rFonts w:cs="Calibri"/>
          <w:bCs/>
          <w:i/>
          <w:iCs/>
          <w:sz w:val="22"/>
          <w:szCs w:val="22"/>
          <w:lang w:eastAsia="cs-CZ"/>
        </w:rPr>
        <w:t>%</w:t>
      </w:r>
    </w:p>
    <w:p w14:paraId="6600256E" w14:textId="77777777" w:rsidR="00AD2587" w:rsidRDefault="00AD2587" w:rsidP="00417CF4">
      <w:pPr>
        <w:widowControl w:val="0"/>
        <w:ind w:left="360"/>
        <w:rPr>
          <w:rFonts w:cs="Calibri"/>
          <w:bCs/>
          <w:i/>
          <w:iCs/>
          <w:sz w:val="22"/>
          <w:szCs w:val="22"/>
          <w:lang w:eastAsia="cs-CZ"/>
        </w:rPr>
      </w:pPr>
    </w:p>
    <w:p w14:paraId="7B4C7C2B" w14:textId="193B62CF" w:rsidR="00AD2587" w:rsidRPr="00E40433" w:rsidRDefault="00233055" w:rsidP="00E40433">
      <w:pPr>
        <w:widowControl w:val="0"/>
        <w:spacing w:after="160" w:line="256" w:lineRule="auto"/>
        <w:rPr>
          <w:rFonts w:cs="Arial"/>
          <w:bCs/>
          <w:sz w:val="22"/>
          <w:szCs w:val="22"/>
        </w:rPr>
      </w:pPr>
      <w:r>
        <w:rPr>
          <w:b/>
          <w:bCs/>
        </w:rPr>
        <w:object w:dxaOrig="1287" w:dyaOrig="832" w14:anchorId="0E9B8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1.25pt" o:ole="">
            <v:imagedata r:id="rId8" o:title=""/>
          </v:shape>
          <o:OLEObject Type="Embed" ProgID="Excel.Sheet.12" ShapeID="_x0000_i1025" DrawAspect="Icon" ObjectID="_1794410456" r:id="rId9"/>
        </w:object>
      </w:r>
      <w:r w:rsidR="00AD2587">
        <w:rPr>
          <w:rFonts w:cs="Calibri"/>
          <w:bCs/>
          <w:i/>
          <w:iCs/>
          <w:sz w:val="22"/>
          <w:szCs w:val="22"/>
          <w:u w:val="single"/>
          <w:lang w:eastAsia="cs-CZ"/>
        </w:rPr>
        <w:br w:type="page"/>
      </w:r>
    </w:p>
    <w:p w14:paraId="23C10F76" w14:textId="2902010E" w:rsidR="00212C89" w:rsidRPr="007C6477" w:rsidRDefault="00212C89" w:rsidP="00B83D1E">
      <w:pPr>
        <w:widowControl w:val="0"/>
        <w:jc w:val="center"/>
        <w:rPr>
          <w:rFonts w:cs="Arial"/>
          <w:b/>
          <w:sz w:val="22"/>
          <w:szCs w:val="22"/>
        </w:rPr>
      </w:pPr>
      <w:r w:rsidRPr="007C6477">
        <w:rPr>
          <w:rFonts w:cs="Arial"/>
          <w:b/>
          <w:sz w:val="22"/>
          <w:szCs w:val="22"/>
        </w:rPr>
        <w:lastRenderedPageBreak/>
        <w:t xml:space="preserve">Príloha č. </w:t>
      </w:r>
      <w:r w:rsidR="00E45B1F">
        <w:rPr>
          <w:rFonts w:cs="Arial"/>
          <w:b/>
          <w:sz w:val="22"/>
          <w:szCs w:val="22"/>
        </w:rPr>
        <w:t>1.</w:t>
      </w:r>
      <w:r w:rsidR="00E40433">
        <w:rPr>
          <w:rFonts w:cs="Arial"/>
          <w:b/>
          <w:sz w:val="22"/>
          <w:szCs w:val="22"/>
        </w:rPr>
        <w:t>A</w:t>
      </w:r>
    </w:p>
    <w:p w14:paraId="6431AE9F" w14:textId="1A1FF79B" w:rsidR="007C6477" w:rsidRDefault="007C6477" w:rsidP="00B83D1E">
      <w:pPr>
        <w:widowControl w:val="0"/>
        <w:jc w:val="center"/>
        <w:rPr>
          <w:rFonts w:cs="Arial"/>
          <w:bCs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Zoznam vozidiel na účely Havarijného poistenia </w:t>
      </w:r>
      <w:r w:rsidR="00E40433">
        <w:rPr>
          <w:rFonts w:cs="Arial"/>
          <w:b/>
          <w:sz w:val="22"/>
          <w:szCs w:val="22"/>
        </w:rPr>
        <w:t>koľajových</w:t>
      </w:r>
      <w:r>
        <w:rPr>
          <w:rFonts w:cs="Arial"/>
          <w:b/>
          <w:sz w:val="22"/>
          <w:szCs w:val="22"/>
        </w:rPr>
        <w:t xml:space="preserve"> vozidiel</w:t>
      </w:r>
    </w:p>
    <w:p w14:paraId="39B33ED3" w14:textId="77777777" w:rsidR="00E45B1F" w:rsidRDefault="008E19AE" w:rsidP="005116CC">
      <w:pPr>
        <w:widowControl w:val="0"/>
        <w:jc w:val="center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Zverejnené ako samostatný dokument</w:t>
      </w:r>
    </w:p>
    <w:p w14:paraId="19EB7950" w14:textId="77777777" w:rsidR="00E45B1F" w:rsidRDefault="00E45B1F" w:rsidP="005116CC">
      <w:pPr>
        <w:widowControl w:val="0"/>
        <w:jc w:val="center"/>
        <w:rPr>
          <w:rFonts w:cs="Arial"/>
          <w:bCs/>
          <w:sz w:val="22"/>
          <w:szCs w:val="22"/>
        </w:rPr>
      </w:pPr>
    </w:p>
    <w:p w14:paraId="36E60393" w14:textId="77777777" w:rsidR="00E45B1F" w:rsidRDefault="00E45B1F" w:rsidP="005116CC">
      <w:pPr>
        <w:widowControl w:val="0"/>
        <w:jc w:val="center"/>
        <w:rPr>
          <w:rFonts w:cs="Arial"/>
          <w:bCs/>
          <w:sz w:val="22"/>
          <w:szCs w:val="22"/>
        </w:rPr>
      </w:pPr>
    </w:p>
    <w:p w14:paraId="4C0E3329" w14:textId="77777777" w:rsidR="00E45B1F" w:rsidRDefault="00E45B1F" w:rsidP="005116CC">
      <w:pPr>
        <w:widowControl w:val="0"/>
        <w:jc w:val="center"/>
        <w:rPr>
          <w:rFonts w:cs="Arial"/>
          <w:bCs/>
          <w:sz w:val="22"/>
          <w:szCs w:val="22"/>
        </w:rPr>
      </w:pPr>
    </w:p>
    <w:p w14:paraId="0DECB741" w14:textId="77777777" w:rsidR="002A4A1E" w:rsidRPr="002A4A1E" w:rsidRDefault="002A4A1E" w:rsidP="00E40433">
      <w:pPr>
        <w:widowControl w:val="0"/>
        <w:rPr>
          <w:rFonts w:cs="Arial"/>
          <w:b/>
          <w:sz w:val="22"/>
          <w:szCs w:val="22"/>
        </w:rPr>
      </w:pPr>
    </w:p>
    <w:sectPr w:rsidR="002A4A1E" w:rsidRPr="002A4A1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F1004" w14:textId="77777777" w:rsidR="003030DC" w:rsidRDefault="003030DC" w:rsidP="00DB1DE3">
      <w:r>
        <w:separator/>
      </w:r>
    </w:p>
  </w:endnote>
  <w:endnote w:type="continuationSeparator" w:id="0">
    <w:p w14:paraId="2AFA4081" w14:textId="77777777" w:rsidR="003030DC" w:rsidRDefault="003030DC" w:rsidP="00DB1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3678744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D58897C" w14:textId="071A4102" w:rsidR="00CD3868" w:rsidRPr="0099060A" w:rsidRDefault="00CD3868" w:rsidP="00DB1DE3">
        <w:pPr>
          <w:pStyle w:val="Pta"/>
          <w:jc w:val="right"/>
          <w:rPr>
            <w:sz w:val="18"/>
            <w:szCs w:val="18"/>
          </w:rPr>
        </w:pPr>
        <w:r w:rsidRPr="0099060A">
          <w:rPr>
            <w:sz w:val="18"/>
            <w:szCs w:val="18"/>
          </w:rPr>
          <w:fldChar w:fldCharType="begin"/>
        </w:r>
        <w:r w:rsidRPr="0099060A">
          <w:rPr>
            <w:sz w:val="18"/>
            <w:szCs w:val="18"/>
          </w:rPr>
          <w:instrText>PAGE   \* MERGEFORMAT</w:instrText>
        </w:r>
        <w:r w:rsidRPr="0099060A">
          <w:rPr>
            <w:sz w:val="18"/>
            <w:szCs w:val="18"/>
          </w:rPr>
          <w:fldChar w:fldCharType="separate"/>
        </w:r>
        <w:r w:rsidR="0031526F" w:rsidRPr="0099060A">
          <w:rPr>
            <w:sz w:val="18"/>
            <w:szCs w:val="18"/>
          </w:rPr>
          <w:t>2</w:t>
        </w:r>
        <w:r w:rsidRPr="0099060A">
          <w:rPr>
            <w:sz w:val="18"/>
            <w:szCs w:val="18"/>
          </w:rPr>
          <w:fldChar w:fldCharType="end"/>
        </w:r>
      </w:p>
    </w:sdtContent>
  </w:sdt>
  <w:p w14:paraId="389F183D" w14:textId="77777777" w:rsidR="00CD3868" w:rsidRDefault="00CD386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4E501" w14:textId="77777777" w:rsidR="003030DC" w:rsidRDefault="003030DC" w:rsidP="00DB1DE3">
      <w:r>
        <w:separator/>
      </w:r>
    </w:p>
  </w:footnote>
  <w:footnote w:type="continuationSeparator" w:id="0">
    <w:p w14:paraId="39B28062" w14:textId="77777777" w:rsidR="003030DC" w:rsidRDefault="003030DC" w:rsidP="00DB1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B22BE"/>
    <w:multiLevelType w:val="hybridMultilevel"/>
    <w:tmpl w:val="142C3376"/>
    <w:lvl w:ilvl="0" w:tplc="041B0017">
      <w:start w:val="1"/>
      <w:numFmt w:val="lowerLetter"/>
      <w:lvlText w:val="%1)"/>
      <w:lvlJc w:val="left"/>
      <w:pPr>
        <w:ind w:left="1200" w:hanging="360"/>
      </w:pPr>
    </w:lvl>
    <w:lvl w:ilvl="1" w:tplc="041B0019">
      <w:start w:val="1"/>
      <w:numFmt w:val="lowerLetter"/>
      <w:lvlText w:val="%2."/>
      <w:lvlJc w:val="left"/>
      <w:pPr>
        <w:ind w:left="1920" w:hanging="360"/>
      </w:pPr>
    </w:lvl>
    <w:lvl w:ilvl="2" w:tplc="041B001B">
      <w:start w:val="1"/>
      <w:numFmt w:val="lowerRoman"/>
      <w:lvlText w:val="%3."/>
      <w:lvlJc w:val="right"/>
      <w:pPr>
        <w:ind w:left="2640" w:hanging="180"/>
      </w:pPr>
    </w:lvl>
    <w:lvl w:ilvl="3" w:tplc="041B000F">
      <w:start w:val="1"/>
      <w:numFmt w:val="decimal"/>
      <w:lvlText w:val="%4."/>
      <w:lvlJc w:val="left"/>
      <w:pPr>
        <w:ind w:left="3360" w:hanging="360"/>
      </w:pPr>
    </w:lvl>
    <w:lvl w:ilvl="4" w:tplc="041B0019">
      <w:start w:val="1"/>
      <w:numFmt w:val="lowerLetter"/>
      <w:lvlText w:val="%5."/>
      <w:lvlJc w:val="left"/>
      <w:pPr>
        <w:ind w:left="4080" w:hanging="360"/>
      </w:pPr>
    </w:lvl>
    <w:lvl w:ilvl="5" w:tplc="041B001B">
      <w:start w:val="1"/>
      <w:numFmt w:val="lowerRoman"/>
      <w:lvlText w:val="%6."/>
      <w:lvlJc w:val="right"/>
      <w:pPr>
        <w:ind w:left="4800" w:hanging="180"/>
      </w:pPr>
    </w:lvl>
    <w:lvl w:ilvl="6" w:tplc="041B000F">
      <w:start w:val="1"/>
      <w:numFmt w:val="decimal"/>
      <w:lvlText w:val="%7."/>
      <w:lvlJc w:val="left"/>
      <w:pPr>
        <w:ind w:left="5520" w:hanging="360"/>
      </w:pPr>
    </w:lvl>
    <w:lvl w:ilvl="7" w:tplc="041B0019">
      <w:start w:val="1"/>
      <w:numFmt w:val="lowerLetter"/>
      <w:lvlText w:val="%8."/>
      <w:lvlJc w:val="left"/>
      <w:pPr>
        <w:ind w:left="6240" w:hanging="360"/>
      </w:pPr>
    </w:lvl>
    <w:lvl w:ilvl="8" w:tplc="041B001B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3B90E30"/>
    <w:multiLevelType w:val="multilevel"/>
    <w:tmpl w:val="CBD89B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05316B2C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6F1FBF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B4E619F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F270091"/>
    <w:multiLevelType w:val="multilevel"/>
    <w:tmpl w:val="22AC9B7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82C727D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A561420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50F0E"/>
    <w:multiLevelType w:val="hybridMultilevel"/>
    <w:tmpl w:val="D2C46928"/>
    <w:lvl w:ilvl="0" w:tplc="496ABF56">
      <w:start w:val="1"/>
      <w:numFmt w:val="lowerLetter"/>
      <w:lvlText w:val="%1)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>
      <w:start w:val="1"/>
      <w:numFmt w:val="decimal"/>
      <w:lvlText w:val="%4."/>
      <w:lvlJc w:val="left"/>
      <w:pPr>
        <w:ind w:left="2946" w:hanging="360"/>
      </w:pPr>
    </w:lvl>
    <w:lvl w:ilvl="4" w:tplc="041B0019">
      <w:start w:val="1"/>
      <w:numFmt w:val="lowerLetter"/>
      <w:lvlText w:val="%5."/>
      <w:lvlJc w:val="left"/>
      <w:pPr>
        <w:ind w:left="3666" w:hanging="360"/>
      </w:pPr>
    </w:lvl>
    <w:lvl w:ilvl="5" w:tplc="041B001B">
      <w:start w:val="1"/>
      <w:numFmt w:val="lowerRoman"/>
      <w:lvlText w:val="%6."/>
      <w:lvlJc w:val="right"/>
      <w:pPr>
        <w:ind w:left="4386" w:hanging="180"/>
      </w:pPr>
    </w:lvl>
    <w:lvl w:ilvl="6" w:tplc="041B000F">
      <w:start w:val="1"/>
      <w:numFmt w:val="decimal"/>
      <w:lvlText w:val="%7."/>
      <w:lvlJc w:val="left"/>
      <w:pPr>
        <w:ind w:left="5106" w:hanging="360"/>
      </w:pPr>
    </w:lvl>
    <w:lvl w:ilvl="7" w:tplc="041B0019">
      <w:start w:val="1"/>
      <w:numFmt w:val="lowerLetter"/>
      <w:lvlText w:val="%8."/>
      <w:lvlJc w:val="left"/>
      <w:pPr>
        <w:ind w:left="5826" w:hanging="360"/>
      </w:pPr>
    </w:lvl>
    <w:lvl w:ilvl="8" w:tplc="041B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0B62F21"/>
    <w:multiLevelType w:val="hybridMultilevel"/>
    <w:tmpl w:val="C176738E"/>
    <w:lvl w:ilvl="0" w:tplc="041B0019">
      <w:start w:val="1"/>
      <w:numFmt w:val="lowerLetter"/>
      <w:lvlText w:val="%1."/>
      <w:lvlJc w:val="left"/>
      <w:pPr>
        <w:ind w:left="1506" w:hanging="360"/>
      </w:pPr>
      <w:rPr>
        <w:rFonts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 w15:restartNumberingAfterBreak="0">
    <w:nsid w:val="21655E82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F87CC8"/>
    <w:multiLevelType w:val="hybridMultilevel"/>
    <w:tmpl w:val="142C3376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4F1152"/>
    <w:multiLevelType w:val="hybridMultilevel"/>
    <w:tmpl w:val="6A32765A"/>
    <w:lvl w:ilvl="0" w:tplc="D0E446A6">
      <w:start w:val="1"/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500937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A2C03EE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79303F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C700E14"/>
    <w:multiLevelType w:val="hybridMultilevel"/>
    <w:tmpl w:val="340AE846"/>
    <w:lvl w:ilvl="0" w:tplc="BC720E8A">
      <w:start w:val="1"/>
      <w:numFmt w:val="lowerLetter"/>
      <w:lvlText w:val="%1)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>
      <w:start w:val="1"/>
      <w:numFmt w:val="decimal"/>
      <w:lvlText w:val="%4."/>
      <w:lvlJc w:val="left"/>
      <w:pPr>
        <w:ind w:left="2946" w:hanging="360"/>
      </w:pPr>
    </w:lvl>
    <w:lvl w:ilvl="4" w:tplc="041B0019">
      <w:start w:val="1"/>
      <w:numFmt w:val="lowerLetter"/>
      <w:lvlText w:val="%5."/>
      <w:lvlJc w:val="left"/>
      <w:pPr>
        <w:ind w:left="3666" w:hanging="360"/>
      </w:pPr>
    </w:lvl>
    <w:lvl w:ilvl="5" w:tplc="041B001B">
      <w:start w:val="1"/>
      <w:numFmt w:val="lowerRoman"/>
      <w:lvlText w:val="%6."/>
      <w:lvlJc w:val="right"/>
      <w:pPr>
        <w:ind w:left="4386" w:hanging="180"/>
      </w:pPr>
    </w:lvl>
    <w:lvl w:ilvl="6" w:tplc="041B000F">
      <w:start w:val="1"/>
      <w:numFmt w:val="decimal"/>
      <w:lvlText w:val="%7."/>
      <w:lvlJc w:val="left"/>
      <w:pPr>
        <w:ind w:left="5106" w:hanging="360"/>
      </w:pPr>
    </w:lvl>
    <w:lvl w:ilvl="7" w:tplc="041B0019">
      <w:start w:val="1"/>
      <w:numFmt w:val="lowerLetter"/>
      <w:lvlText w:val="%8."/>
      <w:lvlJc w:val="left"/>
      <w:pPr>
        <w:ind w:left="5826" w:hanging="360"/>
      </w:pPr>
    </w:lvl>
    <w:lvl w:ilvl="8" w:tplc="041B001B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30E6128"/>
    <w:multiLevelType w:val="hybridMultilevel"/>
    <w:tmpl w:val="D72D530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3E56FC1"/>
    <w:multiLevelType w:val="hybridMultilevel"/>
    <w:tmpl w:val="5977992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4596989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CA138CA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D907A9D"/>
    <w:multiLevelType w:val="hybridMultilevel"/>
    <w:tmpl w:val="340AE846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823DA0"/>
    <w:multiLevelType w:val="hybridMultilevel"/>
    <w:tmpl w:val="C916E9B4"/>
    <w:lvl w:ilvl="0" w:tplc="632E4C82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075F5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7F674A2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8F5279B"/>
    <w:multiLevelType w:val="multilevel"/>
    <w:tmpl w:val="A72E156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9243C5D"/>
    <w:multiLevelType w:val="hybridMultilevel"/>
    <w:tmpl w:val="D44613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329C5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A074B"/>
    <w:multiLevelType w:val="multilevel"/>
    <w:tmpl w:val="CC80EE52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1004" w:hanging="720"/>
      </w:pPr>
      <w:rPr>
        <w:rFonts w:ascii="Arial" w:eastAsia="Times New Roman" w:hAnsi="Arial" w:cs="Arial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color w:val="000000"/>
      </w:rPr>
    </w:lvl>
  </w:abstractNum>
  <w:abstractNum w:abstractNumId="29" w15:restartNumberingAfterBreak="0">
    <w:nsid w:val="536B76EE"/>
    <w:multiLevelType w:val="hybridMultilevel"/>
    <w:tmpl w:val="9D6E2CAA"/>
    <w:lvl w:ilvl="0" w:tplc="D0E446A6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5BC54EDE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1418E2"/>
    <w:multiLevelType w:val="hybridMultilevel"/>
    <w:tmpl w:val="974E3038"/>
    <w:lvl w:ilvl="0" w:tplc="45C2B664">
      <w:start w:val="1"/>
      <w:numFmt w:val="lowerLetter"/>
      <w:lvlText w:val="%1)"/>
      <w:lvlJc w:val="left"/>
      <w:pPr>
        <w:ind w:left="786" w:hanging="360"/>
      </w:p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>
      <w:start w:val="1"/>
      <w:numFmt w:val="lowerRoman"/>
      <w:lvlText w:val="%3."/>
      <w:lvlJc w:val="right"/>
      <w:pPr>
        <w:ind w:left="2226" w:hanging="180"/>
      </w:pPr>
    </w:lvl>
    <w:lvl w:ilvl="3" w:tplc="041B000F">
      <w:start w:val="1"/>
      <w:numFmt w:val="decimal"/>
      <w:lvlText w:val="%4."/>
      <w:lvlJc w:val="left"/>
      <w:pPr>
        <w:ind w:left="2946" w:hanging="360"/>
      </w:pPr>
    </w:lvl>
    <w:lvl w:ilvl="4" w:tplc="041B0019">
      <w:start w:val="1"/>
      <w:numFmt w:val="lowerLetter"/>
      <w:lvlText w:val="%5."/>
      <w:lvlJc w:val="left"/>
      <w:pPr>
        <w:ind w:left="3666" w:hanging="360"/>
      </w:pPr>
    </w:lvl>
    <w:lvl w:ilvl="5" w:tplc="041B001B">
      <w:start w:val="1"/>
      <w:numFmt w:val="lowerRoman"/>
      <w:lvlText w:val="%6."/>
      <w:lvlJc w:val="right"/>
      <w:pPr>
        <w:ind w:left="4386" w:hanging="180"/>
      </w:pPr>
    </w:lvl>
    <w:lvl w:ilvl="6" w:tplc="041B000F">
      <w:start w:val="1"/>
      <w:numFmt w:val="decimal"/>
      <w:lvlText w:val="%7."/>
      <w:lvlJc w:val="left"/>
      <w:pPr>
        <w:ind w:left="5106" w:hanging="360"/>
      </w:pPr>
    </w:lvl>
    <w:lvl w:ilvl="7" w:tplc="041B0019">
      <w:start w:val="1"/>
      <w:numFmt w:val="lowerLetter"/>
      <w:lvlText w:val="%8."/>
      <w:lvlJc w:val="left"/>
      <w:pPr>
        <w:ind w:left="5826" w:hanging="360"/>
      </w:pPr>
    </w:lvl>
    <w:lvl w:ilvl="8" w:tplc="041B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2D6654D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F0CF3"/>
    <w:multiLevelType w:val="multilevel"/>
    <w:tmpl w:val="22AC9B7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4044B4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B893F92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D8133AE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1D769B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A12EED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730548A3"/>
    <w:multiLevelType w:val="multilevel"/>
    <w:tmpl w:val="525E7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5AC1A08"/>
    <w:multiLevelType w:val="hybridMultilevel"/>
    <w:tmpl w:val="5C8AA84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B4C83"/>
    <w:multiLevelType w:val="hybridMultilevel"/>
    <w:tmpl w:val="974E303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E780890"/>
    <w:multiLevelType w:val="hybridMultilevel"/>
    <w:tmpl w:val="5C8AA8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697865">
    <w:abstractNumId w:val="5"/>
  </w:num>
  <w:num w:numId="2" w16cid:durableId="1344240170">
    <w:abstractNumId w:val="39"/>
  </w:num>
  <w:num w:numId="3" w16cid:durableId="871110021">
    <w:abstractNumId w:val="33"/>
  </w:num>
  <w:num w:numId="4" w16cid:durableId="36321596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93314">
    <w:abstractNumId w:val="29"/>
  </w:num>
  <w:num w:numId="6" w16cid:durableId="2608414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532005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6348123">
    <w:abstractNumId w:val="12"/>
  </w:num>
  <w:num w:numId="9" w16cid:durableId="8080882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365579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260583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08466966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09011425">
    <w:abstractNumId w:val="26"/>
  </w:num>
  <w:num w:numId="14" w16cid:durableId="1171994046">
    <w:abstractNumId w:val="1"/>
  </w:num>
  <w:num w:numId="15" w16cid:durableId="1748959922">
    <w:abstractNumId w:val="11"/>
  </w:num>
  <w:num w:numId="16" w16cid:durableId="771897789">
    <w:abstractNumId w:val="42"/>
  </w:num>
  <w:num w:numId="17" w16cid:durableId="1011687298">
    <w:abstractNumId w:val="21"/>
  </w:num>
  <w:num w:numId="18" w16cid:durableId="1868135220">
    <w:abstractNumId w:val="6"/>
  </w:num>
  <w:num w:numId="19" w16cid:durableId="464205395">
    <w:abstractNumId w:val="17"/>
  </w:num>
  <w:num w:numId="20" w16cid:durableId="784084612">
    <w:abstractNumId w:val="18"/>
  </w:num>
  <w:num w:numId="21" w16cid:durableId="437454141">
    <w:abstractNumId w:val="3"/>
  </w:num>
  <w:num w:numId="22" w16cid:durableId="947781840">
    <w:abstractNumId w:val="24"/>
  </w:num>
  <w:num w:numId="23" w16cid:durableId="953824038">
    <w:abstractNumId w:val="7"/>
  </w:num>
  <w:num w:numId="24" w16cid:durableId="1523859738">
    <w:abstractNumId w:val="36"/>
  </w:num>
  <w:num w:numId="25" w16cid:durableId="1792629700">
    <w:abstractNumId w:val="30"/>
  </w:num>
  <w:num w:numId="26" w16cid:durableId="132216402">
    <w:abstractNumId w:val="23"/>
  </w:num>
  <w:num w:numId="27" w16cid:durableId="163401719">
    <w:abstractNumId w:val="32"/>
  </w:num>
  <w:num w:numId="28" w16cid:durableId="365132791">
    <w:abstractNumId w:val="27"/>
  </w:num>
  <w:num w:numId="29" w16cid:durableId="1165434922">
    <w:abstractNumId w:val="2"/>
  </w:num>
  <w:num w:numId="30" w16cid:durableId="2008555343">
    <w:abstractNumId w:val="14"/>
  </w:num>
  <w:num w:numId="31" w16cid:durableId="1947618994">
    <w:abstractNumId w:val="10"/>
  </w:num>
  <w:num w:numId="32" w16cid:durableId="42023604">
    <w:abstractNumId w:val="19"/>
  </w:num>
  <w:num w:numId="33" w16cid:durableId="308635309">
    <w:abstractNumId w:val="15"/>
  </w:num>
  <w:num w:numId="34" w16cid:durableId="1925257948">
    <w:abstractNumId w:val="34"/>
  </w:num>
  <w:num w:numId="35" w16cid:durableId="1318146759">
    <w:abstractNumId w:val="20"/>
  </w:num>
  <w:num w:numId="36" w16cid:durableId="1945183888">
    <w:abstractNumId w:val="35"/>
  </w:num>
  <w:num w:numId="37" w16cid:durableId="35010020">
    <w:abstractNumId w:val="41"/>
  </w:num>
  <w:num w:numId="38" w16cid:durableId="1744454228">
    <w:abstractNumId w:val="4"/>
  </w:num>
  <w:num w:numId="39" w16cid:durableId="1625230742">
    <w:abstractNumId w:val="37"/>
  </w:num>
  <w:num w:numId="40" w16cid:durableId="137234008">
    <w:abstractNumId w:val="38"/>
  </w:num>
  <w:num w:numId="41" w16cid:durableId="807281183">
    <w:abstractNumId w:val="13"/>
  </w:num>
  <w:num w:numId="42" w16cid:durableId="1011033949">
    <w:abstractNumId w:val="9"/>
  </w:num>
  <w:num w:numId="43" w16cid:durableId="1499154054">
    <w:abstractNumId w:val="1"/>
  </w:num>
  <w:num w:numId="44" w16cid:durableId="198395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0087448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097045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392083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679935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1892961694">
    <w:abstractNumId w:val="0"/>
  </w:num>
  <w:num w:numId="50" w16cid:durableId="808546663">
    <w:abstractNumId w:val="2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E79"/>
    <w:rsid w:val="00012EDE"/>
    <w:rsid w:val="0002176F"/>
    <w:rsid w:val="00027498"/>
    <w:rsid w:val="00030515"/>
    <w:rsid w:val="0003635A"/>
    <w:rsid w:val="000407C4"/>
    <w:rsid w:val="00044211"/>
    <w:rsid w:val="00055999"/>
    <w:rsid w:val="0005633A"/>
    <w:rsid w:val="00056A2D"/>
    <w:rsid w:val="000613EC"/>
    <w:rsid w:val="00076A7B"/>
    <w:rsid w:val="00076DED"/>
    <w:rsid w:val="00080ED8"/>
    <w:rsid w:val="00083593"/>
    <w:rsid w:val="00086145"/>
    <w:rsid w:val="00087338"/>
    <w:rsid w:val="000920DA"/>
    <w:rsid w:val="000958A9"/>
    <w:rsid w:val="000A144B"/>
    <w:rsid w:val="000A3E8E"/>
    <w:rsid w:val="000A683F"/>
    <w:rsid w:val="000C75E6"/>
    <w:rsid w:val="000D0A83"/>
    <w:rsid w:val="000E0D97"/>
    <w:rsid w:val="000E36D0"/>
    <w:rsid w:val="000E3C2F"/>
    <w:rsid w:val="000F3341"/>
    <w:rsid w:val="000F55F1"/>
    <w:rsid w:val="00132CD0"/>
    <w:rsid w:val="00140A50"/>
    <w:rsid w:val="001467C0"/>
    <w:rsid w:val="00162988"/>
    <w:rsid w:val="0016385C"/>
    <w:rsid w:val="0016635A"/>
    <w:rsid w:val="0017389A"/>
    <w:rsid w:val="00175E1F"/>
    <w:rsid w:val="001764D9"/>
    <w:rsid w:val="001911D6"/>
    <w:rsid w:val="001A3F44"/>
    <w:rsid w:val="001A691B"/>
    <w:rsid w:val="001A7166"/>
    <w:rsid w:val="001B4CCE"/>
    <w:rsid w:val="001C1659"/>
    <w:rsid w:val="001C26A2"/>
    <w:rsid w:val="001C326C"/>
    <w:rsid w:val="001C4C97"/>
    <w:rsid w:val="001D4ABE"/>
    <w:rsid w:val="001E4657"/>
    <w:rsid w:val="0020623E"/>
    <w:rsid w:val="002070EB"/>
    <w:rsid w:val="0020764F"/>
    <w:rsid w:val="00212C89"/>
    <w:rsid w:val="0022077A"/>
    <w:rsid w:val="00233055"/>
    <w:rsid w:val="00245063"/>
    <w:rsid w:val="0024668F"/>
    <w:rsid w:val="00250482"/>
    <w:rsid w:val="002545DC"/>
    <w:rsid w:val="002567E5"/>
    <w:rsid w:val="00271879"/>
    <w:rsid w:val="00272030"/>
    <w:rsid w:val="002914CA"/>
    <w:rsid w:val="00291AEC"/>
    <w:rsid w:val="002932E3"/>
    <w:rsid w:val="002A4A1E"/>
    <w:rsid w:val="002B015A"/>
    <w:rsid w:val="002B02C9"/>
    <w:rsid w:val="002B14EE"/>
    <w:rsid w:val="002D4AF3"/>
    <w:rsid w:val="002E62A8"/>
    <w:rsid w:val="002E6AF1"/>
    <w:rsid w:val="002F2C25"/>
    <w:rsid w:val="002F4F7C"/>
    <w:rsid w:val="002F537A"/>
    <w:rsid w:val="00302E8D"/>
    <w:rsid w:val="003030DC"/>
    <w:rsid w:val="00304B1C"/>
    <w:rsid w:val="00307CEE"/>
    <w:rsid w:val="00312AD7"/>
    <w:rsid w:val="00313289"/>
    <w:rsid w:val="0031526F"/>
    <w:rsid w:val="00316FA1"/>
    <w:rsid w:val="00317D25"/>
    <w:rsid w:val="00321D2E"/>
    <w:rsid w:val="0032291A"/>
    <w:rsid w:val="00345564"/>
    <w:rsid w:val="00351263"/>
    <w:rsid w:val="00364910"/>
    <w:rsid w:val="00366488"/>
    <w:rsid w:val="003676E9"/>
    <w:rsid w:val="00391865"/>
    <w:rsid w:val="003944F9"/>
    <w:rsid w:val="003953AB"/>
    <w:rsid w:val="003A5F6D"/>
    <w:rsid w:val="003B28F5"/>
    <w:rsid w:val="003C1E14"/>
    <w:rsid w:val="003D24A1"/>
    <w:rsid w:val="00401B0D"/>
    <w:rsid w:val="00404120"/>
    <w:rsid w:val="004063A1"/>
    <w:rsid w:val="004160A4"/>
    <w:rsid w:val="00416FBF"/>
    <w:rsid w:val="00417CF4"/>
    <w:rsid w:val="004260DC"/>
    <w:rsid w:val="00427483"/>
    <w:rsid w:val="004302AF"/>
    <w:rsid w:val="004309B4"/>
    <w:rsid w:val="004408F1"/>
    <w:rsid w:val="00472344"/>
    <w:rsid w:val="004804C7"/>
    <w:rsid w:val="004812B2"/>
    <w:rsid w:val="004927E5"/>
    <w:rsid w:val="0049504A"/>
    <w:rsid w:val="00496DE0"/>
    <w:rsid w:val="004A0A88"/>
    <w:rsid w:val="004A516E"/>
    <w:rsid w:val="004C0636"/>
    <w:rsid w:val="004C5606"/>
    <w:rsid w:val="004D2E6C"/>
    <w:rsid w:val="004E5921"/>
    <w:rsid w:val="004E68DA"/>
    <w:rsid w:val="004F0882"/>
    <w:rsid w:val="004F1F45"/>
    <w:rsid w:val="004F2110"/>
    <w:rsid w:val="004F7B6F"/>
    <w:rsid w:val="005005D6"/>
    <w:rsid w:val="0050192D"/>
    <w:rsid w:val="00504AD5"/>
    <w:rsid w:val="00511320"/>
    <w:rsid w:val="005116CC"/>
    <w:rsid w:val="00514542"/>
    <w:rsid w:val="005158B4"/>
    <w:rsid w:val="00522EA3"/>
    <w:rsid w:val="00525DDF"/>
    <w:rsid w:val="00527CAA"/>
    <w:rsid w:val="00540697"/>
    <w:rsid w:val="005510A1"/>
    <w:rsid w:val="00552C43"/>
    <w:rsid w:val="00553C15"/>
    <w:rsid w:val="005559AE"/>
    <w:rsid w:val="005613BC"/>
    <w:rsid w:val="005648D0"/>
    <w:rsid w:val="0057630B"/>
    <w:rsid w:val="005842D3"/>
    <w:rsid w:val="005A4727"/>
    <w:rsid w:val="005A7348"/>
    <w:rsid w:val="005B19C0"/>
    <w:rsid w:val="005C4B8B"/>
    <w:rsid w:val="005D1BF1"/>
    <w:rsid w:val="005D244A"/>
    <w:rsid w:val="005D2FD2"/>
    <w:rsid w:val="005E356F"/>
    <w:rsid w:val="005E5FC1"/>
    <w:rsid w:val="00622A9F"/>
    <w:rsid w:val="00632B8C"/>
    <w:rsid w:val="006469DA"/>
    <w:rsid w:val="006551A6"/>
    <w:rsid w:val="00655AD7"/>
    <w:rsid w:val="006625F9"/>
    <w:rsid w:val="00667033"/>
    <w:rsid w:val="00682566"/>
    <w:rsid w:val="006845F5"/>
    <w:rsid w:val="006857CC"/>
    <w:rsid w:val="0069419D"/>
    <w:rsid w:val="006945CC"/>
    <w:rsid w:val="00696E5E"/>
    <w:rsid w:val="006B61A7"/>
    <w:rsid w:val="006C163E"/>
    <w:rsid w:val="006D0CE3"/>
    <w:rsid w:val="006D7435"/>
    <w:rsid w:val="006E1E87"/>
    <w:rsid w:val="006E2C55"/>
    <w:rsid w:val="006E2C61"/>
    <w:rsid w:val="006E74F0"/>
    <w:rsid w:val="00707DAF"/>
    <w:rsid w:val="00717C3B"/>
    <w:rsid w:val="00717EDA"/>
    <w:rsid w:val="00721ECD"/>
    <w:rsid w:val="007240C6"/>
    <w:rsid w:val="00732901"/>
    <w:rsid w:val="0075108B"/>
    <w:rsid w:val="00764CDB"/>
    <w:rsid w:val="00773C91"/>
    <w:rsid w:val="00780BD2"/>
    <w:rsid w:val="007936B6"/>
    <w:rsid w:val="007A5C19"/>
    <w:rsid w:val="007B0026"/>
    <w:rsid w:val="007C37A7"/>
    <w:rsid w:val="007C559E"/>
    <w:rsid w:val="007C5A4C"/>
    <w:rsid w:val="007C6477"/>
    <w:rsid w:val="007E0B54"/>
    <w:rsid w:val="007E11E0"/>
    <w:rsid w:val="007E1E79"/>
    <w:rsid w:val="007E34F8"/>
    <w:rsid w:val="007E64A1"/>
    <w:rsid w:val="007E7AD7"/>
    <w:rsid w:val="007F0071"/>
    <w:rsid w:val="007F3527"/>
    <w:rsid w:val="007F446D"/>
    <w:rsid w:val="007F7531"/>
    <w:rsid w:val="008013AC"/>
    <w:rsid w:val="00802BD3"/>
    <w:rsid w:val="00812CD0"/>
    <w:rsid w:val="0081433D"/>
    <w:rsid w:val="00814F7A"/>
    <w:rsid w:val="00825C8C"/>
    <w:rsid w:val="008267AD"/>
    <w:rsid w:val="00832341"/>
    <w:rsid w:val="008464EE"/>
    <w:rsid w:val="008517CB"/>
    <w:rsid w:val="00853026"/>
    <w:rsid w:val="008655F1"/>
    <w:rsid w:val="00877016"/>
    <w:rsid w:val="008860F7"/>
    <w:rsid w:val="00886CA0"/>
    <w:rsid w:val="008B0389"/>
    <w:rsid w:val="008C5625"/>
    <w:rsid w:val="008D51FD"/>
    <w:rsid w:val="008E19AE"/>
    <w:rsid w:val="008F3386"/>
    <w:rsid w:val="0090311A"/>
    <w:rsid w:val="009128AA"/>
    <w:rsid w:val="00914B9C"/>
    <w:rsid w:val="00936CEB"/>
    <w:rsid w:val="009375BE"/>
    <w:rsid w:val="00945454"/>
    <w:rsid w:val="0095125B"/>
    <w:rsid w:val="00951E56"/>
    <w:rsid w:val="0095255E"/>
    <w:rsid w:val="009545E3"/>
    <w:rsid w:val="00957C1E"/>
    <w:rsid w:val="009646AC"/>
    <w:rsid w:val="00975F57"/>
    <w:rsid w:val="00980C32"/>
    <w:rsid w:val="0099060A"/>
    <w:rsid w:val="009A37D0"/>
    <w:rsid w:val="009B007E"/>
    <w:rsid w:val="009B30D1"/>
    <w:rsid w:val="009B4BBF"/>
    <w:rsid w:val="009B565E"/>
    <w:rsid w:val="009C0A12"/>
    <w:rsid w:val="009C1271"/>
    <w:rsid w:val="009C40AB"/>
    <w:rsid w:val="009D510F"/>
    <w:rsid w:val="009E20B4"/>
    <w:rsid w:val="009F00F0"/>
    <w:rsid w:val="00A063CF"/>
    <w:rsid w:val="00A15884"/>
    <w:rsid w:val="00A21E96"/>
    <w:rsid w:val="00A42DFA"/>
    <w:rsid w:val="00A4386E"/>
    <w:rsid w:val="00A5066E"/>
    <w:rsid w:val="00A542AE"/>
    <w:rsid w:val="00A73177"/>
    <w:rsid w:val="00A819DD"/>
    <w:rsid w:val="00A836D6"/>
    <w:rsid w:val="00A86949"/>
    <w:rsid w:val="00A95F06"/>
    <w:rsid w:val="00A96747"/>
    <w:rsid w:val="00AA0967"/>
    <w:rsid w:val="00AA3DA6"/>
    <w:rsid w:val="00AA7041"/>
    <w:rsid w:val="00AC6A0C"/>
    <w:rsid w:val="00AD2587"/>
    <w:rsid w:val="00AD7DA3"/>
    <w:rsid w:val="00AE0B16"/>
    <w:rsid w:val="00AE4FC0"/>
    <w:rsid w:val="00AE691F"/>
    <w:rsid w:val="00AF010D"/>
    <w:rsid w:val="00AF04B1"/>
    <w:rsid w:val="00B0419B"/>
    <w:rsid w:val="00B10142"/>
    <w:rsid w:val="00B14E50"/>
    <w:rsid w:val="00B15A88"/>
    <w:rsid w:val="00B23C84"/>
    <w:rsid w:val="00B246DF"/>
    <w:rsid w:val="00B46677"/>
    <w:rsid w:val="00B83D1E"/>
    <w:rsid w:val="00B8717F"/>
    <w:rsid w:val="00B969D7"/>
    <w:rsid w:val="00BB7E15"/>
    <w:rsid w:val="00BC37ED"/>
    <w:rsid w:val="00BC3D9B"/>
    <w:rsid w:val="00BC72AF"/>
    <w:rsid w:val="00BD0836"/>
    <w:rsid w:val="00BD2BBB"/>
    <w:rsid w:val="00BD5D6E"/>
    <w:rsid w:val="00BF03FB"/>
    <w:rsid w:val="00C02B93"/>
    <w:rsid w:val="00C124D5"/>
    <w:rsid w:val="00C14527"/>
    <w:rsid w:val="00C21DD6"/>
    <w:rsid w:val="00C22CE6"/>
    <w:rsid w:val="00C24D0B"/>
    <w:rsid w:val="00C2756B"/>
    <w:rsid w:val="00C30108"/>
    <w:rsid w:val="00C306A1"/>
    <w:rsid w:val="00C3754E"/>
    <w:rsid w:val="00C63129"/>
    <w:rsid w:val="00C6573A"/>
    <w:rsid w:val="00C67349"/>
    <w:rsid w:val="00C84C41"/>
    <w:rsid w:val="00C85EBD"/>
    <w:rsid w:val="00C93753"/>
    <w:rsid w:val="00CA4B34"/>
    <w:rsid w:val="00CC0756"/>
    <w:rsid w:val="00CD1F91"/>
    <w:rsid w:val="00CD2547"/>
    <w:rsid w:val="00CD3868"/>
    <w:rsid w:val="00CE269E"/>
    <w:rsid w:val="00D0109D"/>
    <w:rsid w:val="00D07226"/>
    <w:rsid w:val="00D128AE"/>
    <w:rsid w:val="00D360F5"/>
    <w:rsid w:val="00D4063D"/>
    <w:rsid w:val="00D420FA"/>
    <w:rsid w:val="00D5514A"/>
    <w:rsid w:val="00D65EA4"/>
    <w:rsid w:val="00D70646"/>
    <w:rsid w:val="00D7173F"/>
    <w:rsid w:val="00D719E4"/>
    <w:rsid w:val="00D719F2"/>
    <w:rsid w:val="00D77400"/>
    <w:rsid w:val="00D8774D"/>
    <w:rsid w:val="00D91749"/>
    <w:rsid w:val="00D9761F"/>
    <w:rsid w:val="00DA1779"/>
    <w:rsid w:val="00DA6423"/>
    <w:rsid w:val="00DA7144"/>
    <w:rsid w:val="00DB1DE3"/>
    <w:rsid w:val="00DC1A0C"/>
    <w:rsid w:val="00DC2058"/>
    <w:rsid w:val="00DC2584"/>
    <w:rsid w:val="00DC7A2F"/>
    <w:rsid w:val="00DD013F"/>
    <w:rsid w:val="00DD545D"/>
    <w:rsid w:val="00DD6064"/>
    <w:rsid w:val="00DD7E1D"/>
    <w:rsid w:val="00DE2C06"/>
    <w:rsid w:val="00DF24E6"/>
    <w:rsid w:val="00E10C41"/>
    <w:rsid w:val="00E13483"/>
    <w:rsid w:val="00E173EB"/>
    <w:rsid w:val="00E20D2B"/>
    <w:rsid w:val="00E379A4"/>
    <w:rsid w:val="00E40433"/>
    <w:rsid w:val="00E45B1F"/>
    <w:rsid w:val="00E632B4"/>
    <w:rsid w:val="00E72EA4"/>
    <w:rsid w:val="00E73F32"/>
    <w:rsid w:val="00E84015"/>
    <w:rsid w:val="00E86394"/>
    <w:rsid w:val="00E95924"/>
    <w:rsid w:val="00EA3C74"/>
    <w:rsid w:val="00EA4A46"/>
    <w:rsid w:val="00EB4673"/>
    <w:rsid w:val="00EB67AF"/>
    <w:rsid w:val="00EC50F9"/>
    <w:rsid w:val="00EC5F6D"/>
    <w:rsid w:val="00EC72C1"/>
    <w:rsid w:val="00EC75A8"/>
    <w:rsid w:val="00ED2B84"/>
    <w:rsid w:val="00ED3B9F"/>
    <w:rsid w:val="00ED4442"/>
    <w:rsid w:val="00EF4191"/>
    <w:rsid w:val="00F045FF"/>
    <w:rsid w:val="00F059BE"/>
    <w:rsid w:val="00F1756B"/>
    <w:rsid w:val="00F270D5"/>
    <w:rsid w:val="00F31359"/>
    <w:rsid w:val="00F35048"/>
    <w:rsid w:val="00F35F26"/>
    <w:rsid w:val="00F37E8C"/>
    <w:rsid w:val="00F4572A"/>
    <w:rsid w:val="00F4750D"/>
    <w:rsid w:val="00F516A9"/>
    <w:rsid w:val="00F536A4"/>
    <w:rsid w:val="00F54C7B"/>
    <w:rsid w:val="00F55628"/>
    <w:rsid w:val="00F60AE8"/>
    <w:rsid w:val="00F65739"/>
    <w:rsid w:val="00F80093"/>
    <w:rsid w:val="00F81FED"/>
    <w:rsid w:val="00F9000C"/>
    <w:rsid w:val="00F90D75"/>
    <w:rsid w:val="00F91D38"/>
    <w:rsid w:val="00F9322B"/>
    <w:rsid w:val="00F9386A"/>
    <w:rsid w:val="00FA34DC"/>
    <w:rsid w:val="00FA3785"/>
    <w:rsid w:val="00FA4013"/>
    <w:rsid w:val="00FA4BDC"/>
    <w:rsid w:val="00FB4C41"/>
    <w:rsid w:val="00FB7272"/>
    <w:rsid w:val="00FC1B1B"/>
    <w:rsid w:val="00FD012D"/>
    <w:rsid w:val="00FD6CB6"/>
    <w:rsid w:val="00FE21D5"/>
    <w:rsid w:val="00FE2F07"/>
    <w:rsid w:val="00FE3840"/>
    <w:rsid w:val="00FF37E3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19CDCF0"/>
  <w15:chartTrackingRefBased/>
  <w15:docId w15:val="{A0DA1418-19BB-48D5-B783-C75E1A9A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E1E79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E1E79"/>
    <w:pPr>
      <w:keepNext/>
      <w:tabs>
        <w:tab w:val="num" w:pos="540"/>
      </w:tabs>
      <w:jc w:val="center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qFormat/>
    <w:rsid w:val="007E1E79"/>
    <w:pPr>
      <w:keepNext/>
      <w:tabs>
        <w:tab w:val="num" w:pos="540"/>
      </w:tabs>
      <w:spacing w:line="360" w:lineRule="auto"/>
      <w:jc w:val="center"/>
      <w:outlineLvl w:val="1"/>
    </w:pPr>
    <w:rPr>
      <w:b/>
      <w:bCs/>
      <w:sz w:val="32"/>
      <w:szCs w:val="30"/>
    </w:rPr>
  </w:style>
  <w:style w:type="paragraph" w:styleId="Nadpis3">
    <w:name w:val="heading 3"/>
    <w:basedOn w:val="Normlny"/>
    <w:next w:val="Normlny"/>
    <w:link w:val="Nadpis3Char"/>
    <w:uiPriority w:val="9"/>
    <w:qFormat/>
    <w:rsid w:val="007E1E79"/>
    <w:pPr>
      <w:keepNext/>
      <w:tabs>
        <w:tab w:val="num" w:pos="540"/>
      </w:tabs>
      <w:jc w:val="both"/>
      <w:outlineLvl w:val="2"/>
    </w:pPr>
    <w:rPr>
      <w:b/>
      <w:sz w:val="28"/>
      <w:szCs w:val="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E1E79"/>
    <w:rPr>
      <w:rFonts w:ascii="Garamond" w:eastAsia="Times New Roman" w:hAnsi="Garamond" w:cs="Times New Roman"/>
      <w:noProof/>
      <w:sz w:val="40"/>
      <w:szCs w:val="40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7E1E79"/>
    <w:rPr>
      <w:rFonts w:ascii="Garamond" w:eastAsia="Times New Roman" w:hAnsi="Garamond" w:cs="Times New Roman"/>
      <w:b/>
      <w:bCs/>
      <w:noProof/>
      <w:sz w:val="32"/>
      <w:szCs w:val="3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7E1E79"/>
    <w:rPr>
      <w:rFonts w:ascii="Garamond" w:eastAsia="Times New Roman" w:hAnsi="Garamond" w:cs="Times New Roman"/>
      <w:b/>
      <w:noProof/>
      <w:sz w:val="28"/>
      <w:szCs w:val="40"/>
      <w:lang w:eastAsia="sk-SK"/>
    </w:rPr>
  </w:style>
  <w:style w:type="paragraph" w:customStyle="1" w:styleId="DefaultText">
    <w:name w:val="Default Text"/>
    <w:basedOn w:val="Normlny"/>
    <w:uiPriority w:val="99"/>
    <w:rsid w:val="007E1E7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Hlavika">
    <w:name w:val="header"/>
    <w:basedOn w:val="Normlny"/>
    <w:link w:val="HlavikaChar"/>
    <w:unhideWhenUsed/>
    <w:rsid w:val="00DB1DE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1DE3"/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DB1DE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1DE3"/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Odsekzoznamu">
    <w:name w:val="List Paragraph"/>
    <w:aliases w:val="lp1,Bullet List,FooterText,numbered,List Paragraph1,Paragraphe de liste1,Bullet Number,Odsek,lp11,List Paragraph11,Bullet 1,Use Case List Paragraph,body,Tabuľka,Odsek zoznamu2,Nad,Odstavec cíl se seznamem,Odstavec_muj"/>
    <w:basedOn w:val="Normlny"/>
    <w:link w:val="OdsekzoznamuChar"/>
    <w:uiPriority w:val="34"/>
    <w:qFormat/>
    <w:rsid w:val="00DB1DE3"/>
    <w:pPr>
      <w:tabs>
        <w:tab w:val="left" w:pos="2160"/>
        <w:tab w:val="left" w:pos="2880"/>
        <w:tab w:val="left" w:pos="4500"/>
      </w:tabs>
      <w:ind w:left="708"/>
    </w:pPr>
    <w:rPr>
      <w:rFonts w:ascii="Arial" w:hAnsi="Arial"/>
      <w:sz w:val="20"/>
      <w:szCs w:val="20"/>
      <w:lang w:eastAsia="cs-CZ"/>
    </w:rPr>
  </w:style>
  <w:style w:type="table" w:styleId="Mriekatabuky">
    <w:name w:val="Table Grid"/>
    <w:basedOn w:val="Normlnatabuka"/>
    <w:uiPriority w:val="39"/>
    <w:rsid w:val="00DB1D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aliases w:val="lp1 Char,Bullet List Char,FooterText Char,numbered Char,List Paragraph1 Char,Paragraphe de liste1 Char,Bullet Number Char,Odsek Char,lp11 Char,List Paragraph11 Char,Bullet 1 Char,Use Case List Paragraph Char,body Char,Tabuľka Char"/>
    <w:link w:val="Odsekzoznamu"/>
    <w:uiPriority w:val="34"/>
    <w:qFormat/>
    <w:locked/>
    <w:rsid w:val="00DB1DE3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StyleArial10ptBold">
    <w:name w:val="Style Arial 10 pt Bold"/>
    <w:rsid w:val="00DB1DE3"/>
    <w:rPr>
      <w:rFonts w:ascii="Arial" w:hAnsi="Arial"/>
      <w:b/>
      <w:bCs/>
      <w:sz w:val="18"/>
    </w:rPr>
  </w:style>
  <w:style w:type="table" w:customStyle="1" w:styleId="Obyajntabuka21">
    <w:name w:val="Obyčajná tabuľka 21"/>
    <w:basedOn w:val="Normlnatabuka"/>
    <w:uiPriority w:val="42"/>
    <w:rsid w:val="00DB1DE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opis">
    <w:name w:val="caption"/>
    <w:basedOn w:val="Normlny"/>
    <w:next w:val="Normlny"/>
    <w:uiPriority w:val="35"/>
    <w:unhideWhenUsed/>
    <w:qFormat/>
    <w:rsid w:val="00DB1DE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386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3868"/>
    <w:rPr>
      <w:rFonts w:ascii="Segoe UI" w:eastAsia="Times New Roman" w:hAnsi="Segoe UI" w:cs="Segoe UI"/>
      <w:noProof/>
      <w:sz w:val="18"/>
      <w:szCs w:val="18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CD3868"/>
    <w:rPr>
      <w:rFonts w:ascii="Arial" w:hAnsi="Arial"/>
      <w:sz w:val="20"/>
      <w:szCs w:val="20"/>
      <w:lang w:val="x-none" w:eastAsia="x-none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CD3868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Default">
    <w:name w:val="Default"/>
    <w:rsid w:val="00914B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A4386E"/>
    <w:pPr>
      <w:spacing w:after="0" w:line="240" w:lineRule="auto"/>
    </w:pPr>
    <w:rPr>
      <w:rFonts w:ascii="Garamond" w:eastAsia="Times New Roman" w:hAnsi="Garamond" w:cs="Times New Roman"/>
      <w:noProof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C258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C2584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DA1779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DA1779"/>
    <w:rPr>
      <w:rFonts w:ascii="Garamond" w:eastAsia="Times New Roman" w:hAnsi="Garamond" w:cs="Times New Roman"/>
      <w:noProof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4C560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C560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C5606"/>
    <w:rPr>
      <w:rFonts w:ascii="Garamond" w:eastAsia="Times New Roman" w:hAnsi="Garamond" w:cs="Times New Roman"/>
      <w:noProof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C560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C5606"/>
    <w:rPr>
      <w:rFonts w:ascii="Garamond" w:eastAsia="Times New Roman" w:hAnsi="Garamond" w:cs="Times New Roman"/>
      <w:b/>
      <w:bCs/>
      <w:noProof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317D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9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0C499-64EA-4E2A-B964-C60C1795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1155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Pelikán</dc:creator>
  <cp:keywords/>
  <dc:description/>
  <cp:lastModifiedBy>Dikošová Gabriela</cp:lastModifiedBy>
  <cp:revision>4</cp:revision>
  <dcterms:created xsi:type="dcterms:W3CDTF">2024-11-29T17:17:00Z</dcterms:created>
  <dcterms:modified xsi:type="dcterms:W3CDTF">2024-11-29T17:34:00Z</dcterms:modified>
</cp:coreProperties>
</file>