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79B8" w:rsidP="009D7A34" w:rsidRDefault="000B4D46" w14:paraId="180C90D8" w14:textId="42DAFC3E">
      <w:pPr>
        <w:rPr>
          <w:rFonts w:ascii="Arial" w:hAnsi="Arial" w:eastAsia="Times New Roman" w:cs="Arial"/>
          <w:sz w:val="22"/>
          <w:szCs w:val="22"/>
        </w:rPr>
      </w:pPr>
      <w:r w:rsidR="000B4D46">
        <w:rPr>
          <w:rStyle w:val="normaltextrun"/>
          <w:rFonts w:ascii="Arial" w:hAnsi="Arial" w:cs="Arial"/>
          <w:b w:val="1"/>
          <w:bCs w:val="1"/>
          <w:color w:val="000000"/>
          <w:sz w:val="22"/>
          <w:szCs w:val="22"/>
          <w:shd w:val="clear" w:color="auto" w:fill="FFFFFF"/>
        </w:rPr>
        <w:t xml:space="preserve">NB č. </w:t>
      </w:r>
      <w:r w:rsidR="000B4D46">
        <w:rPr>
          <w:rStyle w:val="normaltextrun"/>
          <w:rFonts w:ascii="Arial" w:hAnsi="Arial" w:cs="Arial"/>
          <w:b w:val="1"/>
          <w:bCs w:val="1"/>
          <w:color w:val="000000"/>
          <w:sz w:val="22"/>
          <w:szCs w:val="22"/>
          <w:shd w:val="clear" w:color="auto" w:fill="FFFFFF"/>
        </w:rPr>
        <w:t>3</w:t>
      </w:r>
      <w:r w:rsidR="28F2608B">
        <w:rPr>
          <w:rStyle w:val="normaltextrun"/>
          <w:rFonts w:ascii="Arial" w:hAnsi="Arial" w:cs="Arial"/>
          <w:b w:val="1"/>
          <w:bCs w:val="1"/>
          <w:color w:val="000000"/>
          <w:sz w:val="22"/>
          <w:szCs w:val="22"/>
          <w:shd w:val="clear" w:color="auto" w:fill="FFFFFF"/>
        </w:rPr>
        <w:t>_</w:t>
      </w:r>
      <w:r w:rsidR="000B4D46">
        <w:rPr>
          <w:rStyle w:val="normaltextrun"/>
          <w:rFonts w:ascii="Arial" w:hAnsi="Arial" w:cs="Arial"/>
          <w:b w:val="1"/>
          <w:bCs w:val="1"/>
          <w:color w:val="000000"/>
          <w:sz w:val="22"/>
          <w:szCs w:val="22"/>
          <w:shd w:val="clear" w:color="auto" w:fill="FFFFFF"/>
        </w:rPr>
        <w:t xml:space="preserve"> </w:t>
      </w:r>
      <w:r w:rsidR="124368E9">
        <w:rPr>
          <w:rStyle w:val="normaltextrun"/>
          <w:rFonts w:ascii="Arial" w:hAnsi="Arial" w:cs="Arial"/>
          <w:b w:val="1"/>
          <w:bCs w:val="1"/>
          <w:color w:val="000000"/>
          <w:sz w:val="22"/>
          <w:szCs w:val="22"/>
          <w:shd w:val="clear" w:color="auto" w:fill="FFFFFF"/>
        </w:rPr>
        <w:t xml:space="preserve">1</w:t>
      </w:r>
      <w:r w:rsidR="000B4D46">
        <w:rPr>
          <w:rStyle w:val="normaltextrun"/>
          <w:rFonts w:ascii="Arial" w:hAnsi="Arial" w:cs="Arial"/>
          <w:b w:val="1"/>
          <w:bCs w:val="1"/>
          <w:color w:val="000000"/>
          <w:sz w:val="22"/>
          <w:szCs w:val="22"/>
          <w:shd w:val="clear" w:color="auto" w:fill="FFFFFF"/>
        </w:rPr>
        <w:t>3</w:t>
      </w:r>
      <w:r w:rsidR="000B4D4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Pr="000B4D46" w:rsidR="000B4D46" w:rsidP="009D7A34" w:rsidRDefault="000B4D46" w14:paraId="7ECAFDF8" w14:textId="77777777">
      <w:pPr>
        <w:rPr>
          <w:rFonts w:ascii="Arial" w:hAnsi="Arial" w:eastAsia="Times New Roman" w:cs="Arial"/>
          <w:sz w:val="22"/>
          <w:szCs w:val="22"/>
        </w:rPr>
      </w:pPr>
    </w:p>
    <w:p w:rsidRPr="000B4D46" w:rsidR="000C79B8" w:rsidP="00A018BB" w:rsidRDefault="47D613A0" w14:paraId="258F3FD7" w14:textId="21CD708E">
      <w:pPr>
        <w:numPr>
          <w:ilvl w:val="1"/>
          <w:numId w:val="7"/>
        </w:numPr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</w:rPr>
      </w:pPr>
      <w:proofErr w:type="spellStart"/>
      <w:r w:rsidRPr="000B4D46">
        <w:rPr>
          <w:rFonts w:ascii="Arial" w:hAnsi="Arial" w:eastAsia="Times New Roman" w:cs="Arial"/>
          <w:sz w:val="22"/>
          <w:szCs w:val="22"/>
        </w:rPr>
        <w:t>Š</w:t>
      </w:r>
      <w:r w:rsidRPr="000B4D46" w:rsidR="000C79B8">
        <w:rPr>
          <w:rFonts w:ascii="Arial" w:hAnsi="Arial" w:eastAsia="Times New Roman" w:cs="Arial"/>
          <w:sz w:val="22"/>
          <w:szCs w:val="22"/>
        </w:rPr>
        <w:t>así</w:t>
      </w:r>
      <w:proofErr w:type="spellEnd"/>
    </w:p>
    <w:p w:rsidRPr="000B4D46" w:rsidR="000C79B8" w:rsidP="264F41C8" w:rsidRDefault="1B2FC2EB" w14:paraId="392DD521" w14:textId="0B3ED788">
      <w:pPr>
        <w:numPr>
          <w:ilvl w:val="2"/>
          <w:numId w:val="7"/>
        </w:numPr>
        <w:spacing w:before="100" w:after="100"/>
        <w:jc w:val="both"/>
        <w:textAlignment w:val="center"/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odolné 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šasí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, testováno dle MIL-STD-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810H</w:t>
      </w:r>
    </w:p>
    <w:p w:rsidRPr="000B4D46" w:rsidR="000C79B8" w:rsidP="264F41C8" w:rsidRDefault="1B2FC2EB" w14:paraId="06157AED" w14:textId="73B91DE5">
      <w:pPr>
        <w:pStyle w:val="Odstavecseseznamem"/>
        <w:numPr>
          <w:ilvl w:val="2"/>
          <w:numId w:val="7"/>
        </w:numPr>
        <w:spacing w:before="100" w:after="100"/>
        <w:jc w:val="both"/>
        <w:textAlignment w:val="center"/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2x USB-A 3.2 (z toho 1x s 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funkčí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Po</w:t>
      </w:r>
      <w:r w:rsidRPr="264F41C8" w:rsidR="000E64D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w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erShare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), </w:t>
      </w:r>
    </w:p>
    <w:p w:rsidRPr="000B4D46" w:rsidR="000C79B8" w:rsidP="264F41C8" w:rsidRDefault="1B2FC2EB" w14:paraId="7B11BB09" w14:textId="1FBCE09D">
      <w:pPr>
        <w:pStyle w:val="Odstavecseseznamem"/>
        <w:numPr>
          <w:ilvl w:val="2"/>
          <w:numId w:val="7"/>
        </w:numPr>
        <w:spacing w:before="100" w:after="100"/>
        <w:jc w:val="both"/>
        <w:textAlignment w:val="center"/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2x USB-C 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Thunderbolt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4.0 funkcí 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Power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Delivery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a 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Di</w:t>
      </w:r>
      <w:r w:rsidRPr="264F41C8" w:rsidR="000E64D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s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playPort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Alt mode, podpora dokování</w:t>
      </w:r>
    </w:p>
    <w:p w:rsidRPr="000B4D46" w:rsidR="000C79B8" w:rsidP="264F41C8" w:rsidRDefault="1B2FC2EB" w14:paraId="7EE66F26" w14:textId="168ACC7F">
      <w:pPr>
        <w:pStyle w:val="Odstavecseseznamem"/>
        <w:numPr>
          <w:ilvl w:val="2"/>
          <w:numId w:val="7"/>
        </w:numPr>
        <w:spacing w:before="100" w:after="100"/>
        <w:jc w:val="both"/>
        <w:textAlignment w:val="center"/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HDMI 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2.</w:t>
      </w:r>
      <w:r w:rsidRPr="264F41C8" w:rsidR="000E64D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1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, RJ45, audio 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jack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universal, 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security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slot</w:t>
      </w:r>
    </w:p>
    <w:p w:rsidRPr="000B4D46" w:rsidR="000C79B8" w:rsidP="264F41C8" w:rsidRDefault="1B2FC2EB" w14:paraId="6124F771" w14:textId="12143A6E">
      <w:pPr>
        <w:pStyle w:val="Odstavecseseznamem"/>
        <w:numPr>
          <w:ilvl w:val="2"/>
          <w:numId w:val="7"/>
        </w:numPr>
        <w:spacing w:before="100" w:after="100"/>
        <w:jc w:val="both"/>
        <w:textAlignment w:val="center"/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čtečka 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SmartCard</w:t>
      </w: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, NFC</w:t>
      </w:r>
    </w:p>
    <w:p w:rsidRPr="000B4D46" w:rsidR="000C79B8" w:rsidP="264F41C8" w:rsidRDefault="1B2FC2EB" w14:paraId="6C5DDC05" w14:textId="070C3406" w14:noSpellErr="1">
      <w:pPr>
        <w:pStyle w:val="Odstavecseseznamem"/>
        <w:numPr>
          <w:ilvl w:val="2"/>
          <w:numId w:val="7"/>
        </w:numPr>
        <w:spacing w:before="100" w:after="100"/>
        <w:jc w:val="both"/>
        <w:textAlignment w:val="center"/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klávesnice česká odolná proti polití </w:t>
      </w:r>
    </w:p>
    <w:p w:rsidRPr="000B4D46" w:rsidR="000C79B8" w:rsidP="264F41C8" w:rsidRDefault="1B2FC2EB" w14:paraId="285A1EA5" w14:textId="201FC926" w14:noSpellErr="1">
      <w:pPr>
        <w:pStyle w:val="Odstavecseseznamem"/>
        <w:numPr>
          <w:ilvl w:val="2"/>
          <w:numId w:val="7"/>
        </w:numPr>
        <w:spacing w:before="100" w:after="100"/>
        <w:jc w:val="both"/>
        <w:textAlignment w:val="center"/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  <w:r w:rsidRPr="264F41C8" w:rsidR="1B2FC2E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touchpad s rozlišením min. 300dpi</w:t>
      </w:r>
    </w:p>
    <w:p w:rsidRPr="000B4D46" w:rsidR="000C79B8" w:rsidP="00A018BB" w:rsidRDefault="00A018BB" w14:paraId="2B4FB881" w14:textId="014C821B">
      <w:pPr>
        <w:numPr>
          <w:ilvl w:val="1"/>
          <w:numId w:val="7"/>
        </w:numPr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r w:rsidRPr="000B4D46">
        <w:rPr>
          <w:rFonts w:ascii="Arial" w:hAnsi="Arial" w:eastAsia="Times New Roman" w:cs="Arial"/>
          <w:sz w:val="22"/>
          <w:szCs w:val="22"/>
          <w:lang w:val="en-US"/>
        </w:rPr>
        <w:t>Display</w:t>
      </w:r>
      <w:r w:rsidRPr="000B4D46" w:rsidR="000C79B8">
        <w:rPr>
          <w:rFonts w:ascii="Arial" w:hAnsi="Arial" w:eastAsia="Times New Roman" w:cs="Arial"/>
          <w:sz w:val="22"/>
          <w:szCs w:val="22"/>
          <w:lang w:val="en-US"/>
        </w:rPr>
        <w:t xml:space="preserve"> </w:t>
      </w:r>
    </w:p>
    <w:p w:rsidRPr="000B4D46" w:rsidR="000C79B8" w:rsidP="00A018BB" w:rsidRDefault="000C79B8" w14:paraId="635C74E5" w14:textId="71C2F472">
      <w:pPr>
        <w:numPr>
          <w:ilvl w:val="2"/>
          <w:numId w:val="7"/>
        </w:numPr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r w:rsidRPr="000B4D46">
        <w:rPr>
          <w:rFonts w:ascii="Arial" w:hAnsi="Arial" w:eastAsia="Times New Roman" w:cs="Arial"/>
          <w:b/>
          <w:bCs/>
          <w:sz w:val="22"/>
          <w:szCs w:val="22"/>
          <w:lang w:val="en-US"/>
        </w:rPr>
        <w:t>1</w:t>
      </w:r>
      <w:r w:rsidRPr="000B4D46" w:rsidR="001B779D">
        <w:rPr>
          <w:rFonts w:ascii="Arial" w:hAnsi="Arial" w:eastAsia="Times New Roman" w:cs="Arial"/>
          <w:b/>
          <w:bCs/>
          <w:sz w:val="22"/>
          <w:szCs w:val="22"/>
          <w:lang w:val="en-US"/>
        </w:rPr>
        <w:t>3</w:t>
      </w:r>
      <w:r w:rsidRPr="000B4D46">
        <w:rPr>
          <w:rFonts w:ascii="Arial" w:hAnsi="Arial" w:eastAsia="Times New Roman" w:cs="Arial"/>
          <w:b/>
          <w:bCs/>
          <w:sz w:val="22"/>
          <w:szCs w:val="22"/>
          <w:lang w:val="en-US"/>
        </w:rPr>
        <w:t>,</w:t>
      </w:r>
      <w:r w:rsidRPr="000B4D46" w:rsidR="001B779D">
        <w:rPr>
          <w:rFonts w:ascii="Arial" w:hAnsi="Arial" w:eastAsia="Times New Roman" w:cs="Arial"/>
          <w:b/>
          <w:bCs/>
          <w:sz w:val="22"/>
          <w:szCs w:val="22"/>
          <w:lang w:val="en-US"/>
        </w:rPr>
        <w:t>3</w:t>
      </w:r>
      <w:r w:rsidRPr="000B4D46"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", IPS </w:t>
      </w:r>
      <w:proofErr w:type="spellStart"/>
      <w:r w:rsidRPr="000B4D46">
        <w:rPr>
          <w:rFonts w:ascii="Arial" w:hAnsi="Arial" w:eastAsia="Times New Roman" w:cs="Arial"/>
          <w:b/>
          <w:bCs/>
          <w:sz w:val="22"/>
          <w:szCs w:val="22"/>
          <w:lang w:val="en-US"/>
        </w:rPr>
        <w:t>FullHD</w:t>
      </w:r>
      <w:proofErr w:type="spellEnd"/>
      <w:r w:rsidRPr="000B4D46"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0B4D46">
        <w:rPr>
          <w:rFonts w:ascii="Arial" w:hAnsi="Arial" w:eastAsia="Times New Roman" w:cs="Arial"/>
          <w:b/>
          <w:bCs/>
          <w:sz w:val="22"/>
          <w:szCs w:val="22"/>
          <w:lang w:val="en-US"/>
        </w:rPr>
        <w:t>matný</w:t>
      </w:r>
      <w:proofErr w:type="spellEnd"/>
      <w:r w:rsidRPr="000B4D46" w:rsidR="007B0D6C">
        <w:rPr>
          <w:rFonts w:ascii="Arial" w:hAnsi="Arial" w:eastAsia="Times New Roman" w:cs="Arial"/>
          <w:b/>
          <w:bCs/>
          <w:sz w:val="22"/>
          <w:szCs w:val="22"/>
          <w:lang w:val="en-US"/>
        </w:rPr>
        <w:t>,</w:t>
      </w:r>
      <w:r w:rsidRPr="000B4D46" w:rsidR="001B779D"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0B4D46" w:rsidR="001B779D">
        <w:rPr>
          <w:rFonts w:ascii="Arial" w:hAnsi="Arial" w:eastAsia="Times New Roman" w:cs="Arial"/>
          <w:b/>
          <w:bCs/>
          <w:sz w:val="22"/>
          <w:szCs w:val="22"/>
          <w:lang w:val="en-US"/>
        </w:rPr>
        <w:t>nedotykový</w:t>
      </w:r>
      <w:proofErr w:type="spellEnd"/>
      <w:r w:rsidRPr="000B4D46"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, </w:t>
      </w:r>
      <w:proofErr w:type="spellStart"/>
      <w:r w:rsidRPr="000B4D46">
        <w:rPr>
          <w:rFonts w:ascii="Arial" w:hAnsi="Arial" w:eastAsia="Times New Roman" w:cs="Arial"/>
          <w:b/>
          <w:bCs/>
          <w:sz w:val="22"/>
          <w:szCs w:val="22"/>
          <w:lang w:val="en-US"/>
        </w:rPr>
        <w:t>svítivost</w:t>
      </w:r>
      <w:proofErr w:type="spellEnd"/>
      <w:r w:rsidRPr="000B4D46"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 min. 250ntis</w:t>
      </w:r>
    </w:p>
    <w:p w:rsidRPr="000B4D46" w:rsidR="000C79B8" w:rsidP="00A018BB" w:rsidRDefault="000C79B8" w14:paraId="6CFD4DC1" w14:textId="7264B6F3">
      <w:pPr>
        <w:numPr>
          <w:ilvl w:val="1"/>
          <w:numId w:val="7"/>
        </w:numPr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</w:rPr>
      </w:pPr>
      <w:r w:rsidRPr="000B4D46">
        <w:rPr>
          <w:rFonts w:ascii="Arial" w:hAnsi="Arial" w:eastAsia="Times New Roman" w:cs="Arial"/>
          <w:sz w:val="22"/>
          <w:szCs w:val="22"/>
        </w:rPr>
        <w:t>kamera FullHD + IR s integrovanou krytkou a mikrofonem s funkcí potl</w:t>
      </w:r>
      <w:r w:rsidRPr="000B4D46" w:rsidR="005F0AAE">
        <w:rPr>
          <w:rFonts w:ascii="Arial" w:hAnsi="Arial" w:eastAsia="Times New Roman" w:cs="Arial"/>
          <w:sz w:val="22"/>
          <w:szCs w:val="22"/>
        </w:rPr>
        <w:t>a</w:t>
      </w:r>
      <w:r w:rsidRPr="000B4D46">
        <w:rPr>
          <w:rFonts w:ascii="Arial" w:hAnsi="Arial" w:eastAsia="Times New Roman" w:cs="Arial"/>
          <w:sz w:val="22"/>
          <w:szCs w:val="22"/>
        </w:rPr>
        <w:t>čení okolního šumu</w:t>
      </w:r>
    </w:p>
    <w:p w:rsidRPr="000B4D46" w:rsidR="000C79B8" w:rsidP="00A018BB" w:rsidRDefault="000C79B8" w14:paraId="4C9CD9C7" w14:textId="61CA89CC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</w:rPr>
      </w:pPr>
      <w:r w:rsidRPr="000B4D46">
        <w:rPr>
          <w:rFonts w:ascii="Arial" w:hAnsi="Arial" w:eastAsia="Times New Roman" w:cs="Arial"/>
          <w:sz w:val="22"/>
          <w:szCs w:val="22"/>
        </w:rPr>
        <w:t>hmotnost max. 1.</w:t>
      </w:r>
      <w:r w:rsidRPr="000B4D46" w:rsidR="001B779D">
        <w:rPr>
          <w:rFonts w:ascii="Arial" w:hAnsi="Arial" w:eastAsia="Times New Roman" w:cs="Arial"/>
          <w:sz w:val="22"/>
          <w:szCs w:val="22"/>
        </w:rPr>
        <w:t>35</w:t>
      </w:r>
      <w:r w:rsidRPr="000B4D46">
        <w:rPr>
          <w:rFonts w:ascii="Arial" w:hAnsi="Arial" w:eastAsia="Times New Roman" w:cs="Arial"/>
          <w:sz w:val="22"/>
          <w:szCs w:val="22"/>
        </w:rPr>
        <w:t xml:space="preserve"> kg</w:t>
      </w:r>
    </w:p>
    <w:p w:rsidRPr="000B4D46" w:rsidR="000C79B8" w:rsidP="00A018BB" w:rsidRDefault="000C79B8" w14:paraId="385B7A17" w14:textId="77777777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</w:rPr>
      </w:pPr>
      <w:r w:rsidRPr="000B4D46">
        <w:rPr>
          <w:rFonts w:ascii="Arial" w:hAnsi="Arial" w:eastAsia="Times New Roman" w:cs="Arial"/>
          <w:sz w:val="22"/>
          <w:szCs w:val="22"/>
        </w:rPr>
        <w:t xml:space="preserve">CPU 10 jader výkon 16.500 bodů v testu </w:t>
      </w:r>
      <w:hyperlink r:id="rId10">
        <w:r w:rsidRPr="000B4D46"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</w:p>
    <w:p w:rsidRPr="000B4D46" w:rsidR="000C79B8" w:rsidP="00A018BB" w:rsidRDefault="000C79B8" w14:paraId="2867932F" w14:textId="77777777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</w:rPr>
      </w:pPr>
      <w:r w:rsidRPr="000B4D46">
        <w:rPr>
          <w:rFonts w:ascii="Arial" w:hAnsi="Arial" w:eastAsia="Times New Roman" w:cs="Arial"/>
          <w:sz w:val="22"/>
          <w:szCs w:val="22"/>
        </w:rPr>
        <w:t xml:space="preserve">Grafika integrovaná 2.600 bodů v testu </w:t>
      </w:r>
      <w:hyperlink r:id="rId11">
        <w:r w:rsidRPr="000B4D46">
          <w:rPr>
            <w:rStyle w:val="Hypertextovodkaz"/>
            <w:rFonts w:ascii="Arial" w:hAnsi="Arial" w:eastAsia="Times New Roman" w:cs="Arial"/>
            <w:sz w:val="22"/>
            <w:szCs w:val="22"/>
          </w:rPr>
          <w:t>https://www.videocardbenchmark.net/</w:t>
        </w:r>
      </w:hyperlink>
    </w:p>
    <w:p w:rsidRPr="000B4D46" w:rsidR="000C79B8" w:rsidP="00A018BB" w:rsidRDefault="000C79B8" w14:paraId="288628D9" w14:textId="53247FB7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</w:rPr>
      </w:pPr>
      <w:r w:rsidRPr="000B4D46">
        <w:rPr>
          <w:rFonts w:ascii="Arial" w:hAnsi="Arial" w:eastAsia="Times New Roman" w:cs="Arial"/>
          <w:sz w:val="22"/>
          <w:szCs w:val="22"/>
        </w:rPr>
        <w:t xml:space="preserve">RAM 1x </w:t>
      </w:r>
      <w:proofErr w:type="gramStart"/>
      <w:r w:rsidRPr="000B4D46">
        <w:rPr>
          <w:rFonts w:ascii="Arial" w:hAnsi="Arial" w:eastAsia="Times New Roman" w:cs="Arial"/>
          <w:sz w:val="22"/>
          <w:szCs w:val="22"/>
        </w:rPr>
        <w:t>16GB</w:t>
      </w:r>
      <w:proofErr w:type="gramEnd"/>
      <w:r w:rsidRPr="000B4D46">
        <w:rPr>
          <w:rFonts w:ascii="Arial" w:hAnsi="Arial" w:eastAsia="Times New Roman" w:cs="Arial"/>
          <w:sz w:val="22"/>
          <w:szCs w:val="22"/>
        </w:rPr>
        <w:t xml:space="preserve"> DDR4 </w:t>
      </w:r>
    </w:p>
    <w:p w:rsidRPr="000B4D46" w:rsidR="000C79B8" w:rsidP="00A018BB" w:rsidRDefault="000C79B8" w14:paraId="74485F88" w14:textId="3A447FCC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Arial" w:hAnsi="Arial" w:eastAsia="Times New Roman" w:cs="Arial"/>
          <w:strike/>
          <w:sz w:val="22"/>
          <w:szCs w:val="22"/>
        </w:rPr>
      </w:pPr>
      <w:r w:rsidRPr="000B4D46">
        <w:rPr>
          <w:rFonts w:ascii="Arial" w:hAnsi="Arial" w:eastAsia="Times New Roman" w:cs="Arial"/>
          <w:sz w:val="22"/>
          <w:szCs w:val="22"/>
        </w:rPr>
        <w:t xml:space="preserve">HDD 1x </w:t>
      </w:r>
      <w:proofErr w:type="gramStart"/>
      <w:r w:rsidRPr="000B4D46">
        <w:rPr>
          <w:rFonts w:ascii="Arial" w:hAnsi="Arial" w:eastAsia="Times New Roman" w:cs="Arial"/>
          <w:sz w:val="22"/>
          <w:szCs w:val="22"/>
        </w:rPr>
        <w:t>512GB</w:t>
      </w:r>
      <w:proofErr w:type="gramEnd"/>
      <w:r w:rsidRPr="000B4D46">
        <w:rPr>
          <w:rFonts w:ascii="Arial" w:hAnsi="Arial" w:eastAsia="Times New Roman" w:cs="Arial"/>
          <w:sz w:val="22"/>
          <w:szCs w:val="22"/>
        </w:rPr>
        <w:t xml:space="preserve"> </w:t>
      </w:r>
      <w:proofErr w:type="spellStart"/>
      <w:r w:rsidRPr="000B4D46">
        <w:rPr>
          <w:rFonts w:ascii="Arial" w:hAnsi="Arial" w:eastAsia="Times New Roman" w:cs="Arial"/>
          <w:sz w:val="22"/>
          <w:szCs w:val="22"/>
        </w:rPr>
        <w:t>NVMe</w:t>
      </w:r>
      <w:proofErr w:type="spellEnd"/>
      <w:r w:rsidRPr="000B4D46">
        <w:rPr>
          <w:rFonts w:ascii="Arial" w:hAnsi="Arial" w:eastAsia="Times New Roman" w:cs="Arial"/>
          <w:sz w:val="22"/>
          <w:szCs w:val="22"/>
        </w:rPr>
        <w:t xml:space="preserve"> SSD </w:t>
      </w:r>
    </w:p>
    <w:p w:rsidRPr="000B4D46" w:rsidR="000C79B8" w:rsidP="00A018BB" w:rsidRDefault="000C79B8" w14:paraId="6A2E54C5" w14:textId="4B255E4F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</w:rPr>
      </w:pPr>
      <w:r w:rsidRPr="000B4D46">
        <w:rPr>
          <w:rFonts w:ascii="Arial" w:hAnsi="Arial" w:eastAsia="Times New Roman" w:cs="Arial"/>
          <w:sz w:val="22"/>
          <w:szCs w:val="22"/>
        </w:rPr>
        <w:t xml:space="preserve">LAN integrovaná síťová karta 10/100/1000 s rozhraním RJ45 </w:t>
      </w:r>
    </w:p>
    <w:p w:rsidRPr="000B4D46" w:rsidR="000C79B8" w:rsidP="00A018BB" w:rsidRDefault="000C79B8" w14:paraId="0E76E847" w14:textId="77777777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</w:rPr>
      </w:pPr>
      <w:r w:rsidRPr="000B4D46">
        <w:rPr>
          <w:rFonts w:ascii="Arial" w:hAnsi="Arial" w:eastAsia="Times New Roman" w:cs="Arial"/>
          <w:sz w:val="22"/>
          <w:szCs w:val="22"/>
        </w:rPr>
        <w:t>Wifi/BT min. Wifi 6E, Bluetooth 5.3</w:t>
      </w:r>
    </w:p>
    <w:p w:rsidRPr="000B4D46" w:rsidR="000C79B8" w:rsidP="00A018BB" w:rsidRDefault="000C79B8" w14:paraId="02B9B60D" w14:textId="65DA7824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</w:rPr>
      </w:pPr>
      <w:r w:rsidRPr="000B4D46">
        <w:rPr>
          <w:rFonts w:ascii="Arial" w:hAnsi="Arial" w:eastAsia="Times New Roman" w:cs="Arial"/>
          <w:sz w:val="22"/>
          <w:szCs w:val="22"/>
        </w:rPr>
        <w:t>Baterie min 54Wh s funkcí rychlého dobíjení</w:t>
      </w:r>
      <w:r w:rsidRPr="000B4D46" w:rsidR="001B779D">
        <w:rPr>
          <w:rFonts w:ascii="Arial" w:hAnsi="Arial" w:eastAsia="Times New Roman" w:cs="Arial"/>
          <w:sz w:val="22"/>
          <w:szCs w:val="22"/>
        </w:rPr>
        <w:t>, záruka 3 roky</w:t>
      </w:r>
    </w:p>
    <w:p w:rsidRPr="000B4D46" w:rsidR="000C79B8" w:rsidP="00A018BB" w:rsidRDefault="000C79B8" w14:paraId="2989C46D" w14:textId="77777777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</w:rPr>
      </w:pPr>
      <w:r w:rsidRPr="000B4D46">
        <w:rPr>
          <w:rFonts w:ascii="Arial" w:hAnsi="Arial" w:eastAsia="Times New Roman" w:cs="Arial"/>
          <w:sz w:val="22"/>
          <w:szCs w:val="22"/>
        </w:rPr>
        <w:t xml:space="preserve">Zdroj USB-C adapter min. </w:t>
      </w:r>
      <w:proofErr w:type="gramStart"/>
      <w:r w:rsidRPr="000B4D46">
        <w:rPr>
          <w:rFonts w:ascii="Arial" w:hAnsi="Arial" w:eastAsia="Times New Roman" w:cs="Arial"/>
          <w:sz w:val="22"/>
          <w:szCs w:val="22"/>
        </w:rPr>
        <w:t>65W</w:t>
      </w:r>
      <w:proofErr w:type="gramEnd"/>
      <w:r w:rsidRPr="000B4D46">
        <w:rPr>
          <w:rFonts w:ascii="Arial" w:hAnsi="Arial" w:eastAsia="Times New Roman" w:cs="Arial"/>
          <w:sz w:val="22"/>
          <w:szCs w:val="22"/>
        </w:rPr>
        <w:t xml:space="preserve"> součástí dodávky</w:t>
      </w:r>
    </w:p>
    <w:p w:rsidRPr="000B4D46" w:rsidR="000C79B8" w:rsidP="00A018BB" w:rsidRDefault="000C79B8" w14:paraId="254149D1" w14:textId="77777777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</w:rPr>
      </w:pPr>
      <w:r w:rsidRPr="000B4D46">
        <w:rPr>
          <w:rFonts w:ascii="Arial" w:hAnsi="Arial" w:eastAsia="Times New Roman" w:cs="Arial"/>
          <w:sz w:val="22"/>
          <w:szCs w:val="22"/>
        </w:rPr>
        <w:t>OS Předinstalovaný OS Windows 11 Pro bez nutnosti aktivace</w:t>
      </w:r>
    </w:p>
    <w:p w:rsidRPr="000B4D46" w:rsidR="000C79B8" w:rsidP="00A018BB" w:rsidRDefault="000C79B8" w14:paraId="54B99497" w14:textId="71930A13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</w:rPr>
      </w:pPr>
      <w:r w:rsidRPr="000B4D46">
        <w:rPr>
          <w:rFonts w:ascii="Arial" w:hAnsi="Arial" w:eastAsia="Times New Roman" w:cs="Arial"/>
          <w:sz w:val="22"/>
          <w:szCs w:val="22"/>
        </w:rPr>
        <w:t>Záruka min. 5 let, oprava následující pracovní den technikem v dohodnutém místě.</w:t>
      </w:r>
    </w:p>
    <w:p w:rsidRPr="000B4D46" w:rsidR="000C79B8" w:rsidP="00A018BB" w:rsidRDefault="000C79B8" w14:paraId="6E865180" w14:textId="050D0138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Arial" w:hAnsi="Arial" w:eastAsia="Times New Roman" w:cs="Arial"/>
          <w:sz w:val="22"/>
          <w:szCs w:val="22"/>
        </w:rPr>
      </w:pPr>
      <w:r w:rsidRPr="000B4D46">
        <w:rPr>
          <w:rFonts w:ascii="Arial" w:hAnsi="Arial" w:eastAsia="Times New Roman" w:cs="Arial"/>
          <w:sz w:val="22"/>
          <w:szCs w:val="22"/>
        </w:rPr>
        <w:t xml:space="preserve">Technická </w:t>
      </w:r>
      <w:r w:rsidRPr="000B4D46" w:rsidR="00686690">
        <w:rPr>
          <w:rFonts w:ascii="Arial" w:hAnsi="Arial" w:eastAsia="Times New Roman" w:cs="Arial"/>
          <w:sz w:val="22"/>
          <w:szCs w:val="22"/>
        </w:rPr>
        <w:t>p</w:t>
      </w:r>
      <w:r w:rsidRPr="000B4D46">
        <w:rPr>
          <w:rFonts w:ascii="Arial" w:hAnsi="Arial" w:eastAsia="Times New Roman" w:cs="Arial"/>
          <w:sz w:val="22"/>
          <w:szCs w:val="22"/>
        </w:rPr>
        <w:t xml:space="preserve">odpora poskytovaná prostřednictvím telefonní linky musí být dostupná v pracovní dny minimálně v době od 9:00 do 16:00 hod. Podpora prostřednictvím </w:t>
      </w:r>
      <w:r w:rsidRPr="000B4D46" w:rsidR="00686690">
        <w:rPr>
          <w:rFonts w:ascii="Arial" w:hAnsi="Arial" w:eastAsia="Times New Roman" w:cs="Arial"/>
          <w:sz w:val="22"/>
          <w:szCs w:val="22"/>
        </w:rPr>
        <w:t>internetu</w:t>
      </w:r>
      <w:r w:rsidRPr="000B4D46">
        <w:rPr>
          <w:rFonts w:ascii="Arial" w:hAnsi="Arial" w:eastAsia="Times New Roman" w:cs="Arial"/>
          <w:sz w:val="22"/>
          <w:szCs w:val="22"/>
        </w:rPr>
        <w:t xml:space="preserve"> musí umožňovat stahování ovladačů a manuálů z internetu adresně pro konkrétní zadané sériové číslo zařízení.</w:t>
      </w:r>
    </w:p>
    <w:p w:rsidR="000C79B8" w:rsidRDefault="000C79B8" w14:paraId="31F183E0" w14:textId="77777777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 </w:t>
      </w:r>
    </w:p>
    <w:p w:rsidR="000C79B8" w:rsidRDefault="000C79B8" w14:paraId="195D0344" w14:textId="77777777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C79B8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f345d7e3fdd24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4965" w:rsidP="00EA173B" w:rsidRDefault="000B4965" w14:paraId="5E5F97DC" w14:textId="77777777">
      <w:r>
        <w:separator/>
      </w:r>
    </w:p>
  </w:endnote>
  <w:endnote w:type="continuationSeparator" w:id="0">
    <w:p w:rsidR="000B4965" w:rsidP="00EA173B" w:rsidRDefault="000B4965" w14:paraId="1BD0ACD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4F41C8" w:rsidTr="264F41C8" w14:paraId="08F920AB">
      <w:trPr>
        <w:trHeight w:val="300"/>
      </w:trPr>
      <w:tc>
        <w:tcPr>
          <w:tcW w:w="3020" w:type="dxa"/>
          <w:tcMar/>
        </w:tcPr>
        <w:p w:rsidR="264F41C8" w:rsidP="264F41C8" w:rsidRDefault="264F41C8" w14:paraId="2FFBA57F" w14:textId="3F35D630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64F41C8" w:rsidP="264F41C8" w:rsidRDefault="264F41C8" w14:paraId="569012DA" w14:textId="68267277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264F41C8" w:rsidP="264F41C8" w:rsidRDefault="264F41C8" w14:paraId="4BD0AADF" w14:textId="0E067113">
          <w:pPr>
            <w:pStyle w:val="Zhlav"/>
            <w:bidi w:val="0"/>
            <w:ind w:right="-115"/>
            <w:jc w:val="right"/>
          </w:pPr>
        </w:p>
      </w:tc>
    </w:tr>
  </w:tbl>
  <w:p w:rsidR="264F41C8" w:rsidP="264F41C8" w:rsidRDefault="264F41C8" w14:paraId="2E63797E" w14:textId="45113DEB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4965" w:rsidP="00EA173B" w:rsidRDefault="000B4965" w14:paraId="77E4EA7A" w14:textId="77777777">
      <w:r>
        <w:separator/>
      </w:r>
    </w:p>
  </w:footnote>
  <w:footnote w:type="continuationSeparator" w:id="0">
    <w:p w:rsidR="000B4965" w:rsidP="00EA173B" w:rsidRDefault="000B4965" w14:paraId="52A914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D0DD8" w:rsidRDefault="009D0DD8" w14:paraId="0DC4D0F3" w14:textId="25376667">
    <w:pPr>
      <w:pStyle w:val="Zhlav"/>
    </w:pPr>
    <w:r w:rsidR="1750DB3A">
      <w:rPr>
        <w:rStyle w:val="normaltextrun"/>
        <w:color w:val="000000"/>
        <w:shd w:val="clear" w:color="auto" w:fill="FFFFFF"/>
      </w:rPr>
      <w:t>Příloha č. </w:t>
    </w:r>
    <w:r w:rsidR="1750DB3A">
      <w:rPr>
        <w:rStyle w:val="normaltextrun"/>
        <w:color w:val="000000"/>
        <w:shd w:val="clear" w:color="auto" w:fill="FFFFFF"/>
      </w:rPr>
      <w:t>5</w:t>
    </w:r>
    <w:r w:rsidR="1750DB3A">
      <w:rPr>
        <w:rStyle w:val="normaltextrun"/>
        <w:color w:val="000000"/>
        <w:shd w:val="clear" w:color="auto" w:fill="FFFFFF"/>
      </w:rPr>
      <w:t xml:space="preserve"> - Technická</w:t>
    </w:r>
    <w:r w:rsidR="1750DB3A">
      <w:rPr>
        <w:rStyle w:val="normaltextrun"/>
        <w:color w:val="000000"/>
        <w:shd w:val="clear" w:color="auto" w:fill="FFFFFF"/>
      </w:rPr>
      <w:t xml:space="preserve"> specifikace NB č. </w:t>
    </w:r>
    <w:r w:rsidR="1750DB3A">
      <w:rPr>
        <w:rStyle w:val="normaltextrun"/>
        <w:color w:val="000000"/>
        <w:shd w:val="clear" w:color="auto" w:fill="FFFFFF"/>
      </w:rPr>
      <w:t>3</w:t>
    </w:r>
    <w:r w:rsidR="1750DB3A">
      <w:rPr>
        <w:rStyle w:val="normaltextrun"/>
        <w:color w:val="000000"/>
        <w:shd w:val="clear" w:color="auto" w:fill="FFFFFF"/>
      </w:rPr>
      <w:t>_</w:t>
    </w:r>
    <w:r w:rsidR="1750DB3A">
      <w:rPr>
        <w:rStyle w:val="normaltextrun"/>
        <w:color w:val="000000"/>
        <w:shd w:val="clear" w:color="auto" w:fill="FFFFFF"/>
      </w:rPr>
      <w:t>13</w:t>
    </w:r>
    <w:r w:rsidR="1750DB3A">
      <w:rPr>
        <w:rStyle w:val="eop"/>
        <w:color w:val="000000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E9A8F"/>
    <w:multiLevelType w:val="hybridMultilevel"/>
    <w:tmpl w:val="5DF4E684"/>
    <w:lvl w:ilvl="0" w:tplc="0242E35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8D546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249B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BEDD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623F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28C6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CA4F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8C50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62A6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76079240">
    <w:abstractNumId w:val="0"/>
  </w:num>
  <w:num w:numId="2" w16cid:durableId="2086339950">
    <w:abstractNumId w:val="1"/>
  </w:num>
  <w:num w:numId="3" w16cid:durableId="789781555">
    <w:abstractNumId w:val="4"/>
  </w:num>
  <w:num w:numId="4" w16cid:durableId="1541092610">
    <w:abstractNumId w:val="2"/>
  </w:num>
  <w:num w:numId="5" w16cid:durableId="121121592">
    <w:abstractNumId w:val="3"/>
  </w:num>
  <w:num w:numId="6" w16cid:durableId="2050180256">
    <w:abstractNumId w:val="3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7" w16cid:durableId="114492622">
    <w:abstractNumId w:val="5"/>
  </w:num>
  <w:num w:numId="8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removePersonalInformation/>
  <w:removeDateAndTime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B4965"/>
    <w:rsid w:val="000B4D46"/>
    <w:rsid w:val="000C79B8"/>
    <w:rsid w:val="000E64D6"/>
    <w:rsid w:val="00117C87"/>
    <w:rsid w:val="00186ADC"/>
    <w:rsid w:val="001B779D"/>
    <w:rsid w:val="00324ED6"/>
    <w:rsid w:val="005F0AAE"/>
    <w:rsid w:val="00675D09"/>
    <w:rsid w:val="00686690"/>
    <w:rsid w:val="007B0D6C"/>
    <w:rsid w:val="008D0EAD"/>
    <w:rsid w:val="00902361"/>
    <w:rsid w:val="009D0DD8"/>
    <w:rsid w:val="009D7A34"/>
    <w:rsid w:val="00A018BB"/>
    <w:rsid w:val="00AB746F"/>
    <w:rsid w:val="00BA3A2D"/>
    <w:rsid w:val="00C4038D"/>
    <w:rsid w:val="00D84801"/>
    <w:rsid w:val="00D9562B"/>
    <w:rsid w:val="00E72098"/>
    <w:rsid w:val="00EA173B"/>
    <w:rsid w:val="00F45842"/>
    <w:rsid w:val="026FB840"/>
    <w:rsid w:val="0310E1E7"/>
    <w:rsid w:val="031F6BAC"/>
    <w:rsid w:val="0324B228"/>
    <w:rsid w:val="058599D0"/>
    <w:rsid w:val="07F2587E"/>
    <w:rsid w:val="08294361"/>
    <w:rsid w:val="0A2EA4CA"/>
    <w:rsid w:val="0A8858D6"/>
    <w:rsid w:val="0BF0DE12"/>
    <w:rsid w:val="0ED4EEA1"/>
    <w:rsid w:val="0FF6A98D"/>
    <w:rsid w:val="10076EE3"/>
    <w:rsid w:val="11648DBB"/>
    <w:rsid w:val="124368E9"/>
    <w:rsid w:val="1331A47B"/>
    <w:rsid w:val="1750DB3A"/>
    <w:rsid w:val="195CD52B"/>
    <w:rsid w:val="1A40A24C"/>
    <w:rsid w:val="1B2FC2EB"/>
    <w:rsid w:val="1C108436"/>
    <w:rsid w:val="1DF49E50"/>
    <w:rsid w:val="1EA44CBB"/>
    <w:rsid w:val="1EC86998"/>
    <w:rsid w:val="21AC558E"/>
    <w:rsid w:val="24899F4A"/>
    <w:rsid w:val="25D8AEEE"/>
    <w:rsid w:val="25F3702D"/>
    <w:rsid w:val="264F41C8"/>
    <w:rsid w:val="2771F9E1"/>
    <w:rsid w:val="28F2608B"/>
    <w:rsid w:val="29C01F7A"/>
    <w:rsid w:val="2AAE630A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7D613A0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8F7E5F1"/>
    <w:rsid w:val="5BBC7EC5"/>
    <w:rsid w:val="5CB118BC"/>
    <w:rsid w:val="5F789B56"/>
    <w:rsid w:val="5F9F5BBA"/>
    <w:rsid w:val="649CF371"/>
    <w:rsid w:val="65BF7DD1"/>
    <w:rsid w:val="66B10208"/>
    <w:rsid w:val="66ED9598"/>
    <w:rsid w:val="6AA7D271"/>
    <w:rsid w:val="6CB2678F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3AA184"/>
  <w15:chartTrackingRefBased/>
  <w15:docId w15:val="{5A0C26F9-1471-40AB-A050-FF2D22CE19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eastAsiaTheme="minorEastAsia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sonormal0" w:customStyle="1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  <w:style w:type="character" w:styleId="normaltextrun" w:customStyle="1">
    <w:name w:val="normaltextrun"/>
    <w:basedOn w:val="Standardnpsmoodstavce"/>
    <w:rsid w:val="009D0DD8"/>
  </w:style>
  <w:style w:type="character" w:styleId="eop" w:customStyle="1">
    <w:name w:val="eop"/>
    <w:basedOn w:val="Standardnpsmoodstavce"/>
    <w:rsid w:val="009D0DD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videocardbenchmark.net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cpubenchmark.net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footer" Target="footer.xml" Id="Rf345d7e3fdd2456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2D5C42-FD58-4521-9CDC-A4A801C68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57BDC-9982-4E61-9516-62D1E2BE8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EFF1D-D5AB-4B4D-962E-1D1F0BE37C01}">
  <ds:schemaRefs>
    <ds:schemaRef ds:uri="http://schemas.microsoft.com/office/2006/documentManagement/types"/>
    <ds:schemaRef ds:uri="http://schemas.openxmlformats.org/package/2006/metadata/core-properties"/>
    <ds:schemaRef ds:uri="0bede9b6-2fc8-446b-b005-b50a895ae1a5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Jirsová Martina Ing.</lastModifiedBy>
  <revision>3</revision>
  <dcterms:created xsi:type="dcterms:W3CDTF">2024-12-04T10:52:00.0000000Z</dcterms:created>
  <dcterms:modified xsi:type="dcterms:W3CDTF">2024-12-05T14:00:33.2033682Z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