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EAA5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A6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A7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A8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A9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AA" w14:textId="77777777" w:rsidR="00DC5C51" w:rsidRPr="00131BDF" w:rsidRDefault="00DC5C51" w:rsidP="00280D6C">
      <w:pPr>
        <w:rPr>
          <w:rFonts w:ascii="Times New Roman" w:hAnsi="Times New Roman"/>
        </w:rPr>
      </w:pPr>
    </w:p>
    <w:p w14:paraId="7713EAAB" w14:textId="77777777" w:rsidR="00DC5C51" w:rsidRPr="00131BDF" w:rsidRDefault="00DC5C51" w:rsidP="00280D6C">
      <w:pPr>
        <w:rPr>
          <w:rFonts w:ascii="Times New Roman" w:hAnsi="Times New Roman"/>
        </w:rPr>
      </w:pPr>
    </w:p>
    <w:p w14:paraId="7713EAAC" w14:textId="77777777" w:rsidR="00DC5C51" w:rsidRPr="00131BDF" w:rsidRDefault="00DC5C51" w:rsidP="00280D6C">
      <w:pPr>
        <w:rPr>
          <w:rFonts w:ascii="Times New Roman" w:hAnsi="Times New Roman"/>
        </w:rPr>
      </w:pPr>
    </w:p>
    <w:p w14:paraId="7713EAAD" w14:textId="77777777" w:rsidR="00DC5C51" w:rsidRPr="00131BDF" w:rsidRDefault="00DC5C51" w:rsidP="00280D6C">
      <w:pPr>
        <w:rPr>
          <w:rFonts w:ascii="Times New Roman" w:hAnsi="Times New Roman"/>
        </w:rPr>
      </w:pPr>
    </w:p>
    <w:p w14:paraId="7713EAAE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AF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0" w14:textId="77777777" w:rsidR="00DC5C51" w:rsidRPr="00131BDF" w:rsidRDefault="00DC5C51" w:rsidP="00280D6C">
      <w:pPr>
        <w:jc w:val="center"/>
        <w:rPr>
          <w:rFonts w:ascii="Times New Roman" w:hAnsi="Times New Roman"/>
          <w:sz w:val="32"/>
          <w:szCs w:val="32"/>
        </w:rPr>
      </w:pPr>
      <w:r w:rsidRPr="00131BDF">
        <w:rPr>
          <w:rFonts w:ascii="Times New Roman" w:hAnsi="Times New Roman"/>
          <w:sz w:val="32"/>
          <w:szCs w:val="32"/>
        </w:rPr>
        <w:t xml:space="preserve">Opis predmetu zákazky : </w:t>
      </w:r>
    </w:p>
    <w:p w14:paraId="7713EAB1" w14:textId="77777777" w:rsidR="00DC5C51" w:rsidRPr="00131BDF" w:rsidRDefault="00DC5C51" w:rsidP="00280D6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713EAB2" w14:textId="77777777" w:rsidR="00DC5C51" w:rsidRPr="00131BDF" w:rsidRDefault="00DC5C51" w:rsidP="00280D6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713EAB3" w14:textId="4E6355A8" w:rsidR="00DC5C51" w:rsidRPr="00753113" w:rsidRDefault="00C73BE6" w:rsidP="00280D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3113">
        <w:rPr>
          <w:rFonts w:ascii="Times New Roman" w:hAnsi="Times New Roman"/>
          <w:b/>
          <w:sz w:val="32"/>
          <w:szCs w:val="32"/>
        </w:rPr>
        <w:t>„</w:t>
      </w:r>
      <w:bookmarkStart w:id="0" w:name="_Hlk152161681"/>
      <w:r w:rsidR="007821D6" w:rsidRPr="00753113">
        <w:rPr>
          <w:rFonts w:ascii="Times New Roman" w:hAnsi="Times New Roman"/>
          <w:b/>
          <w:bCs/>
          <w:iCs/>
          <w:sz w:val="32"/>
          <w:szCs w:val="32"/>
        </w:rPr>
        <w:t>KE, Rekonštrukcia a modernizácia cesty II/552 - Ukrajinská cesta</w:t>
      </w:r>
      <w:r w:rsidR="00C756D7" w:rsidRPr="00753113">
        <w:rPr>
          <w:rFonts w:ascii="Times New Roman" w:hAnsi="Times New Roman"/>
          <w:b/>
          <w:bCs/>
          <w:sz w:val="32"/>
          <w:szCs w:val="32"/>
        </w:rPr>
        <w:t>, projektová dokumentácia</w:t>
      </w:r>
      <w:r w:rsidR="00606DEB" w:rsidRPr="00753113">
        <w:rPr>
          <w:rFonts w:ascii="Times New Roman" w:hAnsi="Times New Roman"/>
          <w:b/>
          <w:bCs/>
          <w:sz w:val="32"/>
          <w:szCs w:val="32"/>
        </w:rPr>
        <w:t>“</w:t>
      </w:r>
    </w:p>
    <w:bookmarkEnd w:id="0"/>
    <w:p w14:paraId="7713EAB4" w14:textId="77777777" w:rsidR="00DC5C51" w:rsidRPr="00753113" w:rsidRDefault="00DC5C51" w:rsidP="00280D6C">
      <w:pPr>
        <w:pStyle w:val="Nadpis1"/>
        <w:spacing w:before="240"/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713EAB5" w14:textId="77777777" w:rsidR="00DC5C51" w:rsidRPr="00CB1745" w:rsidRDefault="00DC5C51" w:rsidP="00280D6C">
      <w:pPr>
        <w:jc w:val="center"/>
        <w:rPr>
          <w:rFonts w:ascii="Times New Roman" w:hAnsi="Times New Roman"/>
          <w:sz w:val="32"/>
          <w:szCs w:val="32"/>
        </w:rPr>
      </w:pPr>
    </w:p>
    <w:p w14:paraId="7713EAB7" w14:textId="77777777" w:rsidR="00DC5C51" w:rsidRPr="00CB1745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8" w14:textId="77777777" w:rsidR="00DC5C51" w:rsidRPr="00CB1745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9" w14:textId="77777777" w:rsidR="00DC5C51" w:rsidRPr="00CB1745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A" w14:textId="77777777" w:rsidR="00DC5C51" w:rsidRPr="00CB1745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B" w14:textId="77777777" w:rsidR="00DC5C51" w:rsidRPr="00CB1745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C" w14:textId="77777777" w:rsidR="00DC5C51" w:rsidRPr="00CB1745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D" w14:textId="77777777" w:rsidR="00DC5C51" w:rsidRPr="00CB1745" w:rsidRDefault="00DC5C51" w:rsidP="00280D6C">
      <w:pPr>
        <w:rPr>
          <w:rFonts w:ascii="Times New Roman" w:hAnsi="Times New Roman"/>
        </w:rPr>
      </w:pPr>
    </w:p>
    <w:p w14:paraId="7713EABE" w14:textId="77777777" w:rsidR="00DC5C51" w:rsidRPr="00CB1745" w:rsidRDefault="00DC5C51" w:rsidP="00280D6C">
      <w:pPr>
        <w:rPr>
          <w:rFonts w:ascii="Times New Roman" w:hAnsi="Times New Roman"/>
        </w:rPr>
      </w:pPr>
    </w:p>
    <w:p w14:paraId="7713EABF" w14:textId="6BB83BAF" w:rsidR="00DC5C51" w:rsidRPr="008453AE" w:rsidRDefault="008453AE" w:rsidP="00280D6C">
      <w:pPr>
        <w:rPr>
          <w:rFonts w:ascii="Times New Roman" w:hAnsi="Times New Roman"/>
          <w:b/>
          <w:bCs/>
        </w:rPr>
      </w:pPr>
      <w:r w:rsidRPr="008453AE">
        <w:rPr>
          <w:rFonts w:ascii="Times New Roman" w:hAnsi="Times New Roman"/>
          <w:b/>
          <w:bCs/>
        </w:rPr>
        <w:t>Marec 2025</w:t>
      </w:r>
    </w:p>
    <w:p w14:paraId="0123CE8A" w14:textId="77777777" w:rsidR="0039011A" w:rsidRPr="00CB1745" w:rsidRDefault="0039011A" w:rsidP="0039011A">
      <w:pPr>
        <w:pStyle w:val="Nadpis1"/>
        <w:rPr>
          <w:rFonts w:ascii="Times New Roman" w:hAnsi="Times New Roman"/>
          <w:color w:val="auto"/>
        </w:rPr>
      </w:pPr>
      <w:r w:rsidRPr="00CB1745">
        <w:rPr>
          <w:rFonts w:ascii="Times New Roman" w:hAnsi="Times New Roman"/>
          <w:color w:val="auto"/>
        </w:rPr>
        <w:lastRenderedPageBreak/>
        <w:t>1.Úvod</w:t>
      </w:r>
    </w:p>
    <w:p w14:paraId="55B72A32" w14:textId="32A18ABD" w:rsidR="0039011A" w:rsidRPr="00CB1745" w:rsidRDefault="0039011A" w:rsidP="0039011A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sz w:val="24"/>
          <w:szCs w:val="24"/>
        </w:rPr>
        <w:t xml:space="preserve">Mesto Košice má spracovaný strategický dokument „Stratégia rozvoja dopravy a dopravných stavieb mesta Košice“ (SRD), ktorý obsahuje návrh zásad riešenia dopravných subsystémov v súlade s celkovou dopravnou stratégiou a princípmi udržateľnej mobility, závermi analýz a možným sociálno-ekonomickým a demografickým vývojom </w:t>
      </w:r>
      <w:r w:rsidR="00970B55" w:rsidRPr="00CB1745">
        <w:rPr>
          <w:rFonts w:ascii="Times New Roman" w:hAnsi="Times New Roman"/>
          <w:sz w:val="24"/>
          <w:szCs w:val="24"/>
        </w:rPr>
        <w:t>do</w:t>
      </w:r>
      <w:r w:rsidR="00970B55">
        <w:rPr>
          <w:rFonts w:ascii="Times New Roman" w:hAnsi="Times New Roman"/>
          <w:sz w:val="24"/>
          <w:szCs w:val="24"/>
        </w:rPr>
        <w:t> </w:t>
      </w:r>
      <w:r w:rsidRPr="00CB1745">
        <w:rPr>
          <w:rFonts w:ascii="Times New Roman" w:hAnsi="Times New Roman"/>
          <w:sz w:val="24"/>
          <w:szCs w:val="24"/>
        </w:rPr>
        <w:t xml:space="preserve">roku 2040. Na základe výstupov bol spracovaný návrh celkovej dopravnej stratégie mesta Košice pre cieľové obdobie 2030 s etapou </w:t>
      </w:r>
      <w:smartTag w:uri="urn:schemas-microsoft-com:office:smarttags" w:element="metricconverter">
        <w:smartTagPr>
          <w:attr w:name="ProductID" w:val="2020 a"/>
        </w:smartTagPr>
        <w:r w:rsidRPr="00CB1745">
          <w:rPr>
            <w:rFonts w:ascii="Times New Roman" w:hAnsi="Times New Roman"/>
            <w:sz w:val="24"/>
            <w:szCs w:val="24"/>
          </w:rPr>
          <w:t>2020 a</w:t>
        </w:r>
      </w:smartTag>
      <w:r w:rsidRPr="00CB1745">
        <w:rPr>
          <w:rFonts w:ascii="Times New Roman" w:hAnsi="Times New Roman"/>
          <w:sz w:val="24"/>
          <w:szCs w:val="24"/>
        </w:rPr>
        <w:t xml:space="preserve"> výhľadom do r. 2040. </w:t>
      </w:r>
    </w:p>
    <w:p w14:paraId="6EDAA47E" w14:textId="6D996AFB" w:rsidR="0039011A" w:rsidRPr="00A65277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sz w:val="24"/>
          <w:szCs w:val="24"/>
        </w:rPr>
        <w:t xml:space="preserve">Dokument „Stratégia rozvoja dopravy a dopravných stavieb mesta Košice“ bol schválený </w:t>
      </w:r>
      <w:r w:rsidR="004C0959">
        <w:rPr>
          <w:rFonts w:ascii="Times New Roman" w:hAnsi="Times New Roman"/>
          <w:sz w:val="24"/>
          <w:szCs w:val="24"/>
        </w:rPr>
        <w:t>u</w:t>
      </w:r>
      <w:r w:rsidRPr="00CB1745">
        <w:rPr>
          <w:rFonts w:ascii="Times New Roman" w:hAnsi="Times New Roman"/>
          <w:sz w:val="24"/>
          <w:szCs w:val="24"/>
        </w:rPr>
        <w:t xml:space="preserve">znesením </w:t>
      </w:r>
      <w:r w:rsidR="004C0959">
        <w:rPr>
          <w:rFonts w:ascii="Times New Roman" w:hAnsi="Times New Roman"/>
          <w:sz w:val="24"/>
          <w:szCs w:val="24"/>
        </w:rPr>
        <w:t xml:space="preserve">Mestského zastupiteľstva v Košiciach </w:t>
      </w:r>
      <w:r w:rsidRPr="00CB1745">
        <w:rPr>
          <w:rFonts w:ascii="Times New Roman" w:hAnsi="Times New Roman"/>
          <w:sz w:val="24"/>
          <w:szCs w:val="24"/>
        </w:rPr>
        <w:t xml:space="preserve">č. 494 dňa 12. </w:t>
      </w:r>
      <w:r w:rsidR="004C0959">
        <w:rPr>
          <w:rFonts w:ascii="Times New Roman" w:hAnsi="Times New Roman"/>
          <w:sz w:val="24"/>
          <w:szCs w:val="24"/>
        </w:rPr>
        <w:t>s</w:t>
      </w:r>
      <w:r w:rsidRPr="00CB1745">
        <w:rPr>
          <w:rFonts w:ascii="Times New Roman" w:hAnsi="Times New Roman"/>
          <w:sz w:val="24"/>
          <w:szCs w:val="24"/>
        </w:rPr>
        <w:t>eptembra 2016.</w:t>
      </w:r>
      <w:r w:rsidRPr="00A65277">
        <w:t xml:space="preserve"> </w:t>
      </w:r>
      <w:bookmarkStart w:id="1" w:name="_Hlk152087806"/>
      <w:r>
        <w:rPr>
          <w:rFonts w:ascii="Times New Roman" w:hAnsi="Times New Roman"/>
          <w:sz w:val="24"/>
          <w:szCs w:val="24"/>
        </w:rPr>
        <w:t>V</w:t>
      </w:r>
      <w:r w:rsidRPr="00A65277">
        <w:rPr>
          <w:rFonts w:ascii="Times New Roman" w:hAnsi="Times New Roman"/>
          <w:sz w:val="24"/>
          <w:szCs w:val="24"/>
        </w:rPr>
        <w:t xml:space="preserve"> rokoch 2021 </w:t>
      </w:r>
      <w:r w:rsidR="00F7711E">
        <w:rPr>
          <w:rFonts w:ascii="Times New Roman" w:hAnsi="Times New Roman"/>
          <w:sz w:val="24"/>
          <w:szCs w:val="24"/>
        </w:rPr>
        <w:t>–</w:t>
      </w:r>
      <w:r w:rsidRPr="00A65277">
        <w:rPr>
          <w:rFonts w:ascii="Times New Roman" w:hAnsi="Times New Roman"/>
          <w:sz w:val="24"/>
          <w:szCs w:val="24"/>
        </w:rPr>
        <w:t xml:space="preserve"> 2022 prešiel </w:t>
      </w:r>
      <w:r>
        <w:rPr>
          <w:rFonts w:ascii="Times New Roman" w:hAnsi="Times New Roman"/>
          <w:sz w:val="24"/>
          <w:szCs w:val="24"/>
        </w:rPr>
        <w:t xml:space="preserve">dokument </w:t>
      </w:r>
      <w:r w:rsidRPr="00A65277">
        <w:rPr>
          <w:rFonts w:ascii="Times New Roman" w:hAnsi="Times New Roman"/>
          <w:sz w:val="24"/>
          <w:szCs w:val="24"/>
        </w:rPr>
        <w:t>čiastočnou aktualizáciou, ktorú schválilo Mestské zastupiteľstvo dňa 9.9.2022 uznesením č. 1109</w:t>
      </w:r>
      <w:bookmarkEnd w:id="1"/>
      <w:r w:rsidRPr="00A65277">
        <w:rPr>
          <w:rFonts w:ascii="Times New Roman" w:hAnsi="Times New Roman"/>
          <w:sz w:val="24"/>
          <w:szCs w:val="24"/>
        </w:rPr>
        <w:t>.</w:t>
      </w:r>
    </w:p>
    <w:p w14:paraId="54E56365" w14:textId="77777777" w:rsidR="0039011A" w:rsidRPr="00A65277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2E9A3" w14:textId="3402D039" w:rsidR="0039011A" w:rsidRPr="00CB1745" w:rsidRDefault="0039011A" w:rsidP="003901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sz w:val="24"/>
          <w:szCs w:val="24"/>
        </w:rPr>
        <w:t>Stavba „</w:t>
      </w:r>
      <w:r>
        <w:rPr>
          <w:rFonts w:ascii="Times New Roman" w:hAnsi="Times New Roman"/>
          <w:sz w:val="24"/>
          <w:szCs w:val="24"/>
        </w:rPr>
        <w:t xml:space="preserve">KE, </w:t>
      </w:r>
      <w:r w:rsidRPr="00CB1745">
        <w:rPr>
          <w:rFonts w:ascii="Times New Roman" w:hAnsi="Times New Roman"/>
          <w:bCs/>
          <w:sz w:val="24"/>
          <w:szCs w:val="24"/>
        </w:rPr>
        <w:t xml:space="preserve">Rekonštrukcia a modernizácia cesty II/552 – </w:t>
      </w:r>
      <w:r>
        <w:rPr>
          <w:rFonts w:ascii="Times New Roman" w:hAnsi="Times New Roman"/>
          <w:bCs/>
          <w:sz w:val="24"/>
          <w:szCs w:val="24"/>
        </w:rPr>
        <w:t>Ukrajinská</w:t>
      </w:r>
      <w:r w:rsidRPr="00CB1745">
        <w:rPr>
          <w:rFonts w:ascii="Times New Roman" w:hAnsi="Times New Roman"/>
          <w:bCs/>
          <w:sz w:val="24"/>
          <w:szCs w:val="24"/>
        </w:rPr>
        <w:t xml:space="preserve"> cesta,</w:t>
      </w:r>
      <w:r w:rsidRPr="00CB1745">
        <w:rPr>
          <w:rFonts w:ascii="Times New Roman" w:hAnsi="Times New Roman"/>
          <w:sz w:val="24"/>
          <w:szCs w:val="24"/>
        </w:rPr>
        <w:t>“ je v súlade so SRD</w:t>
      </w:r>
      <w:r>
        <w:rPr>
          <w:rFonts w:ascii="Times New Roman" w:hAnsi="Times New Roman"/>
          <w:sz w:val="24"/>
          <w:szCs w:val="24"/>
        </w:rPr>
        <w:t xml:space="preserve"> vrátane jej aktualizácie</w:t>
      </w:r>
      <w:r w:rsidRPr="00CB1745">
        <w:rPr>
          <w:rFonts w:ascii="Times New Roman" w:hAnsi="Times New Roman"/>
          <w:sz w:val="24"/>
          <w:szCs w:val="24"/>
        </w:rPr>
        <w:t>, platným Územným plánom hospodársko</w:t>
      </w:r>
      <w:r w:rsidR="00B72396">
        <w:rPr>
          <w:rFonts w:ascii="Times New Roman" w:hAnsi="Times New Roman"/>
          <w:sz w:val="24"/>
          <w:szCs w:val="24"/>
        </w:rPr>
        <w:t>-</w:t>
      </w:r>
      <w:r w:rsidRPr="00CB1745">
        <w:rPr>
          <w:rFonts w:ascii="Times New Roman" w:hAnsi="Times New Roman"/>
          <w:sz w:val="24"/>
          <w:szCs w:val="24"/>
        </w:rPr>
        <w:t xml:space="preserve">sídelnej aglomerácie Košice </w:t>
      </w:r>
      <w:r w:rsidR="00D660C3">
        <w:rPr>
          <w:rFonts w:ascii="Times New Roman" w:hAnsi="Times New Roman"/>
          <w:sz w:val="24"/>
          <w:szCs w:val="24"/>
        </w:rPr>
        <w:t xml:space="preserve">platným do </w:t>
      </w:r>
      <w:r w:rsidR="00B55AFB">
        <w:rPr>
          <w:rFonts w:ascii="Times New Roman" w:hAnsi="Times New Roman"/>
          <w:sz w:val="24"/>
          <w:szCs w:val="24"/>
        </w:rPr>
        <w:t xml:space="preserve">31. 8. 2025, resp. aj </w:t>
      </w:r>
      <w:r w:rsidR="00B55AFB" w:rsidRPr="00A64990">
        <w:rPr>
          <w:rFonts w:ascii="Times New Roman" w:hAnsi="Times New Roman"/>
          <w:sz w:val="24"/>
          <w:szCs w:val="24"/>
        </w:rPr>
        <w:t xml:space="preserve">novým </w:t>
      </w:r>
      <w:r w:rsidR="001118C5" w:rsidRPr="00A64990">
        <w:rPr>
          <w:rFonts w:ascii="Times New Roman" w:hAnsi="Times New Roman"/>
          <w:sz w:val="24"/>
          <w:szCs w:val="24"/>
        </w:rPr>
        <w:t>Ú</w:t>
      </w:r>
      <w:r w:rsidR="00B55AFB" w:rsidRPr="00A64990">
        <w:rPr>
          <w:rFonts w:ascii="Times New Roman" w:hAnsi="Times New Roman"/>
          <w:sz w:val="24"/>
          <w:szCs w:val="24"/>
        </w:rPr>
        <w:t>zemným plánom</w:t>
      </w:r>
      <w:r w:rsidR="001118C5" w:rsidRPr="00A64990">
        <w:rPr>
          <w:rFonts w:ascii="Times New Roman" w:hAnsi="Times New Roman"/>
          <w:sz w:val="24"/>
          <w:szCs w:val="24"/>
        </w:rPr>
        <w:t xml:space="preserve"> mesta Košice</w:t>
      </w:r>
      <w:r w:rsidR="00B55AFB" w:rsidRPr="00A64990">
        <w:rPr>
          <w:rFonts w:ascii="Times New Roman" w:hAnsi="Times New Roman"/>
          <w:sz w:val="24"/>
          <w:szCs w:val="24"/>
        </w:rPr>
        <w:t xml:space="preserve"> </w:t>
      </w:r>
      <w:r w:rsidR="00B55AFB">
        <w:rPr>
          <w:rFonts w:ascii="Times New Roman" w:hAnsi="Times New Roman"/>
          <w:sz w:val="24"/>
          <w:szCs w:val="24"/>
        </w:rPr>
        <w:t>platným od 1. 9. 2025</w:t>
      </w:r>
      <w:r w:rsidRPr="00CB1745">
        <w:rPr>
          <w:rFonts w:ascii="Times New Roman" w:hAnsi="Times New Roman"/>
          <w:sz w:val="24"/>
          <w:szCs w:val="24"/>
        </w:rPr>
        <w:t xml:space="preserve"> a platným </w:t>
      </w:r>
      <w:r w:rsidRPr="001118C5">
        <w:rPr>
          <w:rFonts w:ascii="Times New Roman" w:hAnsi="Times New Roman"/>
          <w:sz w:val="24"/>
          <w:szCs w:val="24"/>
        </w:rPr>
        <w:t>Územným plánom</w:t>
      </w:r>
      <w:r w:rsidR="001118C5" w:rsidRPr="001118C5">
        <w:rPr>
          <w:rFonts w:ascii="Times New Roman" w:hAnsi="Times New Roman"/>
          <w:sz w:val="24"/>
          <w:szCs w:val="24"/>
        </w:rPr>
        <w:t xml:space="preserve"> </w:t>
      </w:r>
      <w:r w:rsidRPr="001118C5">
        <w:rPr>
          <w:rFonts w:ascii="Times New Roman" w:hAnsi="Times New Roman"/>
          <w:sz w:val="24"/>
          <w:szCs w:val="24"/>
        </w:rPr>
        <w:t>veľkého územného celku Košický kraj.</w:t>
      </w:r>
      <w:r w:rsidRPr="00CB1745">
        <w:rPr>
          <w:rFonts w:ascii="Times New Roman" w:hAnsi="Times New Roman"/>
          <w:sz w:val="24"/>
          <w:szCs w:val="24"/>
        </w:rPr>
        <w:t xml:space="preserve"> </w:t>
      </w:r>
    </w:p>
    <w:p w14:paraId="796A0B25" w14:textId="77777777" w:rsidR="0039011A" w:rsidRPr="00CB1745" w:rsidRDefault="0039011A" w:rsidP="00753113">
      <w:pPr>
        <w:pStyle w:val="Nadpis1"/>
        <w:spacing w:before="360"/>
        <w:rPr>
          <w:rFonts w:ascii="Times New Roman" w:hAnsi="Times New Roman"/>
          <w:color w:val="auto"/>
        </w:rPr>
      </w:pPr>
      <w:r w:rsidRPr="00CB1745">
        <w:rPr>
          <w:rFonts w:ascii="Times New Roman" w:hAnsi="Times New Roman"/>
          <w:color w:val="auto"/>
        </w:rPr>
        <w:t>2. Opis súčasného stavu</w:t>
      </w:r>
    </w:p>
    <w:p w14:paraId="743A913C" w14:textId="5BD4F82D" w:rsidR="0039011A" w:rsidRPr="00CB1745" w:rsidRDefault="00970B55" w:rsidP="0039011A">
      <w:pPr>
        <w:autoSpaceDE w:val="0"/>
        <w:autoSpaceDN w:val="0"/>
        <w:adjustRightInd w:val="0"/>
        <w:spacing w:before="24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Cesta </w:t>
      </w:r>
      <w:r w:rsidR="0039011A" w:rsidRPr="00CB1745">
        <w:rPr>
          <w:rFonts w:ascii="Times New Roman" w:hAnsi="Times New Roman"/>
          <w:bCs/>
          <w:sz w:val="24"/>
          <w:szCs w:val="24"/>
        </w:rPr>
        <w:t xml:space="preserve">č. II/552 </w:t>
      </w:r>
      <w:r w:rsidR="0039011A">
        <w:rPr>
          <w:rFonts w:ascii="Times New Roman" w:hAnsi="Times New Roman"/>
          <w:bCs/>
          <w:sz w:val="24"/>
          <w:szCs w:val="24"/>
        </w:rPr>
        <w:t>v časti Ukrajinská ulica</w:t>
      </w:r>
      <w:r w:rsidR="0039011A" w:rsidRPr="00CB1745">
        <w:rPr>
          <w:rFonts w:ascii="Times New Roman" w:hAnsi="Times New Roman"/>
          <w:sz w:val="24"/>
          <w:szCs w:val="24"/>
        </w:rPr>
        <w:t xml:space="preserve"> je vstupnou </w:t>
      </w:r>
      <w:proofErr w:type="spellStart"/>
      <w:r w:rsidR="0039011A" w:rsidRPr="00CB1745">
        <w:rPr>
          <w:rFonts w:ascii="Times New Roman" w:hAnsi="Times New Roman"/>
          <w:sz w:val="24"/>
          <w:szCs w:val="24"/>
        </w:rPr>
        <w:t>radiálou</w:t>
      </w:r>
      <w:proofErr w:type="spellEnd"/>
      <w:r w:rsidR="0039011A" w:rsidRPr="00CB1745">
        <w:rPr>
          <w:rFonts w:ascii="Times New Roman" w:hAnsi="Times New Roman"/>
          <w:sz w:val="24"/>
          <w:szCs w:val="24"/>
        </w:rPr>
        <w:t xml:space="preserve"> do mesta Košice smeru V. Kapušany </w:t>
      </w:r>
      <w:r w:rsidR="00F7711E">
        <w:rPr>
          <w:rFonts w:ascii="Times New Roman" w:hAnsi="Times New Roman"/>
          <w:sz w:val="24"/>
          <w:szCs w:val="24"/>
        </w:rPr>
        <w:t>–</w:t>
      </w:r>
      <w:r w:rsidR="0039011A" w:rsidRPr="00CB1745">
        <w:rPr>
          <w:rFonts w:ascii="Times New Roman" w:hAnsi="Times New Roman"/>
          <w:sz w:val="24"/>
          <w:szCs w:val="24"/>
        </w:rPr>
        <w:t xml:space="preserve"> Slanec, a je hlavnou dopravnou tepnou spájajúcou spádové obce Zemplína s mestom Košice. Komunikácia sa v </w:t>
      </w:r>
      <w:proofErr w:type="spellStart"/>
      <w:r w:rsidR="0039011A" w:rsidRPr="00CB1745">
        <w:rPr>
          <w:rFonts w:ascii="Times New Roman" w:hAnsi="Times New Roman"/>
          <w:sz w:val="24"/>
          <w:szCs w:val="24"/>
        </w:rPr>
        <w:t>juho</w:t>
      </w:r>
      <w:proofErr w:type="spellEnd"/>
      <w:r w:rsidR="0039011A" w:rsidRPr="00CB1745">
        <w:rPr>
          <w:rFonts w:ascii="Times New Roman" w:hAnsi="Times New Roman"/>
          <w:sz w:val="24"/>
          <w:szCs w:val="24"/>
        </w:rPr>
        <w:t xml:space="preserve">-východnej polohe mesta napája </w:t>
      </w:r>
      <w:r w:rsidRPr="00CB1745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 </w:t>
      </w:r>
      <w:r w:rsidR="0039011A" w:rsidRPr="00CB1745">
        <w:rPr>
          <w:rFonts w:ascii="Times New Roman" w:hAnsi="Times New Roman"/>
          <w:sz w:val="24"/>
          <w:szCs w:val="24"/>
        </w:rPr>
        <w:t>navrhovanú trasu rýchlostnej cesty R2 súbeh R4, so smerom Maďarsko, Milhosť – východný obchvat mesta Košice – napojenie na diaľnicu D1 v úseku Budimír.</w:t>
      </w:r>
    </w:p>
    <w:p w14:paraId="05E2A250" w14:textId="685B362F" w:rsidR="0039011A" w:rsidRPr="00CB1745" w:rsidRDefault="0039011A" w:rsidP="00B07905">
      <w:pPr>
        <w:autoSpaceDE w:val="0"/>
        <w:autoSpaceDN w:val="0"/>
        <w:adjustRightInd w:val="0"/>
        <w:spacing w:before="24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711E">
        <w:rPr>
          <w:rFonts w:ascii="Times New Roman" w:hAnsi="Times New Roman"/>
          <w:bCs/>
          <w:sz w:val="24"/>
          <w:szCs w:val="24"/>
        </w:rPr>
        <w:t>Súbeh</w:t>
      </w:r>
      <w:r w:rsidRPr="00CB1745">
        <w:rPr>
          <w:rFonts w:ascii="Times New Roman" w:hAnsi="Times New Roman"/>
          <w:sz w:val="24"/>
          <w:szCs w:val="24"/>
        </w:rPr>
        <w:t xml:space="preserve"> rýchlostných ciest R2, R4 je radený do doplnkovej cestnej siete TEN-T koridoru Rýn – Dunaj </w:t>
      </w:r>
      <w:r w:rsidR="00F7711E">
        <w:rPr>
          <w:rFonts w:ascii="Times New Roman" w:hAnsi="Times New Roman"/>
          <w:sz w:val="24"/>
          <w:szCs w:val="24"/>
        </w:rPr>
        <w:t>–</w:t>
      </w:r>
      <w:r w:rsidRPr="00CB1745">
        <w:rPr>
          <w:rFonts w:ascii="Times New Roman" w:hAnsi="Times New Roman"/>
          <w:sz w:val="24"/>
          <w:szCs w:val="24"/>
        </w:rPr>
        <w:t> druhá súbežná os s vetvou do Prahy, Žiliny a na Slovensko-ukrajinskú hranicu.</w:t>
      </w:r>
    </w:p>
    <w:p w14:paraId="62797FBF" w14:textId="62A843A1" w:rsidR="0039011A" w:rsidRPr="0075336B" w:rsidRDefault="0039011A" w:rsidP="00B07905">
      <w:pPr>
        <w:autoSpaceDE w:val="0"/>
        <w:autoSpaceDN w:val="0"/>
        <w:adjustRightInd w:val="0"/>
        <w:spacing w:before="24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sz w:val="24"/>
          <w:szCs w:val="24"/>
        </w:rPr>
        <w:t xml:space="preserve">Podľa údajov </w:t>
      </w:r>
      <w:r>
        <w:rPr>
          <w:rFonts w:ascii="Times New Roman" w:hAnsi="Times New Roman"/>
          <w:sz w:val="24"/>
          <w:szCs w:val="24"/>
        </w:rPr>
        <w:t>z aktualizovaného d</w:t>
      </w:r>
      <w:r w:rsidR="00F7711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pravného modelu, ktorý je súčasťou </w:t>
      </w:r>
      <w:r w:rsidRPr="00CB1745">
        <w:rPr>
          <w:rFonts w:ascii="Times New Roman" w:hAnsi="Times New Roman"/>
          <w:sz w:val="24"/>
          <w:szCs w:val="24"/>
        </w:rPr>
        <w:t>strategického dokumentu: „Stratégia rozvoja dopravy a dopravných stavieb mesta Košice</w:t>
      </w:r>
      <w:r w:rsidRPr="0075336B">
        <w:rPr>
          <w:rFonts w:ascii="Times New Roman" w:hAnsi="Times New Roman"/>
          <w:sz w:val="24"/>
          <w:szCs w:val="24"/>
        </w:rPr>
        <w:t xml:space="preserve">“, </w:t>
      </w:r>
      <w:r>
        <w:rPr>
          <w:rFonts w:ascii="Times New Roman" w:hAnsi="Times New Roman"/>
          <w:sz w:val="24"/>
          <w:szCs w:val="24"/>
        </w:rPr>
        <w:t xml:space="preserve">prislúchajú </w:t>
      </w:r>
      <w:r w:rsidRPr="0075336B">
        <w:rPr>
          <w:rFonts w:ascii="Times New Roman" w:hAnsi="Times New Roman"/>
          <w:sz w:val="24"/>
          <w:szCs w:val="24"/>
        </w:rPr>
        <w:t>Ukrajinskej ceste v napojení na Slaneckú cestu v roku 2021</w:t>
      </w:r>
      <w:r>
        <w:rPr>
          <w:rFonts w:ascii="Times New Roman" w:hAnsi="Times New Roman"/>
          <w:sz w:val="24"/>
          <w:szCs w:val="24"/>
        </w:rPr>
        <w:t xml:space="preserve"> pre variant 0 (stav bez projektov, ako napríklad obchvat Krásnej)</w:t>
      </w:r>
      <w:r w:rsidRPr="007533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nasledovné hodnoty intenzity dopravy:</w:t>
      </w:r>
    </w:p>
    <w:p w14:paraId="6A26B46D" w14:textId="77777777" w:rsidR="0039011A" w:rsidRPr="0075336B" w:rsidRDefault="0039011A" w:rsidP="009A35A8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36B">
        <w:rPr>
          <w:rFonts w:ascii="Times New Roman" w:hAnsi="Times New Roman"/>
          <w:sz w:val="24"/>
          <w:szCs w:val="24"/>
        </w:rPr>
        <w:t xml:space="preserve">10 750 osobných vozidiel/24 h, </w:t>
      </w:r>
    </w:p>
    <w:p w14:paraId="69E4A4F8" w14:textId="77777777" w:rsidR="0039011A" w:rsidRPr="0075336B" w:rsidRDefault="0039011A" w:rsidP="00B07905">
      <w:pPr>
        <w:pStyle w:val="Odsekzoznamu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336B">
        <w:rPr>
          <w:rFonts w:ascii="Times New Roman" w:hAnsi="Times New Roman"/>
          <w:sz w:val="24"/>
          <w:szCs w:val="24"/>
        </w:rPr>
        <w:t xml:space="preserve">1 990 nákladných vozidiel/24h, </w:t>
      </w:r>
    </w:p>
    <w:p w14:paraId="0399A31A" w14:textId="098BFC37" w:rsidR="0039011A" w:rsidRDefault="0039011A" w:rsidP="00B079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336B">
        <w:rPr>
          <w:rFonts w:ascii="Times New Roman" w:hAnsi="Times New Roman"/>
          <w:sz w:val="24"/>
          <w:szCs w:val="24"/>
        </w:rPr>
        <w:t xml:space="preserve">teda celková intenzita dopravy na Ukrajinskej ceste je </w:t>
      </w:r>
      <w:r>
        <w:rPr>
          <w:rFonts w:ascii="Times New Roman" w:hAnsi="Times New Roman"/>
          <w:sz w:val="24"/>
          <w:szCs w:val="24"/>
        </w:rPr>
        <w:t>12</w:t>
      </w:r>
      <w:r w:rsidR="00CA0AD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740</w:t>
      </w:r>
      <w:r w:rsidRPr="0075336B">
        <w:rPr>
          <w:rFonts w:ascii="Times New Roman" w:hAnsi="Times New Roman"/>
          <w:sz w:val="24"/>
          <w:szCs w:val="24"/>
        </w:rPr>
        <w:t xml:space="preserve"> vozidiel, s</w:t>
      </w:r>
      <w:r>
        <w:rPr>
          <w:rFonts w:ascii="Times New Roman" w:hAnsi="Times New Roman"/>
          <w:sz w:val="24"/>
          <w:szCs w:val="24"/>
        </w:rPr>
        <w:t> 15,6</w:t>
      </w:r>
      <w:r w:rsidRPr="0075336B">
        <w:rPr>
          <w:rFonts w:ascii="Times New Roman" w:hAnsi="Times New Roman"/>
          <w:sz w:val="24"/>
          <w:szCs w:val="24"/>
        </w:rPr>
        <w:t xml:space="preserve"> % podielom nákladnej dopravy k celkovej doprave.</w:t>
      </w:r>
      <w:r>
        <w:rPr>
          <w:rFonts w:ascii="Times New Roman" w:hAnsi="Times New Roman"/>
          <w:sz w:val="24"/>
          <w:szCs w:val="24"/>
        </w:rPr>
        <w:t xml:space="preserve"> Predpoklad intenzity vozidiel na rok 2030 pre variant 0 je úrovni:</w:t>
      </w:r>
    </w:p>
    <w:p w14:paraId="3812CA3A" w14:textId="77777777" w:rsidR="0039011A" w:rsidRDefault="0039011A" w:rsidP="009A35A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115A">
        <w:rPr>
          <w:rFonts w:ascii="Times New Roman" w:hAnsi="Times New Roman"/>
          <w:sz w:val="24"/>
          <w:szCs w:val="24"/>
        </w:rPr>
        <w:t>12 060 os</w:t>
      </w:r>
      <w:r>
        <w:rPr>
          <w:rFonts w:ascii="Times New Roman" w:hAnsi="Times New Roman"/>
          <w:sz w:val="24"/>
          <w:szCs w:val="24"/>
        </w:rPr>
        <w:t>obných</w:t>
      </w:r>
      <w:r w:rsidRPr="000C115A">
        <w:rPr>
          <w:rFonts w:ascii="Times New Roman" w:hAnsi="Times New Roman"/>
          <w:sz w:val="24"/>
          <w:szCs w:val="24"/>
        </w:rPr>
        <w:t xml:space="preserve"> voz</w:t>
      </w:r>
      <w:r>
        <w:rPr>
          <w:rFonts w:ascii="Times New Roman" w:hAnsi="Times New Roman"/>
          <w:sz w:val="24"/>
          <w:szCs w:val="24"/>
        </w:rPr>
        <w:t>idiel</w:t>
      </w:r>
      <w:r w:rsidRPr="000C115A">
        <w:rPr>
          <w:rFonts w:ascii="Times New Roman" w:hAnsi="Times New Roman"/>
          <w:sz w:val="24"/>
          <w:szCs w:val="24"/>
        </w:rPr>
        <w:t>/24h</w:t>
      </w:r>
      <w:r>
        <w:rPr>
          <w:rFonts w:ascii="Times New Roman" w:hAnsi="Times New Roman"/>
          <w:sz w:val="24"/>
          <w:szCs w:val="24"/>
        </w:rPr>
        <w:t>,</w:t>
      </w:r>
    </w:p>
    <w:p w14:paraId="43E4EC3C" w14:textId="4C50B32D" w:rsidR="0039011A" w:rsidRDefault="0039011A" w:rsidP="00B07905">
      <w:pPr>
        <w:pStyle w:val="Odsekzoznamu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115A">
        <w:rPr>
          <w:rFonts w:ascii="Times New Roman" w:hAnsi="Times New Roman"/>
          <w:sz w:val="24"/>
          <w:szCs w:val="24"/>
        </w:rPr>
        <w:t>2</w:t>
      </w:r>
      <w:r w:rsidR="00797A9E">
        <w:rPr>
          <w:rFonts w:ascii="Times New Roman" w:hAnsi="Times New Roman"/>
          <w:sz w:val="24"/>
          <w:szCs w:val="24"/>
        </w:rPr>
        <w:t> </w:t>
      </w:r>
      <w:r w:rsidRPr="000C115A">
        <w:rPr>
          <w:rFonts w:ascii="Times New Roman" w:hAnsi="Times New Roman"/>
          <w:sz w:val="24"/>
          <w:szCs w:val="24"/>
        </w:rPr>
        <w:t xml:space="preserve">210 </w:t>
      </w:r>
      <w:r w:rsidRPr="00865EE6">
        <w:rPr>
          <w:rFonts w:ascii="Times New Roman" w:hAnsi="Times New Roman"/>
          <w:sz w:val="24"/>
          <w:szCs w:val="24"/>
        </w:rPr>
        <w:t>nákladných</w:t>
      </w:r>
      <w:r w:rsidRPr="000C115A">
        <w:rPr>
          <w:rFonts w:ascii="Times New Roman" w:hAnsi="Times New Roman"/>
          <w:sz w:val="24"/>
          <w:szCs w:val="24"/>
        </w:rPr>
        <w:t xml:space="preserve"> voz</w:t>
      </w:r>
      <w:r>
        <w:rPr>
          <w:rFonts w:ascii="Times New Roman" w:hAnsi="Times New Roman"/>
          <w:sz w:val="24"/>
          <w:szCs w:val="24"/>
        </w:rPr>
        <w:t>idiel</w:t>
      </w:r>
      <w:r w:rsidRPr="000C115A">
        <w:rPr>
          <w:rFonts w:ascii="Times New Roman" w:hAnsi="Times New Roman"/>
          <w:sz w:val="24"/>
          <w:szCs w:val="24"/>
        </w:rPr>
        <w:t>/24h</w:t>
      </w:r>
      <w:r>
        <w:rPr>
          <w:rFonts w:ascii="Times New Roman" w:hAnsi="Times New Roman"/>
          <w:sz w:val="24"/>
          <w:szCs w:val="24"/>
        </w:rPr>
        <w:t>,</w:t>
      </w:r>
    </w:p>
    <w:p w14:paraId="4047997B" w14:textId="1441C04D" w:rsidR="0039011A" w:rsidRDefault="0039011A" w:rsidP="00B079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pre variant 1 (doplnená </w:t>
      </w:r>
      <w:r w:rsidR="00797A9E">
        <w:rPr>
          <w:rFonts w:ascii="Times New Roman" w:hAnsi="Times New Roman"/>
          <w:sz w:val="24"/>
          <w:szCs w:val="24"/>
        </w:rPr>
        <w:t xml:space="preserve">cestná </w:t>
      </w:r>
      <w:r>
        <w:rPr>
          <w:rFonts w:ascii="Times New Roman" w:hAnsi="Times New Roman"/>
          <w:sz w:val="24"/>
          <w:szCs w:val="24"/>
        </w:rPr>
        <w:t>sieť – obchvat Krásna, R2, R4):</w:t>
      </w:r>
    </w:p>
    <w:p w14:paraId="15D7DBCD" w14:textId="77777777" w:rsidR="0039011A" w:rsidRDefault="0039011A" w:rsidP="009A35A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3 860</w:t>
      </w:r>
      <w:r w:rsidRPr="0098044C">
        <w:rPr>
          <w:rFonts w:ascii="Times New Roman" w:hAnsi="Times New Roman"/>
          <w:sz w:val="24"/>
          <w:szCs w:val="24"/>
        </w:rPr>
        <w:t xml:space="preserve"> os</w:t>
      </w:r>
      <w:r>
        <w:rPr>
          <w:rFonts w:ascii="Times New Roman" w:hAnsi="Times New Roman"/>
          <w:sz w:val="24"/>
          <w:szCs w:val="24"/>
        </w:rPr>
        <w:t>obných</w:t>
      </w:r>
      <w:r w:rsidRPr="0098044C">
        <w:rPr>
          <w:rFonts w:ascii="Times New Roman" w:hAnsi="Times New Roman"/>
          <w:sz w:val="24"/>
          <w:szCs w:val="24"/>
        </w:rPr>
        <w:t xml:space="preserve"> voz</w:t>
      </w:r>
      <w:r>
        <w:rPr>
          <w:rFonts w:ascii="Times New Roman" w:hAnsi="Times New Roman"/>
          <w:sz w:val="24"/>
          <w:szCs w:val="24"/>
        </w:rPr>
        <w:t>idiel</w:t>
      </w:r>
      <w:r w:rsidRPr="0098044C">
        <w:rPr>
          <w:rFonts w:ascii="Times New Roman" w:hAnsi="Times New Roman"/>
          <w:sz w:val="24"/>
          <w:szCs w:val="24"/>
        </w:rPr>
        <w:t>/24h</w:t>
      </w:r>
      <w:r>
        <w:rPr>
          <w:rFonts w:ascii="Times New Roman" w:hAnsi="Times New Roman"/>
          <w:sz w:val="24"/>
          <w:szCs w:val="24"/>
        </w:rPr>
        <w:t>,</w:t>
      </w:r>
    </w:p>
    <w:p w14:paraId="15181254" w14:textId="77777777" w:rsidR="0039011A" w:rsidRPr="000C115A" w:rsidRDefault="0039011A" w:rsidP="009A35A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130</w:t>
      </w:r>
      <w:r w:rsidRPr="0098044C">
        <w:rPr>
          <w:rFonts w:ascii="Times New Roman" w:hAnsi="Times New Roman"/>
          <w:sz w:val="24"/>
          <w:szCs w:val="24"/>
        </w:rPr>
        <w:t xml:space="preserve"> </w:t>
      </w:r>
      <w:r w:rsidRPr="00865EE6">
        <w:rPr>
          <w:rFonts w:ascii="Times New Roman" w:hAnsi="Times New Roman"/>
          <w:sz w:val="24"/>
          <w:szCs w:val="24"/>
        </w:rPr>
        <w:t>nákladných</w:t>
      </w:r>
      <w:r w:rsidRPr="0098044C">
        <w:rPr>
          <w:rFonts w:ascii="Times New Roman" w:hAnsi="Times New Roman"/>
          <w:sz w:val="24"/>
          <w:szCs w:val="24"/>
        </w:rPr>
        <w:t xml:space="preserve"> voz</w:t>
      </w:r>
      <w:r>
        <w:rPr>
          <w:rFonts w:ascii="Times New Roman" w:hAnsi="Times New Roman"/>
          <w:sz w:val="24"/>
          <w:szCs w:val="24"/>
        </w:rPr>
        <w:t>idiel</w:t>
      </w:r>
      <w:r w:rsidRPr="0098044C">
        <w:rPr>
          <w:rFonts w:ascii="Times New Roman" w:hAnsi="Times New Roman"/>
          <w:sz w:val="24"/>
          <w:szCs w:val="24"/>
        </w:rPr>
        <w:t>/24h</w:t>
      </w:r>
      <w:r>
        <w:rPr>
          <w:rFonts w:ascii="Times New Roman" w:hAnsi="Times New Roman"/>
          <w:sz w:val="24"/>
          <w:szCs w:val="24"/>
        </w:rPr>
        <w:t>.</w:t>
      </w:r>
    </w:p>
    <w:p w14:paraId="5783E599" w14:textId="77777777" w:rsidR="0039011A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A0C0A8D" w14:textId="77777777" w:rsidR="0039011A" w:rsidRPr="00BB20E2" w:rsidRDefault="0039011A" w:rsidP="00C4179D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20E2">
        <w:rPr>
          <w:rFonts w:ascii="Times New Roman" w:hAnsi="Times New Roman"/>
          <w:b/>
          <w:bCs/>
          <w:sz w:val="24"/>
          <w:szCs w:val="24"/>
        </w:rPr>
        <w:t>Zdôvodnenie potreby stavby:</w:t>
      </w:r>
    </w:p>
    <w:p w14:paraId="3AFDB99C" w14:textId="5F2EBB52" w:rsidR="0039011A" w:rsidRPr="00A64990" w:rsidRDefault="0039011A" w:rsidP="00B07905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Ukrajinská</w:t>
      </w:r>
      <w:r w:rsidRPr="00CB1745">
        <w:rPr>
          <w:rFonts w:ascii="Times New Roman" w:hAnsi="Times New Roman"/>
          <w:bCs/>
          <w:sz w:val="24"/>
          <w:szCs w:val="24"/>
        </w:rPr>
        <w:t xml:space="preserve"> cesta</w:t>
      </w:r>
      <w:r>
        <w:rPr>
          <w:rFonts w:ascii="Times New Roman" w:hAnsi="Times New Roman"/>
          <w:bCs/>
          <w:sz w:val="24"/>
          <w:szCs w:val="24"/>
        </w:rPr>
        <w:t xml:space="preserve"> slúži ako prieťah cesty</w:t>
      </w:r>
      <w:r w:rsidRPr="00CB1745">
        <w:rPr>
          <w:rFonts w:ascii="Times New Roman" w:hAnsi="Times New Roman"/>
          <w:bCs/>
          <w:sz w:val="24"/>
          <w:szCs w:val="24"/>
        </w:rPr>
        <w:t xml:space="preserve"> II/552</w:t>
      </w:r>
      <w:r>
        <w:rPr>
          <w:rFonts w:ascii="Times New Roman" w:hAnsi="Times New Roman"/>
          <w:bCs/>
          <w:sz w:val="24"/>
          <w:szCs w:val="24"/>
        </w:rPr>
        <w:t>, ako</w:t>
      </w:r>
      <w:r w:rsidRPr="00CB1745">
        <w:rPr>
          <w:rFonts w:ascii="Times New Roman" w:hAnsi="Times New Roman"/>
          <w:bCs/>
          <w:sz w:val="24"/>
          <w:szCs w:val="24"/>
        </w:rPr>
        <w:t xml:space="preserve"> </w:t>
      </w:r>
      <w:r w:rsidR="00B81376" w:rsidRPr="00A64990">
        <w:rPr>
          <w:rFonts w:ascii="Times New Roman" w:hAnsi="Times New Roman"/>
          <w:bCs/>
          <w:sz w:val="24"/>
          <w:szCs w:val="24"/>
        </w:rPr>
        <w:t xml:space="preserve">miestna cesta zberná </w:t>
      </w:r>
      <w:r w:rsidRPr="00A64990">
        <w:rPr>
          <w:rFonts w:ascii="Times New Roman" w:hAnsi="Times New Roman"/>
          <w:bCs/>
          <w:sz w:val="24"/>
          <w:szCs w:val="24"/>
        </w:rPr>
        <w:t>funkčnej triedy</w:t>
      </w:r>
      <w:r w:rsidR="00A64990" w:rsidRPr="00A64990">
        <w:rPr>
          <w:rFonts w:ascii="Times New Roman" w:hAnsi="Times New Roman"/>
          <w:bCs/>
          <w:sz w:val="24"/>
          <w:szCs w:val="24"/>
        </w:rPr>
        <w:t xml:space="preserve"> </w:t>
      </w:r>
      <w:r w:rsidR="002E44FE" w:rsidRPr="00A64990">
        <w:rPr>
          <w:rFonts w:ascii="Times New Roman" w:hAnsi="Times New Roman"/>
          <w:bCs/>
          <w:sz w:val="24"/>
          <w:szCs w:val="24"/>
        </w:rPr>
        <w:t>MZ1</w:t>
      </w:r>
      <w:r w:rsidRPr="00A64990">
        <w:rPr>
          <w:rFonts w:ascii="Times New Roman" w:hAnsi="Times New Roman"/>
          <w:bCs/>
          <w:sz w:val="24"/>
          <w:szCs w:val="24"/>
        </w:rPr>
        <w:t xml:space="preserve"> a ako hlavná trasa verejnej hromadnej dopravy, ktorá prechádza intravilánom mesta </w:t>
      </w:r>
      <w:r w:rsidRPr="00A64990">
        <w:rPr>
          <w:rFonts w:ascii="Times New Roman" w:hAnsi="Times New Roman"/>
          <w:bCs/>
          <w:sz w:val="24"/>
          <w:szCs w:val="24"/>
        </w:rPr>
        <w:lastRenderedPageBreak/>
        <w:t>Košíc, mestskou časťou Košice</w:t>
      </w:r>
      <w:r w:rsidR="00F7711E" w:rsidRPr="00A64990">
        <w:rPr>
          <w:rFonts w:ascii="Times New Roman" w:hAnsi="Times New Roman"/>
          <w:bCs/>
          <w:sz w:val="24"/>
          <w:szCs w:val="24"/>
        </w:rPr>
        <w:t xml:space="preserve"> – </w:t>
      </w:r>
      <w:r w:rsidRPr="00A64990">
        <w:rPr>
          <w:rFonts w:ascii="Times New Roman" w:hAnsi="Times New Roman"/>
          <w:bCs/>
          <w:sz w:val="24"/>
          <w:szCs w:val="24"/>
        </w:rPr>
        <w:t>Krásna s napojením na Slaneckú cestu, ktorá v súčasnosti prechádza rekonštrukciou na štvorprúdovú komunikáciu. Z hľadiska šírkového usporiadania ide o</w:t>
      </w:r>
      <w:r w:rsidR="00A10FC2" w:rsidRPr="00A64990">
        <w:rPr>
          <w:rFonts w:ascii="Times New Roman" w:hAnsi="Times New Roman"/>
          <w:bCs/>
          <w:sz w:val="24"/>
          <w:szCs w:val="24"/>
        </w:rPr>
        <w:t> smerovo nerozdelenú pozemnú komunikáciu s jedným obojsmerným</w:t>
      </w:r>
      <w:r w:rsidR="00D33812" w:rsidRPr="00A64990">
        <w:rPr>
          <w:rFonts w:ascii="Times New Roman" w:hAnsi="Times New Roman"/>
          <w:bCs/>
          <w:sz w:val="24"/>
          <w:szCs w:val="24"/>
        </w:rPr>
        <w:t xml:space="preserve"> jazdným</w:t>
      </w:r>
      <w:r w:rsidR="00A10FC2" w:rsidRPr="00A64990">
        <w:rPr>
          <w:rFonts w:ascii="Times New Roman" w:hAnsi="Times New Roman"/>
          <w:bCs/>
          <w:sz w:val="24"/>
          <w:szCs w:val="24"/>
        </w:rPr>
        <w:t xml:space="preserve"> </w:t>
      </w:r>
      <w:r w:rsidR="00D33812" w:rsidRPr="00A64990">
        <w:rPr>
          <w:rFonts w:ascii="Times New Roman" w:hAnsi="Times New Roman"/>
          <w:bCs/>
          <w:sz w:val="24"/>
          <w:szCs w:val="24"/>
        </w:rPr>
        <w:t>pásom</w:t>
      </w:r>
      <w:r w:rsidRPr="00A64990">
        <w:rPr>
          <w:rFonts w:ascii="Times New Roman" w:hAnsi="Times New Roman"/>
          <w:bCs/>
          <w:sz w:val="24"/>
          <w:szCs w:val="24"/>
        </w:rPr>
        <w:t>, prieťah cesty II/552 s povolenou rýchlosťou 50</w:t>
      </w:r>
      <w:r w:rsidR="008A4D88" w:rsidRPr="00A64990">
        <w:rPr>
          <w:rFonts w:ascii="Times New Roman" w:hAnsi="Times New Roman"/>
          <w:bCs/>
          <w:sz w:val="24"/>
          <w:szCs w:val="24"/>
        </w:rPr>
        <w:t xml:space="preserve"> </w:t>
      </w:r>
      <w:r w:rsidRPr="00A64990">
        <w:rPr>
          <w:rFonts w:ascii="Times New Roman" w:hAnsi="Times New Roman"/>
          <w:bCs/>
          <w:sz w:val="24"/>
          <w:szCs w:val="24"/>
        </w:rPr>
        <w:t xml:space="preserve">km/h. </w:t>
      </w:r>
    </w:p>
    <w:p w14:paraId="32C66F36" w14:textId="4E05AE18" w:rsidR="0039011A" w:rsidRDefault="0039011A" w:rsidP="00C75901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Posudzovaný úsek začína na Slaneckej ceste za križovatkou Meteorová – Slanecká cesta</w:t>
      </w:r>
      <w:r w:rsidRPr="00C323D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v mieste ukončenej rekonštrukcie, pred pravým odbočením na obslužnú komunikáciu existujúceho priemyselného areálu (prevádzky CONTI CAR, </w:t>
      </w:r>
      <w:proofErr w:type="spellStart"/>
      <w:r w:rsidRPr="00433D95">
        <w:rPr>
          <w:rFonts w:ascii="Times New Roman" w:hAnsi="Times New Roman"/>
          <w:bCs/>
          <w:sz w:val="24"/>
          <w:szCs w:val="24"/>
        </w:rPr>
        <w:t>Energo</w:t>
      </w:r>
      <w:proofErr w:type="spellEnd"/>
      <w:r w:rsidRPr="00433D95">
        <w:rPr>
          <w:rFonts w:ascii="Times New Roman" w:hAnsi="Times New Roman"/>
          <w:bCs/>
          <w:sz w:val="24"/>
          <w:szCs w:val="24"/>
        </w:rPr>
        <w:t>-Group Košice</w:t>
      </w:r>
      <w:r>
        <w:rPr>
          <w:rFonts w:ascii="Times New Roman" w:hAnsi="Times New Roman"/>
          <w:bCs/>
          <w:sz w:val="24"/>
          <w:szCs w:val="24"/>
        </w:rPr>
        <w:t xml:space="preserve"> a iné). Koniec úseku je definovaný </w:t>
      </w:r>
      <w:r w:rsidR="00F83315">
        <w:rPr>
          <w:rFonts w:ascii="Times New Roman" w:hAnsi="Times New Roman"/>
          <w:bCs/>
          <w:sz w:val="24"/>
          <w:szCs w:val="24"/>
        </w:rPr>
        <w:t xml:space="preserve">hranicou okresu Košice IV </w:t>
      </w:r>
      <w:r w:rsidR="004C7513">
        <w:rPr>
          <w:rFonts w:ascii="Times New Roman" w:hAnsi="Times New Roman"/>
          <w:bCs/>
          <w:sz w:val="24"/>
          <w:szCs w:val="24"/>
        </w:rPr>
        <w:t xml:space="preserve">s vynechaním </w:t>
      </w:r>
      <w:r w:rsidR="00745617" w:rsidRPr="00FC5833">
        <w:rPr>
          <w:rFonts w:ascii="Times New Roman" w:hAnsi="Times New Roman"/>
          <w:sz w:val="24"/>
          <w:szCs w:val="24"/>
        </w:rPr>
        <w:t>napojenia na</w:t>
      </w:r>
      <w:r w:rsidR="004C7513">
        <w:rPr>
          <w:rFonts w:ascii="Times New Roman" w:hAnsi="Times New Roman"/>
          <w:sz w:val="24"/>
          <w:szCs w:val="24"/>
        </w:rPr>
        <w:t> </w:t>
      </w:r>
      <w:r w:rsidR="00745617" w:rsidRPr="00FC5833">
        <w:rPr>
          <w:rFonts w:ascii="Times New Roman" w:hAnsi="Times New Roman"/>
          <w:sz w:val="24"/>
          <w:szCs w:val="24"/>
        </w:rPr>
        <w:t>pripravovanú rýchlostn</w:t>
      </w:r>
      <w:r w:rsidR="00745617">
        <w:rPr>
          <w:rFonts w:ascii="Times New Roman" w:hAnsi="Times New Roman"/>
          <w:sz w:val="24"/>
          <w:szCs w:val="24"/>
        </w:rPr>
        <w:t>ú</w:t>
      </w:r>
      <w:r w:rsidR="00745617" w:rsidRPr="00FC5833">
        <w:rPr>
          <w:rFonts w:ascii="Times New Roman" w:hAnsi="Times New Roman"/>
          <w:sz w:val="24"/>
          <w:szCs w:val="24"/>
        </w:rPr>
        <w:t xml:space="preserve"> cest</w:t>
      </w:r>
      <w:r w:rsidR="00745617">
        <w:rPr>
          <w:rFonts w:ascii="Times New Roman" w:hAnsi="Times New Roman"/>
          <w:sz w:val="24"/>
          <w:szCs w:val="24"/>
        </w:rPr>
        <w:t>u</w:t>
      </w:r>
      <w:r w:rsidR="00745617" w:rsidRPr="00FC5833">
        <w:rPr>
          <w:rFonts w:ascii="Times New Roman" w:hAnsi="Times New Roman"/>
          <w:sz w:val="24"/>
          <w:szCs w:val="24"/>
        </w:rPr>
        <w:t xml:space="preserve"> R2 Šaca - Košické Oľšany, II. ÚSEK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1A546C8" w14:textId="39DC3C8D" w:rsidR="0039011A" w:rsidRDefault="0039011A" w:rsidP="0039011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Komunikácia prechádza zastavaným územím mestskej časti Košice-Krásna, ktoré je  charakteristické obytným územím s pozemkami a stavbami radových a samostatne stojacich rodinných domov, bytových domov, </w:t>
      </w:r>
      <w:r w:rsidR="00094F6D">
        <w:rPr>
          <w:rFonts w:ascii="Times New Roman" w:hAnsi="Times New Roman"/>
          <w:bCs/>
          <w:sz w:val="24"/>
          <w:szCs w:val="24"/>
        </w:rPr>
        <w:t xml:space="preserve">zmiešaným </w:t>
      </w:r>
      <w:r>
        <w:rPr>
          <w:rFonts w:ascii="Times New Roman" w:hAnsi="Times New Roman"/>
          <w:bCs/>
          <w:sz w:val="24"/>
          <w:szCs w:val="24"/>
        </w:rPr>
        <w:t>územ</w:t>
      </w:r>
      <w:r w:rsidR="00094F6D">
        <w:rPr>
          <w:rFonts w:ascii="Times New Roman" w:hAnsi="Times New Roman"/>
          <w:bCs/>
          <w:sz w:val="24"/>
          <w:szCs w:val="24"/>
        </w:rPr>
        <w:t>ím</w:t>
      </w:r>
      <w:r>
        <w:rPr>
          <w:rFonts w:ascii="Times New Roman" w:hAnsi="Times New Roman"/>
          <w:bCs/>
          <w:sz w:val="24"/>
          <w:szCs w:val="24"/>
        </w:rPr>
        <w:t xml:space="preserve"> so stavbami na bývanie a občiansku vybavenosť.  </w:t>
      </w:r>
    </w:p>
    <w:p w14:paraId="3C992A2B" w14:textId="161180A9" w:rsidR="0039011A" w:rsidRPr="00F62AE4" w:rsidRDefault="0039011A" w:rsidP="0039011A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AE4">
        <w:rPr>
          <w:rFonts w:ascii="Times New Roman" w:hAnsi="Times New Roman"/>
          <w:b/>
          <w:sz w:val="24"/>
          <w:szCs w:val="24"/>
        </w:rPr>
        <w:t xml:space="preserve">Súčasný stav </w:t>
      </w:r>
      <w:r w:rsidR="00CE4511">
        <w:rPr>
          <w:rFonts w:ascii="Times New Roman" w:hAnsi="Times New Roman"/>
          <w:b/>
          <w:sz w:val="24"/>
          <w:szCs w:val="24"/>
        </w:rPr>
        <w:t xml:space="preserve">pozemnej </w:t>
      </w:r>
      <w:r w:rsidRPr="00F62AE4">
        <w:rPr>
          <w:rFonts w:ascii="Times New Roman" w:hAnsi="Times New Roman"/>
          <w:b/>
          <w:sz w:val="24"/>
          <w:szCs w:val="24"/>
        </w:rPr>
        <w:t>komunikácie:</w:t>
      </w:r>
    </w:p>
    <w:p w14:paraId="4A8FBBA2" w14:textId="3BF0CED8" w:rsidR="0039011A" w:rsidRDefault="0039011A" w:rsidP="009A35A8">
      <w:pPr>
        <w:pStyle w:val="Odsekzoznamu"/>
        <w:numPr>
          <w:ilvl w:val="0"/>
          <w:numId w:val="5"/>
        </w:numPr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Komunikácia je dvojpruhová s </w:t>
      </w:r>
      <w:proofErr w:type="spellStart"/>
      <w:r w:rsidRPr="00817D6A">
        <w:rPr>
          <w:rFonts w:ascii="Times New Roman" w:hAnsi="Times New Roman"/>
          <w:bCs/>
          <w:sz w:val="24"/>
          <w:szCs w:val="24"/>
        </w:rPr>
        <w:t>asfaltobetónovým</w:t>
      </w:r>
      <w:proofErr w:type="spellEnd"/>
      <w:r w:rsidRPr="00817D6A">
        <w:rPr>
          <w:rFonts w:ascii="Times New Roman" w:hAnsi="Times New Roman"/>
          <w:bCs/>
          <w:sz w:val="24"/>
          <w:szCs w:val="24"/>
        </w:rPr>
        <w:t xml:space="preserve"> krytom</w:t>
      </w:r>
      <w:r>
        <w:rPr>
          <w:rFonts w:ascii="Times New Roman" w:hAnsi="Times New Roman"/>
          <w:bCs/>
          <w:sz w:val="24"/>
          <w:szCs w:val="24"/>
        </w:rPr>
        <w:t xml:space="preserve">, ktorej </w:t>
      </w:r>
      <w:r w:rsidR="00334975">
        <w:rPr>
          <w:rFonts w:ascii="Times New Roman" w:hAnsi="Times New Roman"/>
          <w:bCs/>
          <w:sz w:val="24"/>
          <w:szCs w:val="24"/>
        </w:rPr>
        <w:t xml:space="preserve">priestorové usporiadanie a </w:t>
      </w:r>
      <w:r>
        <w:rPr>
          <w:rFonts w:ascii="Times New Roman" w:hAnsi="Times New Roman"/>
          <w:bCs/>
          <w:sz w:val="24"/>
          <w:szCs w:val="24"/>
        </w:rPr>
        <w:t>technický stav týkajúci sa konštrukčných vrstiev nevyhovuje platným normám a technickým predpisom</w:t>
      </w:r>
      <w:r w:rsidR="00D908C6">
        <w:rPr>
          <w:rFonts w:ascii="Times New Roman" w:hAnsi="Times New Roman"/>
          <w:bCs/>
          <w:sz w:val="24"/>
          <w:szCs w:val="24"/>
        </w:rPr>
        <w:t>. Vozovka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34975">
        <w:rPr>
          <w:rFonts w:ascii="Times New Roman" w:hAnsi="Times New Roman"/>
          <w:bCs/>
          <w:sz w:val="24"/>
          <w:szCs w:val="24"/>
        </w:rPr>
        <w:t xml:space="preserve">vykazuje súvislý rad </w:t>
      </w:r>
      <w:r w:rsidR="00D908C6">
        <w:rPr>
          <w:rFonts w:ascii="Times New Roman" w:hAnsi="Times New Roman"/>
          <w:bCs/>
          <w:sz w:val="24"/>
          <w:szCs w:val="24"/>
        </w:rPr>
        <w:t xml:space="preserve">konštrukčných chýb, ktoré sa prejavujú </w:t>
      </w:r>
      <w:r w:rsidR="00334975">
        <w:rPr>
          <w:rFonts w:ascii="Times New Roman" w:hAnsi="Times New Roman"/>
          <w:bCs/>
          <w:sz w:val="24"/>
          <w:szCs w:val="24"/>
        </w:rPr>
        <w:t>plošný</w:t>
      </w:r>
      <w:r w:rsidR="00D908C6">
        <w:rPr>
          <w:rFonts w:ascii="Times New Roman" w:hAnsi="Times New Roman"/>
          <w:bCs/>
          <w:sz w:val="24"/>
          <w:szCs w:val="24"/>
        </w:rPr>
        <w:t>mi</w:t>
      </w:r>
      <w:r w:rsidR="00334975">
        <w:rPr>
          <w:rFonts w:ascii="Times New Roman" w:hAnsi="Times New Roman"/>
          <w:bCs/>
          <w:sz w:val="24"/>
          <w:szCs w:val="24"/>
        </w:rPr>
        <w:t xml:space="preserve"> nerovnos</w:t>
      </w:r>
      <w:r w:rsidR="00D908C6">
        <w:rPr>
          <w:rFonts w:ascii="Times New Roman" w:hAnsi="Times New Roman"/>
          <w:bCs/>
          <w:sz w:val="24"/>
          <w:szCs w:val="24"/>
        </w:rPr>
        <w:t>ťami,</w:t>
      </w:r>
      <w:r w:rsidR="00334975">
        <w:rPr>
          <w:rFonts w:ascii="Times New Roman" w:hAnsi="Times New Roman"/>
          <w:bCs/>
          <w:sz w:val="24"/>
          <w:szCs w:val="24"/>
        </w:rPr>
        <w:t xml:space="preserve"> deformáci</w:t>
      </w:r>
      <w:r w:rsidR="00D908C6">
        <w:rPr>
          <w:rFonts w:ascii="Times New Roman" w:hAnsi="Times New Roman"/>
          <w:bCs/>
          <w:sz w:val="24"/>
          <w:szCs w:val="24"/>
        </w:rPr>
        <w:t>ami</w:t>
      </w:r>
      <w:r w:rsidR="00334975">
        <w:rPr>
          <w:rFonts w:ascii="Times New Roman" w:hAnsi="Times New Roman"/>
          <w:bCs/>
          <w:sz w:val="24"/>
          <w:szCs w:val="24"/>
        </w:rPr>
        <w:t xml:space="preserve"> asfaltových a podkladových vrstiev (pozdĺžne poklesy a koľaje, trhliny</w:t>
      </w:r>
      <w:r w:rsidR="00D908C6">
        <w:rPr>
          <w:rFonts w:ascii="Times New Roman" w:hAnsi="Times New Roman"/>
          <w:bCs/>
          <w:sz w:val="24"/>
          <w:szCs w:val="24"/>
        </w:rPr>
        <w:t xml:space="preserve">, </w:t>
      </w:r>
      <w:r w:rsidR="00E861CC">
        <w:rPr>
          <w:rFonts w:ascii="Times New Roman" w:hAnsi="Times New Roman"/>
          <w:bCs/>
          <w:sz w:val="24"/>
          <w:szCs w:val="24"/>
        </w:rPr>
        <w:t xml:space="preserve">sieťové </w:t>
      </w:r>
      <w:r w:rsidR="00D908C6">
        <w:rPr>
          <w:rFonts w:ascii="Times New Roman" w:hAnsi="Times New Roman"/>
          <w:bCs/>
          <w:sz w:val="24"/>
          <w:szCs w:val="24"/>
        </w:rPr>
        <w:t>rozpady a ďalšie deformácie)</w:t>
      </w:r>
      <w:r>
        <w:rPr>
          <w:rFonts w:ascii="Times New Roman" w:hAnsi="Times New Roman"/>
          <w:bCs/>
          <w:sz w:val="24"/>
          <w:szCs w:val="24"/>
        </w:rPr>
        <w:t xml:space="preserve">, chýba </w:t>
      </w:r>
      <w:r w:rsidR="00D908C6">
        <w:rPr>
          <w:rFonts w:ascii="Times New Roman" w:hAnsi="Times New Roman"/>
          <w:bCs/>
          <w:sz w:val="24"/>
          <w:szCs w:val="24"/>
        </w:rPr>
        <w:t xml:space="preserve">funkčné odvodnenie krytu a telesa pozemnej komunikácie a </w:t>
      </w:r>
      <w:r>
        <w:rPr>
          <w:rFonts w:ascii="Times New Roman" w:hAnsi="Times New Roman"/>
          <w:bCs/>
          <w:sz w:val="24"/>
          <w:szCs w:val="24"/>
        </w:rPr>
        <w:t>spevnená krajnica.</w:t>
      </w:r>
      <w:r w:rsidR="00E861C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Chodníky pre</w:t>
      </w:r>
      <w:r w:rsidR="002F7FAE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peších s </w:t>
      </w:r>
      <w:proofErr w:type="spellStart"/>
      <w:r>
        <w:rPr>
          <w:rFonts w:ascii="Times New Roman" w:hAnsi="Times New Roman"/>
          <w:bCs/>
          <w:sz w:val="24"/>
          <w:szCs w:val="24"/>
        </w:rPr>
        <w:t>asfaltobetónovým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krytom sú vybudované v rámci uličného priestoru po pravej strane </w:t>
      </w:r>
      <w:r w:rsidR="000C7178">
        <w:rPr>
          <w:rFonts w:ascii="Times New Roman" w:hAnsi="Times New Roman"/>
          <w:bCs/>
          <w:sz w:val="24"/>
          <w:szCs w:val="24"/>
        </w:rPr>
        <w:t>v </w:t>
      </w:r>
      <w:r w:rsidR="002F7FAE">
        <w:rPr>
          <w:rFonts w:ascii="Times New Roman" w:hAnsi="Times New Roman"/>
          <w:bCs/>
          <w:sz w:val="24"/>
          <w:szCs w:val="24"/>
        </w:rPr>
        <w:t>n</w:t>
      </w:r>
      <w:r w:rsidR="002F7FAE" w:rsidRPr="00555C8B">
        <w:rPr>
          <w:rFonts w:ascii="Times New Roman" w:hAnsi="Times New Roman"/>
          <w:bCs/>
          <w:sz w:val="24"/>
          <w:szCs w:val="24"/>
        </w:rPr>
        <w:t>esúvislých</w:t>
      </w:r>
      <w:r w:rsidR="000C7178" w:rsidRPr="00555C8B">
        <w:rPr>
          <w:rFonts w:ascii="Times New Roman" w:hAnsi="Times New Roman"/>
          <w:bCs/>
          <w:sz w:val="24"/>
          <w:szCs w:val="24"/>
        </w:rPr>
        <w:t xml:space="preserve"> </w:t>
      </w:r>
      <w:r w:rsidR="003C427D">
        <w:rPr>
          <w:rFonts w:ascii="Times New Roman" w:hAnsi="Times New Roman"/>
          <w:bCs/>
          <w:sz w:val="24"/>
          <w:szCs w:val="24"/>
        </w:rPr>
        <w:t xml:space="preserve">úsekoch </w:t>
      </w:r>
      <w:r>
        <w:rPr>
          <w:rFonts w:ascii="Times New Roman" w:hAnsi="Times New Roman"/>
          <w:bCs/>
          <w:sz w:val="24"/>
          <w:szCs w:val="24"/>
        </w:rPr>
        <w:t xml:space="preserve">od križovatky </w:t>
      </w:r>
      <w:proofErr w:type="spellStart"/>
      <w:r>
        <w:rPr>
          <w:rFonts w:ascii="Times New Roman" w:hAnsi="Times New Roman"/>
          <w:bCs/>
          <w:sz w:val="24"/>
          <w:szCs w:val="24"/>
        </w:rPr>
        <w:t>Beniakova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Ukrajinská, na konci zastavaného územia prechádzajú do dlažby. </w:t>
      </w:r>
      <w:r w:rsidR="003C427D">
        <w:rPr>
          <w:rFonts w:ascii="Times New Roman" w:hAnsi="Times New Roman"/>
          <w:bCs/>
          <w:sz w:val="24"/>
          <w:szCs w:val="24"/>
        </w:rPr>
        <w:t>Chodníky</w:t>
      </w:r>
      <w:r w:rsidR="002E360F">
        <w:rPr>
          <w:rFonts w:ascii="Times New Roman" w:hAnsi="Times New Roman"/>
          <w:bCs/>
          <w:sz w:val="24"/>
          <w:szCs w:val="24"/>
        </w:rPr>
        <w:t xml:space="preserve"> sú na </w:t>
      </w:r>
      <w:r w:rsidR="007E1D0D">
        <w:rPr>
          <w:rFonts w:ascii="Times New Roman" w:hAnsi="Times New Roman"/>
          <w:bCs/>
          <w:sz w:val="24"/>
          <w:szCs w:val="24"/>
        </w:rPr>
        <w:t>viacerých úsekoch v zlom technickom stave</w:t>
      </w:r>
      <w:r w:rsidR="003C427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V časti od </w:t>
      </w:r>
      <w:proofErr w:type="spellStart"/>
      <w:r>
        <w:rPr>
          <w:rFonts w:ascii="Times New Roman" w:hAnsi="Times New Roman"/>
          <w:bCs/>
          <w:sz w:val="24"/>
          <w:szCs w:val="24"/>
        </w:rPr>
        <w:t>Golianovej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ulice je prechod chodcom zabezpečený popri komunikácii na</w:t>
      </w:r>
      <w:r w:rsidR="002F7FAE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nespevnenej krajnici. Priechody pre chodcov sa nachádzajú v blízkosti polyfunkčných prevádzok a zastávok autobusov bez </w:t>
      </w:r>
      <w:proofErr w:type="spellStart"/>
      <w:r>
        <w:rPr>
          <w:rFonts w:ascii="Times New Roman" w:hAnsi="Times New Roman"/>
          <w:bCs/>
          <w:sz w:val="24"/>
          <w:szCs w:val="24"/>
        </w:rPr>
        <w:t>nasvietenia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 bezbariérovej úpravy s prvkami pre</w:t>
      </w:r>
      <w:r w:rsidR="00922D3E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nevidiacich.   </w:t>
      </w:r>
    </w:p>
    <w:p w14:paraId="071E25E0" w14:textId="20331BA3" w:rsidR="0039011A" w:rsidRDefault="0039011A" w:rsidP="009A35A8">
      <w:pPr>
        <w:pStyle w:val="Odsekzoznamu"/>
        <w:numPr>
          <w:ilvl w:val="0"/>
          <w:numId w:val="5"/>
        </w:numPr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BA1427">
        <w:rPr>
          <w:rFonts w:ascii="Times New Roman" w:hAnsi="Times New Roman"/>
          <w:bCs/>
          <w:sz w:val="24"/>
          <w:szCs w:val="24"/>
        </w:rPr>
        <w:t xml:space="preserve">Odvodnenie komunikácie </w:t>
      </w:r>
      <w:r w:rsidR="00D908C6" w:rsidRPr="00BA1427">
        <w:rPr>
          <w:rFonts w:ascii="Times New Roman" w:hAnsi="Times New Roman"/>
          <w:bCs/>
          <w:sz w:val="24"/>
          <w:szCs w:val="24"/>
        </w:rPr>
        <w:t xml:space="preserve">v intraviláne </w:t>
      </w:r>
      <w:r>
        <w:rPr>
          <w:rFonts w:ascii="Times New Roman" w:hAnsi="Times New Roman"/>
          <w:bCs/>
          <w:sz w:val="24"/>
          <w:szCs w:val="24"/>
        </w:rPr>
        <w:t>je zabezpečené priečnym sklonom do okolitej zelene, nespevnených plôch, kde dochádza k jej zhromažďovaniu</w:t>
      </w:r>
      <w:r w:rsidR="00D908C6">
        <w:rPr>
          <w:rFonts w:ascii="Times New Roman" w:hAnsi="Times New Roman"/>
          <w:bCs/>
          <w:sz w:val="24"/>
          <w:szCs w:val="24"/>
        </w:rPr>
        <w:t>, v extraviláne priečnym sklonom a nespevnenou krajnicou do cestnej priekopy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A9FA4B2" w14:textId="5271BB06" w:rsidR="0039011A" w:rsidRDefault="00B87482" w:rsidP="009A35A8">
      <w:pPr>
        <w:pStyle w:val="Odsekzoznamu"/>
        <w:numPr>
          <w:ilvl w:val="0"/>
          <w:numId w:val="5"/>
        </w:numPr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Existujúce autobusové </w:t>
      </w:r>
      <w:r w:rsidR="0039011A">
        <w:rPr>
          <w:rFonts w:ascii="Times New Roman" w:hAnsi="Times New Roman"/>
          <w:bCs/>
          <w:sz w:val="24"/>
          <w:szCs w:val="24"/>
        </w:rPr>
        <w:t xml:space="preserve">zastávky v celkovom počte </w:t>
      </w:r>
      <w:r w:rsidR="0039011A" w:rsidRPr="00465D85">
        <w:rPr>
          <w:rFonts w:ascii="Times New Roman" w:hAnsi="Times New Roman"/>
          <w:bCs/>
          <w:sz w:val="24"/>
          <w:szCs w:val="24"/>
        </w:rPr>
        <w:t>7ks (3 zastávky po oboch stranách komunikácie</w:t>
      </w:r>
      <w:r w:rsidR="0039011A">
        <w:rPr>
          <w:rFonts w:ascii="Times New Roman" w:hAnsi="Times New Roman"/>
          <w:bCs/>
          <w:sz w:val="24"/>
          <w:szCs w:val="24"/>
        </w:rPr>
        <w:t xml:space="preserve"> a 1 zastávka na ulici Urbárska) sa nachádzajú v jazdných pruhoch </w:t>
      </w:r>
      <w:r w:rsidR="00970B55">
        <w:rPr>
          <w:rFonts w:ascii="Times New Roman" w:hAnsi="Times New Roman"/>
          <w:bCs/>
          <w:sz w:val="24"/>
          <w:szCs w:val="24"/>
        </w:rPr>
        <w:t>bez </w:t>
      </w:r>
      <w:r w:rsidR="0039011A">
        <w:rPr>
          <w:rFonts w:ascii="Times New Roman" w:hAnsi="Times New Roman"/>
          <w:bCs/>
          <w:sz w:val="24"/>
          <w:szCs w:val="24"/>
        </w:rPr>
        <w:t xml:space="preserve">vytvorenia </w:t>
      </w:r>
      <w:proofErr w:type="spellStart"/>
      <w:r w:rsidR="0039011A">
        <w:rPr>
          <w:rFonts w:ascii="Times New Roman" w:hAnsi="Times New Roman"/>
          <w:bCs/>
          <w:sz w:val="24"/>
          <w:szCs w:val="24"/>
        </w:rPr>
        <w:t>zastávkovej</w:t>
      </w:r>
      <w:proofErr w:type="spellEnd"/>
      <w:r w:rsidR="0039011A">
        <w:rPr>
          <w:rFonts w:ascii="Times New Roman" w:hAnsi="Times New Roman"/>
          <w:bCs/>
          <w:sz w:val="24"/>
          <w:szCs w:val="24"/>
        </w:rPr>
        <w:t xml:space="preserve"> niky a nástupiš</w:t>
      </w:r>
      <w:r w:rsidR="00DC4BC1">
        <w:rPr>
          <w:rFonts w:ascii="Times New Roman" w:hAnsi="Times New Roman"/>
          <w:bCs/>
          <w:sz w:val="24"/>
          <w:szCs w:val="24"/>
        </w:rPr>
        <w:t>ťa</w:t>
      </w:r>
      <w:r w:rsidR="0039011A">
        <w:rPr>
          <w:rFonts w:ascii="Times New Roman" w:hAnsi="Times New Roman"/>
          <w:bCs/>
          <w:sz w:val="24"/>
          <w:szCs w:val="24"/>
        </w:rPr>
        <w:t xml:space="preserve"> s bezbariérovou úpravou v zmysle platných noriem a TP. </w:t>
      </w:r>
    </w:p>
    <w:p w14:paraId="497DFB7C" w14:textId="77777777" w:rsidR="0039011A" w:rsidRDefault="0039011A" w:rsidP="009A35A8">
      <w:pPr>
        <w:pStyle w:val="Odsekzoznamu"/>
        <w:numPr>
          <w:ilvl w:val="0"/>
          <w:numId w:val="5"/>
        </w:numPr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Osvetlenie komunikácie nie je zabezpečené po celej dĺžke cesty, je vybudované len v určitých úsekoch a jeho stav je nevyhovujúci z hľadiska technických požiadaviek.</w:t>
      </w:r>
    </w:p>
    <w:p w14:paraId="01258E15" w14:textId="7020B130" w:rsidR="0039011A" w:rsidRDefault="0039011A" w:rsidP="009A35A8">
      <w:pPr>
        <w:pStyle w:val="Odsekzoznamu"/>
        <w:numPr>
          <w:ilvl w:val="0"/>
          <w:numId w:val="5"/>
        </w:numPr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komunikácii sa nachádza viacero vjazdov </w:t>
      </w:r>
      <w:r w:rsidR="000D2FA6">
        <w:rPr>
          <w:rFonts w:ascii="Times New Roman" w:hAnsi="Times New Roman"/>
          <w:bCs/>
          <w:sz w:val="24"/>
          <w:szCs w:val="24"/>
        </w:rPr>
        <w:t xml:space="preserve">do </w:t>
      </w:r>
      <w:r>
        <w:rPr>
          <w:rFonts w:ascii="Times New Roman" w:hAnsi="Times New Roman"/>
          <w:bCs/>
          <w:sz w:val="24"/>
          <w:szCs w:val="24"/>
        </w:rPr>
        <w:t xml:space="preserve"> rodinných domov, polyfunkčných objektov, odbočenia k novovybudovaným obytným zónam bez svetelne riadených križovatiek. Jedinou križovatkou s cestnou svetelnou signalizáciou je križovatka </w:t>
      </w:r>
      <w:r w:rsidR="00B87482">
        <w:rPr>
          <w:rFonts w:ascii="Times New Roman" w:hAnsi="Times New Roman"/>
          <w:bCs/>
          <w:sz w:val="24"/>
          <w:szCs w:val="24"/>
        </w:rPr>
        <w:t xml:space="preserve">Lackova – </w:t>
      </w:r>
      <w:r>
        <w:rPr>
          <w:rFonts w:ascii="Times New Roman" w:hAnsi="Times New Roman"/>
          <w:bCs/>
          <w:sz w:val="24"/>
          <w:szCs w:val="24"/>
        </w:rPr>
        <w:t>Ukrajinská</w:t>
      </w:r>
      <w:r w:rsidR="00B87482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Mozartova. </w:t>
      </w:r>
    </w:p>
    <w:p w14:paraId="18C85A6D" w14:textId="313A80BD" w:rsidR="0039011A" w:rsidRDefault="0039011A" w:rsidP="009A35A8">
      <w:pPr>
        <w:pStyle w:val="Odsekzoznamu"/>
        <w:numPr>
          <w:ilvl w:val="0"/>
          <w:numId w:val="5"/>
        </w:numPr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blízkosti polyfunkčných objektov sú vytvorené spevnené plochy pre parkovanie, </w:t>
      </w:r>
      <w:r w:rsidR="00970B55">
        <w:rPr>
          <w:rFonts w:ascii="Times New Roman" w:hAnsi="Times New Roman"/>
          <w:bCs/>
          <w:sz w:val="24"/>
          <w:szCs w:val="24"/>
        </w:rPr>
        <w:t>bez </w:t>
      </w:r>
      <w:r>
        <w:rPr>
          <w:rFonts w:ascii="Times New Roman" w:hAnsi="Times New Roman"/>
          <w:bCs/>
          <w:sz w:val="24"/>
          <w:szCs w:val="24"/>
        </w:rPr>
        <w:t>potrebného značenia a </w:t>
      </w:r>
      <w:r w:rsidRPr="00496844">
        <w:rPr>
          <w:rFonts w:ascii="Times New Roman" w:hAnsi="Times New Roman"/>
          <w:bCs/>
          <w:sz w:val="24"/>
          <w:szCs w:val="24"/>
        </w:rPr>
        <w:t xml:space="preserve">technického </w:t>
      </w:r>
      <w:r w:rsidRPr="00107454">
        <w:rPr>
          <w:rFonts w:ascii="Times New Roman" w:hAnsi="Times New Roman"/>
          <w:bCs/>
          <w:sz w:val="24"/>
          <w:szCs w:val="24"/>
        </w:rPr>
        <w:t>prevedenia</w:t>
      </w:r>
      <w:r w:rsidR="00D35B44">
        <w:rPr>
          <w:rFonts w:ascii="Times New Roman" w:hAnsi="Times New Roman"/>
          <w:bCs/>
          <w:sz w:val="24"/>
          <w:szCs w:val="24"/>
        </w:rPr>
        <w:t xml:space="preserve"> konštrukcie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917C23F" w14:textId="77777777" w:rsidR="00B5561B" w:rsidRDefault="00B5561B" w:rsidP="00B5561B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9682CF0" w14:textId="77777777" w:rsidR="00B5561B" w:rsidRDefault="00B5561B" w:rsidP="00B5561B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A26BAD" w14:textId="77777777" w:rsidR="00B5561B" w:rsidRPr="00B5561B" w:rsidRDefault="00B5561B" w:rsidP="00B5561B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941D42D" w14:textId="77777777" w:rsidR="0039011A" w:rsidRPr="0000735F" w:rsidRDefault="0039011A" w:rsidP="00307737">
      <w:pPr>
        <w:pStyle w:val="Nadpis1"/>
        <w:spacing w:before="360"/>
        <w:rPr>
          <w:rFonts w:ascii="Times New Roman" w:hAnsi="Times New Roman"/>
          <w:color w:val="auto"/>
        </w:rPr>
      </w:pPr>
      <w:r w:rsidRPr="00307737">
        <w:rPr>
          <w:rFonts w:ascii="Times New Roman" w:hAnsi="Times New Roman"/>
          <w:color w:val="auto"/>
        </w:rPr>
        <w:lastRenderedPageBreak/>
        <w:t>3</w:t>
      </w:r>
      <w:r w:rsidRPr="00307737">
        <w:rPr>
          <w:rFonts w:ascii="Times New Roman" w:hAnsi="Times New Roman"/>
        </w:rPr>
        <w:t xml:space="preserve">. </w:t>
      </w:r>
      <w:r w:rsidRPr="00307737">
        <w:rPr>
          <w:rFonts w:ascii="Times New Roman" w:hAnsi="Times New Roman"/>
          <w:color w:val="auto"/>
        </w:rPr>
        <w:t>Požiadavky na rozsah riešenia</w:t>
      </w:r>
    </w:p>
    <w:p w14:paraId="4D7599C0" w14:textId="62A8CB21" w:rsidR="0039011A" w:rsidRPr="00307737" w:rsidRDefault="0039011A" w:rsidP="00307737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7737">
        <w:rPr>
          <w:rFonts w:ascii="Times New Roman" w:hAnsi="Times New Roman"/>
          <w:b/>
          <w:sz w:val="28"/>
          <w:szCs w:val="28"/>
        </w:rPr>
        <w:t>3.1 Požiadavky na súlad s </w:t>
      </w:r>
      <w:r w:rsidR="00B87482" w:rsidRPr="00307737">
        <w:rPr>
          <w:rFonts w:ascii="Times New Roman" w:hAnsi="Times New Roman"/>
          <w:b/>
          <w:sz w:val="28"/>
          <w:szCs w:val="28"/>
        </w:rPr>
        <w:t>územno</w:t>
      </w:r>
      <w:r w:rsidRPr="00307737">
        <w:rPr>
          <w:rFonts w:ascii="Times New Roman" w:hAnsi="Times New Roman"/>
          <w:b/>
          <w:sz w:val="28"/>
          <w:szCs w:val="28"/>
        </w:rPr>
        <w:t>-plánovac</w:t>
      </w:r>
      <w:r w:rsidR="00B87482">
        <w:rPr>
          <w:rFonts w:ascii="Times New Roman" w:hAnsi="Times New Roman"/>
          <w:b/>
          <w:sz w:val="28"/>
          <w:szCs w:val="28"/>
        </w:rPr>
        <w:t>ou</w:t>
      </w:r>
      <w:r w:rsidRPr="00307737">
        <w:rPr>
          <w:rFonts w:ascii="Times New Roman" w:hAnsi="Times New Roman"/>
          <w:b/>
          <w:sz w:val="28"/>
          <w:szCs w:val="28"/>
        </w:rPr>
        <w:t xml:space="preserve"> </w:t>
      </w:r>
      <w:r w:rsidR="00B87482" w:rsidRPr="00307737">
        <w:rPr>
          <w:rFonts w:ascii="Times New Roman" w:hAnsi="Times New Roman"/>
          <w:b/>
          <w:sz w:val="28"/>
          <w:szCs w:val="28"/>
        </w:rPr>
        <w:t>dokument</w:t>
      </w:r>
      <w:r w:rsidR="00B87482">
        <w:rPr>
          <w:rFonts w:ascii="Times New Roman" w:hAnsi="Times New Roman"/>
          <w:b/>
          <w:sz w:val="28"/>
          <w:szCs w:val="28"/>
        </w:rPr>
        <w:t>ác</w:t>
      </w:r>
      <w:r w:rsidR="00B87482" w:rsidRPr="00307737">
        <w:rPr>
          <w:rFonts w:ascii="Times New Roman" w:hAnsi="Times New Roman"/>
          <w:b/>
          <w:sz w:val="28"/>
          <w:szCs w:val="28"/>
        </w:rPr>
        <w:t>i</w:t>
      </w:r>
      <w:r w:rsidR="00B87482">
        <w:rPr>
          <w:rFonts w:ascii="Times New Roman" w:hAnsi="Times New Roman"/>
          <w:b/>
          <w:sz w:val="28"/>
          <w:szCs w:val="28"/>
        </w:rPr>
        <w:t>ou</w:t>
      </w:r>
    </w:p>
    <w:p w14:paraId="4A5BF6A6" w14:textId="72876D2B" w:rsidR="0083212C" w:rsidRDefault="0083212C" w:rsidP="00BB0EC8">
      <w:pPr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3212C">
        <w:rPr>
          <w:rFonts w:ascii="Times New Roman" w:hAnsi="Times New Roman"/>
          <w:bCs/>
          <w:sz w:val="24"/>
          <w:szCs w:val="24"/>
        </w:rPr>
        <w:t>Mesto Košice zverej</w:t>
      </w:r>
      <w:r w:rsidR="00967E7F">
        <w:rPr>
          <w:rFonts w:ascii="Times New Roman" w:hAnsi="Times New Roman"/>
          <w:bCs/>
          <w:sz w:val="24"/>
          <w:szCs w:val="24"/>
        </w:rPr>
        <w:t>nilo</w:t>
      </w:r>
      <w:r w:rsidRPr="0083212C">
        <w:rPr>
          <w:rFonts w:ascii="Times New Roman" w:hAnsi="Times New Roman"/>
          <w:bCs/>
          <w:sz w:val="24"/>
          <w:szCs w:val="24"/>
        </w:rPr>
        <w:t xml:space="preserve"> schválený nový územný plán – strategický dokument</w:t>
      </w:r>
      <w:r w:rsidR="00967E7F">
        <w:rPr>
          <w:rFonts w:ascii="Times New Roman" w:hAnsi="Times New Roman"/>
          <w:bCs/>
          <w:sz w:val="24"/>
          <w:szCs w:val="24"/>
        </w:rPr>
        <w:t xml:space="preserve"> </w:t>
      </w:r>
      <w:r w:rsidRPr="0083212C">
        <w:rPr>
          <w:rFonts w:ascii="Times New Roman" w:hAnsi="Times New Roman"/>
          <w:bCs/>
          <w:sz w:val="24"/>
          <w:szCs w:val="24"/>
        </w:rPr>
        <w:t>schválený na XXX. zasadnutí Mestského zastupiteľstva v Košiciach uznesením č. 815 zo dňa 26. júna 2025. Týmto uznesením bolo zároveň ustanovené všeobecne záväzné nariadenie mesta Košice č. 261, ktorým sa vyhlasuje záväzná časť Územného plánu mesta Košice.</w:t>
      </w:r>
      <w:r w:rsidR="00BC61A7" w:rsidRPr="00BC61A7">
        <w:rPr>
          <w:rFonts w:ascii="Times New Roman" w:hAnsi="Times New Roman"/>
          <w:sz w:val="24"/>
          <w:szCs w:val="24"/>
        </w:rPr>
        <w:t xml:space="preserve"> </w:t>
      </w:r>
      <w:r w:rsidR="00BC61A7">
        <w:rPr>
          <w:rFonts w:ascii="Times New Roman" w:hAnsi="Times New Roman"/>
          <w:sz w:val="24"/>
          <w:szCs w:val="24"/>
        </w:rPr>
        <w:t>Územný plán je platný od 1. 9. 2025</w:t>
      </w:r>
      <w:r w:rsidR="00BB0EC8">
        <w:rPr>
          <w:rFonts w:ascii="Times New Roman" w:hAnsi="Times New Roman"/>
          <w:sz w:val="24"/>
          <w:szCs w:val="24"/>
        </w:rPr>
        <w:t xml:space="preserve"> a dostupný na linku: </w:t>
      </w:r>
      <w:hyperlink r:id="rId8" w:history="1">
        <w:r w:rsidR="00F9204B" w:rsidRPr="00773013">
          <w:rPr>
            <w:rStyle w:val="Hypertextovprepojenie"/>
            <w:rFonts w:ascii="Times New Roman" w:hAnsi="Times New Roman"/>
            <w:bCs/>
            <w:sz w:val="24"/>
            <w:szCs w:val="24"/>
          </w:rPr>
          <w:t>https://opendata.kosice.sk/pages/uzemny-plan</w:t>
        </w:r>
      </w:hyperlink>
      <w:r w:rsidR="00F9204B">
        <w:rPr>
          <w:rFonts w:ascii="Times New Roman" w:hAnsi="Times New Roman"/>
          <w:bCs/>
          <w:sz w:val="24"/>
          <w:szCs w:val="24"/>
        </w:rPr>
        <w:t xml:space="preserve"> </w:t>
      </w:r>
    </w:p>
    <w:p w14:paraId="29B592AC" w14:textId="2D741A47" w:rsidR="00B82934" w:rsidRPr="00A64990" w:rsidRDefault="00B82934" w:rsidP="00A64990">
      <w:pPr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64990">
        <w:rPr>
          <w:rFonts w:ascii="Times New Roman" w:hAnsi="Times New Roman"/>
          <w:bCs/>
          <w:sz w:val="24"/>
          <w:szCs w:val="24"/>
        </w:rPr>
        <w:t>V zmysle platného Územného plánu mesta Košice</w:t>
      </w:r>
      <w:r w:rsidR="00585A44" w:rsidRPr="00A64990">
        <w:rPr>
          <w:rFonts w:ascii="Times New Roman" w:hAnsi="Times New Roman"/>
          <w:bCs/>
          <w:sz w:val="24"/>
          <w:szCs w:val="24"/>
        </w:rPr>
        <w:t>,</w:t>
      </w:r>
      <w:r w:rsidRPr="00A64990">
        <w:rPr>
          <w:rFonts w:ascii="Times New Roman" w:hAnsi="Times New Roman"/>
          <w:bCs/>
          <w:sz w:val="24"/>
          <w:szCs w:val="24"/>
        </w:rPr>
        <w:t xml:space="preserve"> </w:t>
      </w:r>
      <w:r w:rsidR="00D1351B" w:rsidRPr="00A64990">
        <w:rPr>
          <w:rFonts w:ascii="Times New Roman" w:hAnsi="Times New Roman"/>
          <w:bCs/>
          <w:sz w:val="24"/>
          <w:szCs w:val="24"/>
        </w:rPr>
        <w:t xml:space="preserve">záväznej časti výkres č. 2.1 Komplexný výkres </w:t>
      </w:r>
      <w:r w:rsidR="00716B2E" w:rsidRPr="00A64990">
        <w:rPr>
          <w:rFonts w:ascii="Times New Roman" w:hAnsi="Times New Roman"/>
          <w:bCs/>
          <w:sz w:val="24"/>
          <w:szCs w:val="24"/>
        </w:rPr>
        <w:t>–</w:t>
      </w:r>
      <w:r w:rsidR="00D1351B" w:rsidRPr="00A64990">
        <w:rPr>
          <w:rFonts w:ascii="Times New Roman" w:hAnsi="Times New Roman"/>
          <w:bCs/>
          <w:sz w:val="24"/>
          <w:szCs w:val="24"/>
        </w:rPr>
        <w:t xml:space="preserve"> priestorové</w:t>
      </w:r>
      <w:r w:rsidR="00716B2E" w:rsidRPr="00A64990">
        <w:rPr>
          <w:rFonts w:ascii="Times New Roman" w:hAnsi="Times New Roman"/>
          <w:bCs/>
          <w:sz w:val="24"/>
          <w:szCs w:val="24"/>
        </w:rPr>
        <w:t xml:space="preserve"> usporiadanie a</w:t>
      </w:r>
      <w:r w:rsidR="00585A44" w:rsidRPr="00A64990">
        <w:rPr>
          <w:rFonts w:ascii="Times New Roman" w:hAnsi="Times New Roman"/>
          <w:bCs/>
          <w:sz w:val="24"/>
          <w:szCs w:val="24"/>
        </w:rPr>
        <w:t xml:space="preserve"> funkčné využívanie, </w:t>
      </w:r>
      <w:r w:rsidRPr="00A64990">
        <w:rPr>
          <w:rFonts w:ascii="Times New Roman" w:hAnsi="Times New Roman"/>
          <w:bCs/>
          <w:sz w:val="24"/>
          <w:szCs w:val="24"/>
        </w:rPr>
        <w:t xml:space="preserve">cesta II.tr. /552 </w:t>
      </w:r>
      <w:r w:rsidR="00D01532" w:rsidRPr="00A64990">
        <w:rPr>
          <w:rFonts w:ascii="Times New Roman" w:hAnsi="Times New Roman"/>
          <w:bCs/>
          <w:sz w:val="24"/>
          <w:szCs w:val="24"/>
        </w:rPr>
        <w:t xml:space="preserve">sa nachádza na plochách </w:t>
      </w:r>
      <w:r w:rsidRPr="00A64990">
        <w:rPr>
          <w:rFonts w:ascii="Times New Roman" w:hAnsi="Times New Roman"/>
          <w:bCs/>
          <w:sz w:val="24"/>
          <w:szCs w:val="24"/>
        </w:rPr>
        <w:t>definovan</w:t>
      </w:r>
      <w:r w:rsidR="00D01532" w:rsidRPr="00A64990">
        <w:rPr>
          <w:rFonts w:ascii="Times New Roman" w:hAnsi="Times New Roman"/>
          <w:bCs/>
          <w:sz w:val="24"/>
          <w:szCs w:val="24"/>
        </w:rPr>
        <w:t xml:space="preserve">ých </w:t>
      </w:r>
      <w:r w:rsidRPr="00A64990">
        <w:rPr>
          <w:rFonts w:ascii="Times New Roman" w:hAnsi="Times New Roman"/>
          <w:bCs/>
          <w:sz w:val="24"/>
          <w:szCs w:val="24"/>
        </w:rPr>
        <w:t xml:space="preserve"> ako </w:t>
      </w:r>
      <w:r w:rsidR="00D01532" w:rsidRPr="00A64990">
        <w:rPr>
          <w:rFonts w:ascii="Times New Roman" w:hAnsi="Times New Roman"/>
          <w:bCs/>
          <w:i/>
          <w:iCs/>
          <w:sz w:val="24"/>
          <w:szCs w:val="24"/>
        </w:rPr>
        <w:t>Plochy cestnej dopravy a mestskej koľajovej dopravy</w:t>
      </w:r>
      <w:r w:rsidR="00D01532" w:rsidRPr="00A64990">
        <w:rPr>
          <w:rFonts w:ascii="Times New Roman" w:hAnsi="Times New Roman"/>
          <w:bCs/>
          <w:sz w:val="24"/>
          <w:szCs w:val="24"/>
        </w:rPr>
        <w:t xml:space="preserve">, v zmysle výkresu č. 3 Verejné dopravné vybavenie je </w:t>
      </w:r>
      <w:r w:rsidR="006D72A9" w:rsidRPr="00A64990">
        <w:rPr>
          <w:rFonts w:ascii="Times New Roman" w:hAnsi="Times New Roman"/>
          <w:bCs/>
          <w:sz w:val="24"/>
          <w:szCs w:val="24"/>
        </w:rPr>
        <w:t xml:space="preserve">v koridore cestnej dopravy umiestnená </w:t>
      </w:r>
      <w:r w:rsidR="008758C7" w:rsidRPr="00A64990">
        <w:rPr>
          <w:rFonts w:ascii="Times New Roman" w:hAnsi="Times New Roman"/>
          <w:bCs/>
          <w:i/>
          <w:iCs/>
          <w:sz w:val="24"/>
          <w:szCs w:val="24"/>
        </w:rPr>
        <w:t>M</w:t>
      </w:r>
      <w:r w:rsidRPr="00A64990">
        <w:rPr>
          <w:rFonts w:ascii="Times New Roman" w:hAnsi="Times New Roman"/>
          <w:bCs/>
          <w:i/>
          <w:iCs/>
          <w:sz w:val="24"/>
          <w:szCs w:val="24"/>
        </w:rPr>
        <w:t>iestna cesta obslužná MO-69</w:t>
      </w:r>
      <w:r w:rsidR="00D01532" w:rsidRPr="00A6499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6D72A9" w:rsidRPr="00A64990">
        <w:rPr>
          <w:rFonts w:ascii="Times New Roman" w:hAnsi="Times New Roman"/>
          <w:bCs/>
          <w:i/>
          <w:iCs/>
          <w:sz w:val="24"/>
          <w:szCs w:val="24"/>
        </w:rPr>
        <w:t>a Doplnková cesta pre cyklistov C-0043.</w:t>
      </w:r>
      <w:r w:rsidR="009F7AC7" w:rsidRPr="00A6499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9F7AC7" w:rsidRPr="00A64990">
        <w:rPr>
          <w:rFonts w:ascii="Times New Roman" w:hAnsi="Times New Roman"/>
          <w:bCs/>
          <w:sz w:val="24"/>
          <w:szCs w:val="24"/>
        </w:rPr>
        <w:t>Do</w:t>
      </w:r>
      <w:r w:rsidR="008758C7" w:rsidRPr="00A64990">
        <w:rPr>
          <w:rFonts w:ascii="Times New Roman" w:hAnsi="Times New Roman"/>
          <w:bCs/>
          <w:sz w:val="24"/>
          <w:szCs w:val="24"/>
        </w:rPr>
        <w:t xml:space="preserve"> </w:t>
      </w:r>
      <w:r w:rsidR="009F7AC7" w:rsidRPr="00A64990">
        <w:rPr>
          <w:rFonts w:ascii="Times New Roman" w:hAnsi="Times New Roman"/>
          <w:bCs/>
          <w:sz w:val="24"/>
          <w:szCs w:val="24"/>
        </w:rPr>
        <w:t xml:space="preserve">vybudovania </w:t>
      </w:r>
      <w:r w:rsidR="008758C7" w:rsidRPr="00A64990">
        <w:rPr>
          <w:rFonts w:ascii="Times New Roman" w:hAnsi="Times New Roman"/>
          <w:bCs/>
          <w:sz w:val="24"/>
          <w:szCs w:val="24"/>
        </w:rPr>
        <w:t xml:space="preserve">obchvatu Krásnej n/H v zmysle ÚPN M Košice </w:t>
      </w:r>
      <w:r w:rsidR="008758C7" w:rsidRPr="00A64990">
        <w:rPr>
          <w:rFonts w:ascii="Times New Roman" w:hAnsi="Times New Roman"/>
          <w:bCs/>
          <w:i/>
          <w:iCs/>
          <w:sz w:val="24"/>
          <w:szCs w:val="24"/>
        </w:rPr>
        <w:t>Miestnej zbernej cesty funkčnej triedy MZ1-30 (Preložka Ukrajinská, pôvodná cesta Krásna – Galaktická)</w:t>
      </w:r>
      <w:r w:rsidR="008758C7" w:rsidRPr="00A64990">
        <w:rPr>
          <w:rFonts w:ascii="Times New Roman" w:hAnsi="Times New Roman"/>
          <w:bCs/>
          <w:sz w:val="24"/>
          <w:szCs w:val="24"/>
        </w:rPr>
        <w:t>,</w:t>
      </w:r>
      <w:r w:rsidR="00A60AD1" w:rsidRPr="00A64990">
        <w:rPr>
          <w:rFonts w:ascii="Times New Roman" w:hAnsi="Times New Roman"/>
          <w:bCs/>
          <w:sz w:val="24"/>
          <w:szCs w:val="24"/>
        </w:rPr>
        <w:t xml:space="preserve"> sa dopravný význam </w:t>
      </w:r>
      <w:r w:rsidR="008D6CB2" w:rsidRPr="00A64990">
        <w:rPr>
          <w:rFonts w:ascii="Times New Roman" w:hAnsi="Times New Roman"/>
          <w:bCs/>
          <w:sz w:val="24"/>
          <w:szCs w:val="24"/>
        </w:rPr>
        <w:t xml:space="preserve">a obsluha územia nemení. Z uvedeného dôvodu </w:t>
      </w:r>
      <w:r w:rsidR="008758C7" w:rsidRPr="00A64990">
        <w:rPr>
          <w:rFonts w:ascii="Times New Roman" w:hAnsi="Times New Roman"/>
          <w:bCs/>
          <w:sz w:val="24"/>
          <w:szCs w:val="24"/>
        </w:rPr>
        <w:t>je potrebné charakter cesty</w:t>
      </w:r>
      <w:r w:rsidR="008D6CB2" w:rsidRPr="00A64990">
        <w:rPr>
          <w:rFonts w:ascii="Times New Roman" w:hAnsi="Times New Roman"/>
          <w:bCs/>
          <w:sz w:val="24"/>
          <w:szCs w:val="24"/>
        </w:rPr>
        <w:t xml:space="preserve"> II.tr./552</w:t>
      </w:r>
      <w:r w:rsidR="00D1351B" w:rsidRPr="00A6499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1351B" w:rsidRPr="00A64990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D1351B" w:rsidRPr="00A64990">
        <w:rPr>
          <w:rFonts w:ascii="Times New Roman" w:hAnsi="Times New Roman"/>
          <w:bCs/>
          <w:sz w:val="24"/>
          <w:szCs w:val="24"/>
        </w:rPr>
        <w:t>. kategóriu</w:t>
      </w:r>
      <w:r w:rsidR="008758C7" w:rsidRPr="00A64990">
        <w:rPr>
          <w:rFonts w:ascii="Times New Roman" w:hAnsi="Times New Roman"/>
          <w:bCs/>
          <w:sz w:val="24"/>
          <w:szCs w:val="24"/>
        </w:rPr>
        <w:t xml:space="preserve"> vrátane </w:t>
      </w:r>
      <w:r w:rsidR="00D1351B" w:rsidRPr="00A64990">
        <w:rPr>
          <w:rFonts w:ascii="Times New Roman" w:hAnsi="Times New Roman"/>
          <w:bCs/>
          <w:sz w:val="24"/>
          <w:szCs w:val="24"/>
        </w:rPr>
        <w:t xml:space="preserve">jej </w:t>
      </w:r>
      <w:r w:rsidR="008758C7" w:rsidRPr="00A64990">
        <w:rPr>
          <w:rFonts w:ascii="Times New Roman" w:hAnsi="Times New Roman"/>
          <w:bCs/>
          <w:sz w:val="24"/>
          <w:szCs w:val="24"/>
        </w:rPr>
        <w:t xml:space="preserve">funkčnej </w:t>
      </w:r>
      <w:r w:rsidR="00D1351B" w:rsidRPr="00A64990">
        <w:rPr>
          <w:rFonts w:ascii="Times New Roman" w:hAnsi="Times New Roman"/>
          <w:bCs/>
          <w:sz w:val="24"/>
          <w:szCs w:val="24"/>
        </w:rPr>
        <w:t>triedy</w:t>
      </w:r>
      <w:r w:rsidR="008758C7" w:rsidRPr="00A64990">
        <w:rPr>
          <w:rFonts w:ascii="Times New Roman" w:hAnsi="Times New Roman"/>
          <w:bCs/>
          <w:sz w:val="24"/>
          <w:szCs w:val="24"/>
        </w:rPr>
        <w:t xml:space="preserve"> zachovať.</w:t>
      </w:r>
    </w:p>
    <w:p w14:paraId="446E59D3" w14:textId="4A5F0F5D" w:rsidR="0039011A" w:rsidRPr="00753113" w:rsidRDefault="0039011A" w:rsidP="00307737">
      <w:pPr>
        <w:pStyle w:val="Nadpis1"/>
        <w:spacing w:before="240"/>
        <w:rPr>
          <w:rFonts w:ascii="Times New Roman" w:hAnsi="Times New Roman"/>
        </w:rPr>
      </w:pPr>
      <w:r w:rsidRPr="00753113">
        <w:rPr>
          <w:rFonts w:ascii="Times New Roman" w:hAnsi="Times New Roman"/>
          <w:color w:val="auto"/>
        </w:rPr>
        <w:t>3.2 Požiadavky na stavebno</w:t>
      </w:r>
      <w:r w:rsidR="007A6287">
        <w:rPr>
          <w:rFonts w:ascii="Times New Roman" w:hAnsi="Times New Roman"/>
          <w:color w:val="auto"/>
        </w:rPr>
        <w:t>-</w:t>
      </w:r>
      <w:r w:rsidRPr="00753113">
        <w:rPr>
          <w:rFonts w:ascii="Times New Roman" w:hAnsi="Times New Roman"/>
          <w:color w:val="auto"/>
        </w:rPr>
        <w:t>technické riešenie</w:t>
      </w:r>
    </w:p>
    <w:p w14:paraId="5878D761" w14:textId="40DEF9DD" w:rsidR="0039011A" w:rsidRPr="00AF7E19" w:rsidRDefault="0039011A" w:rsidP="00307737">
      <w:pPr>
        <w:spacing w:before="120"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C5833">
        <w:rPr>
          <w:rFonts w:ascii="Times New Roman" w:hAnsi="Times New Roman"/>
          <w:b/>
          <w:sz w:val="24"/>
          <w:szCs w:val="24"/>
        </w:rPr>
        <w:t>Základné informácie o </w:t>
      </w:r>
      <w:r w:rsidRPr="00AF7E19">
        <w:rPr>
          <w:rFonts w:ascii="Times New Roman" w:hAnsi="Times New Roman"/>
          <w:b/>
          <w:sz w:val="24"/>
          <w:szCs w:val="24"/>
        </w:rPr>
        <w:t>navrhovanej komunikácii:</w:t>
      </w:r>
    </w:p>
    <w:p w14:paraId="2EEB9B60" w14:textId="42EBEA5B" w:rsidR="0039011A" w:rsidRPr="00A64990" w:rsidRDefault="0039011A" w:rsidP="009A35A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4990">
        <w:rPr>
          <w:rFonts w:ascii="Times New Roman" w:hAnsi="Times New Roman"/>
          <w:sz w:val="24"/>
          <w:szCs w:val="24"/>
        </w:rPr>
        <w:t xml:space="preserve">Navrhovaná kategória cesty </w:t>
      </w:r>
      <w:r w:rsidR="005612FF" w:rsidRPr="00A64990">
        <w:rPr>
          <w:rFonts w:ascii="Times New Roman" w:hAnsi="Times New Roman"/>
          <w:sz w:val="24"/>
          <w:szCs w:val="24"/>
        </w:rPr>
        <w:t xml:space="preserve">miestna cesta zberná </w:t>
      </w:r>
      <w:r w:rsidRPr="00A64990">
        <w:rPr>
          <w:rFonts w:ascii="Times New Roman" w:hAnsi="Times New Roman"/>
          <w:sz w:val="24"/>
          <w:szCs w:val="24"/>
        </w:rPr>
        <w:t xml:space="preserve">MZ </w:t>
      </w:r>
      <w:r w:rsidR="001D29A9" w:rsidRPr="00A64990">
        <w:rPr>
          <w:rFonts w:ascii="Times New Roman" w:hAnsi="Times New Roman"/>
          <w:sz w:val="24"/>
          <w:szCs w:val="24"/>
        </w:rPr>
        <w:t>1</w:t>
      </w:r>
      <w:r w:rsidRPr="00A64990">
        <w:rPr>
          <w:rFonts w:ascii="Times New Roman" w:hAnsi="Times New Roman"/>
          <w:sz w:val="24"/>
          <w:szCs w:val="24"/>
        </w:rPr>
        <w:t xml:space="preserve"> v zmysle tab. 4 </w:t>
      </w:r>
      <w:r w:rsidR="00DF7A35" w:rsidRPr="00A64990">
        <w:rPr>
          <w:rFonts w:ascii="Times New Roman" w:hAnsi="Times New Roman"/>
          <w:sz w:val="24"/>
          <w:szCs w:val="24"/>
        </w:rPr>
        <w:t xml:space="preserve"> </w:t>
      </w:r>
      <w:r w:rsidRPr="00A64990">
        <w:rPr>
          <w:rFonts w:ascii="Times New Roman" w:hAnsi="Times New Roman"/>
          <w:sz w:val="24"/>
          <w:szCs w:val="24"/>
        </w:rPr>
        <w:t>STN 73 6110</w:t>
      </w:r>
      <w:r w:rsidR="00E35241" w:rsidRPr="00A64990">
        <w:rPr>
          <w:rFonts w:ascii="Times New Roman" w:hAnsi="Times New Roman"/>
          <w:sz w:val="24"/>
          <w:szCs w:val="24"/>
        </w:rPr>
        <w:t>:2024</w:t>
      </w:r>
    </w:p>
    <w:p w14:paraId="1FB48460" w14:textId="64B6880F" w:rsidR="0039011A" w:rsidRPr="00A64990" w:rsidRDefault="00CA62B3" w:rsidP="009A35A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4990">
        <w:rPr>
          <w:rFonts w:ascii="Times New Roman" w:hAnsi="Times New Roman"/>
          <w:bCs/>
          <w:sz w:val="24"/>
          <w:szCs w:val="24"/>
        </w:rPr>
        <w:t>S</w:t>
      </w:r>
      <w:r w:rsidR="00717B9C" w:rsidRPr="00A64990">
        <w:rPr>
          <w:rFonts w:ascii="Times New Roman" w:hAnsi="Times New Roman"/>
          <w:bCs/>
          <w:sz w:val="24"/>
          <w:szCs w:val="24"/>
        </w:rPr>
        <w:t>merovo nerozdelen</w:t>
      </w:r>
      <w:r w:rsidRPr="00A64990">
        <w:rPr>
          <w:rFonts w:ascii="Times New Roman" w:hAnsi="Times New Roman"/>
          <w:bCs/>
          <w:sz w:val="24"/>
          <w:szCs w:val="24"/>
        </w:rPr>
        <w:t>á</w:t>
      </w:r>
      <w:r w:rsidR="00717B9C" w:rsidRPr="00A64990">
        <w:rPr>
          <w:rFonts w:ascii="Times New Roman" w:hAnsi="Times New Roman"/>
          <w:bCs/>
          <w:sz w:val="24"/>
          <w:szCs w:val="24"/>
        </w:rPr>
        <w:t xml:space="preserve"> pozemn</w:t>
      </w:r>
      <w:r w:rsidRPr="00A64990">
        <w:rPr>
          <w:rFonts w:ascii="Times New Roman" w:hAnsi="Times New Roman"/>
          <w:bCs/>
          <w:sz w:val="24"/>
          <w:szCs w:val="24"/>
        </w:rPr>
        <w:t>á</w:t>
      </w:r>
      <w:r w:rsidR="00717B9C" w:rsidRPr="00A64990">
        <w:rPr>
          <w:rFonts w:ascii="Times New Roman" w:hAnsi="Times New Roman"/>
          <w:bCs/>
          <w:sz w:val="24"/>
          <w:szCs w:val="24"/>
        </w:rPr>
        <w:t xml:space="preserve"> komunikáci</w:t>
      </w:r>
      <w:r w:rsidRPr="00A64990">
        <w:rPr>
          <w:rFonts w:ascii="Times New Roman" w:hAnsi="Times New Roman"/>
          <w:bCs/>
          <w:sz w:val="24"/>
          <w:szCs w:val="24"/>
        </w:rPr>
        <w:t>a</w:t>
      </w:r>
      <w:r w:rsidR="00717B9C" w:rsidRPr="00A64990">
        <w:rPr>
          <w:rFonts w:ascii="Times New Roman" w:hAnsi="Times New Roman"/>
          <w:bCs/>
          <w:sz w:val="24"/>
          <w:szCs w:val="24"/>
        </w:rPr>
        <w:t xml:space="preserve"> s jedným obojsmerným jazdným pásom</w:t>
      </w:r>
      <w:r w:rsidR="00717B9C" w:rsidRPr="00A64990">
        <w:rPr>
          <w:rFonts w:ascii="Times New Roman" w:hAnsi="Times New Roman"/>
          <w:sz w:val="24"/>
          <w:szCs w:val="24"/>
        </w:rPr>
        <w:t xml:space="preserve"> </w:t>
      </w:r>
      <w:r w:rsidR="0039011A" w:rsidRPr="00A64990">
        <w:rPr>
          <w:rFonts w:ascii="Times New Roman" w:hAnsi="Times New Roman"/>
          <w:sz w:val="24"/>
          <w:szCs w:val="24"/>
        </w:rPr>
        <w:t xml:space="preserve">funkčnej triedy </w:t>
      </w:r>
      <w:r w:rsidR="00BC2400" w:rsidRPr="00A64990">
        <w:rPr>
          <w:rFonts w:ascii="Times New Roman" w:hAnsi="Times New Roman"/>
          <w:sz w:val="24"/>
          <w:szCs w:val="24"/>
        </w:rPr>
        <w:t>MZ1</w:t>
      </w:r>
      <w:r w:rsidR="0039011A" w:rsidRPr="00A64990">
        <w:rPr>
          <w:rFonts w:ascii="Times New Roman" w:hAnsi="Times New Roman"/>
          <w:sz w:val="24"/>
          <w:szCs w:val="24"/>
        </w:rPr>
        <w:t>, kde šírka jazdných pruhov je 3,25 m</w:t>
      </w:r>
    </w:p>
    <w:p w14:paraId="75158611" w14:textId="77777777" w:rsidR="00F500EB" w:rsidRPr="00A64990" w:rsidRDefault="00F500EB" w:rsidP="00627E42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50D146" w14:textId="24EC25CE" w:rsidR="0039011A" w:rsidRPr="00627E42" w:rsidRDefault="0039011A" w:rsidP="0062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E42">
        <w:rPr>
          <w:rFonts w:ascii="Times New Roman" w:hAnsi="Times New Roman"/>
          <w:i/>
          <w:iCs/>
          <w:sz w:val="24"/>
          <w:szCs w:val="24"/>
        </w:rPr>
        <w:t>Začiatok úseku:</w:t>
      </w:r>
      <w:r w:rsidRPr="00627E42">
        <w:rPr>
          <w:rFonts w:ascii="Times New Roman" w:hAnsi="Times New Roman"/>
          <w:sz w:val="24"/>
          <w:szCs w:val="24"/>
        </w:rPr>
        <w:t xml:space="preserve"> II/552 </w:t>
      </w:r>
      <w:r w:rsidR="001572CF" w:rsidRPr="00627E42">
        <w:rPr>
          <w:rFonts w:ascii="Times New Roman" w:hAnsi="Times New Roman"/>
          <w:sz w:val="24"/>
          <w:szCs w:val="24"/>
        </w:rPr>
        <w:t>–</w:t>
      </w:r>
      <w:r w:rsidRPr="00627E42">
        <w:rPr>
          <w:rFonts w:ascii="Times New Roman" w:hAnsi="Times New Roman"/>
          <w:sz w:val="24"/>
          <w:szCs w:val="24"/>
        </w:rPr>
        <w:t xml:space="preserve"> Slanecká ceste za križovatkou Meteorová – Slanecká cesta </w:t>
      </w:r>
      <w:r w:rsidR="00C0667D" w:rsidRPr="00627E42">
        <w:rPr>
          <w:rFonts w:ascii="Times New Roman" w:hAnsi="Times New Roman"/>
          <w:sz w:val="24"/>
          <w:szCs w:val="24"/>
        </w:rPr>
        <w:t> v </w:t>
      </w:r>
      <w:r w:rsidRPr="00627E42">
        <w:rPr>
          <w:rFonts w:ascii="Times New Roman" w:hAnsi="Times New Roman"/>
          <w:sz w:val="24"/>
          <w:szCs w:val="24"/>
        </w:rPr>
        <w:t xml:space="preserve">mieste ukončenej rekonštrukcie, pred pravým odbočením na obslužnú komunikáciu existujúceho priemyselného areálu (prevádzky CONTI CAR, </w:t>
      </w:r>
      <w:proofErr w:type="spellStart"/>
      <w:r w:rsidRPr="00627E42">
        <w:rPr>
          <w:rFonts w:ascii="Times New Roman" w:hAnsi="Times New Roman"/>
          <w:sz w:val="24"/>
          <w:szCs w:val="24"/>
        </w:rPr>
        <w:t>Energo</w:t>
      </w:r>
      <w:proofErr w:type="spellEnd"/>
      <w:r w:rsidRPr="00627E42">
        <w:rPr>
          <w:rFonts w:ascii="Times New Roman" w:hAnsi="Times New Roman"/>
          <w:sz w:val="24"/>
          <w:szCs w:val="24"/>
        </w:rPr>
        <w:t>-Group Košice a iné).</w:t>
      </w:r>
    </w:p>
    <w:p w14:paraId="4A155FBD" w14:textId="77777777" w:rsidR="00227E83" w:rsidRPr="00227E83" w:rsidRDefault="00227E83" w:rsidP="00227E83">
      <w:pPr>
        <w:spacing w:after="0"/>
        <w:jc w:val="both"/>
        <w:rPr>
          <w:rFonts w:ascii="Times New Roman" w:hAnsi="Times New Roman"/>
          <w:i/>
          <w:iCs/>
          <w:sz w:val="10"/>
          <w:szCs w:val="10"/>
        </w:rPr>
      </w:pPr>
    </w:p>
    <w:p w14:paraId="17C16DD0" w14:textId="4FB767C9" w:rsidR="0039011A" w:rsidRPr="00DC2D71" w:rsidRDefault="0039011A" w:rsidP="00DC2D71">
      <w:pPr>
        <w:jc w:val="both"/>
        <w:rPr>
          <w:rFonts w:ascii="Times New Roman" w:hAnsi="Times New Roman"/>
          <w:sz w:val="24"/>
          <w:szCs w:val="24"/>
        </w:rPr>
      </w:pPr>
      <w:r w:rsidRPr="00DC2D71">
        <w:rPr>
          <w:rFonts w:ascii="Times New Roman" w:hAnsi="Times New Roman"/>
          <w:i/>
          <w:iCs/>
          <w:sz w:val="24"/>
          <w:szCs w:val="24"/>
        </w:rPr>
        <w:t>Koniec úseku:</w:t>
      </w:r>
      <w:r w:rsidRPr="007516BD">
        <w:rPr>
          <w:rFonts w:ascii="Times New Roman" w:hAnsi="Times New Roman"/>
          <w:sz w:val="24"/>
          <w:szCs w:val="24"/>
        </w:rPr>
        <w:t xml:space="preserve"> </w:t>
      </w:r>
      <w:r w:rsidR="00786933" w:rsidRPr="00DC2D71">
        <w:rPr>
          <w:rFonts w:ascii="Times New Roman" w:hAnsi="Times New Roman"/>
          <w:bCs/>
          <w:sz w:val="24"/>
          <w:szCs w:val="24"/>
        </w:rPr>
        <w:t xml:space="preserve">hranica okresu Košice IV </w:t>
      </w:r>
      <w:r w:rsidR="002817AA" w:rsidRPr="00DC2D71">
        <w:rPr>
          <w:rFonts w:ascii="Times New Roman" w:hAnsi="Times New Roman"/>
          <w:bCs/>
          <w:sz w:val="24"/>
          <w:szCs w:val="24"/>
        </w:rPr>
        <w:t>(</w:t>
      </w:r>
      <w:r w:rsidR="00786933" w:rsidRPr="00DC2D71">
        <w:rPr>
          <w:rFonts w:ascii="Times New Roman" w:hAnsi="Times New Roman"/>
          <w:bCs/>
          <w:sz w:val="24"/>
          <w:szCs w:val="24"/>
        </w:rPr>
        <w:t xml:space="preserve">s vynechaním </w:t>
      </w:r>
      <w:r w:rsidR="00786933" w:rsidRPr="00DC2D71">
        <w:rPr>
          <w:rFonts w:ascii="Times New Roman" w:hAnsi="Times New Roman"/>
          <w:sz w:val="24"/>
          <w:szCs w:val="24"/>
        </w:rPr>
        <w:t>napojenia na pripravovanú rýchlostnú cestu R2 Šaca - Košické Oľšany, II. ÚSEK</w:t>
      </w:r>
      <w:r w:rsidR="002817AA" w:rsidRPr="00DC2D71">
        <w:rPr>
          <w:rFonts w:ascii="Times New Roman" w:hAnsi="Times New Roman"/>
          <w:sz w:val="24"/>
          <w:szCs w:val="24"/>
        </w:rPr>
        <w:t>)</w:t>
      </w:r>
      <w:r w:rsidR="00786933" w:rsidRPr="00DC2D71" w:rsidDel="00F83315">
        <w:rPr>
          <w:rFonts w:ascii="Times New Roman" w:hAnsi="Times New Roman"/>
          <w:bCs/>
          <w:sz w:val="24"/>
          <w:szCs w:val="24"/>
        </w:rPr>
        <w:t xml:space="preserve"> </w:t>
      </w:r>
      <w:r w:rsidRPr="00DC2D71">
        <w:rPr>
          <w:rFonts w:ascii="Times New Roman" w:hAnsi="Times New Roman"/>
          <w:sz w:val="24"/>
          <w:szCs w:val="24"/>
        </w:rPr>
        <w:t xml:space="preserve">Stavebné úpravy napojenia cca 0,440 km dlhého úseku na </w:t>
      </w:r>
      <w:bookmarkStart w:id="2" w:name="_Hlk157519128"/>
      <w:r w:rsidRPr="00DC2D71">
        <w:rPr>
          <w:rFonts w:ascii="Times New Roman" w:hAnsi="Times New Roman"/>
          <w:sz w:val="24"/>
          <w:szCs w:val="24"/>
        </w:rPr>
        <w:t xml:space="preserve">pripravovanú </w:t>
      </w:r>
      <w:r w:rsidR="00DB7AE4" w:rsidRPr="00DC2D71">
        <w:rPr>
          <w:rFonts w:ascii="Times New Roman" w:hAnsi="Times New Roman"/>
          <w:sz w:val="24"/>
          <w:szCs w:val="24"/>
        </w:rPr>
        <w:t xml:space="preserve">rýchlostnú </w:t>
      </w:r>
      <w:r w:rsidRPr="00DC2D71">
        <w:rPr>
          <w:rFonts w:ascii="Times New Roman" w:hAnsi="Times New Roman"/>
          <w:sz w:val="24"/>
          <w:szCs w:val="24"/>
        </w:rPr>
        <w:t>cest</w:t>
      </w:r>
      <w:r w:rsidR="00DB7AE4" w:rsidRPr="00DC2D71">
        <w:rPr>
          <w:rFonts w:ascii="Times New Roman" w:hAnsi="Times New Roman"/>
          <w:sz w:val="24"/>
          <w:szCs w:val="24"/>
        </w:rPr>
        <w:t>u</w:t>
      </w:r>
      <w:r w:rsidRPr="00DC2D71">
        <w:rPr>
          <w:rFonts w:ascii="Times New Roman" w:hAnsi="Times New Roman"/>
          <w:sz w:val="24"/>
          <w:szCs w:val="24"/>
        </w:rPr>
        <w:t xml:space="preserve"> R2 Šaca - Košické </w:t>
      </w:r>
      <w:r w:rsidR="001572CF" w:rsidRPr="00DC2D71">
        <w:rPr>
          <w:rFonts w:ascii="Times New Roman" w:hAnsi="Times New Roman"/>
          <w:sz w:val="24"/>
          <w:szCs w:val="24"/>
        </w:rPr>
        <w:t>Oľšany</w:t>
      </w:r>
      <w:r w:rsidRPr="00DC2D71">
        <w:rPr>
          <w:rFonts w:ascii="Times New Roman" w:hAnsi="Times New Roman"/>
          <w:sz w:val="24"/>
          <w:szCs w:val="24"/>
        </w:rPr>
        <w:t>, II. ÚSEK</w:t>
      </w:r>
      <w:bookmarkEnd w:id="2"/>
    </w:p>
    <w:p w14:paraId="0E96A500" w14:textId="30D6C377" w:rsidR="00F500EB" w:rsidRPr="007516BD" w:rsidRDefault="00B314D6" w:rsidP="00751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Rozdelenie </w:t>
      </w:r>
      <w:r w:rsidR="00B42078">
        <w:rPr>
          <w:rFonts w:ascii="Times New Roman" w:hAnsi="Times New Roman"/>
          <w:sz w:val="24"/>
          <w:szCs w:val="24"/>
        </w:rPr>
        <w:t>komunikácie</w:t>
      </w:r>
      <w:r>
        <w:rPr>
          <w:rFonts w:ascii="Times New Roman" w:hAnsi="Times New Roman"/>
          <w:sz w:val="24"/>
          <w:szCs w:val="24"/>
        </w:rPr>
        <w:t xml:space="preserve"> podľa spôsobu a rozsahu stavebných prác na ú</w:t>
      </w:r>
      <w:r w:rsidR="00F500EB" w:rsidRPr="007516BD">
        <w:rPr>
          <w:rFonts w:ascii="Times New Roman" w:hAnsi="Times New Roman"/>
          <w:sz w:val="24"/>
          <w:szCs w:val="24"/>
        </w:rPr>
        <w:t>seky:</w:t>
      </w:r>
    </w:p>
    <w:p w14:paraId="650B71BF" w14:textId="77777777" w:rsidR="00DB14B6" w:rsidRDefault="00F500EB" w:rsidP="007516BD">
      <w:pPr>
        <w:pStyle w:val="Odsekzoznamu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úsek - </w:t>
      </w:r>
      <w:r w:rsidRPr="00FC5833">
        <w:rPr>
          <w:rFonts w:ascii="Times New Roman" w:hAnsi="Times New Roman"/>
          <w:sz w:val="24"/>
          <w:szCs w:val="24"/>
        </w:rPr>
        <w:t>v zastavanom území MČ Košice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C58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FC5833">
        <w:rPr>
          <w:rFonts w:ascii="Times New Roman" w:hAnsi="Times New Roman"/>
          <w:sz w:val="24"/>
          <w:szCs w:val="24"/>
        </w:rPr>
        <w:t xml:space="preserve">rásna </w:t>
      </w:r>
      <w:r>
        <w:rPr>
          <w:rFonts w:ascii="Times New Roman" w:hAnsi="Times New Roman"/>
          <w:sz w:val="24"/>
          <w:szCs w:val="24"/>
        </w:rPr>
        <w:t>s d</w:t>
      </w:r>
      <w:r w:rsidRPr="00FC5833">
        <w:rPr>
          <w:rFonts w:ascii="Times New Roman" w:hAnsi="Times New Roman"/>
          <w:sz w:val="24"/>
          <w:szCs w:val="24"/>
        </w:rPr>
        <w:t>ĺžk</w:t>
      </w:r>
      <w:r>
        <w:rPr>
          <w:rFonts w:ascii="Times New Roman" w:hAnsi="Times New Roman"/>
          <w:sz w:val="24"/>
          <w:szCs w:val="24"/>
        </w:rPr>
        <w:t>ou</w:t>
      </w:r>
      <w:r w:rsidRPr="00FC58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komplexne </w:t>
      </w:r>
      <w:r w:rsidRPr="00FC5833">
        <w:rPr>
          <w:rFonts w:ascii="Times New Roman" w:hAnsi="Times New Roman"/>
          <w:sz w:val="24"/>
          <w:szCs w:val="24"/>
        </w:rPr>
        <w:t>rekonštruovaného úseku  2,4 km</w:t>
      </w:r>
      <w:r>
        <w:rPr>
          <w:rFonts w:ascii="Times New Roman" w:hAnsi="Times New Roman"/>
          <w:sz w:val="24"/>
          <w:szCs w:val="24"/>
        </w:rPr>
        <w:t>,</w:t>
      </w:r>
      <w:r w:rsidR="003810AC">
        <w:rPr>
          <w:rFonts w:ascii="Times New Roman" w:hAnsi="Times New Roman"/>
          <w:sz w:val="24"/>
          <w:szCs w:val="24"/>
        </w:rPr>
        <w:t xml:space="preserve"> z</w:t>
      </w:r>
      <w:r w:rsidR="00DB14B6">
        <w:rPr>
          <w:rFonts w:ascii="Times New Roman" w:hAnsi="Times New Roman"/>
          <w:sz w:val="24"/>
          <w:szCs w:val="24"/>
        </w:rPr>
        <w:t> toho:</w:t>
      </w:r>
    </w:p>
    <w:p w14:paraId="4444AEF7" w14:textId="01B7463B" w:rsidR="00F500EB" w:rsidRDefault="00DB14B6" w:rsidP="00DB14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časť úseku</w:t>
      </w:r>
      <w:r w:rsidR="00070D82">
        <w:rPr>
          <w:rFonts w:ascii="Times New Roman" w:hAnsi="Times New Roman"/>
          <w:sz w:val="24"/>
          <w:szCs w:val="24"/>
        </w:rPr>
        <w:t xml:space="preserve"> v rozsahu od začiatku úseku po mostný objekt (most </w:t>
      </w:r>
      <w:r w:rsidR="00FB77E0">
        <w:rPr>
          <w:rFonts w:ascii="Times New Roman" w:hAnsi="Times New Roman"/>
          <w:sz w:val="24"/>
          <w:szCs w:val="24"/>
        </w:rPr>
        <w:t>po</w:t>
      </w:r>
      <w:r w:rsidR="00070D82">
        <w:rPr>
          <w:rFonts w:ascii="Times New Roman" w:hAnsi="Times New Roman"/>
          <w:sz w:val="24"/>
          <w:szCs w:val="24"/>
        </w:rPr>
        <w:t>nad rieku Hornád)</w:t>
      </w:r>
      <w:r w:rsidR="00F500EB" w:rsidRPr="00DB14B6">
        <w:rPr>
          <w:rFonts w:ascii="Times New Roman" w:hAnsi="Times New Roman"/>
          <w:sz w:val="24"/>
          <w:szCs w:val="24"/>
        </w:rPr>
        <w:t xml:space="preserve"> </w:t>
      </w:r>
    </w:p>
    <w:p w14:paraId="7777247E" w14:textId="52BC35D9" w:rsidR="00070D82" w:rsidRDefault="00070D82" w:rsidP="00DB14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 časť úseku v rozsahu mostného objektu</w:t>
      </w:r>
      <w:r w:rsidR="00FB77E0">
        <w:rPr>
          <w:rFonts w:ascii="Times New Roman" w:hAnsi="Times New Roman"/>
          <w:sz w:val="24"/>
          <w:szCs w:val="24"/>
        </w:rPr>
        <w:t xml:space="preserve"> (most ponad rieku Hornád)</w:t>
      </w:r>
    </w:p>
    <w:p w14:paraId="5CFEE3C8" w14:textId="2B5C9112" w:rsidR="00070D82" w:rsidRPr="00DB14B6" w:rsidRDefault="00070D82" w:rsidP="00DB14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c) </w:t>
      </w:r>
      <w:r w:rsidR="00636AC8">
        <w:rPr>
          <w:rFonts w:ascii="Times New Roman" w:hAnsi="Times New Roman"/>
          <w:sz w:val="24"/>
          <w:szCs w:val="24"/>
        </w:rPr>
        <w:t xml:space="preserve">časť úseku v rozsahu od mostného objektu </w:t>
      </w:r>
      <w:r w:rsidR="00FB77E0">
        <w:rPr>
          <w:rFonts w:ascii="Times New Roman" w:hAnsi="Times New Roman"/>
          <w:sz w:val="24"/>
          <w:szCs w:val="24"/>
        </w:rPr>
        <w:t xml:space="preserve"> (most ponad rieku Hornád) </w:t>
      </w:r>
      <w:r w:rsidR="00636AC8">
        <w:rPr>
          <w:rFonts w:ascii="Times New Roman" w:hAnsi="Times New Roman"/>
          <w:sz w:val="24"/>
          <w:szCs w:val="24"/>
        </w:rPr>
        <w:t>po koniec úseku</w:t>
      </w:r>
    </w:p>
    <w:p w14:paraId="2A8E2890" w14:textId="7A9009FF" w:rsidR="00AF7E19" w:rsidRDefault="00F500EB" w:rsidP="007516BD">
      <w:pPr>
        <w:pStyle w:val="Odsekzoznamu"/>
        <w:numPr>
          <w:ilvl w:val="0"/>
          <w:numId w:val="2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úsek - </w:t>
      </w:r>
      <w:bookmarkStart w:id="3" w:name="_Hlk157519298"/>
      <w:r>
        <w:rPr>
          <w:rFonts w:ascii="Times New Roman" w:hAnsi="Times New Roman"/>
          <w:sz w:val="24"/>
          <w:szCs w:val="24"/>
        </w:rPr>
        <w:t xml:space="preserve">mimo zastavaného územia </w:t>
      </w:r>
      <w:bookmarkEnd w:id="3"/>
      <w:r w:rsidR="00627E42">
        <w:rPr>
          <w:rFonts w:ascii="Times New Roman" w:hAnsi="Times New Roman"/>
          <w:sz w:val="24"/>
          <w:szCs w:val="24"/>
        </w:rPr>
        <w:t>po</w:t>
      </w:r>
      <w:r w:rsidR="00627E42" w:rsidRPr="00627E42">
        <w:t xml:space="preserve"> </w:t>
      </w:r>
      <w:bookmarkStart w:id="4" w:name="_Hlk157519313"/>
      <w:r w:rsidR="00627E42" w:rsidRPr="00627E42">
        <w:rPr>
          <w:rFonts w:ascii="Times New Roman" w:hAnsi="Times New Roman"/>
          <w:sz w:val="24"/>
          <w:szCs w:val="24"/>
        </w:rPr>
        <w:t>pripravovanú rýchlostnú cestu R2 Šaca - Košické Oľšany, II. ÚSEK</w:t>
      </w:r>
      <w:bookmarkEnd w:id="4"/>
      <w:r w:rsidR="00627E42">
        <w:rPr>
          <w:rFonts w:ascii="Times New Roman" w:hAnsi="Times New Roman"/>
          <w:sz w:val="24"/>
          <w:szCs w:val="24"/>
        </w:rPr>
        <w:t xml:space="preserve"> </w:t>
      </w:r>
      <w:r w:rsidR="007643B1">
        <w:rPr>
          <w:rFonts w:ascii="Times New Roman" w:hAnsi="Times New Roman"/>
          <w:sz w:val="24"/>
          <w:szCs w:val="24"/>
        </w:rPr>
        <w:t xml:space="preserve">v celkovej dĺžke </w:t>
      </w:r>
      <w:r>
        <w:rPr>
          <w:rFonts w:ascii="Times New Roman" w:hAnsi="Times New Roman"/>
          <w:sz w:val="24"/>
          <w:szCs w:val="24"/>
        </w:rPr>
        <w:t>0,489 km</w:t>
      </w:r>
      <w:r w:rsidR="00B314D6" w:rsidRPr="00B314D6">
        <w:rPr>
          <w:rFonts w:ascii="Times New Roman" w:hAnsi="Times New Roman"/>
          <w:sz w:val="24"/>
          <w:szCs w:val="24"/>
        </w:rPr>
        <w:t xml:space="preserve"> </w:t>
      </w:r>
      <w:r w:rsidR="00B314D6">
        <w:rPr>
          <w:rFonts w:ascii="Times New Roman" w:hAnsi="Times New Roman"/>
          <w:sz w:val="24"/>
          <w:szCs w:val="24"/>
        </w:rPr>
        <w:t>so stavebnými úpravami komunikácie</w:t>
      </w:r>
      <w:r w:rsidR="00AF7E19">
        <w:rPr>
          <w:rFonts w:ascii="Times New Roman" w:hAnsi="Times New Roman"/>
          <w:sz w:val="24"/>
          <w:szCs w:val="24"/>
        </w:rPr>
        <w:t>,</w:t>
      </w:r>
    </w:p>
    <w:p w14:paraId="19F91BE4" w14:textId="203C0638" w:rsidR="00F500EB" w:rsidRDefault="00AF7E19" w:rsidP="007516BD">
      <w:pPr>
        <w:pStyle w:val="Odsekzoznamu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úsek </w:t>
      </w:r>
      <w:r w:rsidR="00F2107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5" w:name="_Hlk157519202"/>
      <w:r w:rsidR="00B42078">
        <w:rPr>
          <w:rFonts w:ascii="Times New Roman" w:hAnsi="Times New Roman"/>
          <w:sz w:val="24"/>
          <w:szCs w:val="24"/>
        </w:rPr>
        <w:t xml:space="preserve">mimo zastavaného územia za </w:t>
      </w:r>
      <w:r w:rsidR="00B42078" w:rsidRPr="00B42078">
        <w:rPr>
          <w:rFonts w:ascii="Times New Roman" w:hAnsi="Times New Roman"/>
          <w:sz w:val="24"/>
          <w:szCs w:val="24"/>
        </w:rPr>
        <w:t>pripravovan</w:t>
      </w:r>
      <w:r w:rsidR="00B42078">
        <w:rPr>
          <w:rFonts w:ascii="Times New Roman" w:hAnsi="Times New Roman"/>
          <w:sz w:val="24"/>
          <w:szCs w:val="24"/>
        </w:rPr>
        <w:t>ou</w:t>
      </w:r>
      <w:r w:rsidR="00B42078" w:rsidRPr="00B42078">
        <w:rPr>
          <w:rFonts w:ascii="Times New Roman" w:hAnsi="Times New Roman"/>
          <w:sz w:val="24"/>
          <w:szCs w:val="24"/>
        </w:rPr>
        <w:t xml:space="preserve"> rýchlostn</w:t>
      </w:r>
      <w:r w:rsidR="00B42078">
        <w:rPr>
          <w:rFonts w:ascii="Times New Roman" w:hAnsi="Times New Roman"/>
          <w:sz w:val="24"/>
          <w:szCs w:val="24"/>
        </w:rPr>
        <w:t>ou</w:t>
      </w:r>
      <w:r w:rsidR="00B42078" w:rsidRPr="00B42078">
        <w:rPr>
          <w:rFonts w:ascii="Times New Roman" w:hAnsi="Times New Roman"/>
          <w:sz w:val="24"/>
          <w:szCs w:val="24"/>
        </w:rPr>
        <w:t xml:space="preserve"> cestu R2 Šaca - Košické Oľšany, II. ÚSEK</w:t>
      </w:r>
      <w:r w:rsidR="00F500EB">
        <w:rPr>
          <w:rFonts w:ascii="Times New Roman" w:hAnsi="Times New Roman"/>
          <w:sz w:val="24"/>
          <w:szCs w:val="24"/>
        </w:rPr>
        <w:t xml:space="preserve"> </w:t>
      </w:r>
      <w:bookmarkEnd w:id="5"/>
      <w:r w:rsidR="00F2107F">
        <w:rPr>
          <w:rFonts w:ascii="Times New Roman" w:hAnsi="Times New Roman"/>
          <w:sz w:val="24"/>
          <w:szCs w:val="24"/>
        </w:rPr>
        <w:t>v dĺžke</w:t>
      </w:r>
      <w:r w:rsidR="00F500EB">
        <w:rPr>
          <w:rFonts w:ascii="Times New Roman" w:hAnsi="Times New Roman"/>
          <w:sz w:val="24"/>
          <w:szCs w:val="24"/>
        </w:rPr>
        <w:t xml:space="preserve"> cca 0,250 km</w:t>
      </w:r>
      <w:r w:rsidR="00F2107F">
        <w:rPr>
          <w:rFonts w:ascii="Times New Roman" w:hAnsi="Times New Roman"/>
          <w:sz w:val="24"/>
          <w:szCs w:val="24"/>
        </w:rPr>
        <w:t xml:space="preserve"> s</w:t>
      </w:r>
      <w:r w:rsidR="007516BD">
        <w:rPr>
          <w:rFonts w:ascii="Times New Roman" w:hAnsi="Times New Roman"/>
          <w:sz w:val="24"/>
          <w:szCs w:val="24"/>
        </w:rPr>
        <w:t>o stavebnými úpravami komunikácie</w:t>
      </w:r>
      <w:r w:rsidR="00F500EB">
        <w:rPr>
          <w:rFonts w:ascii="Times New Roman" w:hAnsi="Times New Roman"/>
          <w:sz w:val="24"/>
          <w:szCs w:val="24"/>
        </w:rPr>
        <w:t xml:space="preserve">. </w:t>
      </w:r>
      <w:r w:rsidR="00F500EB" w:rsidRPr="00FC5833">
        <w:rPr>
          <w:rFonts w:ascii="Times New Roman" w:hAnsi="Times New Roman"/>
          <w:sz w:val="24"/>
          <w:szCs w:val="24"/>
        </w:rPr>
        <w:t xml:space="preserve">  </w:t>
      </w:r>
    </w:p>
    <w:p w14:paraId="1E49B37B" w14:textId="77777777" w:rsidR="003A64DC" w:rsidRPr="00FC5833" w:rsidRDefault="003A64DC" w:rsidP="007516B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56CDDED" w14:textId="77777777" w:rsidR="0039011A" w:rsidRDefault="0039011A" w:rsidP="0030773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F0760">
        <w:rPr>
          <w:rFonts w:ascii="Times New Roman" w:hAnsi="Times New Roman"/>
          <w:bCs/>
          <w:sz w:val="24"/>
          <w:szCs w:val="24"/>
        </w:rPr>
        <w:t>Rekonštrukcia a modernizácia cesty II/552 – Ukrajinská cesta predpokladá nasledujúci  rozsah riešenia:</w:t>
      </w:r>
    </w:p>
    <w:p w14:paraId="7C8A9540" w14:textId="77777777" w:rsidR="0039011A" w:rsidRPr="00AC6825" w:rsidRDefault="0039011A" w:rsidP="0039011A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u w:val="single"/>
        </w:rPr>
      </w:pPr>
    </w:p>
    <w:p w14:paraId="6B8CB561" w14:textId="77777777" w:rsidR="0039011A" w:rsidRPr="0099109A" w:rsidRDefault="0039011A" w:rsidP="009A35A8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>Konštrukcia vozovky</w:t>
      </w:r>
    </w:p>
    <w:p w14:paraId="7AE20EF8" w14:textId="4EBC591D" w:rsidR="00BE5AE8" w:rsidRDefault="0039011A" w:rsidP="009E03DC">
      <w:pPr>
        <w:spacing w:before="12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6" w:name="_Hlk158104289"/>
      <w:r>
        <w:rPr>
          <w:rFonts w:ascii="Times New Roman" w:hAnsi="Times New Roman"/>
          <w:sz w:val="24"/>
          <w:szCs w:val="24"/>
        </w:rPr>
        <w:t>K</w:t>
      </w:r>
      <w:r w:rsidRPr="00BD7052">
        <w:rPr>
          <w:rFonts w:ascii="Times New Roman" w:hAnsi="Times New Roman"/>
          <w:sz w:val="24"/>
          <w:szCs w:val="24"/>
        </w:rPr>
        <w:t>omplexná prestavba konštrukcie vozovky s jej odvodnením</w:t>
      </w:r>
      <w:r w:rsidR="00D908C6">
        <w:rPr>
          <w:rFonts w:ascii="Times New Roman" w:hAnsi="Times New Roman"/>
          <w:sz w:val="24"/>
          <w:szCs w:val="24"/>
        </w:rPr>
        <w:t xml:space="preserve">, </w:t>
      </w:r>
      <w:bookmarkEnd w:id="6"/>
      <w:r w:rsidR="00D908C6">
        <w:rPr>
          <w:rFonts w:ascii="Times New Roman" w:hAnsi="Times New Roman"/>
          <w:sz w:val="24"/>
          <w:szCs w:val="24"/>
        </w:rPr>
        <w:t xml:space="preserve">ktorou dôjde k zvýšeniu jej </w:t>
      </w:r>
      <w:proofErr w:type="spellStart"/>
      <w:r w:rsidR="00D908C6">
        <w:rPr>
          <w:rFonts w:ascii="Times New Roman" w:hAnsi="Times New Roman"/>
          <w:sz w:val="24"/>
          <w:szCs w:val="24"/>
        </w:rPr>
        <w:t>technicko</w:t>
      </w:r>
      <w:proofErr w:type="spellEnd"/>
      <w:r w:rsidR="00D908C6">
        <w:rPr>
          <w:rFonts w:ascii="Times New Roman" w:hAnsi="Times New Roman"/>
          <w:sz w:val="24"/>
          <w:szCs w:val="24"/>
        </w:rPr>
        <w:t xml:space="preserve"> – kvalitatívnych parametrov</w:t>
      </w:r>
      <w:r w:rsidRPr="00BD7052">
        <w:rPr>
          <w:rFonts w:ascii="Times New Roman" w:hAnsi="Times New Roman"/>
          <w:sz w:val="24"/>
          <w:szCs w:val="24"/>
        </w:rPr>
        <w:t xml:space="preserve">. </w:t>
      </w:r>
      <w:r w:rsidR="00BE5AE8">
        <w:rPr>
          <w:rFonts w:ascii="Times New Roman" w:hAnsi="Times New Roman"/>
          <w:sz w:val="24"/>
          <w:szCs w:val="24"/>
        </w:rPr>
        <w:t xml:space="preserve"> </w:t>
      </w:r>
    </w:p>
    <w:p w14:paraId="458684EE" w14:textId="4508BA5B" w:rsidR="009E03DC" w:rsidRPr="009E03DC" w:rsidRDefault="0039011A" w:rsidP="009E03DC">
      <w:pPr>
        <w:spacing w:before="12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7052">
        <w:rPr>
          <w:rFonts w:ascii="Times New Roman" w:hAnsi="Times New Roman"/>
          <w:sz w:val="24"/>
          <w:szCs w:val="24"/>
        </w:rPr>
        <w:lastRenderedPageBreak/>
        <w:t xml:space="preserve">Konštrukcia vozovky musí zohľadniť výhľadové dopravné zaťaženie a v prípade potreby riešiť úpravu podložia vozovky. </w:t>
      </w:r>
    </w:p>
    <w:p w14:paraId="64C9CE40" w14:textId="0EBEB731" w:rsidR="0039011A" w:rsidRPr="0099109A" w:rsidRDefault="0039011A" w:rsidP="0039011A">
      <w:pPr>
        <w:spacing w:before="12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9109A">
        <w:rPr>
          <w:rFonts w:ascii="Times New Roman" w:hAnsi="Times New Roman"/>
          <w:i/>
          <w:iCs/>
          <w:sz w:val="24"/>
          <w:szCs w:val="24"/>
        </w:rPr>
        <w:t xml:space="preserve">Technické parametre: </w:t>
      </w:r>
    </w:p>
    <w:p w14:paraId="2CFA5135" w14:textId="6BA96421" w:rsidR="0039011A" w:rsidRDefault="0039011A" w:rsidP="00BE5A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D63">
        <w:rPr>
          <w:rFonts w:ascii="Times New Roman" w:hAnsi="Times New Roman"/>
          <w:sz w:val="24"/>
          <w:szCs w:val="24"/>
        </w:rPr>
        <w:t>Vozovka polotuhá – konštrukcia asfaltovej vozovky s podkladovou vrstvou stmelenou hydraulickým spojivom. Navrhnutá v zmysle TP 033 (TP 3/2009) Navrhovanie netuhých a polotuhých vozoviek a STN 73 6114 Vozovky pozemných komunikácii.</w:t>
      </w:r>
      <w:r w:rsidR="00BE491B">
        <w:rPr>
          <w:rFonts w:ascii="Times New Roman" w:hAnsi="Times New Roman"/>
          <w:sz w:val="24"/>
          <w:szCs w:val="24"/>
        </w:rPr>
        <w:t xml:space="preserve"> Základné ustanovenia pre navrhovanie.</w:t>
      </w:r>
    </w:p>
    <w:p w14:paraId="421DD58A" w14:textId="1459CB66" w:rsidR="00140215" w:rsidRDefault="00C44614" w:rsidP="00085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Odvodnenie: </w:t>
      </w:r>
      <w:r w:rsidR="00E824A7">
        <w:rPr>
          <w:rFonts w:ascii="Times New Roman" w:hAnsi="Times New Roman"/>
          <w:sz w:val="24"/>
          <w:szCs w:val="24"/>
        </w:rPr>
        <w:t xml:space="preserve">Riešenie </w:t>
      </w:r>
      <w:r w:rsidR="005569FC">
        <w:rPr>
          <w:rFonts w:ascii="Times New Roman" w:hAnsi="Times New Roman"/>
          <w:sz w:val="24"/>
          <w:szCs w:val="24"/>
        </w:rPr>
        <w:t xml:space="preserve">odvedenia povrchových </w:t>
      </w:r>
      <w:r w:rsidR="00F55E27">
        <w:rPr>
          <w:rFonts w:ascii="Times New Roman" w:hAnsi="Times New Roman"/>
          <w:sz w:val="24"/>
          <w:szCs w:val="24"/>
        </w:rPr>
        <w:t xml:space="preserve">vôd </w:t>
      </w:r>
      <w:r w:rsidR="00E824A7">
        <w:rPr>
          <w:rFonts w:ascii="Times New Roman" w:hAnsi="Times New Roman"/>
          <w:sz w:val="24"/>
          <w:szCs w:val="24"/>
        </w:rPr>
        <w:t>v intraviláne a v extraviláne (cestná priekopa)</w:t>
      </w:r>
      <w:r>
        <w:rPr>
          <w:rFonts w:ascii="Times New Roman" w:hAnsi="Times New Roman"/>
          <w:sz w:val="24"/>
          <w:szCs w:val="24"/>
        </w:rPr>
        <w:t xml:space="preserve">, </w:t>
      </w:r>
      <w:r w:rsidR="00893634">
        <w:rPr>
          <w:rFonts w:ascii="Times New Roman" w:hAnsi="Times New Roman"/>
          <w:sz w:val="24"/>
          <w:szCs w:val="24"/>
        </w:rPr>
        <w:t xml:space="preserve">zachytenie a </w:t>
      </w:r>
      <w:r>
        <w:rPr>
          <w:rFonts w:ascii="Times New Roman" w:hAnsi="Times New Roman"/>
          <w:sz w:val="24"/>
          <w:szCs w:val="24"/>
        </w:rPr>
        <w:t>odvedenie vôd z pláne zemného telesa</w:t>
      </w:r>
      <w:r w:rsidR="007326B3">
        <w:rPr>
          <w:rFonts w:ascii="Times New Roman" w:hAnsi="Times New Roman"/>
          <w:sz w:val="24"/>
          <w:szCs w:val="24"/>
        </w:rPr>
        <w:t>.</w:t>
      </w:r>
    </w:p>
    <w:p w14:paraId="5A354857" w14:textId="363D89F4" w:rsidR="00736D93" w:rsidRDefault="00C44614" w:rsidP="004D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Dopravné značenie: </w:t>
      </w:r>
      <w:r w:rsidR="00BE5AE8">
        <w:rPr>
          <w:rFonts w:ascii="Times New Roman" w:hAnsi="Times New Roman"/>
          <w:sz w:val="24"/>
          <w:szCs w:val="24"/>
        </w:rPr>
        <w:t xml:space="preserve">Dopravné značenie (rozmery, konštrukčné požiadavky, prevedenie) v súlade s TP 117 </w:t>
      </w:r>
      <w:r w:rsidR="00736D93">
        <w:rPr>
          <w:rFonts w:ascii="Times New Roman" w:hAnsi="Times New Roman"/>
          <w:sz w:val="24"/>
          <w:szCs w:val="24"/>
        </w:rPr>
        <w:t xml:space="preserve">a VL 6.1 </w:t>
      </w:r>
      <w:r w:rsidR="00BE5AE8">
        <w:rPr>
          <w:rFonts w:ascii="Times New Roman" w:hAnsi="Times New Roman"/>
          <w:sz w:val="24"/>
          <w:szCs w:val="24"/>
        </w:rPr>
        <w:t xml:space="preserve">s povrchovou úpravou </w:t>
      </w:r>
      <w:proofErr w:type="spellStart"/>
      <w:r w:rsidR="00BE5AE8">
        <w:rPr>
          <w:rFonts w:ascii="Times New Roman" w:hAnsi="Times New Roman"/>
          <w:sz w:val="24"/>
          <w:szCs w:val="24"/>
        </w:rPr>
        <w:t>antigrafiti</w:t>
      </w:r>
      <w:proofErr w:type="spellEnd"/>
      <w:r w:rsidR="00BE5AE8">
        <w:rPr>
          <w:rFonts w:ascii="Times New Roman" w:hAnsi="Times New Roman"/>
          <w:sz w:val="24"/>
          <w:szCs w:val="24"/>
        </w:rPr>
        <w:t xml:space="preserve">, vodorovné dopravné značky podľa TP 118 a VL 6.2. </w:t>
      </w:r>
    </w:p>
    <w:p w14:paraId="137333D0" w14:textId="1CD45877" w:rsidR="00BE5AE8" w:rsidRDefault="004D67B6" w:rsidP="004D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Dopravné</w:t>
      </w:r>
      <w:r w:rsidR="00736D93">
        <w:rPr>
          <w:rFonts w:ascii="Times New Roman" w:hAnsi="Times New Roman"/>
          <w:sz w:val="24"/>
          <w:szCs w:val="24"/>
        </w:rPr>
        <w:t xml:space="preserve"> zariadenia</w:t>
      </w:r>
      <w:r w:rsidR="00C44614">
        <w:rPr>
          <w:rFonts w:ascii="Times New Roman" w:hAnsi="Times New Roman"/>
          <w:sz w:val="24"/>
          <w:szCs w:val="24"/>
        </w:rPr>
        <w:t>:</w:t>
      </w:r>
      <w:r w:rsidR="00736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zariadenia pre vymedzenie smerového vedenia a voľnej šírky cesty </w:t>
      </w:r>
      <w:r w:rsidR="00736D93">
        <w:rPr>
          <w:rFonts w:ascii="Times New Roman" w:hAnsi="Times New Roman"/>
          <w:sz w:val="24"/>
          <w:szCs w:val="24"/>
        </w:rPr>
        <w:t>– smerové stĺpiky</w:t>
      </w:r>
      <w:r w:rsidR="00C44614">
        <w:rPr>
          <w:rFonts w:ascii="Times New Roman" w:hAnsi="Times New Roman"/>
          <w:sz w:val="24"/>
          <w:szCs w:val="24"/>
        </w:rPr>
        <w:t xml:space="preserve"> (v extraviláne)</w:t>
      </w:r>
      <w:r w:rsidR="00736D93">
        <w:rPr>
          <w:rFonts w:ascii="Times New Roman" w:hAnsi="Times New Roman"/>
          <w:sz w:val="24"/>
          <w:szCs w:val="24"/>
        </w:rPr>
        <w:t>.</w:t>
      </w:r>
    </w:p>
    <w:p w14:paraId="14ECCBF1" w14:textId="77777777" w:rsidR="004D67B6" w:rsidRPr="00AC6825" w:rsidRDefault="004D67B6" w:rsidP="000854F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A0A1D92" w14:textId="77777777" w:rsidR="0039011A" w:rsidRPr="0099109A" w:rsidRDefault="0039011A" w:rsidP="009A35A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>Chodníky pre peších a cyklistov</w:t>
      </w:r>
    </w:p>
    <w:p w14:paraId="111D302D" w14:textId="7D72653E" w:rsidR="0039011A" w:rsidRPr="00BD7052" w:rsidRDefault="0039011A" w:rsidP="0039011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86D6D">
        <w:rPr>
          <w:rFonts w:ascii="Times New Roman" w:hAnsi="Times New Roman"/>
          <w:sz w:val="24"/>
          <w:szCs w:val="24"/>
        </w:rPr>
        <w:t>V rámci celej komunikácie</w:t>
      </w:r>
      <w:r>
        <w:rPr>
          <w:rFonts w:ascii="Times New Roman" w:hAnsi="Times New Roman"/>
          <w:sz w:val="24"/>
          <w:szCs w:val="24"/>
        </w:rPr>
        <w:t xml:space="preserve"> zabezpečiť návrh</w:t>
      </w:r>
      <w:r w:rsidRPr="00E86D6D">
        <w:rPr>
          <w:rFonts w:ascii="Times New Roman" w:hAnsi="Times New Roman"/>
          <w:sz w:val="24"/>
          <w:szCs w:val="24"/>
        </w:rPr>
        <w:t xml:space="preserve"> súvisl</w:t>
      </w:r>
      <w:r>
        <w:rPr>
          <w:rFonts w:ascii="Times New Roman" w:hAnsi="Times New Roman"/>
          <w:sz w:val="24"/>
          <w:szCs w:val="24"/>
        </w:rPr>
        <w:t>e</w:t>
      </w:r>
      <w:r w:rsidRPr="00E86D6D">
        <w:rPr>
          <w:rFonts w:ascii="Times New Roman" w:hAnsi="Times New Roman"/>
          <w:sz w:val="24"/>
          <w:szCs w:val="24"/>
        </w:rPr>
        <w:t xml:space="preserve"> veden</w:t>
      </w:r>
      <w:r>
        <w:rPr>
          <w:rFonts w:ascii="Times New Roman" w:hAnsi="Times New Roman"/>
          <w:sz w:val="24"/>
          <w:szCs w:val="24"/>
        </w:rPr>
        <w:t>ých</w:t>
      </w:r>
      <w:r w:rsidRPr="00E86D6D">
        <w:rPr>
          <w:rFonts w:ascii="Times New Roman" w:hAnsi="Times New Roman"/>
          <w:sz w:val="24"/>
          <w:szCs w:val="24"/>
        </w:rPr>
        <w:t xml:space="preserve"> chodník</w:t>
      </w:r>
      <w:r>
        <w:rPr>
          <w:rFonts w:ascii="Times New Roman" w:hAnsi="Times New Roman"/>
          <w:sz w:val="24"/>
          <w:szCs w:val="24"/>
        </w:rPr>
        <w:t>ov</w:t>
      </w:r>
      <w:r w:rsidRPr="00E86D6D">
        <w:rPr>
          <w:rFonts w:ascii="Times New Roman" w:hAnsi="Times New Roman"/>
          <w:sz w:val="24"/>
          <w:szCs w:val="24"/>
        </w:rPr>
        <w:t xml:space="preserve"> pre peších popri komunikácii spoločne s inteligentným </w:t>
      </w:r>
      <w:proofErr w:type="spellStart"/>
      <w:r w:rsidRPr="00E86D6D">
        <w:rPr>
          <w:rFonts w:ascii="Times New Roman" w:hAnsi="Times New Roman"/>
          <w:sz w:val="24"/>
          <w:szCs w:val="24"/>
        </w:rPr>
        <w:t>nasvietením</w:t>
      </w:r>
      <w:proofErr w:type="spellEnd"/>
      <w:r w:rsidRPr="00E86D6D">
        <w:rPr>
          <w:rFonts w:ascii="Times New Roman" w:hAnsi="Times New Roman"/>
          <w:sz w:val="24"/>
          <w:szCs w:val="24"/>
        </w:rPr>
        <w:t xml:space="preserve"> priechodov pre</w:t>
      </w:r>
      <w:r w:rsidR="00922D3E">
        <w:rPr>
          <w:rFonts w:ascii="Times New Roman" w:hAnsi="Times New Roman"/>
          <w:sz w:val="24"/>
          <w:szCs w:val="24"/>
        </w:rPr>
        <w:t> </w:t>
      </w:r>
      <w:r w:rsidRPr="00E86D6D">
        <w:rPr>
          <w:rFonts w:ascii="Times New Roman" w:hAnsi="Times New Roman"/>
          <w:sz w:val="24"/>
          <w:szCs w:val="24"/>
        </w:rPr>
        <w:t xml:space="preserve">chodcov </w:t>
      </w:r>
      <w:r w:rsidR="00BE491B" w:rsidRPr="00E86D6D">
        <w:rPr>
          <w:rFonts w:ascii="Times New Roman" w:hAnsi="Times New Roman"/>
          <w:sz w:val="24"/>
          <w:szCs w:val="24"/>
        </w:rPr>
        <w:t>s</w:t>
      </w:r>
      <w:r w:rsidR="00BE491B">
        <w:rPr>
          <w:rFonts w:ascii="Times New Roman" w:hAnsi="Times New Roman"/>
          <w:sz w:val="24"/>
          <w:szCs w:val="24"/>
        </w:rPr>
        <w:t> </w:t>
      </w:r>
      <w:r w:rsidRPr="00E86D6D">
        <w:rPr>
          <w:rFonts w:ascii="Times New Roman" w:hAnsi="Times New Roman"/>
          <w:sz w:val="24"/>
          <w:szCs w:val="24"/>
        </w:rPr>
        <w:t>bezbariérovou úpravou a prvkami pre nevidiacich.</w:t>
      </w:r>
      <w:r>
        <w:rPr>
          <w:rFonts w:ascii="Times New Roman" w:hAnsi="Times New Roman"/>
          <w:sz w:val="24"/>
          <w:szCs w:val="24"/>
        </w:rPr>
        <w:t xml:space="preserve"> Chodníky navrhnúť v šírkovom prevedení tak, aby bolo možné vytvorenie spoločnej cestičky pre cyklistov a chodcov a to obojsmerne, alebo v prípade priestorového obmedzenia, po jednej strane komunikácie Ukrajinská. Do projektu zapracovať navrhované opatrenia pre dotknuté územie </w:t>
      </w:r>
      <w:r w:rsidR="00BE491B">
        <w:rPr>
          <w:rFonts w:ascii="Times New Roman" w:hAnsi="Times New Roman"/>
          <w:sz w:val="24"/>
          <w:szCs w:val="24"/>
        </w:rPr>
        <w:t>zo </w:t>
      </w:r>
      <w:r>
        <w:rPr>
          <w:rFonts w:ascii="Times New Roman" w:hAnsi="Times New Roman"/>
          <w:sz w:val="24"/>
          <w:szCs w:val="24"/>
        </w:rPr>
        <w:t>strategických dokumentov mesta</w:t>
      </w:r>
      <w:r w:rsidR="0099332B">
        <w:rPr>
          <w:rFonts w:ascii="Times New Roman" w:hAnsi="Times New Roman"/>
          <w:sz w:val="24"/>
          <w:szCs w:val="24"/>
        </w:rPr>
        <w:t>, napojenie na významné cykli</w:t>
      </w:r>
      <w:r w:rsidR="00BB090E">
        <w:rPr>
          <w:rFonts w:ascii="Times New Roman" w:hAnsi="Times New Roman"/>
          <w:sz w:val="24"/>
          <w:szCs w:val="24"/>
        </w:rPr>
        <w:t xml:space="preserve">stické trasy, ktoré tvoria kostrovú sieť mesta </w:t>
      </w:r>
      <w:r w:rsidR="00EF06ED">
        <w:rPr>
          <w:rFonts w:ascii="Times New Roman" w:hAnsi="Times New Roman"/>
          <w:sz w:val="24"/>
          <w:szCs w:val="24"/>
        </w:rPr>
        <w:t xml:space="preserve"> - Cyklomagistrála </w:t>
      </w:r>
      <w:proofErr w:type="spellStart"/>
      <w:r w:rsidR="00BB090E">
        <w:rPr>
          <w:rFonts w:ascii="Times New Roman" w:hAnsi="Times New Roman"/>
          <w:sz w:val="24"/>
          <w:szCs w:val="24"/>
        </w:rPr>
        <w:t>Eurovelo</w:t>
      </w:r>
      <w:proofErr w:type="spellEnd"/>
      <w:r w:rsidR="00BB090E">
        <w:rPr>
          <w:rFonts w:ascii="Times New Roman" w:hAnsi="Times New Roman"/>
          <w:sz w:val="24"/>
          <w:szCs w:val="24"/>
        </w:rPr>
        <w:t xml:space="preserve"> 11</w:t>
      </w:r>
      <w:r w:rsidR="00C474B6">
        <w:rPr>
          <w:rFonts w:ascii="Times New Roman" w:hAnsi="Times New Roman"/>
          <w:sz w:val="24"/>
          <w:szCs w:val="24"/>
        </w:rPr>
        <w:t xml:space="preserve"> a iné</w:t>
      </w:r>
      <w:r w:rsidR="00BB090E">
        <w:rPr>
          <w:rFonts w:ascii="Times New Roman" w:hAnsi="Times New Roman"/>
          <w:sz w:val="24"/>
          <w:szCs w:val="24"/>
        </w:rPr>
        <w:t>.</w:t>
      </w:r>
    </w:p>
    <w:p w14:paraId="27CDE26D" w14:textId="77777777" w:rsidR="0039011A" w:rsidRDefault="0039011A" w:rsidP="0039011A">
      <w:pPr>
        <w:spacing w:before="12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7" w:name="_Hlk152082618"/>
      <w:r w:rsidRPr="0099109A">
        <w:rPr>
          <w:rFonts w:ascii="Times New Roman" w:hAnsi="Times New Roman"/>
          <w:i/>
          <w:iCs/>
          <w:sz w:val="24"/>
          <w:szCs w:val="24"/>
        </w:rPr>
        <w:t xml:space="preserve">Technické parametre: </w:t>
      </w:r>
      <w:bookmarkEnd w:id="7"/>
    </w:p>
    <w:p w14:paraId="20742C4B" w14:textId="33C34508" w:rsidR="0039011A" w:rsidRPr="009A1C47" w:rsidRDefault="00407F06" w:rsidP="0039011A">
      <w:pPr>
        <w:spacing w:before="120"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9011A" w:rsidRPr="00CB1745">
        <w:rPr>
          <w:rFonts w:ascii="Times New Roman" w:hAnsi="Times New Roman"/>
          <w:sz w:val="24"/>
          <w:szCs w:val="24"/>
        </w:rPr>
        <w:t>omunikáci</w:t>
      </w:r>
      <w:r w:rsidR="0039011A" w:rsidRPr="00407F06">
        <w:rPr>
          <w:rFonts w:ascii="Times New Roman" w:hAnsi="Times New Roman"/>
          <w:color w:val="7030A0"/>
          <w:sz w:val="24"/>
          <w:szCs w:val="24"/>
        </w:rPr>
        <w:t>e</w:t>
      </w:r>
      <w:r w:rsidR="0039011A" w:rsidRPr="00CB1745">
        <w:rPr>
          <w:rFonts w:ascii="Times New Roman" w:hAnsi="Times New Roman"/>
          <w:sz w:val="24"/>
          <w:szCs w:val="24"/>
        </w:rPr>
        <w:t xml:space="preserve"> pre </w:t>
      </w:r>
      <w:r w:rsidR="0039011A" w:rsidRPr="00865CDC">
        <w:rPr>
          <w:rFonts w:ascii="Times New Roman" w:hAnsi="Times New Roman"/>
          <w:sz w:val="24"/>
          <w:szCs w:val="24"/>
        </w:rPr>
        <w:t xml:space="preserve">peších </w:t>
      </w:r>
      <w:r w:rsidR="00484001" w:rsidRPr="00865CDC">
        <w:rPr>
          <w:rFonts w:ascii="Times New Roman" w:hAnsi="Times New Roman"/>
          <w:sz w:val="24"/>
          <w:szCs w:val="24"/>
        </w:rPr>
        <w:t>z</w:t>
      </w:r>
      <w:r w:rsidR="00AD489A" w:rsidRPr="00865CDC">
        <w:rPr>
          <w:rFonts w:ascii="Times New Roman" w:hAnsi="Times New Roman"/>
          <w:sz w:val="24"/>
          <w:szCs w:val="24"/>
        </w:rPr>
        <w:t> </w:t>
      </w:r>
      <w:r w:rsidR="00484001" w:rsidRPr="00865CDC">
        <w:rPr>
          <w:rFonts w:ascii="Times New Roman" w:hAnsi="Times New Roman"/>
          <w:sz w:val="24"/>
          <w:szCs w:val="24"/>
        </w:rPr>
        <w:t>bet</w:t>
      </w:r>
      <w:r w:rsidR="00AD489A" w:rsidRPr="00865CDC">
        <w:rPr>
          <w:rFonts w:ascii="Times New Roman" w:hAnsi="Times New Roman"/>
          <w:sz w:val="24"/>
          <w:szCs w:val="24"/>
        </w:rPr>
        <w:t xml:space="preserve">ónovej </w:t>
      </w:r>
      <w:r w:rsidR="00484001" w:rsidRPr="00865CDC">
        <w:rPr>
          <w:rFonts w:ascii="Times New Roman" w:hAnsi="Times New Roman"/>
          <w:sz w:val="24"/>
          <w:szCs w:val="24"/>
        </w:rPr>
        <w:t>dlažby</w:t>
      </w:r>
      <w:r w:rsidR="0000352C" w:rsidRPr="00865CDC">
        <w:rPr>
          <w:rFonts w:ascii="Times New Roman" w:hAnsi="Times New Roman"/>
          <w:sz w:val="24"/>
          <w:szCs w:val="24"/>
        </w:rPr>
        <w:t>, pre</w:t>
      </w:r>
      <w:r w:rsidR="0039011A" w:rsidRPr="00865CDC">
        <w:rPr>
          <w:rFonts w:ascii="Times New Roman" w:hAnsi="Times New Roman"/>
          <w:sz w:val="24"/>
          <w:szCs w:val="24"/>
        </w:rPr>
        <w:t xml:space="preserve"> </w:t>
      </w:r>
      <w:r w:rsidR="0039011A" w:rsidRPr="00CB1745">
        <w:rPr>
          <w:rFonts w:ascii="Times New Roman" w:hAnsi="Times New Roman"/>
          <w:sz w:val="24"/>
          <w:szCs w:val="24"/>
        </w:rPr>
        <w:t xml:space="preserve">cyklistov riešiť </w:t>
      </w:r>
      <w:r>
        <w:rPr>
          <w:rFonts w:ascii="Times New Roman" w:hAnsi="Times New Roman"/>
          <w:sz w:val="24"/>
          <w:szCs w:val="24"/>
        </w:rPr>
        <w:t>s povrchom z </w:t>
      </w:r>
      <w:proofErr w:type="spellStart"/>
      <w:r w:rsidR="0039011A" w:rsidRPr="00CB1745">
        <w:rPr>
          <w:rFonts w:ascii="Times New Roman" w:hAnsi="Times New Roman"/>
          <w:sz w:val="24"/>
          <w:szCs w:val="24"/>
        </w:rPr>
        <w:t>asfaltobetónu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39011A">
        <w:rPr>
          <w:rFonts w:ascii="Times New Roman" w:hAnsi="Times New Roman"/>
          <w:sz w:val="24"/>
          <w:szCs w:val="24"/>
        </w:rPr>
        <w:t xml:space="preserve"> v šírkovom prevedení v zmysle </w:t>
      </w:r>
      <w:r w:rsidR="0039011A" w:rsidRPr="00415ECA">
        <w:rPr>
          <w:rFonts w:ascii="Times New Roman" w:eastAsia="Calibri" w:hAnsi="Times New Roman"/>
          <w:sz w:val="24"/>
          <w:szCs w:val="24"/>
          <w:lang w:eastAsia="en-US"/>
        </w:rPr>
        <w:t>technických podmienok TP 085</w:t>
      </w:r>
      <w:r w:rsidR="0039011A">
        <w:rPr>
          <w:rFonts w:ascii="Times New Roman" w:hAnsi="Times New Roman"/>
          <w:sz w:val="24"/>
          <w:szCs w:val="24"/>
        </w:rPr>
        <w:t xml:space="preserve">, </w:t>
      </w:r>
      <w:r w:rsidR="00C409CA" w:rsidRPr="003166DF">
        <w:rPr>
          <w:rFonts w:ascii="Times New Roman" w:hAnsi="Times New Roman"/>
          <w:sz w:val="24"/>
          <w:szCs w:val="24"/>
        </w:rPr>
        <w:t xml:space="preserve">a v súlade s </w:t>
      </w:r>
      <w:r w:rsidR="0039011A" w:rsidRPr="003166DF">
        <w:rPr>
          <w:rFonts w:ascii="Times New Roman" w:hAnsi="Times New Roman"/>
          <w:sz w:val="24"/>
          <w:szCs w:val="24"/>
        </w:rPr>
        <w:t>TP 117 a TP 118.</w:t>
      </w:r>
    </w:p>
    <w:p w14:paraId="23D3F1AB" w14:textId="5B823883" w:rsidR="0039011A" w:rsidRPr="001E28CA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E28CA">
        <w:rPr>
          <w:rFonts w:ascii="Times New Roman" w:eastAsia="Calibri" w:hAnsi="Times New Roman"/>
          <w:sz w:val="24"/>
          <w:szCs w:val="24"/>
          <w:lang w:eastAsia="en-US"/>
        </w:rPr>
        <w:t>Všetky úpravy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v miestach priechodov pre chodcov a cyklistov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 xml:space="preserve"> je potrebné riešiť tak, aby boli splnené kritériá pre osoby s obmedzenou schopnosťou </w:t>
      </w:r>
      <w:r w:rsidR="0050080D">
        <w:rPr>
          <w:rFonts w:ascii="Times New Roman" w:eastAsia="Calibri" w:hAnsi="Times New Roman"/>
          <w:sz w:val="24"/>
          <w:szCs w:val="24"/>
          <w:lang w:eastAsia="en-US"/>
        </w:rPr>
        <w:t xml:space="preserve">pohybu a 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orientácie vychádzajúce z vyhlášky MŽP SR</w:t>
      </w:r>
      <w:r w:rsidR="002B3714">
        <w:rPr>
          <w:rFonts w:ascii="Times New Roman" w:eastAsia="Calibri" w:hAnsi="Times New Roman"/>
          <w:sz w:val="24"/>
          <w:szCs w:val="24"/>
          <w:lang w:eastAsia="en-US"/>
        </w:rPr>
        <w:t xml:space="preserve"> č.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 xml:space="preserve"> 532/2002 Z.</w:t>
      </w:r>
      <w:r w:rsidR="002B37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z.</w:t>
      </w:r>
      <w:r w:rsidR="00FF6892">
        <w:rPr>
          <w:rFonts w:ascii="Times New Roman" w:eastAsia="Calibri" w:hAnsi="Times New Roman"/>
          <w:sz w:val="24"/>
          <w:szCs w:val="24"/>
          <w:lang w:eastAsia="en-US"/>
        </w:rPr>
        <w:t xml:space="preserve"> v znení neskorších predpisov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B7750F">
        <w:rPr>
          <w:rFonts w:ascii="Times New Roman" w:eastAsia="Calibri" w:hAnsi="Times New Roman"/>
          <w:sz w:val="24"/>
          <w:szCs w:val="24"/>
          <w:lang w:eastAsia="en-US"/>
        </w:rPr>
        <w:t>zákona č.</w:t>
      </w:r>
      <w:r w:rsidR="002B3714" w:rsidRPr="00B7750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354F2" w:rsidRPr="00B7750F">
        <w:rPr>
          <w:rFonts w:ascii="Times New Roman" w:eastAsia="Calibri" w:hAnsi="Times New Roman"/>
          <w:sz w:val="24"/>
          <w:szCs w:val="24"/>
          <w:lang w:eastAsia="en-US"/>
        </w:rPr>
        <w:t>25/2025</w:t>
      </w:r>
      <w:r w:rsidRPr="00B7750F">
        <w:rPr>
          <w:rFonts w:ascii="Times New Roman" w:eastAsia="Calibri" w:hAnsi="Times New Roman"/>
          <w:sz w:val="24"/>
          <w:szCs w:val="24"/>
          <w:lang w:eastAsia="en-US"/>
        </w:rPr>
        <w:t xml:space="preserve"> Z.</w:t>
      </w:r>
      <w:r w:rsidR="002B3714" w:rsidRPr="00B7750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7750F">
        <w:rPr>
          <w:rFonts w:ascii="Times New Roman" w:eastAsia="Calibri" w:hAnsi="Times New Roman"/>
          <w:sz w:val="24"/>
          <w:szCs w:val="24"/>
          <w:lang w:eastAsia="en-US"/>
        </w:rPr>
        <w:t xml:space="preserve">z. </w:t>
      </w:r>
      <w:r w:rsidR="0098213A" w:rsidRPr="00B7750F">
        <w:rPr>
          <w:rFonts w:ascii="Times New Roman" w:eastAsia="Calibri" w:hAnsi="Times New Roman"/>
          <w:sz w:val="24"/>
          <w:szCs w:val="24"/>
          <w:lang w:eastAsia="en-US"/>
        </w:rPr>
        <w:t>Stavebný zákon</w:t>
      </w:r>
      <w:r w:rsidR="00F846B5" w:rsidRPr="00B7750F">
        <w:rPr>
          <w:rFonts w:ascii="Times New Roman" w:eastAsia="Calibri" w:hAnsi="Times New Roman"/>
          <w:sz w:val="24"/>
          <w:szCs w:val="24"/>
          <w:lang w:eastAsia="en-US"/>
        </w:rPr>
        <w:t xml:space="preserve"> a o zmene a doplnení niektorých zákonov (ďalej len „Stavebný zákon“)</w:t>
      </w:r>
      <w:r w:rsidR="008763F5" w:rsidRPr="00B7750F">
        <w:rPr>
          <w:rFonts w:ascii="Times New Roman" w:eastAsia="Calibri" w:hAnsi="Times New Roman"/>
          <w:sz w:val="24"/>
          <w:szCs w:val="24"/>
          <w:lang w:eastAsia="en-US"/>
        </w:rPr>
        <w:t>, zákona č. 26/2025 Z. z. o zmene a doplnení niektorých zákonov v súvislosti so zmenami vyvolanými Stavebným zákonom</w:t>
      </w:r>
      <w:r w:rsidR="008763F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B3714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vyhlášky</w:t>
      </w:r>
      <w:r w:rsidR="002B37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F6892">
        <w:rPr>
          <w:rFonts w:ascii="Times New Roman" w:eastAsia="Calibri" w:hAnsi="Times New Roman"/>
          <w:sz w:val="24"/>
          <w:szCs w:val="24"/>
          <w:lang w:eastAsia="en-US"/>
        </w:rPr>
        <w:t xml:space="preserve">MV SR </w:t>
      </w:r>
      <w:r w:rsidR="002B3714">
        <w:rPr>
          <w:rFonts w:ascii="Times New Roman" w:eastAsia="Calibri" w:hAnsi="Times New Roman"/>
          <w:sz w:val="24"/>
          <w:szCs w:val="24"/>
          <w:lang w:eastAsia="en-US"/>
        </w:rPr>
        <w:t>č.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 xml:space="preserve"> 30/2020 Z.</w:t>
      </w:r>
      <w:r w:rsidR="002B37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z.</w:t>
      </w:r>
      <w:r w:rsidR="00FF6892">
        <w:rPr>
          <w:rFonts w:ascii="Times New Roman" w:eastAsia="Calibri" w:hAnsi="Times New Roman"/>
          <w:sz w:val="24"/>
          <w:szCs w:val="24"/>
          <w:lang w:eastAsia="en-US"/>
        </w:rPr>
        <w:t xml:space="preserve"> v znení neskorších predpisov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1E28CA">
        <w:rPr>
          <w:rFonts w:ascii="Times New Roman" w:eastAsia="Calibri" w:hAnsi="Times New Roman"/>
          <w:sz w:val="24"/>
          <w:szCs w:val="24"/>
          <w:lang w:eastAsia="en-US"/>
        </w:rPr>
        <w:t>t.j</w:t>
      </w:r>
      <w:proofErr w:type="spellEnd"/>
      <w:r w:rsidRPr="001E28CA">
        <w:rPr>
          <w:rFonts w:ascii="Times New Roman" w:eastAsia="Calibri" w:hAnsi="Times New Roman"/>
          <w:sz w:val="24"/>
          <w:szCs w:val="24"/>
          <w:lang w:eastAsia="en-US"/>
        </w:rPr>
        <w:t>. bezbariérové úpravy znížením obrubníkov (max. do 15</w:t>
      </w:r>
      <w:r w:rsidR="00EE4AE3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mm) v miestach priechodov pre cyklistov a chodcov s doplnením prvkov pre</w:t>
      </w:r>
      <w:r w:rsidR="00E30B61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nevidiacich</w:t>
      </w:r>
      <w:r w:rsidR="00E30B6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0B61" w:rsidRPr="001D2A7D">
        <w:rPr>
          <w:rFonts w:ascii="Times New Roman" w:eastAsia="Calibri" w:hAnsi="Times New Roman"/>
          <w:sz w:val="24"/>
          <w:szCs w:val="24"/>
          <w:lang w:eastAsia="en-US"/>
        </w:rPr>
        <w:t>a slabozrakých</w:t>
      </w:r>
      <w:r w:rsidRPr="001D2A7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 xml:space="preserve">Týmto návrhom sa vytvoria podmienky pre prístup osobám so zdravotným postihnutím. </w:t>
      </w:r>
    </w:p>
    <w:p w14:paraId="14EAFE59" w14:textId="77777777" w:rsidR="0039011A" w:rsidRPr="00AC6825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2C4BEA" w14:textId="77777777" w:rsidR="0039011A" w:rsidRDefault="0039011A" w:rsidP="009A35A8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Autobusové zastávky</w:t>
      </w:r>
    </w:p>
    <w:p w14:paraId="3C691099" w14:textId="60FFC5AF" w:rsidR="0039011A" w:rsidRDefault="0039011A" w:rsidP="0039011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45B0F">
        <w:rPr>
          <w:rFonts w:ascii="Times New Roman" w:hAnsi="Times New Roman"/>
          <w:sz w:val="24"/>
          <w:szCs w:val="24"/>
        </w:rPr>
        <w:t xml:space="preserve">Rekonštrukciu resp. aj posun jestvujúcich autobusových zastávok MHD </w:t>
      </w:r>
      <w:r>
        <w:rPr>
          <w:rFonts w:ascii="Times New Roman" w:hAnsi="Times New Roman"/>
          <w:sz w:val="24"/>
          <w:szCs w:val="24"/>
        </w:rPr>
        <w:t xml:space="preserve">projekčne riešiť </w:t>
      </w:r>
      <w:r w:rsidRPr="00645B0F">
        <w:rPr>
          <w:rFonts w:ascii="Times New Roman" w:hAnsi="Times New Roman"/>
          <w:sz w:val="24"/>
          <w:szCs w:val="24"/>
        </w:rPr>
        <w:t xml:space="preserve">do samostatných autobusových zálivov. </w:t>
      </w:r>
      <w:r w:rsidRPr="00645B0F">
        <w:rPr>
          <w:rFonts w:ascii="Times New Roman" w:hAnsi="Times New Roman"/>
          <w:bCs/>
          <w:sz w:val="24"/>
          <w:szCs w:val="24"/>
        </w:rPr>
        <w:t>Návrh nových zastávok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B3714">
        <w:rPr>
          <w:rFonts w:ascii="Times New Roman" w:hAnsi="Times New Roman"/>
          <w:bCs/>
          <w:sz w:val="24"/>
          <w:szCs w:val="24"/>
        </w:rPr>
        <w:t>má</w:t>
      </w:r>
      <w:r w:rsidRPr="00645B0F">
        <w:rPr>
          <w:rFonts w:ascii="Times New Roman" w:hAnsi="Times New Roman"/>
          <w:bCs/>
          <w:sz w:val="24"/>
          <w:szCs w:val="24"/>
        </w:rPr>
        <w:t xml:space="preserve"> reflekt</w:t>
      </w:r>
      <w:r>
        <w:rPr>
          <w:rFonts w:ascii="Times New Roman" w:hAnsi="Times New Roman"/>
          <w:bCs/>
          <w:sz w:val="24"/>
          <w:szCs w:val="24"/>
        </w:rPr>
        <w:t>ovať na</w:t>
      </w:r>
      <w:r w:rsidRPr="00645B0F">
        <w:rPr>
          <w:rFonts w:ascii="Times New Roman" w:hAnsi="Times New Roman"/>
          <w:bCs/>
          <w:sz w:val="24"/>
          <w:szCs w:val="24"/>
        </w:rPr>
        <w:t xml:space="preserve"> rozvoj individuálnej výstavby a požiada</w:t>
      </w:r>
      <w:r>
        <w:rPr>
          <w:rFonts w:ascii="Times New Roman" w:hAnsi="Times New Roman"/>
          <w:bCs/>
          <w:sz w:val="24"/>
          <w:szCs w:val="24"/>
        </w:rPr>
        <w:t>vk</w:t>
      </w:r>
      <w:r w:rsidR="002B3714">
        <w:rPr>
          <w:rFonts w:ascii="Times New Roman" w:hAnsi="Times New Roman"/>
          <w:bCs/>
          <w:sz w:val="24"/>
          <w:szCs w:val="24"/>
        </w:rPr>
        <w:t>y</w:t>
      </w:r>
      <w:r w:rsidRPr="00645B0F">
        <w:rPr>
          <w:rFonts w:ascii="Times New Roman" w:hAnsi="Times New Roman"/>
          <w:bCs/>
          <w:sz w:val="24"/>
          <w:szCs w:val="24"/>
        </w:rPr>
        <w:t xml:space="preserve"> </w:t>
      </w:r>
      <w:r w:rsidR="00AC2E1A">
        <w:rPr>
          <w:rFonts w:ascii="Times New Roman" w:hAnsi="Times New Roman"/>
          <w:bCs/>
          <w:sz w:val="24"/>
          <w:szCs w:val="24"/>
        </w:rPr>
        <w:t>územného plánu</w:t>
      </w:r>
      <w:r w:rsidR="001572CF">
        <w:rPr>
          <w:rFonts w:ascii="Times New Roman" w:hAnsi="Times New Roman"/>
          <w:bCs/>
          <w:sz w:val="24"/>
          <w:szCs w:val="24"/>
        </w:rPr>
        <w:t>.</w:t>
      </w:r>
    </w:p>
    <w:p w14:paraId="2974A6AC" w14:textId="77777777" w:rsidR="007D6A8B" w:rsidRDefault="007D6A8B" w:rsidP="0063592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riešenom úseku sú existujúce a navrhované stanovištia týchto zastávok:</w:t>
      </w:r>
    </w:p>
    <w:p w14:paraId="380B79D0" w14:textId="198857AA" w:rsidR="007D6A8B" w:rsidRDefault="007D6A8B" w:rsidP="007D6A8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Golianova </w:t>
      </w:r>
      <w:r w:rsidR="006A7D7F">
        <w:rPr>
          <w:rFonts w:ascii="Times New Roman" w:hAnsi="Times New Roman"/>
          <w:bCs/>
          <w:sz w:val="24"/>
          <w:szCs w:val="24"/>
        </w:rPr>
        <w:t>– 2 (existujúce) stanov</w:t>
      </w:r>
      <w:r w:rsidR="00E927F6">
        <w:rPr>
          <w:rFonts w:ascii="Times New Roman" w:hAnsi="Times New Roman"/>
          <w:bCs/>
          <w:sz w:val="24"/>
          <w:szCs w:val="24"/>
        </w:rPr>
        <w:t>i</w:t>
      </w:r>
      <w:r w:rsidR="006A7D7F">
        <w:rPr>
          <w:rFonts w:ascii="Times New Roman" w:hAnsi="Times New Roman"/>
          <w:bCs/>
          <w:sz w:val="24"/>
          <w:szCs w:val="24"/>
        </w:rPr>
        <w:t>štia,</w:t>
      </w:r>
    </w:p>
    <w:p w14:paraId="3516F1EA" w14:textId="41BE9600" w:rsidR="006A7D7F" w:rsidRDefault="006A7D7F" w:rsidP="007D6A8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Keldišova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CD2AD2">
        <w:rPr>
          <w:rFonts w:ascii="Times New Roman" w:hAnsi="Times New Roman"/>
          <w:bCs/>
          <w:sz w:val="24"/>
          <w:szCs w:val="24"/>
        </w:rPr>
        <w:t>– 2 (nové) stanovištia</w:t>
      </w:r>
      <w:r w:rsidR="00E67EFB">
        <w:rPr>
          <w:rFonts w:ascii="Times New Roman" w:hAnsi="Times New Roman"/>
          <w:bCs/>
          <w:sz w:val="24"/>
          <w:szCs w:val="24"/>
        </w:rPr>
        <w:t xml:space="preserve"> – umiestenie </w:t>
      </w:r>
      <w:r w:rsidR="00280C53">
        <w:rPr>
          <w:rFonts w:ascii="Times New Roman" w:hAnsi="Times New Roman"/>
          <w:bCs/>
          <w:sz w:val="24"/>
          <w:szCs w:val="24"/>
        </w:rPr>
        <w:t>zosúladiť s</w:t>
      </w:r>
      <w:r w:rsidR="00AC2E1A">
        <w:rPr>
          <w:rFonts w:ascii="Times New Roman" w:hAnsi="Times New Roman"/>
          <w:bCs/>
          <w:sz w:val="24"/>
          <w:szCs w:val="24"/>
        </w:rPr>
        <w:t> územným plánom</w:t>
      </w:r>
      <w:r w:rsidR="00280C53">
        <w:rPr>
          <w:rFonts w:ascii="Times New Roman" w:hAnsi="Times New Roman"/>
          <w:bCs/>
          <w:sz w:val="24"/>
          <w:szCs w:val="24"/>
        </w:rPr>
        <w:t xml:space="preserve"> a požiadavkami </w:t>
      </w:r>
      <w:r w:rsidR="00C1684A">
        <w:rPr>
          <w:rFonts w:ascii="Times New Roman" w:hAnsi="Times New Roman"/>
          <w:bCs/>
          <w:sz w:val="24"/>
          <w:szCs w:val="24"/>
        </w:rPr>
        <w:t>obyvateľov</w:t>
      </w:r>
      <w:r w:rsidR="00CD2AD2">
        <w:rPr>
          <w:rFonts w:ascii="Times New Roman" w:hAnsi="Times New Roman"/>
          <w:bCs/>
          <w:sz w:val="24"/>
          <w:szCs w:val="24"/>
        </w:rPr>
        <w:t>,</w:t>
      </w:r>
    </w:p>
    <w:p w14:paraId="002875BA" w14:textId="3B5D8277" w:rsidR="00E927F6" w:rsidRDefault="00E927F6" w:rsidP="007D6A8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Pri Hornáde – 2 (existujúce) stanovištia,</w:t>
      </w:r>
    </w:p>
    <w:p w14:paraId="0A39594E" w14:textId="478D63AD" w:rsidR="00A65ACF" w:rsidRDefault="00E927F6" w:rsidP="007D6A8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Lackova – 2 (existujúce) stanovištia</w:t>
      </w:r>
      <w:r w:rsidR="00B7504A">
        <w:rPr>
          <w:rFonts w:ascii="Times New Roman" w:hAnsi="Times New Roman"/>
          <w:bCs/>
          <w:sz w:val="24"/>
          <w:szCs w:val="24"/>
        </w:rPr>
        <w:t xml:space="preserve"> -</w:t>
      </w:r>
      <w:r w:rsidR="00637319">
        <w:rPr>
          <w:rFonts w:ascii="Times New Roman" w:hAnsi="Times New Roman"/>
          <w:bCs/>
          <w:sz w:val="24"/>
          <w:szCs w:val="24"/>
        </w:rPr>
        <w:t xml:space="preserve"> preveriť </w:t>
      </w:r>
      <w:r w:rsidR="004722EA">
        <w:rPr>
          <w:rFonts w:ascii="Times New Roman" w:hAnsi="Times New Roman"/>
          <w:bCs/>
          <w:sz w:val="24"/>
          <w:szCs w:val="24"/>
        </w:rPr>
        <w:t xml:space="preserve">presun </w:t>
      </w:r>
      <w:r w:rsidR="00687F5B" w:rsidRPr="00687F5B">
        <w:rPr>
          <w:rFonts w:ascii="Times New Roman" w:hAnsi="Times New Roman"/>
          <w:bCs/>
          <w:sz w:val="24"/>
          <w:szCs w:val="24"/>
        </w:rPr>
        <w:t>stanoviš</w:t>
      </w:r>
      <w:r w:rsidR="00FB45C4">
        <w:rPr>
          <w:rFonts w:ascii="Times New Roman" w:hAnsi="Times New Roman"/>
          <w:bCs/>
          <w:sz w:val="24"/>
          <w:szCs w:val="24"/>
        </w:rPr>
        <w:t>tia</w:t>
      </w:r>
      <w:r w:rsidR="0023337C">
        <w:rPr>
          <w:rFonts w:ascii="Times New Roman" w:hAnsi="Times New Roman"/>
          <w:bCs/>
          <w:sz w:val="24"/>
          <w:szCs w:val="24"/>
        </w:rPr>
        <w:t xml:space="preserve"> v smere do mesta </w:t>
      </w:r>
      <w:r w:rsidR="00FF6892">
        <w:rPr>
          <w:rFonts w:ascii="Times New Roman" w:hAnsi="Times New Roman"/>
          <w:bCs/>
          <w:sz w:val="24"/>
          <w:szCs w:val="24"/>
        </w:rPr>
        <w:t>za </w:t>
      </w:r>
      <w:r w:rsidR="0023337C">
        <w:rPr>
          <w:rFonts w:ascii="Times New Roman" w:hAnsi="Times New Roman"/>
          <w:bCs/>
          <w:sz w:val="24"/>
          <w:szCs w:val="24"/>
        </w:rPr>
        <w:t>križovatku Ukrajinská – Lackova</w:t>
      </w:r>
      <w:r w:rsidR="00FF6892">
        <w:rPr>
          <w:rFonts w:ascii="Times New Roman" w:hAnsi="Times New Roman"/>
          <w:bCs/>
          <w:sz w:val="24"/>
          <w:szCs w:val="24"/>
        </w:rPr>
        <w:t xml:space="preserve"> </w:t>
      </w:r>
      <w:r w:rsidR="0023337C">
        <w:rPr>
          <w:rFonts w:ascii="Times New Roman" w:hAnsi="Times New Roman"/>
          <w:bCs/>
          <w:sz w:val="24"/>
          <w:szCs w:val="24"/>
        </w:rPr>
        <w:t>- Mo</w:t>
      </w:r>
      <w:r w:rsidR="003439B9">
        <w:rPr>
          <w:rFonts w:ascii="Times New Roman" w:hAnsi="Times New Roman"/>
          <w:bCs/>
          <w:sz w:val="24"/>
          <w:szCs w:val="24"/>
        </w:rPr>
        <w:t>zartova s cieľom vytvorenia spoločného stanoviš</w:t>
      </w:r>
      <w:r w:rsidR="00072D57">
        <w:rPr>
          <w:rFonts w:ascii="Times New Roman" w:hAnsi="Times New Roman"/>
          <w:bCs/>
          <w:sz w:val="24"/>
          <w:szCs w:val="24"/>
        </w:rPr>
        <w:t>ťa</w:t>
      </w:r>
      <w:r w:rsidR="00E67EFB">
        <w:rPr>
          <w:rFonts w:ascii="Times New Roman" w:hAnsi="Times New Roman"/>
          <w:bCs/>
          <w:sz w:val="24"/>
          <w:szCs w:val="24"/>
        </w:rPr>
        <w:t xml:space="preserve"> </w:t>
      </w:r>
      <w:r w:rsidR="00687F5B" w:rsidRPr="00687F5B">
        <w:rPr>
          <w:rFonts w:ascii="Times New Roman" w:hAnsi="Times New Roman"/>
          <w:bCs/>
          <w:sz w:val="24"/>
          <w:szCs w:val="24"/>
        </w:rPr>
        <w:t xml:space="preserve"> pre linky MHD a</w:t>
      </w:r>
      <w:r w:rsidR="005A5296">
        <w:rPr>
          <w:rFonts w:ascii="Times New Roman" w:hAnsi="Times New Roman"/>
          <w:bCs/>
          <w:sz w:val="24"/>
          <w:szCs w:val="24"/>
        </w:rPr>
        <w:t> prímestskej autobusovej dopravy</w:t>
      </w:r>
      <w:r w:rsidR="00E67EFB">
        <w:rPr>
          <w:rFonts w:ascii="Times New Roman" w:hAnsi="Times New Roman"/>
          <w:bCs/>
          <w:sz w:val="24"/>
          <w:szCs w:val="24"/>
        </w:rPr>
        <w:t>,</w:t>
      </w:r>
    </w:p>
    <w:p w14:paraId="05805BDA" w14:textId="6FE1A4A3" w:rsidR="00E927F6" w:rsidRPr="00F12F0C" w:rsidRDefault="00A65ACF" w:rsidP="00F12F0C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Pollova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/ Motorest</w:t>
      </w:r>
      <w:r w:rsidR="00AA2F0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Krásna - </w:t>
      </w:r>
      <w:r w:rsidR="00AA2F0B" w:rsidRPr="00AA2F0B">
        <w:rPr>
          <w:rFonts w:ascii="Times New Roman" w:hAnsi="Times New Roman"/>
          <w:bCs/>
          <w:sz w:val="24"/>
          <w:szCs w:val="24"/>
        </w:rPr>
        <w:t>2 (existujúce) stanovištia</w:t>
      </w:r>
      <w:r w:rsidR="00841F70">
        <w:rPr>
          <w:rFonts w:ascii="Times New Roman" w:hAnsi="Times New Roman"/>
          <w:bCs/>
          <w:sz w:val="24"/>
          <w:szCs w:val="24"/>
        </w:rPr>
        <w:t>.</w:t>
      </w:r>
    </w:p>
    <w:p w14:paraId="25AE8717" w14:textId="77777777" w:rsidR="0039011A" w:rsidRDefault="0039011A" w:rsidP="003901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8" w:name="_Hlk152085067"/>
      <w:r w:rsidRPr="0099109A">
        <w:rPr>
          <w:rFonts w:ascii="Times New Roman" w:hAnsi="Times New Roman"/>
          <w:i/>
          <w:iCs/>
          <w:sz w:val="24"/>
          <w:szCs w:val="24"/>
        </w:rPr>
        <w:t>Technické parametre:</w:t>
      </w:r>
    </w:p>
    <w:bookmarkEnd w:id="8"/>
    <w:p w14:paraId="3381381A" w14:textId="2D00594F" w:rsidR="0039011A" w:rsidRPr="000B4B8D" w:rsidRDefault="0039011A" w:rsidP="0039011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5B0F">
        <w:rPr>
          <w:rFonts w:ascii="Times New Roman" w:hAnsi="Times New Roman"/>
          <w:sz w:val="24"/>
          <w:szCs w:val="24"/>
        </w:rPr>
        <w:t>Na zastávkach musia byť riešené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B8D">
        <w:rPr>
          <w:rFonts w:ascii="Times New Roman" w:hAnsi="Times New Roman"/>
          <w:sz w:val="24"/>
          <w:szCs w:val="24"/>
        </w:rPr>
        <w:t xml:space="preserve">stavebné úpravy samotného </w:t>
      </w:r>
      <w:proofErr w:type="spellStart"/>
      <w:r w:rsidRPr="000B4B8D">
        <w:rPr>
          <w:rFonts w:ascii="Times New Roman" w:hAnsi="Times New Roman"/>
          <w:sz w:val="24"/>
          <w:szCs w:val="24"/>
        </w:rPr>
        <w:t>zastávkového</w:t>
      </w:r>
      <w:proofErr w:type="spellEnd"/>
      <w:r w:rsidRPr="000B4B8D">
        <w:rPr>
          <w:rFonts w:ascii="Times New Roman" w:hAnsi="Times New Roman"/>
          <w:sz w:val="24"/>
          <w:szCs w:val="24"/>
        </w:rPr>
        <w:t xml:space="preserve"> pruhu (niky) – </w:t>
      </w:r>
      <w:proofErr w:type="spellStart"/>
      <w:r w:rsidRPr="000B4B8D">
        <w:rPr>
          <w:rFonts w:ascii="Times New Roman" w:hAnsi="Times New Roman"/>
          <w:sz w:val="24"/>
          <w:szCs w:val="24"/>
        </w:rPr>
        <w:t>cementobetónový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 w:rsidRPr="000B4B8D">
        <w:rPr>
          <w:rFonts w:ascii="Times New Roman" w:hAnsi="Times New Roman"/>
          <w:sz w:val="24"/>
          <w:szCs w:val="24"/>
        </w:rPr>
        <w:t xml:space="preserve"> kryt</w:t>
      </w:r>
      <w:r>
        <w:rPr>
          <w:rFonts w:ascii="Times New Roman" w:hAnsi="Times New Roman"/>
          <w:sz w:val="24"/>
          <w:szCs w:val="24"/>
        </w:rPr>
        <w:t>om</w:t>
      </w:r>
      <w:r w:rsidRPr="000B4B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B8D">
        <w:rPr>
          <w:rFonts w:ascii="Times New Roman" w:hAnsi="Times New Roman"/>
          <w:sz w:val="24"/>
          <w:szCs w:val="24"/>
        </w:rPr>
        <w:t>zastávkových</w:t>
      </w:r>
      <w:proofErr w:type="spellEnd"/>
      <w:r w:rsidRPr="000B4B8D">
        <w:rPr>
          <w:rFonts w:ascii="Times New Roman" w:hAnsi="Times New Roman"/>
          <w:sz w:val="24"/>
          <w:szCs w:val="24"/>
        </w:rPr>
        <w:t xml:space="preserve"> odbočovacích a pripájacích pruhov – asfaltová konštrukcia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B4B8D">
        <w:rPr>
          <w:rFonts w:ascii="Times New Roman" w:hAnsi="Times New Roman"/>
          <w:sz w:val="24"/>
          <w:szCs w:val="24"/>
        </w:rPr>
        <w:t>nástupn</w:t>
      </w:r>
      <w:r>
        <w:rPr>
          <w:rFonts w:ascii="Times New Roman" w:hAnsi="Times New Roman"/>
          <w:sz w:val="24"/>
          <w:szCs w:val="24"/>
        </w:rPr>
        <w:t>é</w:t>
      </w:r>
      <w:r w:rsidRPr="000B4B8D">
        <w:rPr>
          <w:rFonts w:ascii="Times New Roman" w:hAnsi="Times New Roman"/>
          <w:sz w:val="24"/>
          <w:szCs w:val="24"/>
        </w:rPr>
        <w:t xml:space="preserve"> pl</w:t>
      </w:r>
      <w:r>
        <w:rPr>
          <w:rFonts w:ascii="Times New Roman" w:hAnsi="Times New Roman"/>
          <w:sz w:val="24"/>
          <w:szCs w:val="24"/>
        </w:rPr>
        <w:t>o</w:t>
      </w:r>
      <w:r w:rsidRPr="000B4B8D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y</w:t>
      </w:r>
      <w:r w:rsidRPr="000B4B8D">
        <w:rPr>
          <w:rFonts w:ascii="Times New Roman" w:hAnsi="Times New Roman"/>
          <w:sz w:val="24"/>
          <w:szCs w:val="24"/>
        </w:rPr>
        <w:t xml:space="preserve"> z betónovej dlažby, nástupná hrana z bezbariérového </w:t>
      </w:r>
      <w:proofErr w:type="spellStart"/>
      <w:r w:rsidRPr="000B4B8D">
        <w:rPr>
          <w:rFonts w:ascii="Times New Roman" w:hAnsi="Times New Roman"/>
          <w:sz w:val="24"/>
          <w:szCs w:val="24"/>
        </w:rPr>
        <w:t>zastávkového</w:t>
      </w:r>
      <w:proofErr w:type="spellEnd"/>
      <w:r w:rsidRPr="000B4B8D">
        <w:rPr>
          <w:rFonts w:ascii="Times New Roman" w:hAnsi="Times New Roman"/>
          <w:sz w:val="24"/>
          <w:szCs w:val="24"/>
        </w:rPr>
        <w:t xml:space="preserve"> obrubníka</w:t>
      </w:r>
      <w:r>
        <w:rPr>
          <w:rFonts w:ascii="Times New Roman" w:hAnsi="Times New Roman"/>
          <w:sz w:val="24"/>
          <w:szCs w:val="24"/>
        </w:rPr>
        <w:t xml:space="preserve"> </w:t>
      </w:r>
      <w:r w:rsidR="00101C8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01C84" w:rsidRPr="003166DF">
        <w:rPr>
          <w:rFonts w:ascii="Times New Roman" w:hAnsi="Times New Roman"/>
          <w:sz w:val="24"/>
          <w:szCs w:val="24"/>
        </w:rPr>
        <w:t xml:space="preserve">napr. </w:t>
      </w:r>
      <w:r w:rsidRPr="003166DF">
        <w:rPr>
          <w:rFonts w:ascii="Times New Roman" w:hAnsi="Times New Roman"/>
          <w:sz w:val="24"/>
          <w:szCs w:val="24"/>
        </w:rPr>
        <w:t xml:space="preserve">typ </w:t>
      </w:r>
      <w:proofErr w:type="spellStart"/>
      <w:r w:rsidRPr="000B4B8D">
        <w:rPr>
          <w:rFonts w:ascii="Times New Roman" w:hAnsi="Times New Roman"/>
          <w:sz w:val="24"/>
          <w:szCs w:val="24"/>
        </w:rPr>
        <w:t>kasselský</w:t>
      </w:r>
      <w:proofErr w:type="spellEnd"/>
      <w:r w:rsidRPr="000B4B8D">
        <w:rPr>
          <w:rFonts w:ascii="Times New Roman" w:hAnsi="Times New Roman"/>
          <w:sz w:val="24"/>
          <w:szCs w:val="24"/>
        </w:rPr>
        <w:t>, s prvkami pre nevidiacich</w:t>
      </w:r>
      <w:r>
        <w:rPr>
          <w:rFonts w:ascii="Times New Roman" w:hAnsi="Times New Roman"/>
          <w:sz w:val="24"/>
          <w:szCs w:val="24"/>
        </w:rPr>
        <w:t>.</w:t>
      </w:r>
    </w:p>
    <w:p w14:paraId="7F520081" w14:textId="77777777" w:rsidR="0039011A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Vybavenie zastávky: </w:t>
      </w:r>
    </w:p>
    <w:p w14:paraId="2C4F2E3D" w14:textId="2EB82EEF" w:rsidR="00CF0907" w:rsidRDefault="00CF0907" w:rsidP="009A35A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dĺžka nástupnej hrany min. 19,00 m, v prípade stanovíšť zastávky Lackova dĺžka nástupnej hrany min. 25,00 m,</w:t>
      </w:r>
    </w:p>
    <w:p w14:paraId="07EA4483" w14:textId="3F3AC7BC" w:rsidR="0039011A" w:rsidRPr="00AE1BB2" w:rsidRDefault="0039011A" w:rsidP="009A35A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</w:t>
      </w:r>
      <w:r w:rsidRPr="001B13A1">
        <w:rPr>
          <w:rFonts w:ascii="Times New Roman" w:hAnsi="Times New Roman"/>
          <w:sz w:val="24"/>
          <w:szCs w:val="24"/>
        </w:rPr>
        <w:t>značník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B600D">
        <w:rPr>
          <w:rFonts w:ascii="Times New Roman" w:hAnsi="Times New Roman"/>
          <w:sz w:val="24"/>
          <w:szCs w:val="24"/>
        </w:rPr>
        <w:t>–</w:t>
      </w:r>
      <w:r w:rsidRPr="001B13A1">
        <w:rPr>
          <w:rFonts w:ascii="Times New Roman" w:hAnsi="Times New Roman"/>
          <w:sz w:val="24"/>
          <w:szCs w:val="24"/>
        </w:rPr>
        <w:t xml:space="preserve"> rozmerovo cca výška 2,4 m,</w:t>
      </w:r>
      <w:r w:rsidR="0068756A">
        <w:rPr>
          <w:rFonts w:ascii="Times New Roman" w:hAnsi="Times New Roman"/>
          <w:sz w:val="24"/>
          <w:szCs w:val="24"/>
        </w:rPr>
        <w:t>0</w:t>
      </w:r>
      <w:r w:rsidRPr="001B13A1">
        <w:rPr>
          <w:rFonts w:ascii="Times New Roman" w:hAnsi="Times New Roman"/>
          <w:sz w:val="24"/>
          <w:szCs w:val="24"/>
        </w:rPr>
        <w:t xml:space="preserve"> šírka</w:t>
      </w:r>
      <w:r w:rsidR="00FF6892">
        <w:rPr>
          <w:rFonts w:ascii="Times New Roman" w:hAnsi="Times New Roman"/>
          <w:sz w:val="24"/>
          <w:szCs w:val="24"/>
        </w:rPr>
        <w:t xml:space="preserve"> </w:t>
      </w:r>
      <w:r w:rsidR="00431251">
        <w:rPr>
          <w:rFonts w:ascii="Times New Roman" w:hAnsi="Times New Roman"/>
          <w:sz w:val="24"/>
          <w:szCs w:val="24"/>
        </w:rPr>
        <w:t>46</w:t>
      </w:r>
      <w:r w:rsidRPr="001B13A1">
        <w:rPr>
          <w:rFonts w:ascii="Times New Roman" w:hAnsi="Times New Roman"/>
          <w:sz w:val="24"/>
          <w:szCs w:val="24"/>
        </w:rPr>
        <w:t xml:space="preserve"> cm </w:t>
      </w:r>
      <w:r w:rsidR="00046A3C">
        <w:rPr>
          <w:rFonts w:ascii="Times New Roman" w:hAnsi="Times New Roman"/>
          <w:sz w:val="24"/>
          <w:szCs w:val="24"/>
        </w:rPr>
        <w:t xml:space="preserve">(prípadne </w:t>
      </w:r>
      <w:r w:rsidR="00431251">
        <w:rPr>
          <w:rFonts w:ascii="Times New Roman" w:hAnsi="Times New Roman"/>
          <w:sz w:val="24"/>
          <w:szCs w:val="24"/>
        </w:rPr>
        <w:t>58</w:t>
      </w:r>
      <w:r w:rsidR="00FF6892">
        <w:rPr>
          <w:rFonts w:ascii="Times New Roman" w:hAnsi="Times New Roman"/>
          <w:sz w:val="24"/>
          <w:szCs w:val="24"/>
        </w:rPr>
        <w:t> </w:t>
      </w:r>
      <w:r w:rsidR="00021E68">
        <w:rPr>
          <w:rFonts w:ascii="Times New Roman" w:hAnsi="Times New Roman"/>
          <w:sz w:val="24"/>
          <w:szCs w:val="24"/>
        </w:rPr>
        <w:t xml:space="preserve">cm) </w:t>
      </w:r>
      <w:r w:rsidRPr="001B13A1">
        <w:rPr>
          <w:rFonts w:ascii="Times New Roman" w:hAnsi="Times New Roman"/>
          <w:sz w:val="24"/>
          <w:szCs w:val="24"/>
        </w:rPr>
        <w:t>a riešením uspôsobený udržaniu váhy informačnej tabule, pričom napojenie na elekt</w:t>
      </w:r>
      <w:r w:rsidR="004A765D">
        <w:rPr>
          <w:rFonts w:ascii="Times New Roman" w:hAnsi="Times New Roman"/>
          <w:sz w:val="24"/>
          <w:szCs w:val="24"/>
        </w:rPr>
        <w:t>r</w:t>
      </w:r>
      <w:r w:rsidRPr="001B13A1">
        <w:rPr>
          <w:rFonts w:ascii="Times New Roman" w:hAnsi="Times New Roman"/>
          <w:sz w:val="24"/>
          <w:szCs w:val="24"/>
        </w:rPr>
        <w:t xml:space="preserve">ickú prípojku je navrhované ako priame spojenie </w:t>
      </w:r>
      <w:proofErr w:type="spellStart"/>
      <w:r w:rsidRPr="001B13A1">
        <w:rPr>
          <w:rFonts w:ascii="Times New Roman" w:hAnsi="Times New Roman"/>
          <w:sz w:val="24"/>
          <w:szCs w:val="24"/>
        </w:rPr>
        <w:t>označníka</w:t>
      </w:r>
      <w:proofErr w:type="spellEnd"/>
      <w:r w:rsidRPr="001B13A1">
        <w:rPr>
          <w:rFonts w:ascii="Times New Roman" w:hAnsi="Times New Roman"/>
          <w:sz w:val="24"/>
          <w:szCs w:val="24"/>
        </w:rPr>
        <w:t xml:space="preserve"> od najbližšieho stĺpa verejného osvetlenia</w:t>
      </w:r>
      <w:r w:rsidR="00FF6892">
        <w:rPr>
          <w:rFonts w:ascii="Times New Roman" w:hAnsi="Times New Roman"/>
          <w:sz w:val="24"/>
          <w:szCs w:val="24"/>
        </w:rPr>
        <w:t>,</w:t>
      </w:r>
    </w:p>
    <w:p w14:paraId="4152FB94" w14:textId="7C1F5AB4" w:rsidR="0039011A" w:rsidRDefault="0039011A" w:rsidP="009A35A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B13A1">
        <w:rPr>
          <w:rFonts w:ascii="Times New Roman" w:hAnsi="Times New Roman"/>
          <w:sz w:val="24"/>
          <w:szCs w:val="24"/>
        </w:rPr>
        <w:t>informačná tabuľa</w:t>
      </w:r>
      <w:r>
        <w:rPr>
          <w:rFonts w:ascii="Times New Roman" w:hAnsi="Times New Roman"/>
          <w:sz w:val="24"/>
          <w:szCs w:val="24"/>
        </w:rPr>
        <w:t xml:space="preserve"> - n</w:t>
      </w:r>
      <w:r w:rsidRPr="00782268">
        <w:rPr>
          <w:rFonts w:ascii="Times New Roman" w:hAnsi="Times New Roman"/>
          <w:sz w:val="24"/>
          <w:szCs w:val="24"/>
        </w:rPr>
        <w:t>a každej autobusovej zastávke (</w:t>
      </w:r>
      <w:r>
        <w:rPr>
          <w:rFonts w:ascii="Times New Roman" w:hAnsi="Times New Roman"/>
          <w:sz w:val="24"/>
          <w:szCs w:val="24"/>
        </w:rPr>
        <w:t>3</w:t>
      </w:r>
      <w:r w:rsidR="009C4118">
        <w:rPr>
          <w:rFonts w:ascii="Times New Roman" w:hAnsi="Times New Roman"/>
          <w:sz w:val="24"/>
          <w:szCs w:val="24"/>
        </w:rPr>
        <w:t>-6</w:t>
      </w:r>
      <w:r w:rsidR="002F703C">
        <w:rPr>
          <w:rFonts w:ascii="Times New Roman" w:hAnsi="Times New Roman"/>
          <w:sz w:val="24"/>
          <w:szCs w:val="24"/>
        </w:rPr>
        <w:t xml:space="preserve"> </w:t>
      </w:r>
      <w:r w:rsidRPr="00782268">
        <w:rPr>
          <w:rFonts w:ascii="Times New Roman" w:hAnsi="Times New Roman"/>
          <w:sz w:val="24"/>
          <w:szCs w:val="24"/>
        </w:rPr>
        <w:t xml:space="preserve">riadková)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782268">
        <w:rPr>
          <w:rFonts w:ascii="Times New Roman" w:hAnsi="Times New Roman"/>
          <w:sz w:val="24"/>
          <w:szCs w:val="24"/>
        </w:rPr>
        <w:t>odchod</w:t>
      </w:r>
      <w:r>
        <w:rPr>
          <w:rFonts w:ascii="Times New Roman" w:hAnsi="Times New Roman"/>
          <w:sz w:val="24"/>
          <w:szCs w:val="24"/>
        </w:rPr>
        <w:t>mi</w:t>
      </w:r>
      <w:r w:rsidRPr="00782268">
        <w:rPr>
          <w:rFonts w:ascii="Times New Roman" w:hAnsi="Times New Roman"/>
          <w:sz w:val="24"/>
          <w:szCs w:val="24"/>
        </w:rPr>
        <w:t xml:space="preserve"> jednotlivých spojov v on-line režime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782268">
        <w:rPr>
          <w:rFonts w:ascii="Times New Roman" w:hAnsi="Times New Roman"/>
          <w:sz w:val="24"/>
          <w:szCs w:val="24"/>
        </w:rPr>
        <w:t>GSM modulom</w:t>
      </w:r>
      <w:r w:rsidR="001B600D">
        <w:rPr>
          <w:rFonts w:ascii="Times New Roman" w:hAnsi="Times New Roman"/>
          <w:sz w:val="24"/>
          <w:szCs w:val="24"/>
        </w:rPr>
        <w:t>,</w:t>
      </w:r>
    </w:p>
    <w:p w14:paraId="278A3A21" w14:textId="77777777" w:rsidR="0039011A" w:rsidRDefault="0039011A" w:rsidP="009A35A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B13A1">
        <w:rPr>
          <w:rFonts w:ascii="Times New Roman" w:hAnsi="Times New Roman"/>
          <w:sz w:val="24"/>
          <w:szCs w:val="24"/>
        </w:rPr>
        <w:t xml:space="preserve">automat na cestovné lístky – podľa pokynov DPMK a.s., </w:t>
      </w:r>
    </w:p>
    <w:p w14:paraId="7CE4C3E6" w14:textId="43E98F01" w:rsidR="0039011A" w:rsidRDefault="0039011A" w:rsidP="00A1367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mobiliár </w:t>
      </w:r>
      <w:r w:rsidRPr="00822B33">
        <w:rPr>
          <w:rFonts w:ascii="Times New Roman" w:hAnsi="Times New Roman"/>
          <w:sz w:val="24"/>
          <w:szCs w:val="24"/>
        </w:rPr>
        <w:t xml:space="preserve">zahŕňajúci odpadkový kôš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22B33">
        <w:rPr>
          <w:rFonts w:ascii="Times New Roman" w:hAnsi="Times New Roman"/>
          <w:sz w:val="24"/>
          <w:szCs w:val="24"/>
        </w:rPr>
        <w:t>parkovú lavičku</w:t>
      </w:r>
      <w:r w:rsidR="001B600D">
        <w:rPr>
          <w:rFonts w:ascii="Times New Roman" w:hAnsi="Times New Roman"/>
          <w:sz w:val="24"/>
          <w:szCs w:val="24"/>
        </w:rPr>
        <w:t>, pri vybraných stanovištiach aj prístrešky (ak to priestorové možnosti umožnia)</w:t>
      </w:r>
      <w:r>
        <w:rPr>
          <w:rFonts w:ascii="Times New Roman" w:hAnsi="Times New Roman"/>
          <w:sz w:val="24"/>
          <w:szCs w:val="24"/>
        </w:rPr>
        <w:t>.</w:t>
      </w:r>
    </w:p>
    <w:p w14:paraId="6F3C4C6F" w14:textId="4F58AAFC" w:rsidR="0039011A" w:rsidRPr="00645B0F" w:rsidRDefault="0039011A" w:rsidP="003901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45B0F">
        <w:rPr>
          <w:rFonts w:ascii="Times New Roman" w:hAnsi="Times New Roman"/>
          <w:sz w:val="24"/>
          <w:szCs w:val="24"/>
        </w:rPr>
        <w:t>Zastávk</w:t>
      </w:r>
      <w:r>
        <w:rPr>
          <w:rFonts w:ascii="Times New Roman" w:hAnsi="Times New Roman"/>
          <w:sz w:val="24"/>
          <w:szCs w:val="24"/>
        </w:rPr>
        <w:t xml:space="preserve">y a </w:t>
      </w:r>
      <w:r w:rsidRPr="00645B0F">
        <w:rPr>
          <w:rFonts w:ascii="Times New Roman" w:hAnsi="Times New Roman"/>
          <w:sz w:val="24"/>
          <w:szCs w:val="24"/>
        </w:rPr>
        <w:t xml:space="preserve">autobusové niky </w:t>
      </w:r>
      <w:r>
        <w:rPr>
          <w:rFonts w:ascii="Times New Roman" w:hAnsi="Times New Roman"/>
          <w:sz w:val="24"/>
          <w:szCs w:val="24"/>
        </w:rPr>
        <w:t>navrhnúť</w:t>
      </w:r>
      <w:r w:rsidRPr="00645B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podľa </w:t>
      </w:r>
      <w:r w:rsidRPr="00645B0F">
        <w:rPr>
          <w:rFonts w:ascii="Times New Roman" w:hAnsi="Times New Roman"/>
          <w:sz w:val="24"/>
          <w:szCs w:val="24"/>
        </w:rPr>
        <w:t xml:space="preserve">požiadaviek </w:t>
      </w:r>
      <w:r w:rsidR="008A1C00">
        <w:rPr>
          <w:rFonts w:ascii="Times New Roman" w:hAnsi="Times New Roman"/>
          <w:sz w:val="24"/>
          <w:szCs w:val="24"/>
        </w:rPr>
        <w:t>referátu</w:t>
      </w:r>
      <w:r w:rsidR="00901C3A">
        <w:rPr>
          <w:rFonts w:ascii="Times New Roman" w:hAnsi="Times New Roman"/>
          <w:sz w:val="24"/>
          <w:szCs w:val="24"/>
        </w:rPr>
        <w:t xml:space="preserve"> </w:t>
      </w:r>
      <w:r w:rsidR="00D640A9" w:rsidRPr="003166DF">
        <w:rPr>
          <w:rFonts w:ascii="Times New Roman" w:hAnsi="Times New Roman"/>
          <w:sz w:val="24"/>
          <w:szCs w:val="24"/>
        </w:rPr>
        <w:t>správy a údržby ciest</w:t>
      </w:r>
      <w:r w:rsidR="00901C3A" w:rsidRPr="003166DF">
        <w:rPr>
          <w:rFonts w:ascii="Times New Roman" w:hAnsi="Times New Roman"/>
          <w:sz w:val="24"/>
          <w:szCs w:val="24"/>
        </w:rPr>
        <w:t xml:space="preserve">, </w:t>
      </w:r>
      <w:r w:rsidR="008A1C00">
        <w:rPr>
          <w:rFonts w:ascii="Times New Roman" w:hAnsi="Times New Roman"/>
          <w:sz w:val="24"/>
          <w:szCs w:val="24"/>
        </w:rPr>
        <w:t>referátu</w:t>
      </w:r>
      <w:r w:rsidR="007D6A8B">
        <w:rPr>
          <w:rFonts w:ascii="Times New Roman" w:hAnsi="Times New Roman"/>
          <w:sz w:val="24"/>
          <w:szCs w:val="24"/>
        </w:rPr>
        <w:t xml:space="preserve"> stratégie mobilit</w:t>
      </w:r>
      <w:r w:rsidR="00901C3A">
        <w:rPr>
          <w:rFonts w:ascii="Times New Roman" w:hAnsi="Times New Roman"/>
          <w:sz w:val="24"/>
          <w:szCs w:val="24"/>
        </w:rPr>
        <w:t>y</w:t>
      </w:r>
      <w:r w:rsidR="004A765D">
        <w:rPr>
          <w:rFonts w:ascii="Times New Roman" w:hAnsi="Times New Roman"/>
          <w:sz w:val="24"/>
          <w:szCs w:val="24"/>
        </w:rPr>
        <w:t>,</w:t>
      </w:r>
      <w:r w:rsidR="00901C3A">
        <w:rPr>
          <w:rFonts w:ascii="Times New Roman" w:hAnsi="Times New Roman"/>
          <w:sz w:val="24"/>
          <w:szCs w:val="24"/>
        </w:rPr>
        <w:t xml:space="preserve"> </w:t>
      </w:r>
      <w:r w:rsidR="00C165EB">
        <w:rPr>
          <w:rFonts w:ascii="Times New Roman" w:hAnsi="Times New Roman"/>
          <w:sz w:val="24"/>
          <w:szCs w:val="24"/>
        </w:rPr>
        <w:t>oddelenia</w:t>
      </w:r>
      <w:r w:rsidR="00901C3A">
        <w:rPr>
          <w:rFonts w:ascii="Times New Roman" w:hAnsi="Times New Roman"/>
          <w:sz w:val="24"/>
          <w:szCs w:val="24"/>
        </w:rPr>
        <w:t xml:space="preserve"> Útvar hlavného architekta mesta Košice,</w:t>
      </w:r>
      <w:r w:rsidR="007D6A8B">
        <w:rPr>
          <w:rFonts w:ascii="Times New Roman" w:hAnsi="Times New Roman"/>
          <w:sz w:val="24"/>
          <w:szCs w:val="24"/>
        </w:rPr>
        <w:t xml:space="preserve"> </w:t>
      </w:r>
      <w:r w:rsidRPr="00645B0F">
        <w:rPr>
          <w:rFonts w:ascii="Times New Roman" w:hAnsi="Times New Roman"/>
          <w:sz w:val="24"/>
          <w:szCs w:val="24"/>
        </w:rPr>
        <w:t>Dopravného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B0F">
        <w:rPr>
          <w:rFonts w:ascii="Times New Roman" w:hAnsi="Times New Roman"/>
          <w:sz w:val="24"/>
          <w:szCs w:val="24"/>
        </w:rPr>
        <w:t>podniku mesta Košice</w:t>
      </w:r>
      <w:r w:rsidR="008E4C74">
        <w:rPr>
          <w:rFonts w:ascii="Times New Roman" w:hAnsi="Times New Roman"/>
          <w:sz w:val="24"/>
          <w:szCs w:val="24"/>
        </w:rPr>
        <w:t xml:space="preserve">, IDS Východ, s.r.o., </w:t>
      </w:r>
      <w:r w:rsidRPr="00645B0F">
        <w:rPr>
          <w:rFonts w:ascii="Times New Roman" w:hAnsi="Times New Roman"/>
          <w:sz w:val="24"/>
          <w:szCs w:val="24"/>
        </w:rPr>
        <w:t>a v zmysle STN 73 6425</w:t>
      </w:r>
      <w:r w:rsidR="008E4C74">
        <w:rPr>
          <w:rFonts w:ascii="Times New Roman" w:hAnsi="Times New Roman"/>
          <w:sz w:val="24"/>
          <w:szCs w:val="24"/>
        </w:rPr>
        <w:t xml:space="preserve"> a</w:t>
      </w:r>
      <w:r w:rsidR="007D6A8B">
        <w:rPr>
          <w:rFonts w:ascii="Times New Roman" w:hAnsi="Times New Roman"/>
          <w:sz w:val="24"/>
          <w:szCs w:val="24"/>
        </w:rPr>
        <w:t>/alebo</w:t>
      </w:r>
      <w:r w:rsidR="008E4C74">
        <w:rPr>
          <w:rFonts w:ascii="Times New Roman" w:hAnsi="Times New Roman"/>
          <w:sz w:val="24"/>
          <w:szCs w:val="24"/>
        </w:rPr>
        <w:t xml:space="preserve"> STN P 73 6425</w:t>
      </w:r>
      <w:r>
        <w:rPr>
          <w:rFonts w:ascii="Times New Roman" w:hAnsi="Times New Roman"/>
          <w:sz w:val="24"/>
          <w:szCs w:val="24"/>
        </w:rPr>
        <w:t>.</w:t>
      </w:r>
    </w:p>
    <w:p w14:paraId="10FDA3E1" w14:textId="77777777" w:rsidR="003166DF" w:rsidRPr="00AC6825" w:rsidRDefault="003166DF" w:rsidP="0039011A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8ACAA8" w14:textId="77777777" w:rsidR="0039011A" w:rsidRDefault="0039011A" w:rsidP="009A35A8">
      <w:pPr>
        <w:pStyle w:val="Odsekzoznamu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318AB">
        <w:rPr>
          <w:rFonts w:ascii="Times New Roman" w:hAnsi="Times New Roman"/>
          <w:b/>
          <w:bCs/>
          <w:sz w:val="24"/>
          <w:szCs w:val="24"/>
        </w:rPr>
        <w:t>Križovatky</w:t>
      </w:r>
    </w:p>
    <w:p w14:paraId="60386FA4" w14:textId="261F7343" w:rsidR="003166DF" w:rsidRPr="00227E83" w:rsidRDefault="0039011A" w:rsidP="00227E83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5B0F">
        <w:rPr>
          <w:rFonts w:ascii="Times New Roman" w:hAnsi="Times New Roman"/>
          <w:sz w:val="24"/>
          <w:szCs w:val="24"/>
        </w:rPr>
        <w:t>Prestavbu a dostavbu svetelne riadených križovatiek a neriadených križovatiek s potrebnými radiacimi pruhmi a líniovou koordináciou ak si to budú vyžadovať výstupy z</w:t>
      </w:r>
      <w:r>
        <w:rPr>
          <w:rFonts w:ascii="Times New Roman" w:hAnsi="Times New Roman"/>
          <w:sz w:val="24"/>
          <w:szCs w:val="24"/>
        </w:rPr>
        <w:t> </w:t>
      </w:r>
      <w:r w:rsidRPr="00645B0F">
        <w:rPr>
          <w:rFonts w:ascii="Times New Roman" w:hAnsi="Times New Roman"/>
          <w:sz w:val="24"/>
          <w:szCs w:val="24"/>
        </w:rPr>
        <w:t>dopravno</w:t>
      </w:r>
      <w:r>
        <w:rPr>
          <w:rFonts w:ascii="Times New Roman" w:hAnsi="Times New Roman"/>
          <w:sz w:val="24"/>
          <w:szCs w:val="24"/>
        </w:rPr>
        <w:t>-</w:t>
      </w:r>
      <w:r w:rsidRPr="00645B0F">
        <w:rPr>
          <w:rFonts w:ascii="Times New Roman" w:hAnsi="Times New Roman"/>
          <w:sz w:val="24"/>
          <w:szCs w:val="24"/>
        </w:rPr>
        <w:t>kapacitného posúdenia.</w:t>
      </w:r>
      <w:r w:rsidR="00901C3A">
        <w:rPr>
          <w:rFonts w:ascii="Times New Roman" w:hAnsi="Times New Roman"/>
          <w:sz w:val="24"/>
          <w:szCs w:val="24"/>
        </w:rPr>
        <w:t xml:space="preserve"> Radič </w:t>
      </w:r>
      <w:r w:rsidR="008B2A6C">
        <w:rPr>
          <w:rFonts w:ascii="Times New Roman" w:hAnsi="Times New Roman"/>
          <w:sz w:val="24"/>
          <w:szCs w:val="24"/>
        </w:rPr>
        <w:t xml:space="preserve">každej </w:t>
      </w:r>
      <w:r w:rsidR="00901C3A">
        <w:rPr>
          <w:rFonts w:ascii="Times New Roman" w:hAnsi="Times New Roman"/>
          <w:sz w:val="24"/>
          <w:szCs w:val="24"/>
        </w:rPr>
        <w:t xml:space="preserve">križovatky by mal byť </w:t>
      </w:r>
      <w:r w:rsidR="008B2A6C">
        <w:rPr>
          <w:rFonts w:ascii="Times New Roman" w:hAnsi="Times New Roman"/>
          <w:sz w:val="24"/>
          <w:szCs w:val="24"/>
        </w:rPr>
        <w:t>(</w:t>
      </w:r>
      <w:r w:rsidR="00901C3A">
        <w:rPr>
          <w:rFonts w:ascii="Times New Roman" w:hAnsi="Times New Roman"/>
          <w:sz w:val="24"/>
          <w:szCs w:val="24"/>
        </w:rPr>
        <w:t>pred</w:t>
      </w:r>
      <w:r w:rsidR="008B2A6C">
        <w:rPr>
          <w:rFonts w:ascii="Times New Roman" w:hAnsi="Times New Roman"/>
          <w:sz w:val="24"/>
          <w:szCs w:val="24"/>
        </w:rPr>
        <w:t>-)</w:t>
      </w:r>
      <w:r w:rsidR="00901C3A">
        <w:rPr>
          <w:rFonts w:ascii="Times New Roman" w:hAnsi="Times New Roman"/>
          <w:sz w:val="24"/>
          <w:szCs w:val="24"/>
        </w:rPr>
        <w:t xml:space="preserve">pripravený </w:t>
      </w:r>
      <w:r w:rsidR="00CC5059">
        <w:rPr>
          <w:rFonts w:ascii="Times New Roman" w:hAnsi="Times New Roman"/>
          <w:sz w:val="24"/>
          <w:szCs w:val="24"/>
        </w:rPr>
        <w:t>na </w:t>
      </w:r>
      <w:r w:rsidR="00901C3A">
        <w:rPr>
          <w:rFonts w:ascii="Times New Roman" w:hAnsi="Times New Roman"/>
          <w:sz w:val="24"/>
          <w:szCs w:val="24"/>
        </w:rPr>
        <w:t>plnohodnotné dynamické riadenie a</w:t>
      </w:r>
      <w:r w:rsidR="008B2A6C">
        <w:rPr>
          <w:rFonts w:ascii="Times New Roman" w:hAnsi="Times New Roman"/>
          <w:sz w:val="24"/>
          <w:szCs w:val="24"/>
        </w:rPr>
        <w:t> preferenciu vozidiel verejnej osobnej dopravy a vozidiel integrovaného záchranného systému.</w:t>
      </w:r>
      <w:r w:rsidR="0012679E" w:rsidRPr="0012679E">
        <w:t xml:space="preserve"> </w:t>
      </w:r>
      <w:bookmarkStart w:id="9" w:name="_Hlk152086101"/>
    </w:p>
    <w:p w14:paraId="3E4FDE67" w14:textId="5F3A721B" w:rsidR="0039011A" w:rsidRDefault="0039011A" w:rsidP="00C4179D">
      <w:pPr>
        <w:keepNext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109A">
        <w:rPr>
          <w:rFonts w:ascii="Times New Roman" w:hAnsi="Times New Roman"/>
          <w:i/>
          <w:iCs/>
          <w:sz w:val="24"/>
          <w:szCs w:val="24"/>
        </w:rPr>
        <w:t>Technické parametre:</w:t>
      </w:r>
    </w:p>
    <w:bookmarkEnd w:id="9"/>
    <w:p w14:paraId="1913F69A" w14:textId="74B0A237" w:rsidR="0039011A" w:rsidRDefault="0039011A" w:rsidP="0039011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bCs/>
          <w:sz w:val="24"/>
          <w:szCs w:val="24"/>
        </w:rPr>
        <w:t>Pri návrhu riešenia križovatiek postupovať podľa STN 73</w:t>
      </w:r>
      <w:r w:rsidR="00026FEB">
        <w:rPr>
          <w:rFonts w:ascii="Times New Roman" w:hAnsi="Times New Roman"/>
          <w:bCs/>
          <w:sz w:val="24"/>
          <w:szCs w:val="24"/>
        </w:rPr>
        <w:t xml:space="preserve"> </w:t>
      </w:r>
      <w:r w:rsidRPr="00CB1745">
        <w:rPr>
          <w:rFonts w:ascii="Times New Roman" w:hAnsi="Times New Roman"/>
          <w:bCs/>
          <w:sz w:val="24"/>
          <w:szCs w:val="24"/>
        </w:rPr>
        <w:t>6102</w:t>
      </w:r>
      <w:r w:rsidR="008A58D0">
        <w:rPr>
          <w:rFonts w:ascii="Times New Roman" w:hAnsi="Times New Roman"/>
          <w:bCs/>
          <w:sz w:val="24"/>
          <w:szCs w:val="24"/>
        </w:rPr>
        <w:t xml:space="preserve"> a </w:t>
      </w:r>
      <w:r w:rsidR="008A58D0" w:rsidRPr="003166DF">
        <w:rPr>
          <w:rFonts w:ascii="Times New Roman" w:hAnsi="Times New Roman"/>
          <w:bCs/>
          <w:sz w:val="24"/>
          <w:szCs w:val="24"/>
        </w:rPr>
        <w:t>TP 73 6102</w:t>
      </w:r>
      <w:r w:rsidRPr="003166DF">
        <w:rPr>
          <w:rFonts w:ascii="Times New Roman" w:hAnsi="Times New Roman"/>
          <w:bCs/>
          <w:sz w:val="24"/>
          <w:szCs w:val="24"/>
        </w:rPr>
        <w:t xml:space="preserve">. </w:t>
      </w:r>
      <w:r w:rsidRPr="00CB1745">
        <w:rPr>
          <w:rFonts w:ascii="Times New Roman" w:hAnsi="Times New Roman"/>
          <w:bCs/>
          <w:sz w:val="24"/>
          <w:szCs w:val="24"/>
        </w:rPr>
        <w:t>Na</w:t>
      </w:r>
      <w:r w:rsidR="008A58D0">
        <w:rPr>
          <w:rFonts w:ascii="Times New Roman" w:hAnsi="Times New Roman"/>
          <w:bCs/>
          <w:sz w:val="24"/>
          <w:szCs w:val="24"/>
        </w:rPr>
        <w:t> </w:t>
      </w:r>
      <w:r w:rsidRPr="00CB1745">
        <w:rPr>
          <w:rFonts w:ascii="Times New Roman" w:hAnsi="Times New Roman"/>
          <w:bCs/>
          <w:sz w:val="24"/>
          <w:szCs w:val="24"/>
        </w:rPr>
        <w:t>základe výhľadových intenzít dopravy križovatky navrhnúť tak, aby boli čo najefektívnejšie z hľadiska potrieb zvýšenia prepravnej rýchlosti cestujúcich verejnej osobnej hromadnej dopravy, priepustnosti križovatiek, plynulosti dopravy ako aj pohybu chodcov.</w:t>
      </w:r>
      <w:r>
        <w:rPr>
          <w:rFonts w:ascii="Times New Roman" w:hAnsi="Times New Roman"/>
          <w:bCs/>
          <w:sz w:val="24"/>
          <w:szCs w:val="24"/>
        </w:rPr>
        <w:t xml:space="preserve"> Križovatky navrhovať a posudzovať aj pre pesimistický výhľad – bez realizácie obchvatu Krásna, pretože na obchvat nie je spracovaná PD ani definovaný rok výstavby. </w:t>
      </w:r>
      <w:r w:rsidR="0090302B">
        <w:rPr>
          <w:rFonts w:ascii="Times New Roman" w:hAnsi="Times New Roman"/>
          <w:bCs/>
          <w:sz w:val="24"/>
          <w:szCs w:val="24"/>
        </w:rPr>
        <w:t xml:space="preserve">Pri technickom riešení </w:t>
      </w:r>
      <w:r w:rsidR="00F05AAC">
        <w:rPr>
          <w:rFonts w:ascii="Times New Roman" w:hAnsi="Times New Roman"/>
          <w:bCs/>
          <w:sz w:val="24"/>
          <w:szCs w:val="24"/>
        </w:rPr>
        <w:t xml:space="preserve">umiestniť </w:t>
      </w:r>
      <w:r w:rsidR="0090302B" w:rsidRPr="0012679E">
        <w:rPr>
          <w:rFonts w:ascii="Times New Roman" w:hAnsi="Times New Roman"/>
          <w:sz w:val="24"/>
          <w:szCs w:val="24"/>
        </w:rPr>
        <w:t>senzory mimo vozovky.</w:t>
      </w:r>
    </w:p>
    <w:p w14:paraId="2F322BD7" w14:textId="77777777" w:rsidR="00AF4960" w:rsidRDefault="00AF4960" w:rsidP="00AF4960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5B9F260">
        <w:rPr>
          <w:rFonts w:ascii="Times New Roman" w:hAnsi="Times New Roman"/>
          <w:sz w:val="24"/>
          <w:szCs w:val="24"/>
        </w:rPr>
        <w:t xml:space="preserve">Pri prestavbe resp. dostavbe križovatiek, ktoré sú riadené svetelnými signalizačnými zariadeniami dbať, aby projektová dokumentácia zahŕňala : </w:t>
      </w:r>
    </w:p>
    <w:p w14:paraId="548A3001" w14:textId="0AF30AD0" w:rsidR="00AF4960" w:rsidRPr="00903B23" w:rsidRDefault="00AF4960" w:rsidP="00903B23">
      <w:pPr>
        <w:pStyle w:val="Odsekzoznamu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B23">
        <w:rPr>
          <w:rFonts w:ascii="Times New Roman" w:hAnsi="Times New Roman"/>
          <w:sz w:val="24"/>
          <w:szCs w:val="24"/>
        </w:rPr>
        <w:t xml:space="preserve">CSS bude riadená radičom, ktorý bude umožňovať dynamické riadenia dopravy, modulom na preferenciu vozidiel MHD, GPRS a GSM modulom, možnosťou pripojenia radiča na dopravnú ústredňu pomocou LAN po zabezpečovacom protokolu (napr. </w:t>
      </w:r>
      <w:proofErr w:type="spellStart"/>
      <w:r w:rsidRPr="00903B23">
        <w:rPr>
          <w:rFonts w:ascii="Times New Roman" w:hAnsi="Times New Roman"/>
          <w:sz w:val="24"/>
          <w:szCs w:val="24"/>
        </w:rPr>
        <w:t>Sitraffic</w:t>
      </w:r>
      <w:proofErr w:type="spellEnd"/>
      <w:r w:rsidRPr="00903B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23">
        <w:rPr>
          <w:rFonts w:ascii="Times New Roman" w:hAnsi="Times New Roman"/>
          <w:sz w:val="24"/>
          <w:szCs w:val="24"/>
        </w:rPr>
        <w:t>Canto</w:t>
      </w:r>
      <w:proofErr w:type="spellEnd"/>
      <w:r w:rsidRPr="00903B23">
        <w:rPr>
          <w:rFonts w:ascii="Times New Roman" w:hAnsi="Times New Roman"/>
          <w:sz w:val="24"/>
          <w:szCs w:val="24"/>
        </w:rPr>
        <w:t xml:space="preserve">) a možnosťou pre diaľkový bezdrôtový prenos informácií </w:t>
      </w:r>
    </w:p>
    <w:p w14:paraId="546078BE" w14:textId="77777777" w:rsidR="00AF4960" w:rsidRPr="00903B23" w:rsidRDefault="00AF4960" w:rsidP="00AF4960">
      <w:pPr>
        <w:pStyle w:val="Odsekzoznamu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B23">
        <w:rPr>
          <w:rFonts w:ascii="Times New Roman" w:hAnsi="Times New Roman"/>
          <w:sz w:val="24"/>
          <w:szCs w:val="24"/>
        </w:rPr>
        <w:t>Radič musí byť zhodný s ostatnými radičmi, ktoré sú použité na okolitých uzloch riadených pomocou SSZ na zabezpečenie kompatibility hardvéru pri vybudovaní dopravnej ústredne</w:t>
      </w:r>
    </w:p>
    <w:p w14:paraId="1404FDD3" w14:textId="77777777" w:rsidR="00AF4960" w:rsidRPr="00903B23" w:rsidRDefault="00AF4960" w:rsidP="00AF4960">
      <w:pPr>
        <w:pStyle w:val="Odsekzoznamu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B23">
        <w:rPr>
          <w:rFonts w:ascii="Times New Roman" w:hAnsi="Times New Roman"/>
          <w:sz w:val="24"/>
          <w:szCs w:val="24"/>
        </w:rPr>
        <w:lastRenderedPageBreak/>
        <w:t>Jednotlivé CSS riadiť v líniovej koordinácií s dynamickým riadením  na základe požiadaviek automobilovej dopravy</w:t>
      </w:r>
    </w:p>
    <w:p w14:paraId="1E8A313D" w14:textId="205ECB77" w:rsidR="00AF4960" w:rsidRPr="003166DF" w:rsidRDefault="00AF4960" w:rsidP="00AF4960">
      <w:pPr>
        <w:pStyle w:val="Odsekzoznamu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B23">
        <w:rPr>
          <w:rFonts w:ascii="Times New Roman" w:hAnsi="Times New Roman"/>
          <w:sz w:val="24"/>
          <w:szCs w:val="24"/>
        </w:rPr>
        <w:t>Montáž nových dopravných návestidiel výlučne v prevedení LED (</w:t>
      </w:r>
      <w:proofErr w:type="spellStart"/>
      <w:r w:rsidRPr="00903B23">
        <w:rPr>
          <w:rFonts w:ascii="Times New Roman" w:hAnsi="Times New Roman"/>
          <w:sz w:val="24"/>
          <w:szCs w:val="24"/>
        </w:rPr>
        <w:t>light-emitting</w:t>
      </w:r>
      <w:proofErr w:type="spellEnd"/>
      <w:r w:rsidRPr="00903B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23">
        <w:rPr>
          <w:rFonts w:ascii="Times New Roman" w:hAnsi="Times New Roman"/>
          <w:sz w:val="24"/>
          <w:szCs w:val="24"/>
        </w:rPr>
        <w:t>diodes</w:t>
      </w:r>
      <w:proofErr w:type="spellEnd"/>
      <w:r w:rsidRPr="00903B23">
        <w:rPr>
          <w:rFonts w:ascii="Times New Roman" w:hAnsi="Times New Roman"/>
          <w:sz w:val="24"/>
          <w:szCs w:val="24"/>
        </w:rPr>
        <w:t>), krytie IP - 54, s novou kabelážou a novými sadovými/výložníkovými stožiarmi</w:t>
      </w:r>
      <w:r w:rsidR="004715AA">
        <w:rPr>
          <w:rFonts w:ascii="Times New Roman" w:hAnsi="Times New Roman"/>
          <w:sz w:val="24"/>
          <w:szCs w:val="24"/>
        </w:rPr>
        <w:t xml:space="preserve">. </w:t>
      </w:r>
      <w:r w:rsidRPr="00903B23">
        <w:rPr>
          <w:rFonts w:ascii="Times New Roman" w:hAnsi="Times New Roman"/>
          <w:sz w:val="24"/>
          <w:szCs w:val="24"/>
        </w:rPr>
        <w:t>Preferencia MHD a IZS – umožnenie komunikácie medzi radičom CSS a palubnými jednotkami vozidiel verejnej osobnej dopravy a IZS s možnosťou skrátenia, vloženia, predlženia fázy</w:t>
      </w:r>
      <w:r w:rsidR="00DB38E5">
        <w:rPr>
          <w:rFonts w:ascii="Times New Roman" w:hAnsi="Times New Roman"/>
          <w:sz w:val="24"/>
          <w:szCs w:val="24"/>
        </w:rPr>
        <w:t xml:space="preserve">. </w:t>
      </w:r>
      <w:r w:rsidRPr="00903B23">
        <w:rPr>
          <w:rFonts w:ascii="Times New Roman" w:hAnsi="Times New Roman"/>
          <w:sz w:val="24"/>
          <w:szCs w:val="24"/>
        </w:rPr>
        <w:t>V prípade nutnosti umiestnenie detektorov a návestidiel TRAM pre potreby výjazdu vozidiel MHD zo zastávky</w:t>
      </w:r>
      <w:r w:rsidR="00DB38E5">
        <w:rPr>
          <w:rFonts w:ascii="Times New Roman" w:hAnsi="Times New Roman"/>
          <w:sz w:val="24"/>
          <w:szCs w:val="24"/>
        </w:rPr>
        <w:t xml:space="preserve"> n</w:t>
      </w:r>
      <w:r w:rsidR="00DB38E5" w:rsidRPr="00903B23">
        <w:rPr>
          <w:rFonts w:ascii="Times New Roman" w:hAnsi="Times New Roman"/>
          <w:sz w:val="24"/>
          <w:szCs w:val="24"/>
        </w:rPr>
        <w:t xml:space="preserve">ovovybudované </w:t>
      </w:r>
      <w:r w:rsidRPr="00903B23">
        <w:rPr>
          <w:rFonts w:ascii="Times New Roman" w:hAnsi="Times New Roman"/>
          <w:sz w:val="24"/>
          <w:szCs w:val="24"/>
        </w:rPr>
        <w:t>resp. zrekonštruované CSS energeticky napájať zo samostatných rozvádzačov el. energie, bez možnosti napojenia CSS do rozvádzačov verejného osvetlenia</w:t>
      </w:r>
      <w:r w:rsidR="002318B0">
        <w:rPr>
          <w:rFonts w:ascii="Times New Roman" w:hAnsi="Times New Roman"/>
          <w:sz w:val="24"/>
          <w:szCs w:val="24"/>
        </w:rPr>
        <w:t xml:space="preserve">. </w:t>
      </w:r>
      <w:r w:rsidRPr="00903B23">
        <w:rPr>
          <w:rFonts w:ascii="Times New Roman" w:hAnsi="Times New Roman"/>
          <w:sz w:val="24"/>
          <w:szCs w:val="24"/>
        </w:rPr>
        <w:t>Umiestnenie chodeckých dopytových tlačidiel  (napr. ELT-1) na stožiaroch CSS pre realizáciu požiadaviek chodcov, ktoré budú vybavené signalizáciou na zaznamenanie dopytu, Krytie IP-54 +</w:t>
      </w:r>
      <w:r w:rsidR="002318B0">
        <w:rPr>
          <w:rFonts w:ascii="Times New Roman" w:hAnsi="Times New Roman"/>
          <w:sz w:val="24"/>
          <w:szCs w:val="24"/>
        </w:rPr>
        <w:t xml:space="preserve">, </w:t>
      </w:r>
      <w:r w:rsidRPr="00903B23">
        <w:rPr>
          <w:rFonts w:ascii="Times New Roman" w:hAnsi="Times New Roman"/>
          <w:sz w:val="24"/>
          <w:szCs w:val="24"/>
        </w:rPr>
        <w:t xml:space="preserve">Umiestnenie akustickej signalizácie podľa požiadaviek ÚNSS pomocou zvukového a </w:t>
      </w:r>
      <w:proofErr w:type="spellStart"/>
      <w:r w:rsidRPr="00903B23">
        <w:rPr>
          <w:rFonts w:ascii="Times New Roman" w:hAnsi="Times New Roman"/>
          <w:sz w:val="24"/>
          <w:szCs w:val="24"/>
        </w:rPr>
        <w:t>haptického</w:t>
      </w:r>
      <w:proofErr w:type="spellEnd"/>
      <w:r w:rsidRPr="00903B23">
        <w:rPr>
          <w:rFonts w:ascii="Times New Roman" w:hAnsi="Times New Roman"/>
          <w:sz w:val="24"/>
          <w:szCs w:val="24"/>
        </w:rPr>
        <w:t xml:space="preserve"> znamenia pre nevidiacich a slabozrakých (napr. SZN-1Meranie intenzity a dopytov dopravy na križovatke so SSZ realizovať pomocou detektorov IAD - indukčný detektor, </w:t>
      </w:r>
      <w:proofErr w:type="spellStart"/>
      <w:r w:rsidRPr="003166DF">
        <w:rPr>
          <w:rFonts w:ascii="Times New Roman" w:hAnsi="Times New Roman"/>
          <w:sz w:val="24"/>
          <w:szCs w:val="24"/>
        </w:rPr>
        <w:t>magnetodetekto</w:t>
      </w:r>
      <w:r w:rsidR="008A58D0" w:rsidRPr="003166DF">
        <w:rPr>
          <w:rFonts w:ascii="Times New Roman" w:hAnsi="Times New Roman"/>
          <w:sz w:val="24"/>
          <w:szCs w:val="24"/>
        </w:rPr>
        <w:t>r</w:t>
      </w:r>
      <w:proofErr w:type="spellEnd"/>
      <w:r w:rsidRPr="003166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66DF">
        <w:rPr>
          <w:rFonts w:ascii="Times New Roman" w:hAnsi="Times New Roman"/>
          <w:sz w:val="24"/>
          <w:szCs w:val="24"/>
        </w:rPr>
        <w:t>videodetekcia</w:t>
      </w:r>
      <w:proofErr w:type="spellEnd"/>
      <w:r w:rsidR="00FE5AD3" w:rsidRPr="003166DF">
        <w:rPr>
          <w:rFonts w:ascii="Times New Roman" w:hAnsi="Times New Roman"/>
          <w:sz w:val="24"/>
          <w:szCs w:val="24"/>
        </w:rPr>
        <w:t>.</w:t>
      </w:r>
      <w:r w:rsidRPr="003166DF">
        <w:rPr>
          <w:rFonts w:ascii="Times New Roman" w:hAnsi="Times New Roman"/>
          <w:sz w:val="24"/>
          <w:szCs w:val="24"/>
        </w:rPr>
        <w:t xml:space="preserve"> Ku zvýšeniu komfortu vodičov zaradiť medzi súčasť CSS aj návestidlá pre odpočítavanie signálov stoj-voľno pre zvýšenie plynulosti a bezpečnosti cestnej premávky. Návestidlá časového odpočtu budú osadené na všetkých vstupoch križovatky riadených SSZ</w:t>
      </w:r>
      <w:r w:rsidR="00FA6F5F" w:rsidRPr="003166DF">
        <w:rPr>
          <w:rFonts w:ascii="Times New Roman" w:hAnsi="Times New Roman"/>
          <w:sz w:val="24"/>
          <w:szCs w:val="24"/>
        </w:rPr>
        <w:t xml:space="preserve">. </w:t>
      </w:r>
      <w:r w:rsidRPr="003166DF">
        <w:rPr>
          <w:rFonts w:ascii="Times New Roman" w:hAnsi="Times New Roman"/>
          <w:sz w:val="24"/>
          <w:szCs w:val="24"/>
        </w:rPr>
        <w:t>Na každej novovybudovanej resp. zrekonštruovanej križovatke riadenej pomocou SSZ vybudovať monitorovací a kamerový dohľad</w:t>
      </w:r>
      <w:r w:rsidR="00516103" w:rsidRPr="003166DF">
        <w:rPr>
          <w:rFonts w:ascii="Times New Roman" w:hAnsi="Times New Roman"/>
          <w:sz w:val="24"/>
          <w:szCs w:val="24"/>
        </w:rPr>
        <w:t xml:space="preserve">. </w:t>
      </w:r>
      <w:r w:rsidRPr="003166DF">
        <w:rPr>
          <w:rFonts w:ascii="Times New Roman" w:hAnsi="Times New Roman"/>
          <w:sz w:val="24"/>
          <w:szCs w:val="24"/>
        </w:rPr>
        <w:t xml:space="preserve">Navrhnutý obsah dokumentácie prvkov sústavy </w:t>
      </w:r>
      <w:r w:rsidR="00927D2B" w:rsidRPr="003166DF">
        <w:rPr>
          <w:rFonts w:ascii="Times New Roman" w:hAnsi="Times New Roman"/>
          <w:sz w:val="24"/>
          <w:szCs w:val="24"/>
        </w:rPr>
        <w:t>CSS</w:t>
      </w:r>
      <w:r w:rsidRPr="003166DF">
        <w:rPr>
          <w:rFonts w:ascii="Times New Roman" w:hAnsi="Times New Roman"/>
          <w:sz w:val="24"/>
          <w:szCs w:val="24"/>
        </w:rPr>
        <w:t xml:space="preserve"> je predbežný, na základe zistených skutočností je možné ho meniť v procese jeho vypracovania na základe konzultácii a doplniť o ďalšie časti.</w:t>
      </w:r>
    </w:p>
    <w:p w14:paraId="368FC3BB" w14:textId="77777777" w:rsidR="00AF4960" w:rsidRPr="00FF48F9" w:rsidRDefault="00AF4960" w:rsidP="00AF4960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14:paraId="2DE83BFA" w14:textId="77777777" w:rsidR="0039011A" w:rsidRPr="00FF48F9" w:rsidRDefault="0039011A" w:rsidP="0039011A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12"/>
          <w:szCs w:val="12"/>
        </w:rPr>
      </w:pPr>
    </w:p>
    <w:p w14:paraId="4151AAFB" w14:textId="77777777" w:rsidR="0039011A" w:rsidRDefault="0039011A" w:rsidP="009A35A8">
      <w:pPr>
        <w:pStyle w:val="Odsekzoznamu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332916">
        <w:rPr>
          <w:rFonts w:ascii="Times New Roman" w:hAnsi="Times New Roman"/>
          <w:b/>
          <w:bCs/>
          <w:sz w:val="24"/>
          <w:szCs w:val="24"/>
        </w:rPr>
        <w:t>Osvetlenie komunikácie</w:t>
      </w:r>
    </w:p>
    <w:p w14:paraId="75192BC2" w14:textId="0049938D" w:rsidR="0039011A" w:rsidRPr="00CF3FEF" w:rsidRDefault="0039011A" w:rsidP="0039011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F3FEF">
        <w:rPr>
          <w:rFonts w:ascii="Times New Roman" w:hAnsi="Times New Roman"/>
          <w:sz w:val="24"/>
          <w:szCs w:val="24"/>
        </w:rPr>
        <w:t>Osvetlenie komunikácie, križovatiek a nástupíšť navrhnúť tak, aby zohľadňoval požadované parametre pre osvetlenie komunikácie pre verejnú dopravu, cyklistov, chodcov</w:t>
      </w:r>
      <w:r w:rsidR="00CC5059">
        <w:rPr>
          <w:rFonts w:ascii="Times New Roman" w:hAnsi="Times New Roman"/>
          <w:sz w:val="24"/>
          <w:szCs w:val="24"/>
        </w:rPr>
        <w:t>, priechodov</w:t>
      </w:r>
      <w:r w:rsidRPr="00CF3FEF">
        <w:rPr>
          <w:rFonts w:ascii="Times New Roman" w:hAnsi="Times New Roman"/>
          <w:sz w:val="24"/>
          <w:szCs w:val="24"/>
        </w:rPr>
        <w:t xml:space="preserve"> a zastávok. </w:t>
      </w:r>
    </w:p>
    <w:p w14:paraId="61B0A3BE" w14:textId="77777777" w:rsidR="0039011A" w:rsidRPr="00332916" w:rsidRDefault="0039011A" w:rsidP="0039011A">
      <w:pPr>
        <w:spacing w:before="120"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0" w:name="_Hlk152087615"/>
      <w:r w:rsidRPr="00332916">
        <w:rPr>
          <w:rFonts w:ascii="Times New Roman" w:hAnsi="Times New Roman"/>
          <w:i/>
          <w:iCs/>
          <w:sz w:val="24"/>
          <w:szCs w:val="24"/>
        </w:rPr>
        <w:t>Technické parametre:</w:t>
      </w:r>
    </w:p>
    <w:bookmarkEnd w:id="10"/>
    <w:p w14:paraId="5ED7AA40" w14:textId="77777777" w:rsidR="00257BFB" w:rsidRPr="00636747" w:rsidRDefault="00257BFB" w:rsidP="00257BFB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Vypracovanie projektovej dokumentácie pre všetky prvky sústavy verejného osvetlenia v požadovanom rozsahu musí zahŕňať výmenu pôvodných neriadených RVO za nové, modernizované SMART rozvádzače s diaľkovým riadením, výmena stožiarov verejného osvetlenia, výmena zemných káblových vedení, vypracovanie technického výpočtu a návrhu SMART LED svietidiel podľa požadovanej technickej špecifikácie objednávateľa. Požadované riešenie bude zahŕňať:</w:t>
      </w:r>
    </w:p>
    <w:p w14:paraId="12AB3C75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Výmen</w:t>
      </w:r>
      <w:r w:rsidRPr="00636747">
        <w:rPr>
          <w:rFonts w:ascii="Times New Roman" w:hAnsi="Times New Roman"/>
          <w:sz w:val="24"/>
          <w:szCs w:val="24"/>
        </w:rPr>
        <w:t>u</w:t>
      </w:r>
      <w:r w:rsidRPr="00611598">
        <w:rPr>
          <w:rFonts w:ascii="Times New Roman" w:hAnsi="Times New Roman"/>
          <w:sz w:val="24"/>
          <w:szCs w:val="24"/>
        </w:rPr>
        <w:t xml:space="preserve"> neriadených RVO za diaľkovo riadené so systémom efektívneho riadenia verejného osvetlenia, ktorý umožňuje diaľkovo ovládať elektromerový rozvádzač verejného osvetlenia a dohliada na prevádzkové parametre siete verejného osvetlenia. Podrobnejší popis systému efektívneho riadenia verejného osvetlenia, popis požadovaných funkcionalít na riadiaci systém verejného osvetlenia a požiadavky na riadiacu jednotku je bližšie definovaný v Prílohe „Technická špecifikácia RS“. Požadujeme dodať ku každému RVO jednopólovú blokovú schému zapojenia elektromerovej skrine (RE) a rozvádzača verejného osvetlenia vrátane zapojenia modulu riadenia. Schéma zapojenia RVO a RE musí spĺňať všetky podmienky a špecifikáciu uvedenú v Príloh</w:t>
      </w:r>
      <w:r w:rsidRPr="00636747">
        <w:rPr>
          <w:rFonts w:ascii="Times New Roman" w:hAnsi="Times New Roman"/>
          <w:sz w:val="24"/>
          <w:szCs w:val="24"/>
        </w:rPr>
        <w:t>ách</w:t>
      </w:r>
      <w:r w:rsidRPr="00611598">
        <w:rPr>
          <w:rFonts w:ascii="Times New Roman" w:hAnsi="Times New Roman"/>
          <w:sz w:val="24"/>
          <w:szCs w:val="24"/>
        </w:rPr>
        <w:t>: „Technická špecifikácia RS</w:t>
      </w:r>
      <w:r w:rsidRPr="00636747">
        <w:rPr>
          <w:rFonts w:ascii="Times New Roman" w:hAnsi="Times New Roman"/>
          <w:sz w:val="24"/>
          <w:szCs w:val="24"/>
        </w:rPr>
        <w:t>“</w:t>
      </w:r>
      <w:r w:rsidRPr="00611598">
        <w:rPr>
          <w:rFonts w:ascii="Times New Roman" w:hAnsi="Times New Roman"/>
          <w:sz w:val="24"/>
          <w:szCs w:val="24"/>
        </w:rPr>
        <w:t xml:space="preserve"> a </w:t>
      </w:r>
      <w:r w:rsidRPr="00636747">
        <w:rPr>
          <w:rFonts w:ascii="Times New Roman" w:hAnsi="Times New Roman"/>
          <w:sz w:val="24"/>
          <w:szCs w:val="24"/>
        </w:rPr>
        <w:t>„</w:t>
      </w:r>
      <w:r w:rsidRPr="00611598">
        <w:rPr>
          <w:rFonts w:ascii="Times New Roman" w:hAnsi="Times New Roman"/>
          <w:sz w:val="24"/>
          <w:szCs w:val="24"/>
        </w:rPr>
        <w:t>Technická špecifikácia na RVO</w:t>
      </w:r>
      <w:r w:rsidRPr="00636747">
        <w:rPr>
          <w:rFonts w:ascii="Times New Roman" w:hAnsi="Times New Roman"/>
          <w:sz w:val="24"/>
          <w:szCs w:val="24"/>
        </w:rPr>
        <w:t>“</w:t>
      </w:r>
      <w:r w:rsidRPr="00611598">
        <w:rPr>
          <w:rFonts w:ascii="Times New Roman" w:hAnsi="Times New Roman"/>
          <w:sz w:val="24"/>
          <w:szCs w:val="24"/>
        </w:rPr>
        <w:t>;</w:t>
      </w:r>
    </w:p>
    <w:p w14:paraId="4E3B1ADC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Požadujeme, aby súčasťou navrhnutého riešenia pre RS bola aj podpora pre možnú budúcu integráciu nabíjačiek elektromobilov so zdieľaným napájaním s verejným osvetlením (</w:t>
      </w:r>
      <w:proofErr w:type="spellStart"/>
      <w:r w:rsidRPr="00611598">
        <w:rPr>
          <w:rFonts w:ascii="Times New Roman" w:hAnsi="Times New Roman"/>
          <w:sz w:val="24"/>
          <w:szCs w:val="24"/>
        </w:rPr>
        <w:t>load</w:t>
      </w:r>
      <w:proofErr w:type="spellEnd"/>
      <w:r w:rsidRPr="006115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598">
        <w:rPr>
          <w:rFonts w:ascii="Times New Roman" w:hAnsi="Times New Roman"/>
          <w:sz w:val="24"/>
          <w:szCs w:val="24"/>
        </w:rPr>
        <w:t>balancing</w:t>
      </w:r>
      <w:proofErr w:type="spellEnd"/>
      <w:r w:rsidRPr="00611598">
        <w:rPr>
          <w:rFonts w:ascii="Times New Roman" w:hAnsi="Times New Roman"/>
          <w:sz w:val="24"/>
          <w:szCs w:val="24"/>
        </w:rPr>
        <w:t>) a poskytovanie reportov o nabíjaní elektromobilov z verejného osvetlenia. Nabíjacie stanice budú napájané z vetiev verejného osvetlenia;</w:t>
      </w:r>
    </w:p>
    <w:p w14:paraId="4C825944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lastRenderedPageBreak/>
        <w:t>Návrh káblových zemných vedení a jednotlivých riadených vetiev z RVO podľa požiadavky objednávateľa;</w:t>
      </w:r>
    </w:p>
    <w:p w14:paraId="3FA75C65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Spracovanie svetelno-technického výpočtu SMART LED svietidiel a návrh rozloženia stožiarov verejného osvetlenia v zmysle platných noriem;</w:t>
      </w:r>
    </w:p>
    <w:p w14:paraId="12906E9A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Do dokumentácie požadujeme uvádzať súradnice bodov osadenia všetkých stožiarov VO;</w:t>
      </w:r>
    </w:p>
    <w:p w14:paraId="49EFD09A" w14:textId="38DD3EC6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 xml:space="preserve">Ako súčasť realizačného návrhu rozpočtu požadujeme aj položku zameranie a vytýčenie trás existujúcich sietí pred realizáciou v celej záujmovej oblasti a všetky ďalšie náklady potrebné k realizácii diela (v prípade potreby aj projekt dočasného dopravného značenia s vyjadrením KDI PZ, zariadenie staveniska, </w:t>
      </w:r>
      <w:proofErr w:type="spellStart"/>
      <w:r w:rsidRPr="00611598">
        <w:rPr>
          <w:rFonts w:ascii="Times New Roman" w:hAnsi="Times New Roman"/>
          <w:sz w:val="24"/>
          <w:szCs w:val="24"/>
        </w:rPr>
        <w:t>porealizačné</w:t>
      </w:r>
      <w:proofErr w:type="spellEnd"/>
      <w:r w:rsidRPr="00611598">
        <w:rPr>
          <w:rFonts w:ascii="Times New Roman" w:hAnsi="Times New Roman"/>
          <w:sz w:val="24"/>
          <w:szCs w:val="24"/>
        </w:rPr>
        <w:t xml:space="preserve"> zameranie a pod.) s dôrazom na</w:t>
      </w:r>
      <w:r w:rsidR="008A58D0">
        <w:rPr>
          <w:rFonts w:ascii="Times New Roman" w:hAnsi="Times New Roman"/>
          <w:sz w:val="24"/>
          <w:szCs w:val="24"/>
        </w:rPr>
        <w:t> </w:t>
      </w:r>
      <w:r w:rsidRPr="00611598">
        <w:rPr>
          <w:rFonts w:ascii="Times New Roman" w:hAnsi="Times New Roman"/>
          <w:sz w:val="24"/>
          <w:szCs w:val="24"/>
        </w:rPr>
        <w:t>úpravu terénu po ukončení zemných prác (zeleň – zhutnenie a osev trávy), prípadne úprava spevnených asfaltových plôch (chodníky, cesty, parkoviská a pod.);</w:t>
      </w:r>
    </w:p>
    <w:p w14:paraId="102288CD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Ako súčasť dokumentácie požadujeme aj dokumentáciu pripojenia na distribučnú elektrickú sústavu podľa podmienok prevádzkovateľa distribučnej sústavy pre napojenie RVO do distribučnej sústavy;</w:t>
      </w:r>
    </w:p>
    <w:p w14:paraId="17E6E6AF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Pozície stožiarov VOS umiestniť s ohľadom na existujúce inžinierske siete;</w:t>
      </w:r>
    </w:p>
    <w:p w14:paraId="102C829F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Technické riešenie má byť spracované so zámerom dosiahnutia maximálne možnej úspory spotreby energie pri zabezpečovaní normatívnej kvantity a kvality osvetlenia a bezpečnosti;</w:t>
      </w:r>
    </w:p>
    <w:p w14:paraId="169BC656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Technické riešenie má byť spracované v súlade s vyjadreniami dotknutých organizácií, ktorých inžinierske siete sa nachádzajú v celom záujmovom území vrátane dodržania nimi stanovených podmienok. Pri navrhovaných podperách svetelných miest (stožiare verejného osvetlenia) je potrebné okótovanie vzdialenosti od existujúcich inžinierskych sietí;</w:t>
      </w:r>
    </w:p>
    <w:p w14:paraId="71148A09" w14:textId="3ADBD9CE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 xml:space="preserve">Požiadavky na technické parametre prvkov sústavy verejného osvetlenia zadefinuje </w:t>
      </w:r>
      <w:r w:rsidRPr="00636747">
        <w:rPr>
          <w:rFonts w:ascii="Times New Roman" w:hAnsi="Times New Roman"/>
          <w:sz w:val="24"/>
          <w:szCs w:val="24"/>
        </w:rPr>
        <w:t>Objednávateľ</w:t>
      </w:r>
      <w:r w:rsidR="00C319C8">
        <w:rPr>
          <w:rFonts w:ascii="Times New Roman" w:hAnsi="Times New Roman"/>
          <w:sz w:val="24"/>
          <w:szCs w:val="24"/>
        </w:rPr>
        <w:t>.</w:t>
      </w:r>
    </w:p>
    <w:p w14:paraId="3C006F56" w14:textId="77777777" w:rsidR="00257BFB" w:rsidRPr="00636747" w:rsidRDefault="00257BFB" w:rsidP="00257BFB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V procese vypracovávania technickej dokumentácie požadujeme realizovať konzultačné stretnutia s prezentovaním pracovného návrhu.</w:t>
      </w:r>
    </w:p>
    <w:p w14:paraId="77BBF7A7" w14:textId="3EB0D399" w:rsidR="00257BFB" w:rsidRPr="00636747" w:rsidRDefault="00257BFB" w:rsidP="00257BFB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Zhotoviteľ vypracuje dokumentáciu v súlade s platnými legislatívnymi predpismi a technickými normami. Technická dokumentácia musí byť navrhnutá vzhľadom na</w:t>
      </w:r>
      <w:r w:rsidR="00914927">
        <w:rPr>
          <w:rFonts w:ascii="Times New Roman" w:hAnsi="Times New Roman"/>
          <w:sz w:val="24"/>
          <w:szCs w:val="24"/>
        </w:rPr>
        <w:t> </w:t>
      </w:r>
      <w:r w:rsidRPr="00636747">
        <w:rPr>
          <w:rFonts w:ascii="Times New Roman" w:hAnsi="Times New Roman"/>
          <w:sz w:val="24"/>
          <w:szCs w:val="24"/>
        </w:rPr>
        <w:t xml:space="preserve">environmentálne hľadisko a do celého objemu plánovaných materiálov a prác započítať čo najviac položiek, ktoré znižujú alebo predchádzajú negatívnym vplyvom tovarov, služieb a prác na životné prostredie (napr. použitím zhodnotených či recyklovaných materiálov, znížením či predchádzaním vzniku odpadu, využívaním obnoviteľných zdrojov a pod.). </w:t>
      </w:r>
    </w:p>
    <w:p w14:paraId="0118B177" w14:textId="77777777" w:rsidR="00257BFB" w:rsidRPr="00636747" w:rsidRDefault="00257BFB" w:rsidP="00257BFB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V dokumentácii a spracovanom svetelno</w:t>
      </w:r>
      <w:r w:rsidRPr="00611598">
        <w:rPr>
          <w:rFonts w:ascii="Times New Roman" w:hAnsi="Times New Roman"/>
          <w:sz w:val="24"/>
          <w:szCs w:val="24"/>
        </w:rPr>
        <w:t>-</w:t>
      </w:r>
      <w:r w:rsidRPr="00636747">
        <w:rPr>
          <w:rFonts w:ascii="Times New Roman" w:hAnsi="Times New Roman"/>
          <w:sz w:val="24"/>
          <w:szCs w:val="24"/>
        </w:rPr>
        <w:t>technickom výpočte neuvádzať prvky, ktoré sa odvolávajú na konkrétneho výrobcu, výrobný postup, obchodné značenie, patent, typ, oblasť a miesto pôvodu alebo výroby. Takýto odkaz môže byť použitý iba vtedy, ak nemožno prvok opísať dostatočne presne a zrozumiteľne a takýto odkaz musí byť doplnený slovami „alebo ekvivalent“.</w:t>
      </w:r>
    </w:p>
    <w:p w14:paraId="2B5CD602" w14:textId="75A814E8" w:rsidR="00257BFB" w:rsidRPr="00636747" w:rsidRDefault="00257BFB" w:rsidP="00257BFB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Predpokladaný obsah dokumentácie stavebného objektu (požadujeme vyhotovenie v</w:t>
      </w:r>
      <w:r w:rsidR="00914927">
        <w:rPr>
          <w:rFonts w:ascii="Times New Roman" w:hAnsi="Times New Roman"/>
          <w:sz w:val="24"/>
          <w:szCs w:val="24"/>
        </w:rPr>
        <w:t> </w:t>
      </w:r>
      <w:r w:rsidRPr="00636747">
        <w:rPr>
          <w:rFonts w:ascii="Times New Roman" w:hAnsi="Times New Roman"/>
          <w:sz w:val="24"/>
          <w:szCs w:val="24"/>
        </w:rPr>
        <w:t>tlačenej forme a vyhotovenie v elektronickej forme – natívny formát (</w:t>
      </w:r>
      <w:proofErr w:type="spellStart"/>
      <w:r w:rsidRPr="00636747">
        <w:rPr>
          <w:rFonts w:ascii="Times New Roman" w:hAnsi="Times New Roman"/>
          <w:sz w:val="24"/>
          <w:szCs w:val="24"/>
        </w:rPr>
        <w:t>dwg</w:t>
      </w:r>
      <w:proofErr w:type="spellEnd"/>
      <w:r w:rsidRPr="006367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6747">
        <w:rPr>
          <w:rFonts w:ascii="Times New Roman" w:hAnsi="Times New Roman"/>
          <w:sz w:val="24"/>
          <w:szCs w:val="24"/>
        </w:rPr>
        <w:t>xls</w:t>
      </w:r>
      <w:proofErr w:type="spellEnd"/>
      <w:r w:rsidRPr="006367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6747">
        <w:rPr>
          <w:rFonts w:ascii="Times New Roman" w:hAnsi="Times New Roman"/>
          <w:sz w:val="24"/>
          <w:szCs w:val="24"/>
        </w:rPr>
        <w:t>ldt</w:t>
      </w:r>
      <w:proofErr w:type="spellEnd"/>
      <w:r w:rsidRPr="00636747">
        <w:rPr>
          <w:rFonts w:ascii="Times New Roman" w:hAnsi="Times New Roman"/>
          <w:sz w:val="24"/>
          <w:szCs w:val="24"/>
        </w:rPr>
        <w:t xml:space="preserve">, ...) a zároveň </w:t>
      </w:r>
      <w:proofErr w:type="spellStart"/>
      <w:r w:rsidRPr="00636747">
        <w:rPr>
          <w:rFonts w:ascii="Times New Roman" w:hAnsi="Times New Roman"/>
          <w:sz w:val="24"/>
          <w:szCs w:val="24"/>
        </w:rPr>
        <w:t>pdf</w:t>
      </w:r>
      <w:proofErr w:type="spellEnd"/>
      <w:r w:rsidRPr="00636747">
        <w:rPr>
          <w:rFonts w:ascii="Times New Roman" w:hAnsi="Times New Roman"/>
          <w:sz w:val="24"/>
          <w:szCs w:val="24"/>
        </w:rPr>
        <w:t>):</w:t>
      </w:r>
    </w:p>
    <w:p w14:paraId="238AD1E9" w14:textId="77777777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Jednopólová bloková schéma zapojenia elektromerovej skrine (RE) a RVO (prípadne vývodovej skrine) vrátane zapojenia modulu riadenia;</w:t>
      </w:r>
    </w:p>
    <w:p w14:paraId="1FA3AC0E" w14:textId="77777777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Navrhovaná Situácia;</w:t>
      </w:r>
    </w:p>
    <w:p w14:paraId="650C4D18" w14:textId="77777777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Rezy uloženia káblov;</w:t>
      </w:r>
    </w:p>
    <w:p w14:paraId="23F6762A" w14:textId="77777777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 xml:space="preserve">Svetelno-technický výpočet v programe </w:t>
      </w:r>
      <w:proofErr w:type="spellStart"/>
      <w:r w:rsidRPr="00636747">
        <w:rPr>
          <w:rFonts w:ascii="Times New Roman" w:hAnsi="Times New Roman"/>
          <w:sz w:val="24"/>
          <w:szCs w:val="24"/>
        </w:rPr>
        <w:t>DIALux</w:t>
      </w:r>
      <w:proofErr w:type="spellEnd"/>
      <w:r w:rsidRPr="00636747">
        <w:rPr>
          <w:rFonts w:ascii="Times New Roman" w:hAnsi="Times New Roman"/>
          <w:sz w:val="24"/>
          <w:szCs w:val="24"/>
        </w:rPr>
        <w:t>;</w:t>
      </w:r>
    </w:p>
    <w:p w14:paraId="411FDC5C" w14:textId="77777777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Rozpočet - zaokrúhlenie jednotkových cien a celkových cien na dve desatinné miesta;</w:t>
      </w:r>
    </w:p>
    <w:p w14:paraId="7E558A9D" w14:textId="77777777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Výkaz-Výmer - zaokrúhlenie jednotkových cien a celkových cien na dve desatinné miesta;</w:t>
      </w:r>
    </w:p>
    <w:p w14:paraId="32B39708" w14:textId="77777777" w:rsidR="00257BFB" w:rsidRPr="003166DF" w:rsidRDefault="00257BFB" w:rsidP="00257BFB">
      <w:pPr>
        <w:pStyle w:val="Odsekzoznamu"/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14:paraId="2EB5DA42" w14:textId="77777777" w:rsidR="00257BFB" w:rsidRDefault="00257BFB" w:rsidP="00257BFB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lastRenderedPageBreak/>
        <w:t>Navrhnutý obsah dokumentácie</w:t>
      </w:r>
      <w:r>
        <w:rPr>
          <w:rFonts w:ascii="Times New Roman" w:hAnsi="Times New Roman"/>
          <w:sz w:val="24"/>
          <w:szCs w:val="24"/>
        </w:rPr>
        <w:t xml:space="preserve"> prvkov sústavy verejného osvetlenia</w:t>
      </w:r>
      <w:r w:rsidRPr="00636747">
        <w:rPr>
          <w:rFonts w:ascii="Times New Roman" w:hAnsi="Times New Roman"/>
          <w:sz w:val="24"/>
          <w:szCs w:val="24"/>
        </w:rPr>
        <w:t xml:space="preserve"> je predbežný, na základe zistených skutočností je možné ho meniť v procese jeho vypracovania na základe konzultácii a doplniť o ďalšie časti.</w:t>
      </w:r>
    </w:p>
    <w:p w14:paraId="546974B3" w14:textId="77777777" w:rsidR="0039011A" w:rsidRPr="00AC6825" w:rsidRDefault="0039011A" w:rsidP="0039011A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CAEC82C" w14:textId="77777777" w:rsidR="0039011A" w:rsidRPr="00C22CEA" w:rsidRDefault="0039011A" w:rsidP="009A35A8">
      <w:pPr>
        <w:pStyle w:val="Odsekzoznamu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C22CEA">
        <w:rPr>
          <w:rFonts w:ascii="Times New Roman" w:hAnsi="Times New Roman"/>
          <w:b/>
          <w:bCs/>
          <w:sz w:val="24"/>
          <w:szCs w:val="24"/>
        </w:rPr>
        <w:t>Most ponad rieku Hornád</w:t>
      </w:r>
    </w:p>
    <w:p w14:paraId="253F1EA0" w14:textId="0EC9E890" w:rsidR="005B6ACB" w:rsidRPr="00684137" w:rsidRDefault="0039011A" w:rsidP="003901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Posúdenie </w:t>
      </w:r>
      <w:r w:rsidR="000A7BE2">
        <w:rPr>
          <w:rFonts w:ascii="Times New Roman" w:hAnsi="Times New Roman"/>
          <w:sz w:val="24"/>
          <w:szCs w:val="24"/>
        </w:rPr>
        <w:t xml:space="preserve">stavebno-technického stavu jednotlivých častí mostného objektu a jeho súčastí, </w:t>
      </w:r>
      <w:r w:rsidR="000A7BE2" w:rsidRPr="00684137">
        <w:rPr>
          <w:rFonts w:ascii="Times New Roman" w:hAnsi="Times New Roman"/>
          <w:sz w:val="24"/>
          <w:szCs w:val="24"/>
        </w:rPr>
        <w:t>návrh optimálneho technického a ekonomického riešenia jeho opravy/rekonštrukcie na základe výsledkov diagnostiky (</w:t>
      </w:r>
      <w:r w:rsidR="00A86EC3" w:rsidRPr="00684137">
        <w:rPr>
          <w:rFonts w:ascii="Times New Roman" w:hAnsi="Times New Roman"/>
          <w:sz w:val="24"/>
          <w:szCs w:val="24"/>
        </w:rPr>
        <w:t xml:space="preserve">konštrukčných prvkov </w:t>
      </w:r>
      <w:r w:rsidR="000A7BE2" w:rsidRPr="00684137">
        <w:rPr>
          <w:rFonts w:ascii="Times New Roman" w:hAnsi="Times New Roman"/>
          <w:sz w:val="24"/>
          <w:szCs w:val="24"/>
        </w:rPr>
        <w:t>spodnej a vrchnej stavby vrátane hydroizolácie, odvodnenia, nosnej konštrukcie, úprav pod mostom, záchytných a bezpečnostných zariadení, príslušenstva),</w:t>
      </w:r>
      <w:r w:rsidR="00F15DDF" w:rsidRPr="00684137">
        <w:rPr>
          <w:rFonts w:ascii="Times New Roman" w:hAnsi="Times New Roman"/>
          <w:sz w:val="24"/>
          <w:szCs w:val="24"/>
        </w:rPr>
        <w:t xml:space="preserve"> výpočet </w:t>
      </w:r>
      <w:r w:rsidR="002A69DE" w:rsidRPr="00684137">
        <w:rPr>
          <w:rFonts w:ascii="Times New Roman" w:hAnsi="Times New Roman"/>
          <w:sz w:val="24"/>
          <w:szCs w:val="24"/>
        </w:rPr>
        <w:t xml:space="preserve">zaťažiteľnosti </w:t>
      </w:r>
      <w:r w:rsidR="003F5464" w:rsidRPr="00684137">
        <w:rPr>
          <w:rFonts w:ascii="Times New Roman" w:hAnsi="Times New Roman"/>
          <w:sz w:val="24"/>
          <w:szCs w:val="24"/>
        </w:rPr>
        <w:t>mosta</w:t>
      </w:r>
      <w:r w:rsidR="00F161A5" w:rsidRPr="00684137">
        <w:rPr>
          <w:rFonts w:ascii="Times New Roman" w:hAnsi="Times New Roman"/>
          <w:sz w:val="24"/>
          <w:szCs w:val="24"/>
        </w:rPr>
        <w:t>,</w:t>
      </w:r>
      <w:r w:rsidR="000A7BE2" w:rsidRPr="00684137">
        <w:rPr>
          <w:rFonts w:ascii="Times New Roman" w:hAnsi="Times New Roman"/>
          <w:sz w:val="24"/>
          <w:szCs w:val="24"/>
        </w:rPr>
        <w:t xml:space="preserve"> </w:t>
      </w:r>
      <w:r w:rsidR="004451B3" w:rsidRPr="00684137">
        <w:rPr>
          <w:rFonts w:ascii="Times New Roman" w:hAnsi="Times New Roman"/>
          <w:sz w:val="24"/>
          <w:szCs w:val="24"/>
        </w:rPr>
        <w:t>korózneho prieskumu</w:t>
      </w:r>
      <w:r w:rsidR="00F577D4" w:rsidRPr="00684137">
        <w:rPr>
          <w:rFonts w:ascii="Times New Roman" w:hAnsi="Times New Roman"/>
          <w:sz w:val="24"/>
          <w:szCs w:val="24"/>
        </w:rPr>
        <w:t xml:space="preserve">, riešenie </w:t>
      </w:r>
      <w:r w:rsidR="000A7BE2" w:rsidRPr="00684137">
        <w:rPr>
          <w:rFonts w:ascii="Times New Roman" w:hAnsi="Times New Roman"/>
          <w:sz w:val="24"/>
          <w:szCs w:val="24"/>
        </w:rPr>
        <w:t>súvisiacich a vyvolaných objektov</w:t>
      </w:r>
      <w:r w:rsidR="00A86EC3" w:rsidRPr="00684137">
        <w:rPr>
          <w:rFonts w:ascii="Times New Roman" w:hAnsi="Times New Roman"/>
          <w:sz w:val="24"/>
          <w:szCs w:val="24"/>
        </w:rPr>
        <w:t xml:space="preserve">, </w:t>
      </w:r>
      <w:r w:rsidR="000A7BE2" w:rsidRPr="00684137">
        <w:rPr>
          <w:rFonts w:ascii="Times New Roman" w:hAnsi="Times New Roman"/>
          <w:sz w:val="24"/>
          <w:szCs w:val="24"/>
        </w:rPr>
        <w:t xml:space="preserve">a posúdenie </w:t>
      </w:r>
      <w:r w:rsidRPr="00684137">
        <w:rPr>
          <w:rFonts w:ascii="Times New Roman" w:hAnsi="Times New Roman"/>
          <w:sz w:val="24"/>
          <w:szCs w:val="24"/>
        </w:rPr>
        <w:t xml:space="preserve">mostného objektu z hľadiska možnosti rozšírenia lávky </w:t>
      </w:r>
      <w:r w:rsidR="00F577D4" w:rsidRPr="00684137">
        <w:rPr>
          <w:rFonts w:ascii="Times New Roman" w:hAnsi="Times New Roman"/>
          <w:sz w:val="24"/>
          <w:szCs w:val="24"/>
        </w:rPr>
        <w:t>pre </w:t>
      </w:r>
      <w:r w:rsidRPr="00684137">
        <w:rPr>
          <w:rFonts w:ascii="Times New Roman" w:hAnsi="Times New Roman"/>
          <w:sz w:val="24"/>
          <w:szCs w:val="24"/>
        </w:rPr>
        <w:t>peších s potrebou vedenia v spoločnom koridore s</w:t>
      </w:r>
      <w:r w:rsidR="000822B0">
        <w:rPr>
          <w:rFonts w:ascii="Times New Roman" w:hAnsi="Times New Roman"/>
          <w:sz w:val="24"/>
          <w:szCs w:val="24"/>
        </w:rPr>
        <w:t> </w:t>
      </w:r>
      <w:r w:rsidRPr="00684137">
        <w:rPr>
          <w:rFonts w:ascii="Times New Roman" w:hAnsi="Times New Roman"/>
          <w:sz w:val="24"/>
          <w:szCs w:val="24"/>
        </w:rPr>
        <w:t>cyklistami</w:t>
      </w:r>
      <w:r w:rsidR="000822B0">
        <w:rPr>
          <w:rFonts w:ascii="Times New Roman" w:hAnsi="Times New Roman"/>
          <w:sz w:val="24"/>
          <w:szCs w:val="24"/>
        </w:rPr>
        <w:t xml:space="preserve"> </w:t>
      </w:r>
      <w:r w:rsidR="005233CD">
        <w:rPr>
          <w:rFonts w:ascii="Times New Roman" w:hAnsi="Times New Roman"/>
          <w:sz w:val="24"/>
          <w:szCs w:val="24"/>
        </w:rPr>
        <w:t>–</w:t>
      </w:r>
      <w:r w:rsidR="000822B0">
        <w:rPr>
          <w:rFonts w:ascii="Times New Roman" w:hAnsi="Times New Roman"/>
          <w:sz w:val="24"/>
          <w:szCs w:val="24"/>
        </w:rPr>
        <w:t xml:space="preserve"> min</w:t>
      </w:r>
      <w:r w:rsidR="005233CD">
        <w:rPr>
          <w:rFonts w:ascii="Times New Roman" w:hAnsi="Times New Roman"/>
          <w:sz w:val="24"/>
          <w:szCs w:val="24"/>
        </w:rPr>
        <w:t>imálne na jednej strane mostnej konštrukcie</w:t>
      </w:r>
      <w:r w:rsidRPr="00684137">
        <w:rPr>
          <w:rFonts w:ascii="Times New Roman" w:hAnsi="Times New Roman"/>
          <w:sz w:val="24"/>
          <w:szCs w:val="24"/>
        </w:rPr>
        <w:t>. Zabezpečenie bezpečnej výšky zábradlia pre prechod cyklistov</w:t>
      </w:r>
      <w:r w:rsidR="005233CD">
        <w:rPr>
          <w:rFonts w:ascii="Times New Roman" w:hAnsi="Times New Roman"/>
          <w:sz w:val="24"/>
          <w:szCs w:val="24"/>
        </w:rPr>
        <w:t xml:space="preserve"> – min. 1,4m</w:t>
      </w:r>
      <w:r w:rsidR="00C01F2C">
        <w:rPr>
          <w:rFonts w:ascii="Times New Roman" w:hAnsi="Times New Roman"/>
          <w:sz w:val="24"/>
          <w:szCs w:val="24"/>
        </w:rPr>
        <w:t>, typ zábradlia, povrchovú úpravu spresní objednávate</w:t>
      </w:r>
      <w:r w:rsidR="00063557">
        <w:rPr>
          <w:rFonts w:ascii="Times New Roman" w:hAnsi="Times New Roman"/>
          <w:sz w:val="24"/>
          <w:szCs w:val="24"/>
        </w:rPr>
        <w:t>ľ na pracovnom stretnutí</w:t>
      </w:r>
      <w:r w:rsidRPr="00684137">
        <w:rPr>
          <w:rFonts w:ascii="Times New Roman" w:hAnsi="Times New Roman"/>
          <w:sz w:val="24"/>
          <w:szCs w:val="24"/>
        </w:rPr>
        <w:t>.</w:t>
      </w:r>
      <w:r w:rsidR="000A7BE2" w:rsidRPr="00684137">
        <w:rPr>
          <w:rFonts w:ascii="Times New Roman" w:hAnsi="Times New Roman"/>
          <w:sz w:val="24"/>
          <w:szCs w:val="24"/>
        </w:rPr>
        <w:t xml:space="preserve"> </w:t>
      </w:r>
      <w:r w:rsidR="009D4206" w:rsidRPr="00684137">
        <w:rPr>
          <w:rFonts w:ascii="Times New Roman" w:hAnsi="Times New Roman"/>
          <w:sz w:val="24"/>
          <w:szCs w:val="24"/>
        </w:rPr>
        <w:t xml:space="preserve">Pri projektovaní a posúdení mostnej konštrukcie dodržiavať všetky platné </w:t>
      </w:r>
      <w:r w:rsidR="007238AA" w:rsidRPr="00684137">
        <w:rPr>
          <w:rFonts w:ascii="Times New Roman" w:hAnsi="Times New Roman"/>
          <w:sz w:val="24"/>
          <w:szCs w:val="24"/>
        </w:rPr>
        <w:t>normy a technické predpisy.</w:t>
      </w:r>
      <w:r w:rsidR="008C74FE" w:rsidRPr="00684137">
        <w:rPr>
          <w:rFonts w:ascii="Times New Roman" w:hAnsi="Times New Roman"/>
          <w:sz w:val="24"/>
          <w:szCs w:val="24"/>
        </w:rPr>
        <w:t xml:space="preserve"> Mostný objekt bude projektovaný ako samostatný stavebný objekt.</w:t>
      </w:r>
    </w:p>
    <w:p w14:paraId="2DE91C44" w14:textId="77777777" w:rsidR="005B6ACB" w:rsidRPr="00BF7765" w:rsidRDefault="005B6ACB" w:rsidP="003901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9302829" w14:textId="3490DAB2" w:rsidR="0039011A" w:rsidRPr="00C22CEA" w:rsidRDefault="0039011A" w:rsidP="009A35A8">
      <w:pPr>
        <w:pStyle w:val="Odsekzoznamu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22CEA">
        <w:rPr>
          <w:rFonts w:ascii="Times New Roman" w:hAnsi="Times New Roman"/>
          <w:b/>
          <w:bCs/>
          <w:sz w:val="24"/>
          <w:szCs w:val="24"/>
        </w:rPr>
        <w:t xml:space="preserve">Ochrana a preložky </w:t>
      </w:r>
      <w:r w:rsidR="00001F40" w:rsidRPr="00C22CEA">
        <w:rPr>
          <w:rFonts w:ascii="Times New Roman" w:hAnsi="Times New Roman"/>
          <w:b/>
          <w:bCs/>
          <w:sz w:val="24"/>
          <w:szCs w:val="24"/>
        </w:rPr>
        <w:t xml:space="preserve">dotknutých </w:t>
      </w:r>
      <w:r w:rsidRPr="00C22CEA">
        <w:rPr>
          <w:rFonts w:ascii="Times New Roman" w:hAnsi="Times New Roman"/>
          <w:b/>
          <w:bCs/>
          <w:sz w:val="24"/>
          <w:szCs w:val="24"/>
        </w:rPr>
        <w:t xml:space="preserve"> inžinierskych siet</w:t>
      </w:r>
      <w:r w:rsidR="00965A29" w:rsidRPr="00C22CEA">
        <w:rPr>
          <w:rFonts w:ascii="Times New Roman" w:hAnsi="Times New Roman"/>
          <w:b/>
          <w:bCs/>
          <w:sz w:val="24"/>
          <w:szCs w:val="24"/>
        </w:rPr>
        <w:t>í</w:t>
      </w:r>
      <w:r w:rsidRPr="00C22CEA">
        <w:rPr>
          <w:rFonts w:ascii="Times New Roman" w:hAnsi="Times New Roman"/>
          <w:sz w:val="24"/>
          <w:szCs w:val="24"/>
        </w:rPr>
        <w:t xml:space="preserve"> </w:t>
      </w:r>
    </w:p>
    <w:p w14:paraId="67816311" w14:textId="68EFE053" w:rsidR="0039011A" w:rsidRPr="00C22CEA" w:rsidRDefault="0039011A" w:rsidP="00390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2CEA">
        <w:rPr>
          <w:rFonts w:ascii="Times New Roman" w:hAnsi="Times New Roman"/>
          <w:sz w:val="24"/>
          <w:szCs w:val="24"/>
        </w:rPr>
        <w:t>Presné zistenie existencie a polohy podzemných inžinierskych sietí a stanovenie požiadaviek na ich dodatočnú ochranu (v prípade, že sa to ukáže ako nevyhnutné)</w:t>
      </w:r>
      <w:r w:rsidR="00953CCE">
        <w:rPr>
          <w:rFonts w:ascii="Times New Roman" w:hAnsi="Times New Roman"/>
          <w:sz w:val="24"/>
          <w:szCs w:val="24"/>
        </w:rPr>
        <w:t xml:space="preserve"> </w:t>
      </w:r>
      <w:r w:rsidR="009B67D9">
        <w:rPr>
          <w:rFonts w:ascii="Times New Roman" w:hAnsi="Times New Roman"/>
          <w:color w:val="00B050"/>
          <w:sz w:val="24"/>
          <w:szCs w:val="24"/>
        </w:rPr>
        <w:t>-</w:t>
      </w:r>
      <w:r w:rsidR="00513BA0" w:rsidRPr="00BF7765">
        <w:rPr>
          <w:rFonts w:ascii="Times New Roman" w:hAnsi="Times New Roman"/>
          <w:sz w:val="24"/>
          <w:szCs w:val="24"/>
        </w:rPr>
        <w:t>súčasť PD</w:t>
      </w:r>
      <w:r w:rsidRPr="00BF7765">
        <w:rPr>
          <w:rFonts w:ascii="Times New Roman" w:hAnsi="Times New Roman"/>
          <w:sz w:val="24"/>
          <w:szCs w:val="24"/>
        </w:rPr>
        <w:t xml:space="preserve">. </w:t>
      </w:r>
      <w:r w:rsidRPr="00C22CEA">
        <w:rPr>
          <w:rFonts w:ascii="Times New Roman" w:hAnsi="Times New Roman"/>
          <w:sz w:val="24"/>
          <w:szCs w:val="24"/>
        </w:rPr>
        <w:t>V otázkach súvisiacich s ochranou jestvujúcich IS dotknutých realizáciou stavby je nevyhnutné spolupracovať s ich správcami</w:t>
      </w:r>
      <w:r w:rsidR="00BF7765">
        <w:rPr>
          <w:rFonts w:ascii="Times New Roman" w:hAnsi="Times New Roman"/>
          <w:sz w:val="24"/>
          <w:szCs w:val="24"/>
        </w:rPr>
        <w:t>.</w:t>
      </w:r>
    </w:p>
    <w:p w14:paraId="01A78B91" w14:textId="6C1E3745" w:rsidR="00840FAE" w:rsidRPr="00C22CEA" w:rsidRDefault="00840FAE" w:rsidP="00C22C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2CEA">
        <w:rPr>
          <w:rFonts w:ascii="Times New Roman" w:hAnsi="Times New Roman"/>
          <w:sz w:val="24"/>
          <w:szCs w:val="24"/>
        </w:rPr>
        <w:t>Rozsah vyvolaných investícií bude navrhovaný v súlade s § 18 ods. 13 zákona č. 135/1961 Zb. o pozemných komunikáciách (cestný zákon) v znení neskorších predpisov, a bude odsúhlasený verejným obstarávateľom (objednávateľom), prerokovaný a odsúhlasený s</w:t>
      </w:r>
      <w:r w:rsidR="00AA2F40">
        <w:rPr>
          <w:rFonts w:ascii="Times New Roman" w:hAnsi="Times New Roman"/>
          <w:sz w:val="24"/>
          <w:szCs w:val="24"/>
        </w:rPr>
        <w:t> dotknutými právnickými osobami (</w:t>
      </w:r>
      <w:r w:rsidRPr="00C22CEA">
        <w:rPr>
          <w:rFonts w:ascii="Times New Roman" w:hAnsi="Times New Roman"/>
          <w:sz w:val="24"/>
          <w:szCs w:val="24"/>
        </w:rPr>
        <w:t>vlastníkmi/ správcami dotknutých inžinierskych sietí, zariadení a</w:t>
      </w:r>
      <w:r w:rsidR="00AA2F40">
        <w:rPr>
          <w:rFonts w:ascii="Times New Roman" w:hAnsi="Times New Roman"/>
          <w:sz w:val="24"/>
          <w:szCs w:val="24"/>
        </w:rPr>
        <w:t> </w:t>
      </w:r>
      <w:r w:rsidRPr="00C22CEA">
        <w:rPr>
          <w:rFonts w:ascii="Times New Roman" w:hAnsi="Times New Roman"/>
          <w:sz w:val="24"/>
          <w:szCs w:val="24"/>
        </w:rPr>
        <w:t>objektov</w:t>
      </w:r>
      <w:r w:rsidR="00AA2F40">
        <w:rPr>
          <w:rFonts w:ascii="Times New Roman" w:hAnsi="Times New Roman"/>
          <w:sz w:val="24"/>
          <w:szCs w:val="24"/>
        </w:rPr>
        <w:t>)</w:t>
      </w:r>
      <w:r w:rsidR="00001F40" w:rsidRPr="00C22CEA">
        <w:rPr>
          <w:rFonts w:ascii="Times New Roman" w:hAnsi="Times New Roman"/>
          <w:sz w:val="24"/>
          <w:szCs w:val="24"/>
        </w:rPr>
        <w:t>.</w:t>
      </w:r>
    </w:p>
    <w:p w14:paraId="69C26987" w14:textId="77777777" w:rsidR="0039011A" w:rsidRPr="00BF7765" w:rsidRDefault="0039011A" w:rsidP="00390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573E87" w14:textId="77777777" w:rsidR="0039011A" w:rsidRPr="008A0275" w:rsidRDefault="0039011A" w:rsidP="009A35A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8A0275">
        <w:rPr>
          <w:rFonts w:ascii="Times New Roman" w:hAnsi="Times New Roman"/>
          <w:b/>
          <w:bCs/>
          <w:sz w:val="24"/>
          <w:szCs w:val="24"/>
        </w:rPr>
        <w:t>Sadové úpravy</w:t>
      </w:r>
    </w:p>
    <w:p w14:paraId="67421E46" w14:textId="368227DE" w:rsidR="00001F40" w:rsidRDefault="0039011A" w:rsidP="00982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zelene v okolí komunikácie</w:t>
      </w:r>
      <w:r w:rsidRPr="008E722E">
        <w:rPr>
          <w:rFonts w:ascii="Times New Roman" w:hAnsi="Times New Roman"/>
          <w:sz w:val="24"/>
          <w:szCs w:val="24"/>
        </w:rPr>
        <w:t xml:space="preserve"> v podobe založenia </w:t>
      </w:r>
      <w:r>
        <w:rPr>
          <w:rFonts w:ascii="Times New Roman" w:hAnsi="Times New Roman"/>
          <w:sz w:val="24"/>
          <w:szCs w:val="24"/>
        </w:rPr>
        <w:t xml:space="preserve">vhodného </w:t>
      </w:r>
      <w:r w:rsidRPr="008E722E">
        <w:rPr>
          <w:rFonts w:ascii="Times New Roman" w:hAnsi="Times New Roman"/>
          <w:sz w:val="24"/>
          <w:szCs w:val="24"/>
        </w:rPr>
        <w:t>trávnatého porastu</w:t>
      </w:r>
      <w:r>
        <w:rPr>
          <w:rFonts w:ascii="Times New Roman" w:hAnsi="Times New Roman"/>
          <w:sz w:val="24"/>
          <w:szCs w:val="24"/>
        </w:rPr>
        <w:t xml:space="preserve">, podľa priestorových </w:t>
      </w:r>
      <w:r w:rsidRPr="001671BF">
        <w:rPr>
          <w:rFonts w:ascii="Times New Roman" w:hAnsi="Times New Roman"/>
          <w:sz w:val="24"/>
          <w:szCs w:val="24"/>
        </w:rPr>
        <w:t>možností vytvorenie stromoradia.</w:t>
      </w:r>
      <w:r>
        <w:rPr>
          <w:rFonts w:ascii="Times New Roman" w:hAnsi="Times New Roman"/>
          <w:sz w:val="24"/>
          <w:szCs w:val="24"/>
        </w:rPr>
        <w:t xml:space="preserve"> Sadové úpravy budú navrhované podľa pokynov Správy mestskej zelene v Košiciach.</w:t>
      </w:r>
    </w:p>
    <w:p w14:paraId="40B87E8A" w14:textId="31A2EA03" w:rsidR="0039011A" w:rsidRPr="00B346FC" w:rsidRDefault="0039011A" w:rsidP="009E03DC">
      <w:pPr>
        <w:keepNext/>
        <w:keepLines/>
        <w:tabs>
          <w:tab w:val="left" w:pos="284"/>
        </w:tabs>
        <w:spacing w:before="360" w:after="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B346FC">
        <w:rPr>
          <w:rFonts w:ascii="Times New Roman" w:hAnsi="Times New Roman"/>
          <w:b/>
          <w:bCs/>
          <w:sz w:val="28"/>
          <w:szCs w:val="28"/>
        </w:rPr>
        <w:t>Podklady</w:t>
      </w:r>
      <w:r w:rsidR="009E03DC">
        <w:rPr>
          <w:rFonts w:ascii="Times New Roman" w:hAnsi="Times New Roman"/>
          <w:b/>
          <w:bCs/>
          <w:sz w:val="28"/>
          <w:szCs w:val="28"/>
        </w:rPr>
        <w:t xml:space="preserve"> pre prípravu</w:t>
      </w:r>
    </w:p>
    <w:p w14:paraId="00DB5997" w14:textId="77777777" w:rsidR="0039011A" w:rsidRPr="00B346FC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346FC">
        <w:rPr>
          <w:rFonts w:ascii="Times New Roman" w:hAnsi="Times New Roman"/>
          <w:sz w:val="24"/>
          <w:szCs w:val="24"/>
          <w:u w:val="single"/>
        </w:rPr>
        <w:t>Strategické a nadradené dokumenty</w:t>
      </w:r>
    </w:p>
    <w:p w14:paraId="7A08A715" w14:textId="77777777" w:rsidR="0039011A" w:rsidRPr="00CD5957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5957">
        <w:rPr>
          <w:rFonts w:ascii="Times New Roman" w:hAnsi="Times New Roman"/>
          <w:sz w:val="24"/>
          <w:szCs w:val="24"/>
        </w:rPr>
        <w:t>Stratégia pre inteligentnú a udržateľnú  mobilitu Slovenska</w:t>
      </w:r>
      <w:r>
        <w:rPr>
          <w:rFonts w:ascii="Times New Roman" w:hAnsi="Times New Roman"/>
          <w:sz w:val="24"/>
          <w:szCs w:val="24"/>
        </w:rPr>
        <w:t>,</w:t>
      </w:r>
    </w:p>
    <w:p w14:paraId="38FEB76F" w14:textId="77777777" w:rsidR="0039011A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A54">
        <w:rPr>
          <w:rFonts w:ascii="Times New Roman" w:hAnsi="Times New Roman"/>
          <w:sz w:val="24"/>
          <w:szCs w:val="24"/>
        </w:rPr>
        <w:t>Strategický plán rozvoja dopravy SR do roku 2030 – Fáza II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1ECFE46F" w14:textId="77777777" w:rsidR="0039011A" w:rsidRPr="00B346FC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1822">
        <w:rPr>
          <w:rFonts w:ascii="Times New Roman" w:hAnsi="Times New Roman"/>
          <w:sz w:val="24"/>
          <w:szCs w:val="24"/>
        </w:rPr>
        <w:t xml:space="preserve">Národná </w:t>
      </w:r>
      <w:proofErr w:type="spellStart"/>
      <w:r w:rsidRPr="005F1822">
        <w:rPr>
          <w:rFonts w:ascii="Times New Roman" w:hAnsi="Times New Roman"/>
          <w:sz w:val="24"/>
          <w:szCs w:val="24"/>
        </w:rPr>
        <w:t>Cyklostratégia</w:t>
      </w:r>
      <w:proofErr w:type="spellEnd"/>
      <w:r w:rsidRPr="005F1822">
        <w:rPr>
          <w:rFonts w:ascii="Times New Roman" w:hAnsi="Times New Roman"/>
          <w:sz w:val="24"/>
          <w:szCs w:val="24"/>
        </w:rPr>
        <w:t xml:space="preserve"> SR 2022 – 2030</w:t>
      </w:r>
      <w:r>
        <w:rPr>
          <w:rFonts w:ascii="Times New Roman" w:hAnsi="Times New Roman"/>
          <w:sz w:val="24"/>
          <w:szCs w:val="24"/>
        </w:rPr>
        <w:t>,</w:t>
      </w:r>
    </w:p>
    <w:p w14:paraId="287B3843" w14:textId="4D1533FF" w:rsidR="0039011A" w:rsidRPr="00BF7765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1" w:name="_Hlk152089651"/>
      <w:r w:rsidRPr="00BF7765">
        <w:rPr>
          <w:rFonts w:ascii="Times New Roman" w:hAnsi="Times New Roman"/>
          <w:sz w:val="24"/>
          <w:szCs w:val="24"/>
        </w:rPr>
        <w:t>Stratégia rozvoja dopravy a dopravných stavieb mesta Košice</w:t>
      </w:r>
      <w:r w:rsidR="00FC6E9B" w:rsidRPr="00BF7765">
        <w:rPr>
          <w:rFonts w:ascii="Times New Roman" w:hAnsi="Times New Roman"/>
          <w:sz w:val="24"/>
          <w:szCs w:val="24"/>
        </w:rPr>
        <w:t xml:space="preserve"> </w:t>
      </w:r>
      <w:bookmarkEnd w:id="11"/>
      <w:r w:rsidR="00A602CC" w:rsidRPr="00BF7765">
        <w:rPr>
          <w:rFonts w:ascii="Times New Roman" w:hAnsi="Times New Roman"/>
          <w:sz w:val="24"/>
          <w:szCs w:val="24"/>
        </w:rPr>
        <w:t>(z r. 2016) vrátane aktualizácie (z r. 2022)</w:t>
      </w:r>
    </w:p>
    <w:p w14:paraId="606D8CBA" w14:textId="2AE101F4" w:rsidR="0039011A" w:rsidRPr="00B346FC" w:rsidRDefault="00F02EAF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39011A">
        <w:rPr>
          <w:rFonts w:ascii="Times New Roman" w:hAnsi="Times New Roman"/>
          <w:sz w:val="24"/>
          <w:szCs w:val="24"/>
        </w:rPr>
        <w:t>ov</w:t>
      </w:r>
      <w:r w:rsidR="00FC6E9B">
        <w:rPr>
          <w:rFonts w:ascii="Times New Roman" w:hAnsi="Times New Roman"/>
          <w:sz w:val="24"/>
          <w:szCs w:val="24"/>
        </w:rPr>
        <w:t>ý</w:t>
      </w:r>
      <w:r w:rsidR="0039011A">
        <w:rPr>
          <w:rFonts w:ascii="Times New Roman" w:hAnsi="Times New Roman"/>
          <w:sz w:val="24"/>
          <w:szCs w:val="24"/>
        </w:rPr>
        <w:t xml:space="preserve"> územn</w:t>
      </w:r>
      <w:r w:rsidR="00FC6E9B">
        <w:rPr>
          <w:rFonts w:ascii="Times New Roman" w:hAnsi="Times New Roman"/>
          <w:sz w:val="24"/>
          <w:szCs w:val="24"/>
        </w:rPr>
        <w:t>ý</w:t>
      </w:r>
      <w:r w:rsidR="0039011A">
        <w:rPr>
          <w:rFonts w:ascii="Times New Roman" w:hAnsi="Times New Roman"/>
          <w:sz w:val="24"/>
          <w:szCs w:val="24"/>
        </w:rPr>
        <w:t xml:space="preserve"> plán</w:t>
      </w:r>
      <w:r w:rsidR="00FC6E9B">
        <w:rPr>
          <w:rFonts w:ascii="Times New Roman" w:hAnsi="Times New Roman"/>
          <w:sz w:val="24"/>
          <w:szCs w:val="24"/>
        </w:rPr>
        <w:t xml:space="preserve"> mesta Košice (účinný od 1. 9. 2025)</w:t>
      </w:r>
      <w:r w:rsidR="0039011A">
        <w:rPr>
          <w:rFonts w:ascii="Times New Roman" w:hAnsi="Times New Roman"/>
          <w:sz w:val="24"/>
          <w:szCs w:val="24"/>
        </w:rPr>
        <w:t>,</w:t>
      </w:r>
      <w:r w:rsidR="0039011A" w:rsidRPr="00B346FC">
        <w:rPr>
          <w:rFonts w:ascii="Times New Roman" w:hAnsi="Times New Roman"/>
          <w:sz w:val="24"/>
          <w:szCs w:val="24"/>
        </w:rPr>
        <w:t xml:space="preserve"> </w:t>
      </w:r>
    </w:p>
    <w:p w14:paraId="65BCABBC" w14:textId="77777777" w:rsidR="0039011A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46FC">
        <w:rPr>
          <w:rFonts w:ascii="Times New Roman" w:hAnsi="Times New Roman"/>
          <w:sz w:val="24"/>
          <w:szCs w:val="24"/>
        </w:rPr>
        <w:t xml:space="preserve">Územný plán </w:t>
      </w:r>
      <w:r>
        <w:rPr>
          <w:rFonts w:ascii="Times New Roman" w:hAnsi="Times New Roman"/>
          <w:sz w:val="24"/>
          <w:szCs w:val="24"/>
        </w:rPr>
        <w:t>V</w:t>
      </w:r>
      <w:r w:rsidRPr="00B346FC">
        <w:rPr>
          <w:rFonts w:ascii="Times New Roman" w:hAnsi="Times New Roman"/>
          <w:sz w:val="24"/>
          <w:szCs w:val="24"/>
        </w:rPr>
        <w:t xml:space="preserve">eľkého územného celku </w:t>
      </w:r>
      <w:r>
        <w:rPr>
          <w:rFonts w:ascii="Times New Roman" w:hAnsi="Times New Roman"/>
          <w:sz w:val="24"/>
          <w:szCs w:val="24"/>
        </w:rPr>
        <w:t>K</w:t>
      </w:r>
      <w:r w:rsidRPr="00B346FC">
        <w:rPr>
          <w:rFonts w:ascii="Times New Roman" w:hAnsi="Times New Roman"/>
          <w:sz w:val="24"/>
          <w:szCs w:val="24"/>
        </w:rPr>
        <w:t>ošický kraj,</w:t>
      </w:r>
    </w:p>
    <w:p w14:paraId="12154848" w14:textId="624BB85E" w:rsidR="0039011A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D2429">
        <w:rPr>
          <w:rFonts w:ascii="Times New Roman" w:hAnsi="Times New Roman"/>
          <w:sz w:val="24"/>
          <w:szCs w:val="24"/>
        </w:rPr>
        <w:t xml:space="preserve">lán udržateľnej mobility </w:t>
      </w:r>
      <w:r>
        <w:rPr>
          <w:rFonts w:ascii="Times New Roman" w:hAnsi="Times New Roman"/>
          <w:sz w:val="24"/>
          <w:szCs w:val="24"/>
        </w:rPr>
        <w:t>K</w:t>
      </w:r>
      <w:r w:rsidRPr="008D2429">
        <w:rPr>
          <w:rFonts w:ascii="Times New Roman" w:hAnsi="Times New Roman"/>
          <w:sz w:val="24"/>
          <w:szCs w:val="24"/>
        </w:rPr>
        <w:t>ošického samosprávneho kraja</w:t>
      </w:r>
      <w:r>
        <w:rPr>
          <w:rFonts w:ascii="Times New Roman" w:hAnsi="Times New Roman"/>
          <w:sz w:val="24"/>
          <w:szCs w:val="24"/>
        </w:rPr>
        <w:t>,</w:t>
      </w:r>
    </w:p>
    <w:p w14:paraId="5582A4BB" w14:textId="77777777" w:rsidR="0039011A" w:rsidRPr="00B346FC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0740">
        <w:rPr>
          <w:rFonts w:ascii="Times New Roman" w:hAnsi="Times New Roman"/>
          <w:sz w:val="24"/>
          <w:szCs w:val="24"/>
        </w:rPr>
        <w:t>Program hospodárskeho rozvoja a sociálneho rozvoja  mesta Košice a jeho funkčnej oblasti  2022 - 2027</w:t>
      </w:r>
    </w:p>
    <w:p w14:paraId="732D36A8" w14:textId="77777777" w:rsidR="00BF7765" w:rsidRDefault="00BF7765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88A3660" w14:textId="77777777" w:rsidR="00BF7765" w:rsidRDefault="00BF7765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FF68B14" w14:textId="2896B428" w:rsidR="0039011A" w:rsidRPr="00B346FC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Dokumentácie nevyhnutné pre návrh</w:t>
      </w:r>
    </w:p>
    <w:p w14:paraId="66579D87" w14:textId="50AA9273" w:rsidR="0039011A" w:rsidRPr="00A0502A" w:rsidRDefault="0039011A" w:rsidP="009A35A8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02A">
        <w:rPr>
          <w:rFonts w:ascii="Times New Roman" w:hAnsi="Times New Roman"/>
          <w:sz w:val="24"/>
          <w:szCs w:val="24"/>
        </w:rPr>
        <w:t xml:space="preserve">PD, Rýchlostná cesta R2 Šaca - Košické </w:t>
      </w:r>
      <w:proofErr w:type="spellStart"/>
      <w:r w:rsidRPr="00A0502A">
        <w:rPr>
          <w:rFonts w:ascii="Times New Roman" w:hAnsi="Times New Roman"/>
          <w:sz w:val="24"/>
          <w:szCs w:val="24"/>
        </w:rPr>
        <w:t>Olšany</w:t>
      </w:r>
      <w:proofErr w:type="spellEnd"/>
      <w:r w:rsidRPr="00A0502A">
        <w:rPr>
          <w:rFonts w:ascii="Times New Roman" w:hAnsi="Times New Roman"/>
          <w:sz w:val="24"/>
          <w:szCs w:val="24"/>
        </w:rPr>
        <w:t xml:space="preserve">, II. ÚSEK, 106-01 Úprava cesty II/552 – situácia, bude poskytnutá </w:t>
      </w:r>
      <w:r w:rsidR="008E5ABA">
        <w:rPr>
          <w:rFonts w:ascii="Times New Roman" w:hAnsi="Times New Roman"/>
          <w:sz w:val="24"/>
          <w:szCs w:val="24"/>
        </w:rPr>
        <w:t xml:space="preserve">verejným </w:t>
      </w:r>
      <w:r w:rsidRPr="00A0502A">
        <w:rPr>
          <w:rFonts w:ascii="Times New Roman" w:hAnsi="Times New Roman"/>
          <w:sz w:val="24"/>
          <w:szCs w:val="24"/>
        </w:rPr>
        <w:t>obstarávateľom,</w:t>
      </w:r>
    </w:p>
    <w:p w14:paraId="4A432F7B" w14:textId="5CA94E65" w:rsidR="0039011A" w:rsidRPr="00A0502A" w:rsidRDefault="0039011A" w:rsidP="009A35A8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02A">
        <w:rPr>
          <w:rFonts w:ascii="Times New Roman" w:hAnsi="Times New Roman"/>
          <w:sz w:val="24"/>
          <w:szCs w:val="24"/>
        </w:rPr>
        <w:t>PD, Výstavba chodníkov na Ukrajinskej a Mozartovej ulici, MČ Košice-Krásna, Opátska 18, 040 18 Košice</w:t>
      </w:r>
      <w:r w:rsidR="00E7761B">
        <w:rPr>
          <w:rFonts w:ascii="Times New Roman" w:hAnsi="Times New Roman"/>
          <w:sz w:val="24"/>
          <w:szCs w:val="24"/>
        </w:rPr>
        <w:t xml:space="preserve">, s </w:t>
      </w:r>
      <w:r w:rsidR="00BB6E1C">
        <w:rPr>
          <w:rFonts w:ascii="Times New Roman" w:hAnsi="Times New Roman"/>
          <w:sz w:val="24"/>
          <w:szCs w:val="24"/>
        </w:rPr>
        <w:t>potreb</w:t>
      </w:r>
      <w:r w:rsidR="00E7761B">
        <w:rPr>
          <w:rFonts w:ascii="Times New Roman" w:hAnsi="Times New Roman"/>
          <w:sz w:val="24"/>
          <w:szCs w:val="24"/>
        </w:rPr>
        <w:t>ou</w:t>
      </w:r>
      <w:r w:rsidR="002535CA">
        <w:rPr>
          <w:rFonts w:ascii="Times New Roman" w:hAnsi="Times New Roman"/>
          <w:sz w:val="24"/>
          <w:szCs w:val="24"/>
        </w:rPr>
        <w:t xml:space="preserve"> akceptovať </w:t>
      </w:r>
      <w:r w:rsidR="00064EA5">
        <w:rPr>
          <w:rFonts w:ascii="Times New Roman" w:hAnsi="Times New Roman"/>
          <w:sz w:val="24"/>
          <w:szCs w:val="24"/>
        </w:rPr>
        <w:t>návrh/realizáciu v čo najväčšom rozsahu</w:t>
      </w:r>
      <w:r w:rsidR="00E7761B">
        <w:rPr>
          <w:rFonts w:ascii="Times New Roman" w:hAnsi="Times New Roman"/>
          <w:sz w:val="24"/>
          <w:szCs w:val="24"/>
        </w:rPr>
        <w:t xml:space="preserve"> - </w:t>
      </w:r>
      <w:r w:rsidR="00E7761B" w:rsidRPr="00A0502A">
        <w:rPr>
          <w:rFonts w:ascii="Times New Roman" w:hAnsi="Times New Roman"/>
          <w:sz w:val="24"/>
          <w:szCs w:val="24"/>
        </w:rPr>
        <w:t xml:space="preserve">bude poskytnuté </w:t>
      </w:r>
      <w:r w:rsidR="00E7761B">
        <w:rPr>
          <w:rFonts w:ascii="Times New Roman" w:hAnsi="Times New Roman"/>
          <w:sz w:val="24"/>
          <w:szCs w:val="24"/>
        </w:rPr>
        <w:t xml:space="preserve">verejným </w:t>
      </w:r>
      <w:r w:rsidR="00E7761B" w:rsidRPr="00A0502A">
        <w:rPr>
          <w:rFonts w:ascii="Times New Roman" w:hAnsi="Times New Roman"/>
          <w:sz w:val="24"/>
          <w:szCs w:val="24"/>
        </w:rPr>
        <w:t>obstarávateľom</w:t>
      </w:r>
      <w:r w:rsidR="00E7761B">
        <w:rPr>
          <w:rFonts w:ascii="Times New Roman" w:hAnsi="Times New Roman"/>
          <w:sz w:val="24"/>
          <w:szCs w:val="24"/>
        </w:rPr>
        <w:t>,</w:t>
      </w:r>
    </w:p>
    <w:p w14:paraId="0E815E60" w14:textId="702F32D3" w:rsidR="0039011A" w:rsidRDefault="0039011A" w:rsidP="009A35A8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Pripravované a realizované stavebné zámery: </w:t>
      </w:r>
      <w:r w:rsidRPr="004E3479">
        <w:rPr>
          <w:rFonts w:ascii="Times New Roman" w:hAnsi="Times New Roman"/>
          <w:sz w:val="24"/>
          <w:szCs w:val="24"/>
        </w:rPr>
        <w:t>DÚR SUPERMARKET FRESH KRÁSNA, 10/2022, D</w:t>
      </w:r>
      <w:r>
        <w:rPr>
          <w:rFonts w:ascii="Times New Roman" w:hAnsi="Times New Roman"/>
          <w:sz w:val="24"/>
          <w:szCs w:val="24"/>
        </w:rPr>
        <w:t>SR</w:t>
      </w:r>
      <w:r w:rsidRPr="004E3479">
        <w:rPr>
          <w:rFonts w:ascii="Times New Roman" w:hAnsi="Times New Roman"/>
          <w:sz w:val="24"/>
          <w:szCs w:val="24"/>
        </w:rPr>
        <w:t>S KE, Rekonštrukcia a modernizácia cesty II/552 - Slanecká cesta, 01/2019</w:t>
      </w:r>
      <w:r>
        <w:rPr>
          <w:rFonts w:ascii="Times New Roman" w:hAnsi="Times New Roman"/>
          <w:sz w:val="24"/>
          <w:szCs w:val="24"/>
        </w:rPr>
        <w:t>,</w:t>
      </w:r>
      <w:r w:rsidRPr="004E3479">
        <w:rPr>
          <w:rFonts w:ascii="Times New Roman" w:hAnsi="Times New Roman"/>
          <w:sz w:val="24"/>
          <w:szCs w:val="24"/>
        </w:rPr>
        <w:t xml:space="preserve"> DÚR REZIDENCIA NÁBREŽNÁ, 06/2023, OŠ Areál školy v Krásnej, 12/2022</w:t>
      </w:r>
      <w:r>
        <w:rPr>
          <w:rFonts w:ascii="Times New Roman" w:hAnsi="Times New Roman"/>
          <w:sz w:val="24"/>
          <w:szCs w:val="24"/>
        </w:rPr>
        <w:t xml:space="preserve"> – budú poskytnuté </w:t>
      </w:r>
      <w:r w:rsidR="00CC5059">
        <w:rPr>
          <w:rFonts w:ascii="Times New Roman" w:hAnsi="Times New Roman"/>
          <w:sz w:val="24"/>
          <w:szCs w:val="24"/>
        </w:rPr>
        <w:t xml:space="preserve">verejným </w:t>
      </w:r>
      <w:r>
        <w:rPr>
          <w:rFonts w:ascii="Times New Roman" w:hAnsi="Times New Roman"/>
          <w:sz w:val="24"/>
          <w:szCs w:val="24"/>
        </w:rPr>
        <w:t>obstarávateľom</w:t>
      </w:r>
    </w:p>
    <w:p w14:paraId="140E3071" w14:textId="77777777" w:rsidR="0039011A" w:rsidRPr="00B346FC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346FC">
        <w:rPr>
          <w:rFonts w:ascii="Times New Roman" w:hAnsi="Times New Roman"/>
          <w:sz w:val="24"/>
          <w:szCs w:val="24"/>
          <w:u w:val="single"/>
        </w:rPr>
        <w:t>Dopravno-inžinierske údaje:</w:t>
      </w:r>
    </w:p>
    <w:p w14:paraId="7F650EED" w14:textId="77777777" w:rsidR="0039011A" w:rsidRDefault="0039011A" w:rsidP="009A35A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A8">
        <w:rPr>
          <w:rFonts w:ascii="Times New Roman" w:hAnsi="Times New Roman"/>
          <w:sz w:val="24"/>
          <w:szCs w:val="24"/>
        </w:rPr>
        <w:t>Celoštátne sčítanie dopravy (ďalej len CSD) bolo realizované v období rokov 2022 a</w:t>
      </w:r>
      <w:r>
        <w:rPr>
          <w:rFonts w:ascii="Times New Roman" w:hAnsi="Times New Roman"/>
          <w:sz w:val="24"/>
          <w:szCs w:val="24"/>
        </w:rPr>
        <w:t> </w:t>
      </w:r>
      <w:r w:rsidRPr="00E931A8">
        <w:rPr>
          <w:rFonts w:ascii="Times New Roman" w:hAnsi="Times New Roman"/>
          <w:sz w:val="24"/>
          <w:szCs w:val="24"/>
        </w:rPr>
        <w:t>2023</w:t>
      </w:r>
    </w:p>
    <w:p w14:paraId="4362E945" w14:textId="77777777" w:rsidR="0039011A" w:rsidRPr="00B346FC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346FC">
        <w:rPr>
          <w:rFonts w:ascii="Times New Roman" w:hAnsi="Times New Roman"/>
          <w:sz w:val="24"/>
          <w:szCs w:val="24"/>
          <w:u w:val="single"/>
        </w:rPr>
        <w:t>Ostatné:</w:t>
      </w:r>
    </w:p>
    <w:p w14:paraId="449BC63F" w14:textId="77777777" w:rsidR="0039011A" w:rsidRPr="00B346FC" w:rsidRDefault="0039011A" w:rsidP="00724AB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6FC">
        <w:rPr>
          <w:rFonts w:ascii="Times New Roman" w:hAnsi="Times New Roman"/>
          <w:sz w:val="24"/>
          <w:szCs w:val="24"/>
        </w:rPr>
        <w:t xml:space="preserve">Technické predpisy (TP) sú dostupné na webovej stránke </w:t>
      </w:r>
      <w:hyperlink r:id="rId9" w:history="1">
        <w:r w:rsidRPr="00B346FC">
          <w:rPr>
            <w:rFonts w:ascii="Times New Roman" w:hAnsi="Times New Roman"/>
            <w:color w:val="0000FF"/>
            <w:sz w:val="24"/>
            <w:szCs w:val="24"/>
            <w:u w:val="single"/>
          </w:rPr>
          <w:t>www.ssc.sk</w:t>
        </w:r>
      </w:hyperlink>
    </w:p>
    <w:p w14:paraId="2C6E2D66" w14:textId="324DBBF4" w:rsidR="00742802" w:rsidRPr="00742802" w:rsidRDefault="0039011A" w:rsidP="00724AB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6FC">
        <w:rPr>
          <w:rFonts w:ascii="Times New Roman" w:hAnsi="Times New Roman"/>
          <w:sz w:val="24"/>
          <w:szCs w:val="24"/>
        </w:rPr>
        <w:t xml:space="preserve">Cestná sieť so základnými referenčnými údajmi na webovej stránke </w:t>
      </w:r>
      <w:hyperlink r:id="rId10" w:history="1">
        <w:r w:rsidRPr="00B346FC">
          <w:rPr>
            <w:rFonts w:ascii="Times New Roman" w:hAnsi="Times New Roman"/>
            <w:color w:val="0000FF"/>
            <w:sz w:val="24"/>
            <w:szCs w:val="24"/>
            <w:u w:val="single"/>
          </w:rPr>
          <w:t>www.ssc.sk</w:t>
        </w:r>
      </w:hyperlink>
    </w:p>
    <w:p w14:paraId="0C39AAF5" w14:textId="35251D7C" w:rsidR="00142EEF" w:rsidRPr="00142EEF" w:rsidRDefault="001A265F" w:rsidP="00724AB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142EEF">
        <w:rPr>
          <w:rFonts w:ascii="Times New Roman" w:hAnsi="Times New Roman"/>
          <w:sz w:val="24"/>
          <w:szCs w:val="24"/>
        </w:rPr>
        <w:t>etodické usmernenie k uplatňovaniu zásady „</w:t>
      </w:r>
      <w:r>
        <w:rPr>
          <w:rFonts w:ascii="Times New Roman" w:hAnsi="Times New Roman"/>
          <w:sz w:val="24"/>
          <w:szCs w:val="24"/>
        </w:rPr>
        <w:t>N</w:t>
      </w:r>
      <w:r w:rsidRPr="00142EEF">
        <w:rPr>
          <w:rFonts w:ascii="Times New Roman" w:hAnsi="Times New Roman"/>
          <w:sz w:val="24"/>
          <w:szCs w:val="24"/>
        </w:rPr>
        <w:t>espôsobovať významnú škodu“</w:t>
      </w:r>
      <w:r>
        <w:rPr>
          <w:rFonts w:ascii="Times New Roman" w:hAnsi="Times New Roman"/>
          <w:sz w:val="24"/>
          <w:szCs w:val="24"/>
        </w:rPr>
        <w:t xml:space="preserve">, </w:t>
      </w:r>
      <w:r w:rsidR="00142EEF" w:rsidRPr="00142EEF">
        <w:rPr>
          <w:rFonts w:ascii="Times New Roman" w:hAnsi="Times New Roman"/>
          <w:sz w:val="24"/>
          <w:szCs w:val="24"/>
        </w:rPr>
        <w:t>Programové obdobie 2021 – 2027</w:t>
      </w:r>
      <w:r w:rsidR="006B6738">
        <w:rPr>
          <w:rFonts w:ascii="Times New Roman" w:hAnsi="Times New Roman"/>
          <w:sz w:val="24"/>
          <w:szCs w:val="24"/>
        </w:rPr>
        <w:t>, aktuálne znenie</w:t>
      </w:r>
    </w:p>
    <w:p w14:paraId="4C064C31" w14:textId="7E5138F0" w:rsidR="009E03DC" w:rsidRPr="009E03DC" w:rsidRDefault="00DC5C51" w:rsidP="009E03DC">
      <w:pPr>
        <w:pStyle w:val="Nadpis1"/>
        <w:spacing w:before="360" w:after="240"/>
        <w:rPr>
          <w:rFonts w:ascii="Times New Roman" w:hAnsi="Times New Roman"/>
          <w:color w:val="auto"/>
        </w:rPr>
      </w:pPr>
      <w:r w:rsidRPr="00753113">
        <w:rPr>
          <w:rFonts w:ascii="Times New Roman" w:hAnsi="Times New Roman"/>
          <w:color w:val="auto"/>
        </w:rPr>
        <w:t>5. Základné požiadavky na poskytnutie služby</w:t>
      </w:r>
    </w:p>
    <w:p w14:paraId="51AD1EE0" w14:textId="0CB17273" w:rsidR="00144A5B" w:rsidRPr="00F167BA" w:rsidRDefault="00144A5B" w:rsidP="00F167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167BA">
        <w:rPr>
          <w:rFonts w:ascii="Times New Roman" w:eastAsia="Calibri" w:hAnsi="Times New Roman"/>
          <w:sz w:val="24"/>
          <w:szCs w:val="24"/>
        </w:rPr>
        <w:t>Predmetom zákazky je vypracovanie</w:t>
      </w:r>
      <w:r w:rsidR="005C3FF9" w:rsidRPr="00F167BA">
        <w:rPr>
          <w:rFonts w:ascii="Times New Roman" w:eastAsia="Calibri" w:hAnsi="Times New Roman"/>
          <w:sz w:val="24"/>
          <w:szCs w:val="24"/>
        </w:rPr>
        <w:t xml:space="preserve"> súbor</w:t>
      </w:r>
      <w:r w:rsidR="00A206AA" w:rsidRPr="00F167BA">
        <w:rPr>
          <w:rFonts w:ascii="Times New Roman" w:eastAsia="Calibri" w:hAnsi="Times New Roman"/>
          <w:sz w:val="24"/>
          <w:szCs w:val="24"/>
        </w:rPr>
        <w:t>u</w:t>
      </w:r>
      <w:r w:rsidRPr="00F167BA">
        <w:rPr>
          <w:rFonts w:ascii="Times New Roman" w:eastAsia="Calibri" w:hAnsi="Times New Roman"/>
          <w:sz w:val="24"/>
          <w:szCs w:val="24"/>
        </w:rPr>
        <w:t xml:space="preserve"> technickej dokumentácie pre realizáciu verejnoprospešnej stavby „</w:t>
      </w:r>
      <w:r w:rsidR="00A206AA" w:rsidRPr="00F167BA">
        <w:rPr>
          <w:rFonts w:ascii="Times New Roman" w:eastAsia="Calibri" w:hAnsi="Times New Roman"/>
          <w:b/>
          <w:bCs/>
          <w:color w:val="222222"/>
          <w:sz w:val="24"/>
          <w:szCs w:val="24"/>
        </w:rPr>
        <w:t>KE, Rekonštrukcia a modernizácia cesty II/552 - Ukrajinská cesta, projektová dokumentácia“</w:t>
      </w:r>
      <w:r w:rsidRPr="00F167BA">
        <w:rPr>
          <w:rFonts w:ascii="Times New Roman" w:eastAsia="Calibri" w:hAnsi="Times New Roman"/>
          <w:color w:val="222222"/>
          <w:sz w:val="24"/>
          <w:szCs w:val="24"/>
        </w:rPr>
        <w:t xml:space="preserve"> </w:t>
      </w:r>
      <w:r w:rsidRPr="00F167BA">
        <w:rPr>
          <w:rFonts w:ascii="Times New Roman" w:eastAsia="Calibri" w:hAnsi="Times New Roman"/>
          <w:sz w:val="24"/>
          <w:szCs w:val="24"/>
        </w:rPr>
        <w:t xml:space="preserve">v meste Košice, </w:t>
      </w:r>
      <w:r w:rsidR="000302A3">
        <w:rPr>
          <w:rFonts w:ascii="Times New Roman" w:eastAsia="Calibri" w:hAnsi="Times New Roman"/>
          <w:sz w:val="24"/>
          <w:szCs w:val="24"/>
        </w:rPr>
        <w:t>v rozsahu</w:t>
      </w:r>
      <w:r w:rsidRPr="00F167BA">
        <w:rPr>
          <w:rFonts w:ascii="Times New Roman" w:eastAsia="Calibri" w:hAnsi="Times New Roman"/>
          <w:sz w:val="24"/>
          <w:szCs w:val="24"/>
        </w:rPr>
        <w:t>:</w:t>
      </w:r>
    </w:p>
    <w:p w14:paraId="7EB5D74C" w14:textId="23909CAC" w:rsidR="00A206AA" w:rsidRPr="003114F7" w:rsidRDefault="00BA71E3" w:rsidP="00A3045D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bookmarkStart w:id="12" w:name="_Hlk191915110"/>
      <w:r w:rsidRPr="009A2C62">
        <w:rPr>
          <w:rFonts w:ascii="Times New Roman" w:eastAsia="Calibri" w:hAnsi="Times New Roman"/>
          <w:b/>
          <w:bCs/>
          <w:sz w:val="24"/>
          <w:szCs w:val="24"/>
        </w:rPr>
        <w:t>Projekt</w:t>
      </w:r>
      <w:r w:rsidR="00361263">
        <w:rPr>
          <w:rFonts w:ascii="Times New Roman" w:eastAsia="Calibri" w:hAnsi="Times New Roman"/>
          <w:b/>
          <w:bCs/>
          <w:sz w:val="24"/>
          <w:szCs w:val="24"/>
        </w:rPr>
        <w:t xml:space="preserve">ová </w:t>
      </w:r>
      <w:bookmarkEnd w:id="12"/>
      <w:r w:rsidR="00361263">
        <w:rPr>
          <w:rFonts w:ascii="Times New Roman" w:eastAsia="Calibri" w:hAnsi="Times New Roman"/>
          <w:b/>
          <w:bCs/>
          <w:sz w:val="24"/>
          <w:szCs w:val="24"/>
        </w:rPr>
        <w:t>dokumentácia</w:t>
      </w:r>
      <w:r w:rsidR="00361263" w:rsidRPr="00C4179D">
        <w:rPr>
          <w:rFonts w:ascii="Times New Roman" w:eastAsia="Calibri" w:hAnsi="Times New Roman"/>
          <w:b/>
          <w:sz w:val="24"/>
        </w:rPr>
        <w:t xml:space="preserve"> </w:t>
      </w:r>
      <w:r w:rsidR="00040503">
        <w:rPr>
          <w:rFonts w:ascii="Times New Roman" w:eastAsia="Calibri" w:hAnsi="Times New Roman"/>
          <w:sz w:val="24"/>
          <w:szCs w:val="24"/>
        </w:rPr>
        <w:t>(ďalej len „P</w:t>
      </w:r>
      <w:r w:rsidR="00361263">
        <w:rPr>
          <w:rFonts w:ascii="Times New Roman" w:eastAsia="Calibri" w:hAnsi="Times New Roman"/>
          <w:sz w:val="24"/>
          <w:szCs w:val="24"/>
        </w:rPr>
        <w:t>D</w:t>
      </w:r>
      <w:r w:rsidR="00040503">
        <w:rPr>
          <w:rFonts w:ascii="Times New Roman" w:eastAsia="Calibri" w:hAnsi="Times New Roman"/>
          <w:sz w:val="24"/>
          <w:szCs w:val="24"/>
        </w:rPr>
        <w:t>“)</w:t>
      </w:r>
      <w:r w:rsidR="00361263">
        <w:rPr>
          <w:rFonts w:ascii="Times New Roman" w:eastAsia="Calibri" w:hAnsi="Times New Roman"/>
          <w:sz w:val="24"/>
          <w:szCs w:val="24"/>
        </w:rPr>
        <w:t xml:space="preserve"> v rozsahu </w:t>
      </w:r>
      <w:r w:rsidR="00616204">
        <w:rPr>
          <w:rFonts w:ascii="Times New Roman" w:eastAsia="Calibri" w:hAnsi="Times New Roman"/>
          <w:sz w:val="24"/>
          <w:szCs w:val="24"/>
        </w:rPr>
        <w:t>stavebný</w:t>
      </w:r>
      <w:r w:rsidR="00361263">
        <w:rPr>
          <w:rFonts w:ascii="Times New Roman" w:eastAsia="Calibri" w:hAnsi="Times New Roman"/>
          <w:sz w:val="24"/>
          <w:szCs w:val="24"/>
        </w:rPr>
        <w:t xml:space="preserve"> zámer a</w:t>
      </w:r>
      <w:r w:rsidR="00616204">
        <w:rPr>
          <w:rFonts w:ascii="Times New Roman" w:eastAsia="Calibri" w:hAnsi="Times New Roman"/>
          <w:sz w:val="24"/>
          <w:szCs w:val="24"/>
        </w:rPr>
        <w:t> projekt stavby</w:t>
      </w:r>
      <w:r w:rsidR="00EE29C5">
        <w:rPr>
          <w:rFonts w:ascii="Times New Roman" w:eastAsia="Calibri" w:hAnsi="Times New Roman"/>
          <w:sz w:val="24"/>
          <w:szCs w:val="24"/>
        </w:rPr>
        <w:t>,</w:t>
      </w:r>
    </w:p>
    <w:p w14:paraId="303CE449" w14:textId="0C4DED06" w:rsidR="00144A5B" w:rsidRPr="00CE3784" w:rsidRDefault="006D0BED" w:rsidP="00A3045D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A2C62">
        <w:rPr>
          <w:rFonts w:ascii="Times New Roman" w:hAnsi="Times New Roman"/>
          <w:b/>
          <w:bCs/>
          <w:sz w:val="24"/>
          <w:szCs w:val="24"/>
        </w:rPr>
        <w:t>Zámer verejnej práce</w:t>
      </w:r>
      <w:r w:rsidR="00040503">
        <w:rPr>
          <w:rFonts w:ascii="Times New Roman" w:hAnsi="Times New Roman"/>
          <w:sz w:val="24"/>
          <w:szCs w:val="24"/>
        </w:rPr>
        <w:t xml:space="preserve"> (ďalej len „ZVP“</w:t>
      </w:r>
      <w:r w:rsidR="009A2C62">
        <w:rPr>
          <w:rFonts w:ascii="Times New Roman" w:hAnsi="Times New Roman"/>
          <w:sz w:val="24"/>
          <w:szCs w:val="24"/>
        </w:rPr>
        <w:t>)</w:t>
      </w:r>
      <w:r w:rsidR="00EE29C5">
        <w:rPr>
          <w:rFonts w:ascii="Times New Roman" w:hAnsi="Times New Roman"/>
          <w:sz w:val="24"/>
          <w:szCs w:val="24"/>
        </w:rPr>
        <w:t>,</w:t>
      </w:r>
    </w:p>
    <w:p w14:paraId="3DD32F91" w14:textId="5055CEA8" w:rsidR="00CE3784" w:rsidRDefault="00EE29C5" w:rsidP="00CE378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CE3784">
        <w:rPr>
          <w:rFonts w:ascii="Times New Roman" w:hAnsi="Times New Roman"/>
          <w:sz w:val="24"/>
          <w:szCs w:val="24"/>
        </w:rPr>
        <w:t>polu s výkonom pri</w:t>
      </w:r>
      <w:r w:rsidR="00840D22">
        <w:rPr>
          <w:rFonts w:ascii="Times New Roman" w:hAnsi="Times New Roman"/>
          <w:sz w:val="24"/>
          <w:szCs w:val="24"/>
        </w:rPr>
        <w:t xml:space="preserve">slúchajúcej </w:t>
      </w:r>
      <w:r w:rsidR="00041805">
        <w:rPr>
          <w:rFonts w:ascii="Times New Roman" w:hAnsi="Times New Roman"/>
          <w:sz w:val="24"/>
          <w:szCs w:val="24"/>
        </w:rPr>
        <w:t xml:space="preserve">inžinierskej činnosti </w:t>
      </w:r>
      <w:r w:rsidR="00CA7907">
        <w:rPr>
          <w:rFonts w:ascii="Times New Roman" w:hAnsi="Times New Roman"/>
          <w:sz w:val="24"/>
          <w:szCs w:val="24"/>
        </w:rPr>
        <w:t xml:space="preserve">a </w:t>
      </w:r>
      <w:r w:rsidR="001F6D38">
        <w:rPr>
          <w:rFonts w:ascii="Times New Roman" w:hAnsi="Times New Roman"/>
          <w:sz w:val="24"/>
          <w:szCs w:val="24"/>
        </w:rPr>
        <w:t>autorského dohľadu</w:t>
      </w:r>
      <w:r w:rsidR="00CA7907">
        <w:rPr>
          <w:rFonts w:ascii="Times New Roman" w:hAnsi="Times New Roman"/>
          <w:sz w:val="24"/>
          <w:szCs w:val="24"/>
        </w:rPr>
        <w:t>.</w:t>
      </w:r>
    </w:p>
    <w:p w14:paraId="3B6146B5" w14:textId="77777777" w:rsidR="00B74C43" w:rsidRDefault="00B74C43" w:rsidP="0023796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1109CB" w14:textId="5E85502A" w:rsidR="00982823" w:rsidRPr="00144796" w:rsidRDefault="007D23AE" w:rsidP="0023796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Financovanie stavby sa predpokladá </w:t>
      </w:r>
      <w:r w:rsidR="00DC2089">
        <w:rPr>
          <w:rFonts w:ascii="Times New Roman" w:hAnsi="Times New Roman"/>
          <w:sz w:val="24"/>
          <w:szCs w:val="24"/>
        </w:rPr>
        <w:t xml:space="preserve">z </w:t>
      </w:r>
      <w:r w:rsidR="00DC2089" w:rsidRPr="00DB6430">
        <w:rPr>
          <w:rFonts w:ascii="Times New Roman" w:hAnsi="Times New Roman"/>
          <w:b/>
          <w:bCs/>
          <w:sz w:val="24"/>
          <w:szCs w:val="24"/>
        </w:rPr>
        <w:t>P</w:t>
      </w:r>
      <w:r w:rsidR="00334657" w:rsidRPr="00DB6430">
        <w:rPr>
          <w:rFonts w:ascii="Times New Roman" w:hAnsi="Times New Roman"/>
          <w:b/>
          <w:bCs/>
          <w:sz w:val="24"/>
          <w:szCs w:val="24"/>
        </w:rPr>
        <w:t xml:space="preserve">rogramu Slovensko pre roky 2021 </w:t>
      </w:r>
      <w:r w:rsidR="00DC2089" w:rsidRPr="00DB6430">
        <w:rPr>
          <w:rFonts w:ascii="Times New Roman" w:hAnsi="Times New Roman"/>
          <w:b/>
          <w:bCs/>
          <w:sz w:val="24"/>
          <w:szCs w:val="24"/>
        </w:rPr>
        <w:t>–</w:t>
      </w:r>
      <w:r w:rsidR="00334657" w:rsidRPr="00DB6430">
        <w:rPr>
          <w:rFonts w:ascii="Times New Roman" w:hAnsi="Times New Roman"/>
          <w:b/>
          <w:bCs/>
          <w:sz w:val="24"/>
          <w:szCs w:val="24"/>
        </w:rPr>
        <w:t xml:space="preserve"> 2027</w:t>
      </w:r>
      <w:r w:rsidR="00DC2089">
        <w:rPr>
          <w:rFonts w:ascii="Times New Roman" w:hAnsi="Times New Roman"/>
          <w:sz w:val="24"/>
          <w:szCs w:val="24"/>
        </w:rPr>
        <w:t xml:space="preserve">, </w:t>
      </w:r>
      <w:r w:rsidR="00D87689">
        <w:rPr>
          <w:rFonts w:ascii="Times New Roman" w:hAnsi="Times New Roman"/>
          <w:sz w:val="24"/>
          <w:szCs w:val="24"/>
        </w:rPr>
        <w:t>v</w:t>
      </w:r>
      <w:r w:rsidR="00D87689" w:rsidRPr="00D87689">
        <w:rPr>
          <w:rFonts w:ascii="Times New Roman" w:hAnsi="Times New Roman"/>
          <w:sz w:val="24"/>
          <w:szCs w:val="24"/>
        </w:rPr>
        <w:t xml:space="preserve">ýzva na odstraňovanie kľúčových úzkych miest na cestnej infraštruktúre a zlepšenie regionálnej mobility </w:t>
      </w:r>
      <w:r w:rsidR="00A3425F">
        <w:rPr>
          <w:rFonts w:ascii="Times New Roman" w:hAnsi="Times New Roman"/>
          <w:sz w:val="24"/>
          <w:szCs w:val="24"/>
        </w:rPr>
        <w:t>a preto vypracovanie projektovej dokumentácie musí byť v súlade s</w:t>
      </w:r>
      <w:r w:rsidR="00C91E61">
        <w:rPr>
          <w:rFonts w:ascii="Times New Roman" w:hAnsi="Times New Roman"/>
          <w:sz w:val="24"/>
          <w:szCs w:val="24"/>
        </w:rPr>
        <w:t> </w:t>
      </w:r>
      <w:r w:rsidR="00397569">
        <w:rPr>
          <w:rFonts w:ascii="Times New Roman" w:hAnsi="Times New Roman"/>
          <w:sz w:val="24"/>
          <w:szCs w:val="24"/>
        </w:rPr>
        <w:t>požiadavkami</w:t>
      </w:r>
      <w:r w:rsidR="00C91E61">
        <w:rPr>
          <w:rFonts w:ascii="Times New Roman" w:hAnsi="Times New Roman"/>
          <w:sz w:val="24"/>
          <w:szCs w:val="24"/>
        </w:rPr>
        <w:t xml:space="preserve"> a podmienkami</w:t>
      </w:r>
      <w:r w:rsidR="00397569">
        <w:rPr>
          <w:rFonts w:ascii="Times New Roman" w:hAnsi="Times New Roman"/>
          <w:sz w:val="24"/>
          <w:szCs w:val="24"/>
        </w:rPr>
        <w:t xml:space="preserve"> </w:t>
      </w:r>
      <w:r w:rsidR="00464AF3">
        <w:rPr>
          <w:rFonts w:ascii="Times New Roman" w:hAnsi="Times New Roman"/>
          <w:sz w:val="24"/>
          <w:szCs w:val="24"/>
        </w:rPr>
        <w:t>aktuálnej</w:t>
      </w:r>
      <w:r w:rsidR="00397569">
        <w:rPr>
          <w:rFonts w:ascii="Times New Roman" w:hAnsi="Times New Roman"/>
          <w:sz w:val="24"/>
          <w:szCs w:val="24"/>
        </w:rPr>
        <w:t xml:space="preserve"> výzvy (</w:t>
      </w:r>
      <w:r w:rsidR="00B77B36" w:rsidRPr="00B77B36">
        <w:rPr>
          <w:rFonts w:ascii="Times New Roman" w:hAnsi="Times New Roman"/>
          <w:sz w:val="24"/>
          <w:szCs w:val="24"/>
        </w:rPr>
        <w:t>Dodržiavanie zásady „výrazne nenarušiť“ (DNSH</w:t>
      </w:r>
      <w:r w:rsidR="00237960">
        <w:rPr>
          <w:rFonts w:ascii="Times New Roman" w:hAnsi="Times New Roman"/>
          <w:sz w:val="24"/>
          <w:szCs w:val="24"/>
        </w:rPr>
        <w:t>) a ďalšie)</w:t>
      </w:r>
      <w:r w:rsidR="00A10A0F">
        <w:rPr>
          <w:rFonts w:ascii="Times New Roman" w:hAnsi="Times New Roman"/>
          <w:sz w:val="24"/>
          <w:szCs w:val="24"/>
        </w:rPr>
        <w:t xml:space="preserve">, ktoré poskytne </w:t>
      </w:r>
      <w:r w:rsidR="00282108">
        <w:rPr>
          <w:rFonts w:ascii="Times New Roman" w:hAnsi="Times New Roman"/>
          <w:sz w:val="24"/>
          <w:szCs w:val="24"/>
        </w:rPr>
        <w:t>investor</w:t>
      </w:r>
      <w:r w:rsidR="00237960">
        <w:rPr>
          <w:rFonts w:ascii="Times New Roman" w:hAnsi="Times New Roman"/>
          <w:sz w:val="24"/>
          <w:szCs w:val="24"/>
        </w:rPr>
        <w:t>.</w:t>
      </w:r>
      <w:r w:rsidR="002A35C5">
        <w:rPr>
          <w:rFonts w:ascii="Times New Roman" w:hAnsi="Times New Roman"/>
          <w:sz w:val="24"/>
          <w:szCs w:val="24"/>
        </w:rPr>
        <w:t xml:space="preserve"> V súčasnosti vyhlásená výzva </w:t>
      </w:r>
      <w:hyperlink r:id="rId11" w:history="1">
        <w:r w:rsidR="002A35C5" w:rsidRPr="00144796">
          <w:rPr>
            <w:rFonts w:ascii="Times New Roman" w:hAnsi="Times New Roman"/>
            <w:color w:val="0563C1"/>
            <w:sz w:val="24"/>
            <w:szCs w:val="24"/>
            <w:u w:val="single"/>
          </w:rPr>
          <w:t>https://www.itms2014.sk/vyzva?id=a10b320d-72e0-47e6-bcc8-64ace9b992c9</w:t>
        </w:r>
      </w:hyperlink>
      <w:r w:rsidR="00982823" w:rsidRPr="00144796">
        <w:rPr>
          <w:rFonts w:ascii="Times New Roman" w:hAnsi="Times New Roman"/>
          <w:sz w:val="24"/>
          <w:szCs w:val="24"/>
        </w:rPr>
        <w:t xml:space="preserve">. </w:t>
      </w:r>
    </w:p>
    <w:p w14:paraId="26FA1292" w14:textId="05EE551E" w:rsidR="00982823" w:rsidRDefault="00282108" w:rsidP="00C4179D">
      <w:pPr>
        <w:keepNext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Všeobecné podmienky sú k</w:t>
      </w:r>
      <w:r w:rsidR="00BE339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dispozícii</w:t>
      </w:r>
      <w:r w:rsidR="00BE339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5213E5" w14:textId="5A4785CA" w:rsidR="0044083E" w:rsidRDefault="00982823" w:rsidP="0098282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982823">
          <w:rPr>
            <w:rStyle w:val="Hypertextovprepojenie"/>
            <w:rFonts w:ascii="Times New Roman" w:hAnsi="Times New Roman"/>
            <w:sz w:val="24"/>
            <w:szCs w:val="24"/>
          </w:rPr>
          <w:t>https://eurofondy.gov.sk/dokumenty-a-publikacie/metodicke-dokumenty/</w:t>
        </w:r>
      </w:hyperlink>
      <w:r w:rsidR="00260000">
        <w:rPr>
          <w:rFonts w:ascii="Times New Roman" w:hAnsi="Times New Roman"/>
          <w:sz w:val="24"/>
          <w:szCs w:val="24"/>
        </w:rPr>
        <w:t>.</w:t>
      </w:r>
    </w:p>
    <w:p w14:paraId="54536AD2" w14:textId="77777777" w:rsidR="00B74C43" w:rsidRDefault="00B74C43" w:rsidP="00DB064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5334F5" w14:textId="271CF6EC" w:rsidR="000C13DC" w:rsidRPr="00D97691" w:rsidRDefault="00425DF2" w:rsidP="00D631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97691">
        <w:rPr>
          <w:rFonts w:ascii="Times New Roman" w:hAnsi="Times New Roman"/>
          <w:sz w:val="24"/>
          <w:szCs w:val="24"/>
        </w:rPr>
        <w:t xml:space="preserve">Hlavné požiadavky </w:t>
      </w:r>
      <w:r w:rsidR="008B61D6" w:rsidRPr="003166DF">
        <w:rPr>
          <w:rFonts w:ascii="Times New Roman" w:hAnsi="Times New Roman"/>
          <w:sz w:val="24"/>
          <w:szCs w:val="24"/>
        </w:rPr>
        <w:t xml:space="preserve">pre </w:t>
      </w:r>
      <w:r w:rsidR="00F36356" w:rsidRPr="003166DF">
        <w:rPr>
          <w:rFonts w:ascii="Times New Roman" w:hAnsi="Times New Roman"/>
          <w:sz w:val="24"/>
          <w:szCs w:val="24"/>
        </w:rPr>
        <w:t>spracovanie</w:t>
      </w:r>
      <w:r w:rsidR="008B61D6" w:rsidRPr="003166DF">
        <w:rPr>
          <w:rFonts w:ascii="Times New Roman" w:hAnsi="Times New Roman"/>
          <w:sz w:val="24"/>
          <w:szCs w:val="24"/>
        </w:rPr>
        <w:t xml:space="preserve"> projektovej dokumentácie</w:t>
      </w:r>
      <w:r w:rsidR="00B92D93" w:rsidRPr="003166DF">
        <w:rPr>
          <w:rFonts w:ascii="Times New Roman" w:hAnsi="Times New Roman"/>
          <w:sz w:val="24"/>
          <w:szCs w:val="24"/>
        </w:rPr>
        <w:t xml:space="preserve"> v rozsahu popisu základných pojmov a definícií</w:t>
      </w:r>
      <w:r w:rsidR="003962FA" w:rsidRPr="003166DF">
        <w:rPr>
          <w:rFonts w:ascii="Times New Roman" w:hAnsi="Times New Roman"/>
          <w:sz w:val="24"/>
          <w:szCs w:val="24"/>
        </w:rPr>
        <w:t xml:space="preserve">, </w:t>
      </w:r>
      <w:r w:rsidR="007B5F04" w:rsidRPr="003166DF">
        <w:rPr>
          <w:rFonts w:ascii="Times New Roman" w:hAnsi="Times New Roman"/>
          <w:sz w:val="24"/>
          <w:szCs w:val="24"/>
        </w:rPr>
        <w:t>všeobecné zásady výstavby, stavebno-technické požiadavky na</w:t>
      </w:r>
      <w:r w:rsidR="00F07D9D" w:rsidRPr="003166DF">
        <w:rPr>
          <w:rFonts w:ascii="Times New Roman" w:hAnsi="Times New Roman"/>
          <w:sz w:val="24"/>
          <w:szCs w:val="24"/>
        </w:rPr>
        <w:t> </w:t>
      </w:r>
      <w:r w:rsidR="007B5F04" w:rsidRPr="003166DF">
        <w:rPr>
          <w:rFonts w:ascii="Times New Roman" w:hAnsi="Times New Roman"/>
          <w:sz w:val="24"/>
          <w:szCs w:val="24"/>
        </w:rPr>
        <w:t>výstavbu, proces prerokovania stavebného zámeru</w:t>
      </w:r>
      <w:r w:rsidR="00F36356" w:rsidRPr="003166DF">
        <w:rPr>
          <w:rFonts w:ascii="Times New Roman" w:hAnsi="Times New Roman"/>
          <w:sz w:val="24"/>
          <w:szCs w:val="24"/>
        </w:rPr>
        <w:t>/projektu stavby</w:t>
      </w:r>
      <w:r w:rsidR="007B5F04" w:rsidRPr="003166DF">
        <w:rPr>
          <w:rFonts w:ascii="Times New Roman" w:hAnsi="Times New Roman"/>
          <w:sz w:val="24"/>
          <w:szCs w:val="24"/>
        </w:rPr>
        <w:t xml:space="preserve">, </w:t>
      </w:r>
      <w:r w:rsidR="007B5F04" w:rsidRPr="00D97691">
        <w:rPr>
          <w:rFonts w:ascii="Times New Roman" w:hAnsi="Times New Roman"/>
          <w:sz w:val="24"/>
          <w:szCs w:val="24"/>
        </w:rPr>
        <w:t xml:space="preserve">postavenie dotknutých orgánov a dotknutých </w:t>
      </w:r>
      <w:r w:rsidR="00CC00AC" w:rsidRPr="00D97691">
        <w:rPr>
          <w:rFonts w:ascii="Times New Roman" w:hAnsi="Times New Roman"/>
          <w:sz w:val="24"/>
          <w:szCs w:val="24"/>
        </w:rPr>
        <w:t>právnických osôb</w:t>
      </w:r>
      <w:r w:rsidR="007B5F04" w:rsidRPr="00D97691">
        <w:rPr>
          <w:rFonts w:ascii="Times New Roman" w:hAnsi="Times New Roman"/>
          <w:sz w:val="24"/>
          <w:szCs w:val="24"/>
        </w:rPr>
        <w:t>,</w:t>
      </w:r>
      <w:r w:rsidR="00CC00AC" w:rsidRPr="00D97691">
        <w:rPr>
          <w:rFonts w:ascii="Times New Roman" w:hAnsi="Times New Roman"/>
          <w:sz w:val="24"/>
          <w:szCs w:val="24"/>
        </w:rPr>
        <w:t xml:space="preserve"> </w:t>
      </w:r>
      <w:r w:rsidR="007B5F04" w:rsidRPr="00D97691">
        <w:rPr>
          <w:rFonts w:ascii="Times New Roman" w:hAnsi="Times New Roman"/>
          <w:sz w:val="24"/>
          <w:szCs w:val="24"/>
        </w:rPr>
        <w:t>zhotovovanie stavieb, povinnos</w:t>
      </w:r>
      <w:r w:rsidR="00CC00AC" w:rsidRPr="00D97691">
        <w:rPr>
          <w:rFonts w:ascii="Times New Roman" w:hAnsi="Times New Roman"/>
          <w:sz w:val="24"/>
          <w:szCs w:val="24"/>
        </w:rPr>
        <w:t xml:space="preserve">ti </w:t>
      </w:r>
      <w:r w:rsidR="007B5F04" w:rsidRPr="00D97691">
        <w:rPr>
          <w:rFonts w:ascii="Times New Roman" w:hAnsi="Times New Roman"/>
          <w:sz w:val="24"/>
          <w:szCs w:val="24"/>
        </w:rPr>
        <w:t>stavebníka</w:t>
      </w:r>
      <w:r w:rsidRPr="00D97691">
        <w:rPr>
          <w:rFonts w:ascii="Times New Roman" w:hAnsi="Times New Roman"/>
          <w:sz w:val="24"/>
          <w:szCs w:val="24"/>
        </w:rPr>
        <w:t xml:space="preserve"> </w:t>
      </w:r>
      <w:r w:rsidR="00E3074F" w:rsidRPr="00D97691">
        <w:rPr>
          <w:rFonts w:ascii="Times New Roman" w:hAnsi="Times New Roman"/>
          <w:sz w:val="24"/>
          <w:szCs w:val="24"/>
        </w:rPr>
        <w:t>musia byť v súlade s</w:t>
      </w:r>
      <w:r w:rsidR="00CD34E6">
        <w:rPr>
          <w:rFonts w:ascii="Times New Roman" w:hAnsi="Times New Roman"/>
          <w:sz w:val="24"/>
          <w:szCs w:val="24"/>
        </w:rPr>
        <w:t>o</w:t>
      </w:r>
      <w:r w:rsidR="000C13DC" w:rsidRPr="00D97691">
        <w:rPr>
          <w:rFonts w:ascii="Times New Roman" w:hAnsi="Times New Roman"/>
          <w:sz w:val="24"/>
          <w:szCs w:val="24"/>
        </w:rPr>
        <w:t xml:space="preserve"> </w:t>
      </w:r>
      <w:r w:rsidR="00CD34E6">
        <w:rPr>
          <w:rFonts w:ascii="Times New Roman" w:hAnsi="Times New Roman"/>
          <w:sz w:val="24"/>
          <w:szCs w:val="24"/>
        </w:rPr>
        <w:t xml:space="preserve">zákonom č. 25/2025 Z. z. </w:t>
      </w:r>
      <w:r w:rsidR="00D6310A">
        <w:rPr>
          <w:rFonts w:ascii="Times New Roman" w:hAnsi="Times New Roman"/>
          <w:sz w:val="24"/>
          <w:szCs w:val="24"/>
        </w:rPr>
        <w:t xml:space="preserve">Stavebný </w:t>
      </w:r>
      <w:r w:rsidR="009F0B2B" w:rsidRPr="00D97691">
        <w:rPr>
          <w:rFonts w:ascii="Times New Roman" w:hAnsi="Times New Roman"/>
          <w:sz w:val="24"/>
          <w:szCs w:val="24"/>
        </w:rPr>
        <w:t>zákon</w:t>
      </w:r>
      <w:r w:rsidR="00D6310A">
        <w:rPr>
          <w:rFonts w:ascii="Times New Roman" w:hAnsi="Times New Roman"/>
          <w:sz w:val="24"/>
          <w:szCs w:val="24"/>
        </w:rPr>
        <w:t xml:space="preserve">, zákonom </w:t>
      </w:r>
      <w:r w:rsidR="009F0B2B" w:rsidRPr="00D97691">
        <w:rPr>
          <w:rFonts w:ascii="Times New Roman" w:hAnsi="Times New Roman"/>
          <w:sz w:val="24"/>
          <w:szCs w:val="24"/>
        </w:rPr>
        <w:t>č. 26/2025 Z. z. o zmene a doplnení niektorých zákonov v súvislosti so zmenami vyvolanými Stavebným zákonom</w:t>
      </w:r>
      <w:r w:rsidR="00D6310A">
        <w:rPr>
          <w:rFonts w:ascii="Times New Roman" w:hAnsi="Times New Roman"/>
          <w:sz w:val="24"/>
          <w:szCs w:val="24"/>
        </w:rPr>
        <w:t xml:space="preserve">, </w:t>
      </w:r>
      <w:r w:rsidR="006A277D">
        <w:rPr>
          <w:rFonts w:ascii="Times New Roman" w:hAnsi="Times New Roman"/>
          <w:sz w:val="24"/>
          <w:szCs w:val="24"/>
        </w:rPr>
        <w:t>v</w:t>
      </w:r>
      <w:r w:rsidR="00D6310A">
        <w:rPr>
          <w:rFonts w:ascii="Times New Roman" w:hAnsi="Times New Roman"/>
          <w:sz w:val="24"/>
          <w:szCs w:val="24"/>
        </w:rPr>
        <w:t xml:space="preserve">yhláškou </w:t>
      </w:r>
      <w:r w:rsidR="00892D14" w:rsidRPr="00892D14">
        <w:rPr>
          <w:rFonts w:ascii="Times New Roman" w:hAnsi="Times New Roman"/>
          <w:sz w:val="24"/>
          <w:szCs w:val="24"/>
        </w:rPr>
        <w:t>Úradu pre územné plánovanie a výstavbu Slovenskej republiky</w:t>
      </w:r>
      <w:r w:rsidR="00892D14">
        <w:rPr>
          <w:rFonts w:ascii="Times New Roman" w:hAnsi="Times New Roman"/>
          <w:sz w:val="24"/>
          <w:szCs w:val="24"/>
        </w:rPr>
        <w:t xml:space="preserve"> </w:t>
      </w:r>
      <w:r w:rsidR="00D6310A">
        <w:rPr>
          <w:rFonts w:ascii="Times New Roman" w:hAnsi="Times New Roman"/>
          <w:sz w:val="24"/>
          <w:szCs w:val="24"/>
        </w:rPr>
        <w:t>č.</w:t>
      </w:r>
      <w:r w:rsidR="00892D14">
        <w:rPr>
          <w:rFonts w:ascii="Times New Roman" w:hAnsi="Times New Roman"/>
          <w:sz w:val="24"/>
          <w:szCs w:val="24"/>
        </w:rPr>
        <w:t xml:space="preserve"> </w:t>
      </w:r>
      <w:r w:rsidR="00D6310A">
        <w:rPr>
          <w:rFonts w:ascii="Times New Roman" w:hAnsi="Times New Roman"/>
          <w:sz w:val="24"/>
          <w:szCs w:val="24"/>
        </w:rPr>
        <w:t>60</w:t>
      </w:r>
      <w:r w:rsidR="00892D14">
        <w:rPr>
          <w:rFonts w:ascii="Times New Roman" w:hAnsi="Times New Roman"/>
          <w:sz w:val="24"/>
          <w:szCs w:val="24"/>
        </w:rPr>
        <w:t>/2025 Z. z.</w:t>
      </w:r>
      <w:r w:rsidR="00D6310A">
        <w:rPr>
          <w:rFonts w:ascii="Times New Roman" w:hAnsi="Times New Roman"/>
          <w:sz w:val="24"/>
          <w:szCs w:val="24"/>
        </w:rPr>
        <w:t xml:space="preserve"> </w:t>
      </w:r>
      <w:r w:rsidR="00D6310A" w:rsidRPr="00D6310A">
        <w:rPr>
          <w:rFonts w:ascii="Times New Roman" w:hAnsi="Times New Roman"/>
          <w:sz w:val="24"/>
          <w:szCs w:val="24"/>
        </w:rPr>
        <w:t>o</w:t>
      </w:r>
      <w:r w:rsidR="00892D14">
        <w:rPr>
          <w:rFonts w:ascii="Times New Roman" w:hAnsi="Times New Roman"/>
          <w:sz w:val="24"/>
          <w:szCs w:val="24"/>
        </w:rPr>
        <w:t> </w:t>
      </w:r>
      <w:r w:rsidR="00D6310A" w:rsidRPr="00D6310A">
        <w:rPr>
          <w:rFonts w:ascii="Times New Roman" w:hAnsi="Times New Roman"/>
          <w:sz w:val="24"/>
          <w:szCs w:val="24"/>
        </w:rPr>
        <w:t>štruktúre a prevádzke informačného systému územného plánovania a výstavby, o obsahu podaní a obsahu a rozsahu dokumentácie stavby</w:t>
      </w:r>
      <w:r w:rsidR="00E3074F" w:rsidRPr="00D97691">
        <w:rPr>
          <w:rFonts w:ascii="Times New Roman" w:hAnsi="Times New Roman"/>
          <w:sz w:val="24"/>
          <w:szCs w:val="24"/>
        </w:rPr>
        <w:t xml:space="preserve"> a</w:t>
      </w:r>
      <w:r w:rsidR="00B67924" w:rsidRPr="00D97691">
        <w:rPr>
          <w:rFonts w:ascii="Times New Roman" w:hAnsi="Times New Roman"/>
          <w:sz w:val="24"/>
          <w:szCs w:val="24"/>
        </w:rPr>
        <w:t> ďalšej platnej legislatívy</w:t>
      </w:r>
      <w:r w:rsidR="00892D14">
        <w:rPr>
          <w:rFonts w:ascii="Times New Roman" w:hAnsi="Times New Roman"/>
          <w:sz w:val="24"/>
          <w:szCs w:val="24"/>
        </w:rPr>
        <w:t>,</w:t>
      </w:r>
      <w:r w:rsidR="00B67924" w:rsidRPr="00D97691">
        <w:rPr>
          <w:rFonts w:ascii="Times New Roman" w:hAnsi="Times New Roman"/>
          <w:sz w:val="24"/>
          <w:szCs w:val="24"/>
        </w:rPr>
        <w:t xml:space="preserve"> </w:t>
      </w:r>
      <w:r w:rsidR="00D23360" w:rsidRPr="00D97691">
        <w:rPr>
          <w:rFonts w:ascii="Times New Roman" w:hAnsi="Times New Roman"/>
          <w:sz w:val="24"/>
          <w:szCs w:val="24"/>
        </w:rPr>
        <w:t xml:space="preserve">a to </w:t>
      </w:r>
      <w:r w:rsidR="00B67924" w:rsidRPr="00D97691">
        <w:rPr>
          <w:rFonts w:ascii="Times New Roman" w:hAnsi="Times New Roman"/>
          <w:sz w:val="24"/>
          <w:szCs w:val="24"/>
        </w:rPr>
        <w:t xml:space="preserve">počas celého obdobia </w:t>
      </w:r>
      <w:r w:rsidR="00D23360" w:rsidRPr="00D97691">
        <w:rPr>
          <w:rFonts w:ascii="Times New Roman" w:hAnsi="Times New Roman"/>
          <w:sz w:val="24"/>
          <w:szCs w:val="24"/>
        </w:rPr>
        <w:t>vypracovania projektovej dokumentácie a jej príslušných povolení.</w:t>
      </w:r>
      <w:r w:rsidR="0088706F" w:rsidRPr="00D97691">
        <w:rPr>
          <w:rFonts w:ascii="Times New Roman" w:hAnsi="Times New Roman"/>
          <w:sz w:val="24"/>
          <w:szCs w:val="24"/>
        </w:rPr>
        <w:t xml:space="preserve"> </w:t>
      </w:r>
    </w:p>
    <w:p w14:paraId="45C3E3B2" w14:textId="77777777" w:rsidR="003A7EF4" w:rsidRPr="00BE339E" w:rsidRDefault="003A7EF4" w:rsidP="00DB064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10"/>
          <w:szCs w:val="10"/>
        </w:rPr>
      </w:pPr>
    </w:p>
    <w:p w14:paraId="3FE4571D" w14:textId="77777777" w:rsidR="00855F2A" w:rsidRDefault="00855F2A" w:rsidP="00DB0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90BDCF" w14:textId="64738C90" w:rsidR="00CF6891" w:rsidRDefault="00652C12" w:rsidP="00DB0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4B21">
        <w:rPr>
          <w:rFonts w:ascii="Times New Roman" w:hAnsi="Times New Roman"/>
          <w:b/>
          <w:bCs/>
          <w:sz w:val="24"/>
          <w:szCs w:val="24"/>
        </w:rPr>
        <w:lastRenderedPageBreak/>
        <w:t xml:space="preserve">Súčasťou dokumentácie/služby </w:t>
      </w:r>
      <w:r w:rsidR="000B61EC">
        <w:rPr>
          <w:rFonts w:ascii="Times New Roman" w:hAnsi="Times New Roman"/>
          <w:b/>
          <w:bCs/>
          <w:sz w:val="24"/>
          <w:szCs w:val="24"/>
        </w:rPr>
        <w:t>budú činnosti</w:t>
      </w:r>
      <w:r w:rsidR="00EA3596">
        <w:rPr>
          <w:rFonts w:ascii="Times New Roman" w:hAnsi="Times New Roman"/>
          <w:b/>
          <w:bCs/>
          <w:sz w:val="24"/>
          <w:szCs w:val="24"/>
        </w:rPr>
        <w:t>, ktoré vychádzajú zo Stavebného zákona</w:t>
      </w:r>
      <w:r w:rsidR="009B22FC">
        <w:rPr>
          <w:rFonts w:ascii="Times New Roman" w:hAnsi="Times New Roman"/>
          <w:b/>
          <w:bCs/>
          <w:sz w:val="24"/>
          <w:szCs w:val="24"/>
        </w:rPr>
        <w:t>,</w:t>
      </w:r>
      <w:r w:rsidR="00EA35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7FB0">
        <w:rPr>
          <w:rFonts w:ascii="Times New Roman" w:hAnsi="Times New Roman"/>
          <w:b/>
          <w:bCs/>
          <w:sz w:val="24"/>
          <w:szCs w:val="24"/>
        </w:rPr>
        <w:t xml:space="preserve">najmä </w:t>
      </w:r>
      <w:proofErr w:type="spellStart"/>
      <w:r w:rsidR="009B22FC">
        <w:rPr>
          <w:rFonts w:ascii="Times New Roman" w:hAnsi="Times New Roman"/>
          <w:b/>
          <w:bCs/>
          <w:sz w:val="24"/>
          <w:szCs w:val="24"/>
        </w:rPr>
        <w:t>ust</w:t>
      </w:r>
      <w:proofErr w:type="spellEnd"/>
      <w:r w:rsidR="009B22F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A3596" w:rsidRPr="00DF6AE6">
        <w:rPr>
          <w:rFonts w:ascii="Times New Roman" w:hAnsi="Times New Roman"/>
          <w:b/>
          <w:sz w:val="24"/>
          <w:szCs w:val="24"/>
          <w:lang w:eastAsia="cs-CZ"/>
        </w:rPr>
        <w:t>§</w:t>
      </w:r>
      <w:r w:rsidR="00F07D9D">
        <w:rPr>
          <w:rFonts w:ascii="Times New Roman" w:hAnsi="Times New Roman"/>
          <w:b/>
          <w:sz w:val="24"/>
          <w:szCs w:val="24"/>
          <w:lang w:eastAsia="cs-CZ"/>
        </w:rPr>
        <w:t> </w:t>
      </w:r>
      <w:r w:rsidR="00EA3596" w:rsidRPr="00DF6AE6">
        <w:rPr>
          <w:rFonts w:ascii="Times New Roman" w:hAnsi="Times New Roman"/>
          <w:b/>
          <w:sz w:val="24"/>
          <w:szCs w:val="24"/>
          <w:lang w:eastAsia="cs-CZ"/>
        </w:rPr>
        <w:t>35</w:t>
      </w:r>
      <w:r w:rsidR="00F62DB7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D61305">
        <w:rPr>
          <w:rFonts w:ascii="Times New Roman" w:hAnsi="Times New Roman"/>
          <w:b/>
          <w:bCs/>
          <w:sz w:val="24"/>
          <w:szCs w:val="24"/>
        </w:rPr>
        <w:t> </w:t>
      </w:r>
      <w:r w:rsidR="00213BA9">
        <w:rPr>
          <w:rFonts w:ascii="Times New Roman" w:hAnsi="Times New Roman"/>
          <w:b/>
          <w:bCs/>
          <w:sz w:val="24"/>
          <w:szCs w:val="24"/>
        </w:rPr>
        <w:t>ďalšie</w:t>
      </w:r>
      <w:r w:rsidR="00D61305">
        <w:rPr>
          <w:rFonts w:ascii="Times New Roman" w:hAnsi="Times New Roman"/>
          <w:b/>
          <w:bCs/>
          <w:sz w:val="24"/>
          <w:szCs w:val="24"/>
        </w:rPr>
        <w:t xml:space="preserve"> v nasledujúcom rozsahu</w:t>
      </w:r>
      <w:r w:rsidR="00F62DB7">
        <w:rPr>
          <w:rFonts w:ascii="Times New Roman" w:hAnsi="Times New Roman"/>
          <w:b/>
          <w:bCs/>
          <w:sz w:val="24"/>
          <w:szCs w:val="24"/>
        </w:rPr>
        <w:t>:</w:t>
      </w:r>
    </w:p>
    <w:p w14:paraId="3E52D2E1" w14:textId="7D141DCE" w:rsidR="009A1820" w:rsidRPr="003166DF" w:rsidRDefault="009A1820" w:rsidP="00DB064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69B1">
        <w:rPr>
          <w:rFonts w:ascii="Times New Roman" w:hAnsi="Times New Roman"/>
          <w:sz w:val="24"/>
          <w:szCs w:val="24"/>
        </w:rPr>
        <w:t xml:space="preserve">vypracovanie </w:t>
      </w:r>
      <w:r w:rsidR="009B22FC">
        <w:rPr>
          <w:rFonts w:ascii="Times New Roman" w:hAnsi="Times New Roman"/>
          <w:sz w:val="24"/>
          <w:szCs w:val="24"/>
        </w:rPr>
        <w:t xml:space="preserve">PD </w:t>
      </w:r>
      <w:r w:rsidR="00DB0649" w:rsidRPr="00EB69B1">
        <w:rPr>
          <w:rFonts w:ascii="Times New Roman" w:hAnsi="Times New Roman"/>
          <w:sz w:val="24"/>
          <w:szCs w:val="24"/>
        </w:rPr>
        <w:t xml:space="preserve">podľa </w:t>
      </w:r>
      <w:r w:rsidR="00DB0649" w:rsidRPr="003166DF">
        <w:rPr>
          <w:rFonts w:ascii="Times New Roman" w:hAnsi="Times New Roman"/>
          <w:sz w:val="24"/>
          <w:szCs w:val="24"/>
        </w:rPr>
        <w:t xml:space="preserve">požiadaviek </w:t>
      </w:r>
      <w:r w:rsidR="00B5770B" w:rsidRPr="003166DF">
        <w:rPr>
          <w:rFonts w:ascii="Times New Roman" w:hAnsi="Times New Roman"/>
          <w:sz w:val="24"/>
          <w:szCs w:val="24"/>
        </w:rPr>
        <w:t>objednávateľa</w:t>
      </w:r>
      <w:r w:rsidRPr="003166DF">
        <w:rPr>
          <w:rFonts w:ascii="Times New Roman" w:hAnsi="Times New Roman"/>
          <w:sz w:val="24"/>
          <w:szCs w:val="24"/>
        </w:rPr>
        <w:t>,</w:t>
      </w:r>
    </w:p>
    <w:p w14:paraId="2F93ECA8" w14:textId="77777777" w:rsidR="00C663E1" w:rsidRPr="00C663E1" w:rsidRDefault="00C663E1" w:rsidP="00C663E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66DF">
        <w:rPr>
          <w:rFonts w:ascii="Times New Roman" w:hAnsi="Times New Roman"/>
          <w:sz w:val="24"/>
          <w:szCs w:val="24"/>
        </w:rPr>
        <w:t xml:space="preserve">zabezpečenie predbežných stanovísk vlastníkov/správcov inžinierskych sietí, ich </w:t>
      </w:r>
      <w:r w:rsidRPr="00C663E1">
        <w:rPr>
          <w:rFonts w:ascii="Times New Roman" w:hAnsi="Times New Roman"/>
          <w:sz w:val="24"/>
          <w:szCs w:val="24"/>
        </w:rPr>
        <w:t>zameranie a autorizovanie správnosti zakreslenia vlastníkom/správcom na jednom výtlačku účelovej mapy,</w:t>
      </w:r>
    </w:p>
    <w:p w14:paraId="30EF0752" w14:textId="58EAC604" w:rsidR="00C663E1" w:rsidRDefault="00C663E1" w:rsidP="00C663E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663E1">
        <w:rPr>
          <w:rFonts w:ascii="Times New Roman" w:hAnsi="Times New Roman"/>
          <w:sz w:val="24"/>
          <w:szCs w:val="24"/>
        </w:rPr>
        <w:t>zhromaždenie dostatočných podkladových a stavebno-technických informácií potrebných pre spracovanie projektov,</w:t>
      </w:r>
    </w:p>
    <w:p w14:paraId="4C823293" w14:textId="1147EABD" w:rsidR="009A1820" w:rsidRDefault="009A1820" w:rsidP="00DB064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E624E">
        <w:rPr>
          <w:rFonts w:ascii="Times New Roman" w:hAnsi="Times New Roman"/>
          <w:sz w:val="24"/>
          <w:szCs w:val="24"/>
        </w:rPr>
        <w:t>súlad stavby s jej požadovaným účelom, predpokladaným spôsobom užívania a podľa záväznej časti územnoplánovacej dokumentácie,</w:t>
      </w:r>
    </w:p>
    <w:p w14:paraId="38B936D6" w14:textId="3FA4EF83" w:rsidR="009A1820" w:rsidRDefault="009A1820" w:rsidP="00DB064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E624E">
        <w:rPr>
          <w:rFonts w:ascii="Times New Roman" w:hAnsi="Times New Roman"/>
          <w:sz w:val="24"/>
          <w:szCs w:val="24"/>
        </w:rPr>
        <w:t>urbanistický, architektonický, stavebno-technický a prevádzkový súlad navrhovanej stavby s okolím a charakterom miesta stavby,</w:t>
      </w:r>
    </w:p>
    <w:p w14:paraId="492DAB8B" w14:textId="520003A7" w:rsidR="009A1820" w:rsidRPr="00801C9E" w:rsidRDefault="009A1820" w:rsidP="00DB064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01C9E">
        <w:rPr>
          <w:rFonts w:ascii="Times New Roman" w:hAnsi="Times New Roman"/>
          <w:sz w:val="24"/>
          <w:szCs w:val="24"/>
        </w:rPr>
        <w:t>návrh stavby tak, aby bola po celý čas svojej životnosti v súlade so základnými požiadavkami na stavby a so všeobecnými technickými požiadavkami na výstavbu vrátane požiadaviek na bezbariérové užívanie, s ohľadom na záujmy ochrany životného prostredia vrátane opatrení na zmiernenie negatívnych vplyvov zmeny klímy a adaptáciu na</w:t>
      </w:r>
      <w:r w:rsidR="00E453F8">
        <w:rPr>
          <w:rFonts w:ascii="Times New Roman" w:hAnsi="Times New Roman"/>
          <w:sz w:val="24"/>
          <w:szCs w:val="24"/>
        </w:rPr>
        <w:t> </w:t>
      </w:r>
      <w:r w:rsidRPr="00801C9E">
        <w:rPr>
          <w:rFonts w:ascii="Times New Roman" w:hAnsi="Times New Roman"/>
          <w:sz w:val="24"/>
          <w:szCs w:val="24"/>
        </w:rPr>
        <w:t>nepriaznivé dôsledky zmeny klímy, najmä ochrany prírody, ochrany prírodných biotopov, mokradí, drevín a osobitne chránených častí prírody a krajiny, osobitne miest hniezdenia, rozmnožovania a odpočinku vtákov a netopierov a minimalizáciu tvorby odpadov,</w:t>
      </w:r>
    </w:p>
    <w:p w14:paraId="174B4D55" w14:textId="4A7EB936" w:rsidR="00652C12" w:rsidRPr="00180B63" w:rsidRDefault="00652C12" w:rsidP="00DB064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80B63">
        <w:rPr>
          <w:rFonts w:ascii="Times New Roman" w:hAnsi="Times New Roman"/>
          <w:sz w:val="24"/>
          <w:szCs w:val="24"/>
        </w:rPr>
        <w:t xml:space="preserve">geodetické zameranie – v rozsahu záujmového územia s vyhotovením dokumentácie meračských prác s účelovými mapami, pričom výsledky meraní budú autorizačne overené </w:t>
      </w:r>
      <w:r w:rsidR="00CF32FB">
        <w:rPr>
          <w:rFonts w:ascii="Times New Roman" w:hAnsi="Times New Roman"/>
          <w:sz w:val="24"/>
          <w:szCs w:val="24"/>
        </w:rPr>
        <w:t> </w:t>
      </w:r>
      <w:r w:rsidR="00CF32FB" w:rsidRPr="00180B63">
        <w:rPr>
          <w:rFonts w:ascii="Times New Roman" w:hAnsi="Times New Roman"/>
          <w:sz w:val="24"/>
          <w:szCs w:val="24"/>
        </w:rPr>
        <w:t>v</w:t>
      </w:r>
      <w:r w:rsidR="00CF32FB">
        <w:rPr>
          <w:rFonts w:ascii="Times New Roman" w:hAnsi="Times New Roman"/>
          <w:sz w:val="24"/>
          <w:szCs w:val="24"/>
        </w:rPr>
        <w:t> </w:t>
      </w:r>
      <w:r w:rsidRPr="00180B63">
        <w:rPr>
          <w:rFonts w:ascii="Times New Roman" w:hAnsi="Times New Roman"/>
          <w:sz w:val="24"/>
          <w:szCs w:val="24"/>
        </w:rPr>
        <w:t xml:space="preserve">zmysle zákona č. 215/1995 Z. z. o geodézii a kartografii v znení neskorších predpisov a </w:t>
      </w:r>
      <w:r w:rsidR="00E664F0">
        <w:rPr>
          <w:rFonts w:ascii="Times New Roman" w:hAnsi="Times New Roman"/>
          <w:sz w:val="24"/>
          <w:szCs w:val="24"/>
        </w:rPr>
        <w:t>v</w:t>
      </w:r>
      <w:r w:rsidRPr="00180B63">
        <w:rPr>
          <w:rFonts w:ascii="Times New Roman" w:hAnsi="Times New Roman"/>
          <w:sz w:val="24"/>
          <w:szCs w:val="24"/>
        </w:rPr>
        <w:t>yhlášky Úradu geodézie, kartografie a katastra Slovenskej republiky č.</w:t>
      </w:r>
      <w:r w:rsidR="000730E9">
        <w:rPr>
          <w:rFonts w:ascii="Times New Roman" w:hAnsi="Times New Roman"/>
          <w:sz w:val="24"/>
          <w:szCs w:val="24"/>
        </w:rPr>
        <w:t> </w:t>
      </w:r>
      <w:r w:rsidRPr="00180B63">
        <w:rPr>
          <w:rFonts w:ascii="Times New Roman" w:hAnsi="Times New Roman"/>
          <w:sz w:val="24"/>
          <w:szCs w:val="24"/>
        </w:rPr>
        <w:t xml:space="preserve">300/2009 Z. z. v nasledujúcom rozsahu: geodetické zameranie spracované oprávneným geodetom bude obsahovať detailné výškopisné a polohopisné zameranie celého dotknutého územia, spolu so všetkými viditeľnými povrchovými znakmi ako sú technické zariadenia inžinierskych sietí (kanalizačné šachty, vodovodné šachty, vpusty, hydranty, </w:t>
      </w:r>
      <w:proofErr w:type="spellStart"/>
      <w:r w:rsidRPr="00180B63">
        <w:rPr>
          <w:rFonts w:ascii="Times New Roman" w:hAnsi="Times New Roman"/>
          <w:sz w:val="24"/>
          <w:szCs w:val="24"/>
        </w:rPr>
        <w:t>šupátka</w:t>
      </w:r>
      <w:proofErr w:type="spellEnd"/>
      <w:r w:rsidRPr="00180B63">
        <w:rPr>
          <w:rFonts w:ascii="Times New Roman" w:hAnsi="Times New Roman"/>
          <w:sz w:val="24"/>
          <w:szCs w:val="24"/>
        </w:rPr>
        <w:t xml:space="preserve"> a pod.), dopravné značky, stĺpy a zariadenia CSS, stĺpy verejného osvetlenia, ako aj všetky ostatné potrebné polohopisné prvky</w:t>
      </w:r>
      <w:r w:rsidR="002A21E7">
        <w:rPr>
          <w:rFonts w:ascii="Times New Roman" w:hAnsi="Times New Roman"/>
          <w:sz w:val="24"/>
          <w:szCs w:val="24"/>
        </w:rPr>
        <w:t>,</w:t>
      </w:r>
    </w:p>
    <w:p w14:paraId="0A22FF87" w14:textId="77777777" w:rsidR="009D4FC2" w:rsidRPr="009D4FC2" w:rsidRDefault="00652C12" w:rsidP="009D4FC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8C48A7">
        <w:rPr>
          <w:rFonts w:ascii="Times New Roman" w:hAnsi="Times New Roman"/>
          <w:sz w:val="24"/>
          <w:szCs w:val="24"/>
        </w:rPr>
        <w:t>určenie majetkovej hranice a hranice cestného pozemku v súradniciach na podklade z katastrálnej mapy - majetková hranica,</w:t>
      </w:r>
    </w:p>
    <w:p w14:paraId="11A83A70" w14:textId="74D16F23" w:rsidR="00652C12" w:rsidRPr="009D4FC2" w:rsidRDefault="00652C12" w:rsidP="009D4FC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9D4FC2">
        <w:rPr>
          <w:rFonts w:ascii="Times New Roman" w:hAnsi="Times New Roman"/>
          <w:sz w:val="24"/>
          <w:szCs w:val="24"/>
        </w:rPr>
        <w:t>geometrický plán overený katastrálnym odborom OÚ Košice (trvalé a dočasné zábery, vecné bremená) - (požaduje sa iba v miestach záberu nových pozemkov a v prípade potreby zriaďovania vecných bremien ako aj vyňatia pôdy z LPP a</w:t>
      </w:r>
      <w:r w:rsidR="00CF32FB" w:rsidRPr="009D4FC2">
        <w:rPr>
          <w:rFonts w:ascii="Times New Roman" w:hAnsi="Times New Roman"/>
          <w:sz w:val="24"/>
          <w:szCs w:val="24"/>
        </w:rPr>
        <w:t> </w:t>
      </w:r>
      <w:r w:rsidRPr="009D4FC2">
        <w:rPr>
          <w:rFonts w:ascii="Times New Roman" w:hAnsi="Times New Roman"/>
          <w:sz w:val="24"/>
          <w:szCs w:val="24"/>
        </w:rPr>
        <w:t>PPF</w:t>
      </w:r>
      <w:r w:rsidR="00CF32FB" w:rsidRPr="009D4FC2">
        <w:rPr>
          <w:rFonts w:ascii="Times New Roman" w:hAnsi="Times New Roman"/>
          <w:sz w:val="24"/>
          <w:szCs w:val="24"/>
        </w:rPr>
        <w:t xml:space="preserve"> </w:t>
      </w:r>
      <w:r w:rsidRPr="009D4FC2">
        <w:rPr>
          <w:rFonts w:ascii="Times New Roman" w:hAnsi="Times New Roman"/>
          <w:sz w:val="24"/>
          <w:szCs w:val="24"/>
        </w:rPr>
        <w:t>- táto kvantifikácia vzíde v procese tvorby PD z návrhu technického riešenia),</w:t>
      </w:r>
    </w:p>
    <w:p w14:paraId="7DD68DDC" w14:textId="21A18A5A" w:rsidR="00652C12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sz w:val="24"/>
          <w:szCs w:val="24"/>
        </w:rPr>
        <w:t xml:space="preserve">podklady na uzatváranie </w:t>
      </w:r>
      <w:r w:rsidR="00BF7AB4">
        <w:rPr>
          <w:rFonts w:ascii="Times New Roman" w:hAnsi="Times New Roman"/>
          <w:sz w:val="24"/>
          <w:szCs w:val="24"/>
        </w:rPr>
        <w:t xml:space="preserve">príslušných </w:t>
      </w:r>
      <w:r w:rsidRPr="00E07311">
        <w:rPr>
          <w:rFonts w:ascii="Times New Roman" w:hAnsi="Times New Roman"/>
          <w:sz w:val="24"/>
          <w:szCs w:val="24"/>
        </w:rPr>
        <w:t xml:space="preserve">zmlúv </w:t>
      </w:r>
      <w:r w:rsidR="00C2115B">
        <w:rPr>
          <w:rFonts w:ascii="Times New Roman" w:hAnsi="Times New Roman"/>
          <w:sz w:val="24"/>
          <w:szCs w:val="24"/>
        </w:rPr>
        <w:t xml:space="preserve">pre majetkovoprávne </w:t>
      </w:r>
      <w:r w:rsidR="00EE45F6">
        <w:rPr>
          <w:rFonts w:ascii="Times New Roman" w:hAnsi="Times New Roman"/>
          <w:sz w:val="24"/>
          <w:szCs w:val="24"/>
        </w:rPr>
        <w:t>vy</w:t>
      </w:r>
      <w:r w:rsidR="00CB24DC">
        <w:rPr>
          <w:rFonts w:ascii="Times New Roman" w:hAnsi="Times New Roman"/>
          <w:sz w:val="24"/>
          <w:szCs w:val="24"/>
        </w:rPr>
        <w:t>s</w:t>
      </w:r>
      <w:r w:rsidR="00EE45F6">
        <w:rPr>
          <w:rFonts w:ascii="Times New Roman" w:hAnsi="Times New Roman"/>
          <w:sz w:val="24"/>
          <w:szCs w:val="24"/>
        </w:rPr>
        <w:t>p</w:t>
      </w:r>
      <w:r w:rsidR="00CB24DC">
        <w:rPr>
          <w:rFonts w:ascii="Times New Roman" w:hAnsi="Times New Roman"/>
          <w:sz w:val="24"/>
          <w:szCs w:val="24"/>
        </w:rPr>
        <w:t>ori</w:t>
      </w:r>
      <w:r w:rsidR="00EE45F6">
        <w:rPr>
          <w:rFonts w:ascii="Times New Roman" w:hAnsi="Times New Roman"/>
          <w:sz w:val="24"/>
          <w:szCs w:val="24"/>
        </w:rPr>
        <w:t>adanie – proces majetkovoprávneho vypriadavania zabezpečuje objednávateľ</w:t>
      </w:r>
      <w:r w:rsidRPr="00E07311">
        <w:rPr>
          <w:rFonts w:ascii="Times New Roman" w:hAnsi="Times New Roman"/>
          <w:sz w:val="24"/>
          <w:szCs w:val="24"/>
        </w:rPr>
        <w:t>,</w:t>
      </w:r>
    </w:p>
    <w:p w14:paraId="7491ADC2" w14:textId="298C5409" w:rsidR="00F97843" w:rsidRPr="00E07311" w:rsidRDefault="00F97843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dopravno-kapacitné posúdenia</w:t>
      </w:r>
      <w:r w:rsidR="00067347">
        <w:rPr>
          <w:rFonts w:ascii="Times New Roman" w:hAnsi="Times New Roman"/>
          <w:sz w:val="24"/>
          <w:szCs w:val="24"/>
        </w:rPr>
        <w:t xml:space="preserve"> riešených križovatiek </w:t>
      </w:r>
      <w:r w:rsidR="00BE445E">
        <w:rPr>
          <w:rFonts w:ascii="Times New Roman" w:hAnsi="Times New Roman"/>
          <w:sz w:val="24"/>
          <w:szCs w:val="24"/>
        </w:rPr>
        <w:t>pre</w:t>
      </w:r>
      <w:r w:rsidR="00C11D36">
        <w:rPr>
          <w:rFonts w:ascii="Times New Roman" w:hAnsi="Times New Roman"/>
          <w:sz w:val="24"/>
          <w:szCs w:val="24"/>
        </w:rPr>
        <w:t xml:space="preserve"> poskytnutie údajov o súčasnej dopravnej situácii v dotknutej oblasti, výhľadovej dopravnej situácii, resp. jej zmenách </w:t>
      </w:r>
      <w:r w:rsidR="006A6541">
        <w:rPr>
          <w:rFonts w:ascii="Times New Roman" w:hAnsi="Times New Roman"/>
          <w:sz w:val="24"/>
          <w:szCs w:val="24"/>
        </w:rPr>
        <w:t>v prípade realizácie navrhovanej investície a kapacitných podmienkach</w:t>
      </w:r>
      <w:r w:rsidR="00EA5DC8">
        <w:rPr>
          <w:rFonts w:ascii="Times New Roman" w:hAnsi="Times New Roman"/>
          <w:sz w:val="24"/>
          <w:szCs w:val="24"/>
        </w:rPr>
        <w:t xml:space="preserve"> vypracované osobou s príslušnou odbornou spôsobilosťou</w:t>
      </w:r>
      <w:r w:rsidR="00864079">
        <w:rPr>
          <w:rFonts w:ascii="Times New Roman" w:hAnsi="Times New Roman"/>
          <w:sz w:val="24"/>
          <w:szCs w:val="24"/>
        </w:rPr>
        <w:t>,</w:t>
      </w:r>
      <w:r w:rsidR="00EA5DC8">
        <w:rPr>
          <w:rFonts w:ascii="Times New Roman" w:hAnsi="Times New Roman"/>
          <w:sz w:val="24"/>
          <w:szCs w:val="24"/>
        </w:rPr>
        <w:t xml:space="preserve"> </w:t>
      </w:r>
    </w:p>
    <w:p w14:paraId="2B0D3373" w14:textId="6021EA27" w:rsidR="00652C12" w:rsidRPr="00E07311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sz w:val="24"/>
          <w:szCs w:val="24"/>
        </w:rPr>
        <w:t>predpokladaný postup organizácie výstavby s predpokladanou dĺžkou realizácie</w:t>
      </w:r>
      <w:r w:rsidR="00DC72EA">
        <w:rPr>
          <w:rFonts w:ascii="Times New Roman" w:hAnsi="Times New Roman"/>
          <w:sz w:val="24"/>
          <w:szCs w:val="24"/>
        </w:rPr>
        <w:t>,</w:t>
      </w:r>
      <w:r w:rsidR="00A209F1">
        <w:rPr>
          <w:rFonts w:ascii="Times New Roman" w:hAnsi="Times New Roman"/>
          <w:sz w:val="24"/>
          <w:szCs w:val="24"/>
        </w:rPr>
        <w:t xml:space="preserve"> rozdelenie</w:t>
      </w:r>
      <w:r w:rsidR="00DC72EA">
        <w:rPr>
          <w:rFonts w:ascii="Times New Roman" w:hAnsi="Times New Roman"/>
          <w:sz w:val="24"/>
          <w:szCs w:val="24"/>
        </w:rPr>
        <w:t xml:space="preserve"> </w:t>
      </w:r>
      <w:r w:rsidR="00196A56">
        <w:rPr>
          <w:rFonts w:ascii="Times New Roman" w:hAnsi="Times New Roman"/>
          <w:sz w:val="24"/>
          <w:szCs w:val="24"/>
        </w:rPr>
        <w:t>stavby</w:t>
      </w:r>
      <w:r w:rsidR="00A209F1">
        <w:rPr>
          <w:rFonts w:ascii="Times New Roman" w:hAnsi="Times New Roman"/>
          <w:sz w:val="24"/>
          <w:szCs w:val="24"/>
        </w:rPr>
        <w:t xml:space="preserve"> na etapy</w:t>
      </w:r>
      <w:r w:rsidRPr="00E07311">
        <w:rPr>
          <w:rFonts w:ascii="Times New Roman" w:hAnsi="Times New Roman"/>
          <w:sz w:val="24"/>
          <w:szCs w:val="24"/>
        </w:rPr>
        <w:t>,</w:t>
      </w:r>
    </w:p>
    <w:p w14:paraId="347B8670" w14:textId="77777777" w:rsidR="00652C12" w:rsidRPr="00E07311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sz w:val="24"/>
          <w:szCs w:val="24"/>
        </w:rPr>
        <w:t>obmedzujúce alebo bezpečnostné opatrenia pri príprave staveniska a v priebehu výstavby (výluky, obmedzenia a regulácie dopravy) - projekt dočasného dopravného značenia</w:t>
      </w:r>
      <w:r>
        <w:rPr>
          <w:rFonts w:ascii="Times New Roman" w:hAnsi="Times New Roman"/>
          <w:sz w:val="24"/>
          <w:szCs w:val="24"/>
        </w:rPr>
        <w:t>,</w:t>
      </w:r>
    </w:p>
    <w:p w14:paraId="01E1515B" w14:textId="6D5E6C44" w:rsidR="00652C12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vypracovanie dokumentácie podľa z</w:t>
      </w:r>
      <w:r w:rsidRPr="00D71702">
        <w:rPr>
          <w:rFonts w:ascii="Times New Roman" w:hAnsi="Times New Roman"/>
          <w:bCs/>
          <w:sz w:val="24"/>
          <w:szCs w:val="24"/>
          <w:lang w:eastAsia="cs-CZ"/>
        </w:rPr>
        <w:t>ákon</w:t>
      </w:r>
      <w:r>
        <w:rPr>
          <w:rFonts w:ascii="Times New Roman" w:hAnsi="Times New Roman"/>
          <w:bCs/>
          <w:sz w:val="24"/>
          <w:szCs w:val="24"/>
          <w:lang w:eastAsia="cs-CZ"/>
        </w:rPr>
        <w:t>a</w:t>
      </w:r>
      <w:r w:rsidRPr="00D71702">
        <w:rPr>
          <w:rFonts w:ascii="Times New Roman" w:hAnsi="Times New Roman"/>
          <w:bCs/>
          <w:sz w:val="24"/>
          <w:szCs w:val="24"/>
          <w:lang w:eastAsia="cs-CZ"/>
        </w:rPr>
        <w:t xml:space="preserve"> č. 364/2004 Z. z. o vodách a o zmene zákona Slovenskej národnej rady č. 372/1990 Zb. o priestupkoch v znení neskorších predpisov (vodný zákon)</w:t>
      </w:r>
      <w:r w:rsidRPr="00D7170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F32FB">
        <w:rPr>
          <w:rFonts w:ascii="Times New Roman" w:hAnsi="Times New Roman"/>
          <w:sz w:val="24"/>
          <w:szCs w:val="24"/>
          <w:lang w:eastAsia="cs-CZ"/>
        </w:rPr>
        <w:t xml:space="preserve">v znení neskorších predpisov, </w:t>
      </w:r>
      <w:r w:rsidRPr="00D71702">
        <w:rPr>
          <w:rFonts w:ascii="Times New Roman" w:hAnsi="Times New Roman"/>
          <w:sz w:val="24"/>
          <w:szCs w:val="24"/>
          <w:lang w:eastAsia="cs-CZ"/>
        </w:rPr>
        <w:t xml:space="preserve">podľa </w:t>
      </w:r>
      <w:bookmarkStart w:id="13" w:name="_Hlk191471017"/>
      <w:r w:rsidRPr="00D71702">
        <w:rPr>
          <w:rFonts w:ascii="Times New Roman" w:hAnsi="Times New Roman"/>
          <w:bCs/>
          <w:sz w:val="24"/>
          <w:szCs w:val="24"/>
          <w:lang w:eastAsia="cs-CZ"/>
        </w:rPr>
        <w:t>§</w:t>
      </w:r>
      <w:bookmarkEnd w:id="13"/>
      <w:r w:rsidRPr="00D71702">
        <w:rPr>
          <w:rFonts w:ascii="Times New Roman" w:hAnsi="Times New Roman"/>
          <w:bCs/>
          <w:sz w:val="24"/>
          <w:szCs w:val="24"/>
          <w:lang w:eastAsia="cs-CZ"/>
        </w:rPr>
        <w:t xml:space="preserve"> 16a</w:t>
      </w:r>
      <w:r>
        <w:rPr>
          <w:rFonts w:ascii="Times New Roman" w:hAnsi="Times New Roman"/>
          <w:bCs/>
          <w:sz w:val="24"/>
          <w:szCs w:val="24"/>
          <w:lang w:eastAsia="cs-CZ"/>
        </w:rPr>
        <w:t>,</w:t>
      </w:r>
    </w:p>
    <w:p w14:paraId="3BFABB4B" w14:textId="771DA20B" w:rsidR="00652C12" w:rsidRPr="003166DF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66DF">
        <w:rPr>
          <w:rFonts w:ascii="Times New Roman" w:hAnsi="Times New Roman"/>
          <w:sz w:val="24"/>
          <w:szCs w:val="24"/>
        </w:rPr>
        <w:lastRenderedPageBreak/>
        <w:t xml:space="preserve">výrub </w:t>
      </w:r>
      <w:r w:rsidR="00C2687A" w:rsidRPr="003166DF">
        <w:rPr>
          <w:rFonts w:ascii="Times New Roman" w:hAnsi="Times New Roman"/>
          <w:sz w:val="24"/>
          <w:szCs w:val="24"/>
        </w:rPr>
        <w:t xml:space="preserve">drevín </w:t>
      </w:r>
      <w:r w:rsidR="007E1A13" w:rsidRPr="003166DF">
        <w:rPr>
          <w:rFonts w:ascii="Times New Roman" w:hAnsi="Times New Roman"/>
          <w:sz w:val="24"/>
          <w:szCs w:val="24"/>
        </w:rPr>
        <w:t>–</w:t>
      </w:r>
      <w:r w:rsidRPr="003166DF">
        <w:rPr>
          <w:rFonts w:ascii="Times New Roman" w:hAnsi="Times New Roman"/>
          <w:sz w:val="24"/>
          <w:szCs w:val="24"/>
        </w:rPr>
        <w:t xml:space="preserve"> </w:t>
      </w:r>
      <w:r w:rsidR="007E1A13" w:rsidRPr="003166DF">
        <w:rPr>
          <w:rFonts w:ascii="Times New Roman" w:hAnsi="Times New Roman"/>
          <w:sz w:val="24"/>
          <w:szCs w:val="24"/>
        </w:rPr>
        <w:t xml:space="preserve">v súlade so </w:t>
      </w:r>
      <w:r w:rsidRPr="003166DF">
        <w:rPr>
          <w:rFonts w:ascii="Times New Roman" w:hAnsi="Times New Roman"/>
          <w:sz w:val="24"/>
          <w:szCs w:val="24"/>
        </w:rPr>
        <w:t>zákon</w:t>
      </w:r>
      <w:r w:rsidR="007E1A13" w:rsidRPr="003166DF">
        <w:rPr>
          <w:rFonts w:ascii="Times New Roman" w:hAnsi="Times New Roman"/>
          <w:sz w:val="24"/>
          <w:szCs w:val="24"/>
        </w:rPr>
        <w:t>om</w:t>
      </w:r>
      <w:r w:rsidRPr="003166DF">
        <w:rPr>
          <w:rFonts w:ascii="Times New Roman" w:hAnsi="Times New Roman"/>
          <w:sz w:val="24"/>
          <w:szCs w:val="24"/>
        </w:rPr>
        <w:t xml:space="preserve"> č.</w:t>
      </w:r>
      <w:r w:rsidR="00D92C9B" w:rsidRPr="003166DF">
        <w:rPr>
          <w:rFonts w:ascii="Times New Roman" w:hAnsi="Times New Roman"/>
          <w:sz w:val="24"/>
          <w:szCs w:val="24"/>
        </w:rPr>
        <w:t xml:space="preserve"> </w:t>
      </w:r>
      <w:r w:rsidRPr="003166DF">
        <w:rPr>
          <w:rFonts w:ascii="Times New Roman" w:hAnsi="Times New Roman"/>
          <w:sz w:val="24"/>
          <w:szCs w:val="24"/>
        </w:rPr>
        <w:t>543/2002 Z.</w:t>
      </w:r>
      <w:r w:rsidR="00D92C9B" w:rsidRPr="003166DF">
        <w:rPr>
          <w:rFonts w:ascii="Times New Roman" w:hAnsi="Times New Roman"/>
          <w:sz w:val="24"/>
          <w:szCs w:val="24"/>
        </w:rPr>
        <w:t> </w:t>
      </w:r>
      <w:r w:rsidRPr="003166DF">
        <w:rPr>
          <w:rFonts w:ascii="Times New Roman" w:hAnsi="Times New Roman"/>
          <w:sz w:val="24"/>
          <w:szCs w:val="24"/>
        </w:rPr>
        <w:t>z.</w:t>
      </w:r>
      <w:r w:rsidR="00D92C9B" w:rsidRPr="003166DF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3166DF">
        <w:rPr>
          <w:rFonts w:ascii="Times New Roman" w:hAnsi="Times New Roman"/>
          <w:sz w:val="24"/>
          <w:szCs w:val="24"/>
        </w:rPr>
        <w:t>, vypracovanie projektu náhradnej výsadby, dendrologický prieskum drevín a výpočty ich spoločenskej hodnoty,</w:t>
      </w:r>
    </w:p>
    <w:p w14:paraId="1CEFFEAC" w14:textId="77777777" w:rsidR="00652C12" w:rsidRPr="00E07311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sz w:val="24"/>
          <w:szCs w:val="24"/>
        </w:rPr>
        <w:t>bilancia skrývky humusového horizontu pre trvalý záber PPF</w:t>
      </w:r>
      <w:r>
        <w:rPr>
          <w:rFonts w:ascii="Times New Roman" w:hAnsi="Times New Roman"/>
          <w:sz w:val="24"/>
          <w:szCs w:val="24"/>
        </w:rPr>
        <w:t>,</w:t>
      </w:r>
      <w:r w:rsidRPr="00E07311">
        <w:rPr>
          <w:rFonts w:ascii="Times New Roman" w:hAnsi="Times New Roman"/>
          <w:sz w:val="24"/>
          <w:szCs w:val="24"/>
        </w:rPr>
        <w:t xml:space="preserve">  </w:t>
      </w:r>
    </w:p>
    <w:p w14:paraId="3E09CF79" w14:textId="77777777" w:rsidR="00652C12" w:rsidRPr="00E07311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sz w:val="24"/>
          <w:szCs w:val="24"/>
        </w:rPr>
        <w:t>dokumentácia odpadov</w:t>
      </w:r>
      <w:r>
        <w:rPr>
          <w:rFonts w:ascii="Times New Roman" w:hAnsi="Times New Roman"/>
          <w:sz w:val="24"/>
          <w:szCs w:val="24"/>
        </w:rPr>
        <w:t>,</w:t>
      </w:r>
    </w:p>
    <w:p w14:paraId="19691745" w14:textId="77777777" w:rsidR="00652C12" w:rsidRPr="00E07311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bCs/>
          <w:sz w:val="24"/>
          <w:szCs w:val="24"/>
        </w:rPr>
        <w:t>posúdenie rizík spojených so zmenou klímy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6FAE8263" w14:textId="31E5A197" w:rsidR="00652C12" w:rsidRPr="00E07311" w:rsidRDefault="009C360B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hluková a </w:t>
      </w:r>
      <w:r w:rsidR="00652C12" w:rsidRPr="00E07311">
        <w:rPr>
          <w:rFonts w:ascii="Times New Roman" w:hAnsi="Times New Roman"/>
          <w:sz w:val="24"/>
          <w:szCs w:val="24"/>
        </w:rPr>
        <w:t>exhalačná štúdia</w:t>
      </w:r>
      <w:r w:rsidR="00652C12">
        <w:rPr>
          <w:rFonts w:ascii="Times New Roman" w:hAnsi="Times New Roman"/>
          <w:sz w:val="24"/>
          <w:szCs w:val="24"/>
        </w:rPr>
        <w:t>,</w:t>
      </w:r>
    </w:p>
    <w:p w14:paraId="14CD0561" w14:textId="07725A14" w:rsidR="00652C12" w:rsidRPr="00D94349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bCs/>
          <w:sz w:val="24"/>
          <w:szCs w:val="24"/>
        </w:rPr>
        <w:t>bezpečnostný audit (inšpekcia) v zmysle zákona č. 249/2011 Z. z. o riadení bezpečnosti pozemných komunikácií a o zmene a doplnení niektorých zákonov</w:t>
      </w:r>
      <w:r w:rsidR="00D92C9B">
        <w:rPr>
          <w:rFonts w:ascii="Times New Roman" w:hAnsi="Times New Roman"/>
          <w:bCs/>
          <w:sz w:val="24"/>
          <w:szCs w:val="24"/>
        </w:rPr>
        <w:t xml:space="preserve"> v znení neskorších predpisov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185425FE" w14:textId="35C49357" w:rsidR="00652C12" w:rsidRPr="00A7354D" w:rsidRDefault="00652C12" w:rsidP="00893DC8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požiadavky a podmienky určené vo výzve </w:t>
      </w:r>
      <w:r w:rsidRPr="00A269E4">
        <w:rPr>
          <w:rFonts w:ascii="Times New Roman" w:hAnsi="Times New Roman"/>
          <w:sz w:val="24"/>
          <w:szCs w:val="24"/>
        </w:rPr>
        <w:t xml:space="preserve">Program Slovensko 2021 </w:t>
      </w:r>
      <w:r w:rsidR="00DD3D61">
        <w:rPr>
          <w:rFonts w:ascii="Times New Roman" w:hAnsi="Times New Roman"/>
          <w:sz w:val="24"/>
          <w:szCs w:val="24"/>
        </w:rPr>
        <w:t>–</w:t>
      </w:r>
      <w:r w:rsidRPr="00A269E4">
        <w:rPr>
          <w:rFonts w:ascii="Times New Roman" w:hAnsi="Times New Roman"/>
          <w:sz w:val="24"/>
          <w:szCs w:val="24"/>
        </w:rPr>
        <w:t xml:space="preserve"> 2027</w:t>
      </w:r>
      <w:r w:rsidR="00A7354D">
        <w:rPr>
          <w:rFonts w:ascii="Times New Roman" w:hAnsi="Times New Roman"/>
          <w:color w:val="7030A0"/>
          <w:sz w:val="24"/>
          <w:szCs w:val="24"/>
        </w:rPr>
        <w:t>,</w:t>
      </w:r>
    </w:p>
    <w:p w14:paraId="4C27B659" w14:textId="467FC9EC" w:rsidR="00A7354D" w:rsidRPr="006E56E2" w:rsidRDefault="00A7354D" w:rsidP="00893DC8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56E2">
        <w:rPr>
          <w:rFonts w:ascii="Times New Roman" w:hAnsi="Times New Roman"/>
          <w:sz w:val="24"/>
          <w:szCs w:val="24"/>
        </w:rPr>
        <w:t xml:space="preserve">vizualizácia stavby pre potreby </w:t>
      </w:r>
      <w:r w:rsidR="006E56E2" w:rsidRPr="006E56E2">
        <w:rPr>
          <w:rFonts w:ascii="Times New Roman" w:hAnsi="Times New Roman"/>
          <w:sz w:val="24"/>
          <w:szCs w:val="24"/>
        </w:rPr>
        <w:t>prezentácie</w:t>
      </w:r>
      <w:r w:rsidR="00310DF4">
        <w:rPr>
          <w:rFonts w:ascii="Times New Roman" w:hAnsi="Times New Roman"/>
          <w:sz w:val="24"/>
          <w:szCs w:val="24"/>
        </w:rPr>
        <w:t xml:space="preserve"> stavby </w:t>
      </w:r>
      <w:r w:rsidR="00E54B6F">
        <w:rPr>
          <w:rFonts w:ascii="Times New Roman" w:hAnsi="Times New Roman"/>
          <w:sz w:val="24"/>
          <w:szCs w:val="24"/>
        </w:rPr>
        <w:t>–</w:t>
      </w:r>
      <w:r w:rsidR="00310DF4">
        <w:rPr>
          <w:rFonts w:ascii="Times New Roman" w:hAnsi="Times New Roman"/>
          <w:sz w:val="24"/>
          <w:szCs w:val="24"/>
        </w:rPr>
        <w:t xml:space="preserve"> </w:t>
      </w:r>
      <w:r w:rsidR="00E54B6F">
        <w:rPr>
          <w:rFonts w:ascii="Times New Roman" w:hAnsi="Times New Roman"/>
          <w:sz w:val="24"/>
          <w:szCs w:val="24"/>
        </w:rPr>
        <w:t xml:space="preserve">na vybraných 5 miestach s maximálnou </w:t>
      </w:r>
      <w:proofErr w:type="spellStart"/>
      <w:r w:rsidR="00E54B6F">
        <w:rPr>
          <w:rFonts w:ascii="Times New Roman" w:hAnsi="Times New Roman"/>
          <w:sz w:val="24"/>
          <w:szCs w:val="24"/>
        </w:rPr>
        <w:t>fotorealistickou</w:t>
      </w:r>
      <w:proofErr w:type="spellEnd"/>
      <w:r w:rsidR="00E54B6F">
        <w:rPr>
          <w:rFonts w:ascii="Times New Roman" w:hAnsi="Times New Roman"/>
          <w:sz w:val="24"/>
          <w:szCs w:val="24"/>
        </w:rPr>
        <w:t xml:space="preserve"> kvalitou</w:t>
      </w:r>
      <w:r w:rsidR="00E72240">
        <w:rPr>
          <w:rFonts w:ascii="Times New Roman" w:hAnsi="Times New Roman"/>
          <w:sz w:val="24"/>
          <w:szCs w:val="24"/>
        </w:rPr>
        <w:t xml:space="preserve">: </w:t>
      </w:r>
      <w:r w:rsidR="00E72240" w:rsidRPr="00E72240">
        <w:rPr>
          <w:rFonts w:ascii="Times New Roman" w:hAnsi="Times New Roman"/>
          <w:sz w:val="24"/>
          <w:szCs w:val="24"/>
        </w:rPr>
        <w:t>v 4k (3840x2160px</w:t>
      </w:r>
      <w:r w:rsidR="00E72240">
        <w:rPr>
          <w:rFonts w:ascii="Times New Roman" w:hAnsi="Times New Roman"/>
          <w:sz w:val="24"/>
          <w:szCs w:val="24"/>
        </w:rPr>
        <w:t>)</w:t>
      </w:r>
      <w:r w:rsidR="006441BB">
        <w:rPr>
          <w:rFonts w:ascii="Times New Roman" w:hAnsi="Times New Roman"/>
          <w:sz w:val="24"/>
          <w:szCs w:val="24"/>
        </w:rPr>
        <w:t>, v počte 10ks</w:t>
      </w:r>
      <w:r w:rsidR="00DC4CA3">
        <w:rPr>
          <w:rFonts w:ascii="Times New Roman" w:hAnsi="Times New Roman"/>
          <w:sz w:val="24"/>
          <w:szCs w:val="24"/>
        </w:rPr>
        <w:t xml:space="preserve">, vtáčia perspektíva, </w:t>
      </w:r>
      <w:r w:rsidR="00DC4CA3" w:rsidRPr="00DC4CA3">
        <w:rPr>
          <w:rFonts w:ascii="Times New Roman" w:hAnsi="Times New Roman"/>
          <w:sz w:val="24"/>
          <w:szCs w:val="24"/>
        </w:rPr>
        <w:t>zakomponovať najmä prvky, ktoré sú modernizujúcim faktorom ako verejné osvetlenie, svetelná signalizácia</w:t>
      </w:r>
      <w:r w:rsidR="00E26441">
        <w:rPr>
          <w:rFonts w:ascii="Times New Roman" w:hAnsi="Times New Roman"/>
          <w:sz w:val="24"/>
          <w:szCs w:val="24"/>
        </w:rPr>
        <w:t xml:space="preserve"> na </w:t>
      </w:r>
      <w:r w:rsidR="00DC4CA3" w:rsidRPr="00DC4CA3">
        <w:rPr>
          <w:rFonts w:ascii="Times New Roman" w:hAnsi="Times New Roman"/>
          <w:sz w:val="24"/>
          <w:szCs w:val="24"/>
        </w:rPr>
        <w:t>priechodo</w:t>
      </w:r>
      <w:r w:rsidR="00E26441">
        <w:rPr>
          <w:rFonts w:ascii="Times New Roman" w:hAnsi="Times New Roman"/>
          <w:sz w:val="24"/>
          <w:szCs w:val="24"/>
        </w:rPr>
        <w:t>ch</w:t>
      </w:r>
      <w:r w:rsidR="00DC4CA3" w:rsidRPr="00DC4CA3">
        <w:rPr>
          <w:rFonts w:ascii="Times New Roman" w:hAnsi="Times New Roman"/>
          <w:sz w:val="24"/>
          <w:szCs w:val="24"/>
        </w:rPr>
        <w:t xml:space="preserve"> pre chodcov a cyklistov, autobusové zastávky s </w:t>
      </w:r>
      <w:proofErr w:type="spellStart"/>
      <w:r w:rsidR="00DC4CA3" w:rsidRPr="00DC4CA3">
        <w:rPr>
          <w:rFonts w:ascii="Times New Roman" w:hAnsi="Times New Roman"/>
          <w:sz w:val="24"/>
          <w:szCs w:val="24"/>
        </w:rPr>
        <w:t>označníkom</w:t>
      </w:r>
      <w:proofErr w:type="spellEnd"/>
      <w:r w:rsidR="00DC4CA3" w:rsidRPr="00DC4CA3">
        <w:rPr>
          <w:rFonts w:ascii="Times New Roman" w:hAnsi="Times New Roman"/>
          <w:sz w:val="24"/>
          <w:szCs w:val="24"/>
        </w:rPr>
        <w:t xml:space="preserve"> a informačnou tabuľou, zeleň a iné.</w:t>
      </w:r>
    </w:p>
    <w:p w14:paraId="6416A5D4" w14:textId="77777777" w:rsidR="00214400" w:rsidRPr="00C0684C" w:rsidRDefault="00214400" w:rsidP="0023796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10"/>
          <w:szCs w:val="10"/>
        </w:rPr>
      </w:pPr>
    </w:p>
    <w:p w14:paraId="79B5566E" w14:textId="7CA1F637" w:rsidR="009E03DC" w:rsidRPr="006A1DBC" w:rsidRDefault="00B30265" w:rsidP="0040388B">
      <w:pPr>
        <w:tabs>
          <w:tab w:val="left" w:pos="567"/>
        </w:tabs>
        <w:spacing w:before="120" w:after="2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4" w:name="_Hlk152249713"/>
      <w:r w:rsidRPr="006A1DBC">
        <w:rPr>
          <w:rFonts w:ascii="Times New Roman" w:hAnsi="Times New Roman"/>
          <w:b/>
          <w:bCs/>
          <w:sz w:val="28"/>
          <w:szCs w:val="28"/>
        </w:rPr>
        <w:t xml:space="preserve">5.1 </w:t>
      </w:r>
      <w:r w:rsidRPr="006A1DBC">
        <w:rPr>
          <w:rFonts w:ascii="Times New Roman" w:hAnsi="Times New Roman"/>
          <w:b/>
          <w:bCs/>
          <w:sz w:val="28"/>
          <w:szCs w:val="28"/>
        </w:rPr>
        <w:tab/>
      </w:r>
      <w:r w:rsidR="000056BE" w:rsidRPr="006A1DBC">
        <w:rPr>
          <w:rFonts w:ascii="Times New Roman" w:hAnsi="Times New Roman"/>
          <w:b/>
          <w:bCs/>
          <w:sz w:val="28"/>
          <w:szCs w:val="28"/>
        </w:rPr>
        <w:t xml:space="preserve">Technické požiadavky na </w:t>
      </w:r>
      <w:r w:rsidR="003A0541" w:rsidRPr="006A1DBC">
        <w:rPr>
          <w:rFonts w:ascii="Times New Roman" w:hAnsi="Times New Roman"/>
          <w:b/>
          <w:bCs/>
          <w:sz w:val="28"/>
          <w:szCs w:val="28"/>
        </w:rPr>
        <w:t xml:space="preserve">poskytnutie </w:t>
      </w:r>
      <w:r w:rsidR="00D078A1" w:rsidRPr="006A1DBC">
        <w:rPr>
          <w:rFonts w:ascii="Times New Roman" w:hAnsi="Times New Roman"/>
          <w:b/>
          <w:bCs/>
          <w:sz w:val="28"/>
          <w:szCs w:val="28"/>
        </w:rPr>
        <w:t>predmetu zákazky</w:t>
      </w:r>
    </w:p>
    <w:bookmarkEnd w:id="14"/>
    <w:p w14:paraId="582FAE84" w14:textId="74CE80A6" w:rsidR="00144A5B" w:rsidRPr="006A1DBC" w:rsidRDefault="00DE599E" w:rsidP="00DE599E">
      <w:pPr>
        <w:tabs>
          <w:tab w:val="left" w:pos="426"/>
        </w:tabs>
        <w:spacing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A1DBC">
        <w:rPr>
          <w:rFonts w:ascii="Times New Roman" w:eastAsia="Calibri" w:hAnsi="Times New Roman"/>
          <w:b/>
          <w:bCs/>
          <w:sz w:val="24"/>
          <w:szCs w:val="24"/>
        </w:rPr>
        <w:t>a)</w:t>
      </w:r>
      <w:r w:rsidRPr="006A1DBC">
        <w:rPr>
          <w:rFonts w:ascii="Times New Roman" w:eastAsia="Calibri" w:hAnsi="Times New Roman"/>
          <w:b/>
          <w:bCs/>
          <w:sz w:val="24"/>
          <w:szCs w:val="24"/>
        </w:rPr>
        <w:tab/>
      </w:r>
      <w:bookmarkStart w:id="15" w:name="_Hlk191996122"/>
      <w:r w:rsidR="000E593A" w:rsidRPr="009A2C62">
        <w:rPr>
          <w:rFonts w:ascii="Times New Roman" w:eastAsia="Calibri" w:hAnsi="Times New Roman"/>
          <w:b/>
          <w:bCs/>
          <w:sz w:val="24"/>
          <w:szCs w:val="24"/>
        </w:rPr>
        <w:t>Projekt</w:t>
      </w:r>
      <w:r w:rsidR="002956A9">
        <w:rPr>
          <w:rFonts w:ascii="Times New Roman" w:eastAsia="Calibri" w:hAnsi="Times New Roman"/>
          <w:b/>
          <w:bCs/>
          <w:sz w:val="24"/>
          <w:szCs w:val="24"/>
        </w:rPr>
        <w:t>ová</w:t>
      </w:r>
      <w:r w:rsidR="000E593A" w:rsidRPr="009A2C6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bookmarkEnd w:id="15"/>
      <w:r w:rsidR="002956A9">
        <w:rPr>
          <w:rFonts w:ascii="Times New Roman" w:eastAsia="Calibri" w:hAnsi="Times New Roman"/>
          <w:b/>
          <w:bCs/>
          <w:sz w:val="24"/>
          <w:szCs w:val="24"/>
        </w:rPr>
        <w:t xml:space="preserve">dokumentácia </w:t>
      </w:r>
      <w:r w:rsidR="00993B56" w:rsidRPr="006A1DBC">
        <w:rPr>
          <w:rFonts w:ascii="Times New Roman" w:eastAsia="Calibri" w:hAnsi="Times New Roman"/>
          <w:sz w:val="24"/>
          <w:szCs w:val="24"/>
        </w:rPr>
        <w:t>(</w:t>
      </w:r>
      <w:r w:rsidR="000E593A">
        <w:rPr>
          <w:rFonts w:ascii="Times New Roman" w:eastAsia="Calibri" w:hAnsi="Times New Roman"/>
          <w:sz w:val="24"/>
          <w:szCs w:val="24"/>
        </w:rPr>
        <w:t>P</w:t>
      </w:r>
      <w:r w:rsidR="002956A9">
        <w:rPr>
          <w:rFonts w:ascii="Times New Roman" w:eastAsia="Calibri" w:hAnsi="Times New Roman"/>
          <w:sz w:val="24"/>
          <w:szCs w:val="24"/>
        </w:rPr>
        <w:t>D</w:t>
      </w:r>
      <w:r w:rsidR="000E593A">
        <w:rPr>
          <w:rFonts w:ascii="Times New Roman" w:eastAsia="Calibri" w:hAnsi="Times New Roman"/>
          <w:sz w:val="24"/>
          <w:szCs w:val="24"/>
        </w:rPr>
        <w:t>)</w:t>
      </w:r>
    </w:p>
    <w:p w14:paraId="551A8B06" w14:textId="50585053" w:rsidR="0019391B" w:rsidRPr="000E593A" w:rsidRDefault="00F77875" w:rsidP="000E593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ab/>
      </w:r>
      <w:r w:rsidRPr="006A1DBC">
        <w:rPr>
          <w:rFonts w:ascii="Times New Roman" w:hAnsi="Times New Roman"/>
          <w:sz w:val="24"/>
          <w:szCs w:val="24"/>
        </w:rPr>
        <w:tab/>
      </w:r>
      <w:r w:rsidR="002956A9">
        <w:rPr>
          <w:rFonts w:ascii="Times New Roman" w:eastAsia="Calibri" w:hAnsi="Times New Roman"/>
          <w:sz w:val="24"/>
          <w:szCs w:val="24"/>
          <w:lang w:eastAsia="ar-SA"/>
        </w:rPr>
        <w:t>PD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 bude vypracovan</w:t>
      </w:r>
      <w:r w:rsidR="002956A9">
        <w:rPr>
          <w:rFonts w:ascii="Times New Roman" w:eastAsia="Calibri" w:hAnsi="Times New Roman"/>
          <w:sz w:val="24"/>
          <w:szCs w:val="24"/>
          <w:lang w:eastAsia="ar-SA"/>
        </w:rPr>
        <w:t>á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 odborne spôsobilými osobami v príslušnom odbore v zmysle platných predpisov, v slovenskom jazyku, a podľa všeobecne záväzných právnych predpisov, nariadení, technických noriem a predpisov v platnom znení v čase spracovania </w:t>
      </w:r>
      <w:r w:rsidR="007D5987">
        <w:rPr>
          <w:rFonts w:ascii="Times New Roman" w:eastAsia="Calibri" w:hAnsi="Times New Roman"/>
          <w:sz w:val="24"/>
          <w:szCs w:val="24"/>
          <w:lang w:eastAsia="ar-SA"/>
        </w:rPr>
        <w:t>PS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 so základnými náležitosťami danými technickými predpismi</w:t>
      </w:r>
      <w:r w:rsidR="00614324">
        <w:rPr>
          <w:rFonts w:ascii="Times New Roman" w:eastAsia="Calibri" w:hAnsi="Times New Roman"/>
          <w:sz w:val="24"/>
          <w:szCs w:val="24"/>
          <w:lang w:eastAsia="ar-SA"/>
        </w:rPr>
        <w:t xml:space="preserve">, 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zákonom č. </w:t>
      </w:r>
      <w:r w:rsidR="003644A1" w:rsidRPr="00D97691">
        <w:rPr>
          <w:rFonts w:ascii="Times New Roman" w:hAnsi="Times New Roman"/>
          <w:sz w:val="24"/>
          <w:szCs w:val="24"/>
        </w:rPr>
        <w:t>25/2025 Z. z. Stavebný zákon a o zmene a doplnení niektorých zákonov (ďalej len „Stavebný zákon“), zákonom č. 26/2025 Z. z. o zmene a doplnení niektorých zákonov v súvislosti so zmenami vyvolanými Stavebným zákonom a ďalšej platnej legislatívy</w:t>
      </w:r>
      <w:r w:rsidR="000E4613">
        <w:rPr>
          <w:rFonts w:ascii="Times New Roman" w:hAnsi="Times New Roman"/>
          <w:sz w:val="24"/>
          <w:szCs w:val="24"/>
        </w:rPr>
        <w:t xml:space="preserve">. Požiadavky pre </w:t>
      </w:r>
      <w:r w:rsidR="00C421F6">
        <w:rPr>
          <w:rFonts w:ascii="Times New Roman" w:hAnsi="Times New Roman"/>
          <w:sz w:val="24"/>
          <w:szCs w:val="24"/>
        </w:rPr>
        <w:t>vypracovanie P</w:t>
      </w:r>
      <w:r w:rsidR="00821331">
        <w:rPr>
          <w:rFonts w:ascii="Times New Roman" w:hAnsi="Times New Roman"/>
          <w:sz w:val="24"/>
          <w:szCs w:val="24"/>
        </w:rPr>
        <w:t>D</w:t>
      </w:r>
      <w:r w:rsidR="00C421F6">
        <w:rPr>
          <w:rFonts w:ascii="Times New Roman" w:hAnsi="Times New Roman"/>
          <w:sz w:val="24"/>
          <w:szCs w:val="24"/>
        </w:rPr>
        <w:t xml:space="preserve"> </w:t>
      </w:r>
      <w:r w:rsidR="003644A1" w:rsidRPr="00D97691">
        <w:rPr>
          <w:rFonts w:ascii="Times New Roman" w:hAnsi="Times New Roman"/>
          <w:sz w:val="24"/>
          <w:szCs w:val="24"/>
        </w:rPr>
        <w:t xml:space="preserve"> </w:t>
      </w:r>
      <w:r w:rsidR="00C421F6">
        <w:rPr>
          <w:rFonts w:ascii="Times New Roman" w:eastAsia="Calibri" w:hAnsi="Times New Roman"/>
          <w:sz w:val="24"/>
          <w:szCs w:val="24"/>
          <w:lang w:eastAsia="ar-SA"/>
        </w:rPr>
        <w:t>budú vychádzať z</w:t>
      </w:r>
      <w:r w:rsidR="00625158">
        <w:rPr>
          <w:rFonts w:ascii="Times New Roman" w:eastAsia="Calibri" w:hAnsi="Times New Roman"/>
          <w:sz w:val="24"/>
          <w:szCs w:val="24"/>
          <w:lang w:eastAsia="ar-SA"/>
        </w:rPr>
        <w:t>o Stavebného zákona</w:t>
      </w:r>
      <w:r w:rsidR="00C421F6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="00821331">
        <w:rPr>
          <w:rFonts w:ascii="Times New Roman" w:eastAsia="Calibri" w:hAnsi="Times New Roman"/>
          <w:sz w:val="24"/>
          <w:szCs w:val="24"/>
          <w:lang w:eastAsia="ar-SA"/>
        </w:rPr>
        <w:t>(</w:t>
      </w:r>
      <w:proofErr w:type="spellStart"/>
      <w:r w:rsidR="00821331">
        <w:rPr>
          <w:rFonts w:ascii="Times New Roman" w:eastAsia="Calibri" w:hAnsi="Times New Roman"/>
          <w:sz w:val="24"/>
          <w:szCs w:val="24"/>
          <w:lang w:eastAsia="ar-SA"/>
        </w:rPr>
        <w:t>ust</w:t>
      </w:r>
      <w:proofErr w:type="spellEnd"/>
      <w:r w:rsidR="00821331">
        <w:rPr>
          <w:rFonts w:ascii="Times New Roman" w:eastAsia="Calibri" w:hAnsi="Times New Roman"/>
          <w:sz w:val="24"/>
          <w:szCs w:val="24"/>
          <w:lang w:eastAsia="ar-SA"/>
        </w:rPr>
        <w:t xml:space="preserve">. </w:t>
      </w:r>
      <w:r w:rsidR="00C421F6">
        <w:rPr>
          <w:rFonts w:ascii="Times New Roman" w:eastAsia="Calibri" w:hAnsi="Times New Roman"/>
          <w:sz w:val="24"/>
          <w:szCs w:val="24"/>
          <w:lang w:eastAsia="ar-SA"/>
        </w:rPr>
        <w:t>§</w:t>
      </w:r>
      <w:r w:rsidR="0028416F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9</w:t>
      </w:r>
      <w:r w:rsidR="00821331">
        <w:rPr>
          <w:rFonts w:ascii="Times New Roman" w:eastAsia="Calibri" w:hAnsi="Times New Roman"/>
          <w:iCs/>
          <w:sz w:val="24"/>
          <w:szCs w:val="24"/>
          <w:lang w:eastAsia="ar-SA"/>
        </w:rPr>
        <w:t>)</w:t>
      </w:r>
      <w:r w:rsidR="00B308FD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a</w:t>
      </w:r>
      <w:r w:rsidR="00C22526">
        <w:rPr>
          <w:rFonts w:ascii="Times New Roman" w:eastAsia="Calibri" w:hAnsi="Times New Roman"/>
          <w:iCs/>
          <w:sz w:val="24"/>
          <w:szCs w:val="24"/>
          <w:lang w:eastAsia="ar-SA"/>
        </w:rPr>
        <w:t> ďalších v danom čase platných predpisov</w:t>
      </w:r>
      <w:r w:rsidR="00625158">
        <w:rPr>
          <w:rFonts w:ascii="Times New Roman" w:eastAsia="Calibri" w:hAnsi="Times New Roman"/>
          <w:iCs/>
          <w:sz w:val="24"/>
          <w:szCs w:val="24"/>
          <w:lang w:eastAsia="ar-SA"/>
        </w:rPr>
        <w:t>.</w:t>
      </w:r>
    </w:p>
    <w:p w14:paraId="12A61CBD" w14:textId="71644AB3" w:rsidR="00E23ADD" w:rsidRDefault="00E23ADD" w:rsidP="00E23AD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E23ADD">
        <w:rPr>
          <w:rFonts w:ascii="Times New Roman" w:eastAsia="Calibri" w:hAnsi="Times New Roman"/>
          <w:sz w:val="24"/>
          <w:szCs w:val="24"/>
          <w:lang w:eastAsia="ar-SA"/>
        </w:rPr>
        <w:t>Projekt</w:t>
      </w:r>
      <w:r w:rsidR="00821331">
        <w:rPr>
          <w:rFonts w:ascii="Times New Roman" w:eastAsia="Calibri" w:hAnsi="Times New Roman"/>
          <w:sz w:val="24"/>
          <w:szCs w:val="24"/>
          <w:lang w:eastAsia="ar-SA"/>
        </w:rPr>
        <w:t>ová</w:t>
      </w:r>
      <w:r w:rsidRPr="00E23ADD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="00821331">
        <w:rPr>
          <w:rFonts w:ascii="Times New Roman" w:eastAsia="Calibri" w:hAnsi="Times New Roman"/>
          <w:sz w:val="24"/>
          <w:szCs w:val="24"/>
          <w:lang w:eastAsia="ar-SA"/>
        </w:rPr>
        <w:t xml:space="preserve">dokumentácia </w:t>
      </w:r>
      <w:r w:rsidRPr="00E23ADD">
        <w:rPr>
          <w:rFonts w:ascii="Times New Roman" w:eastAsia="Calibri" w:hAnsi="Times New Roman"/>
          <w:sz w:val="24"/>
          <w:szCs w:val="24"/>
          <w:lang w:eastAsia="ar-SA"/>
        </w:rPr>
        <w:t>je podkladom na zhotovenie stavby a uskutočnenie stavebných prác</w:t>
      </w:r>
      <w:r w:rsidR="00821331">
        <w:rPr>
          <w:rFonts w:ascii="Times New Roman" w:eastAsia="Calibri" w:hAnsi="Times New Roman"/>
          <w:sz w:val="24"/>
          <w:szCs w:val="24"/>
          <w:lang w:eastAsia="ar-SA"/>
        </w:rPr>
        <w:t>, preto musí byť spracovaná</w:t>
      </w:r>
      <w:r w:rsidR="00685EB9">
        <w:rPr>
          <w:rFonts w:ascii="Times New Roman" w:eastAsia="Calibri" w:hAnsi="Times New Roman"/>
          <w:sz w:val="24"/>
          <w:szCs w:val="24"/>
          <w:lang w:eastAsia="ar-SA"/>
        </w:rPr>
        <w:t xml:space="preserve"> v tak</w:t>
      </w:r>
      <w:r w:rsidR="009C20AD">
        <w:rPr>
          <w:rFonts w:ascii="Times New Roman" w:eastAsia="Calibri" w:hAnsi="Times New Roman"/>
          <w:sz w:val="24"/>
          <w:szCs w:val="24"/>
          <w:lang w:eastAsia="ar-SA"/>
        </w:rPr>
        <w:t>om</w:t>
      </w:r>
      <w:r w:rsidR="00685EB9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="009C20AD">
        <w:rPr>
          <w:rFonts w:ascii="Times New Roman" w:eastAsia="Calibri" w:hAnsi="Times New Roman"/>
          <w:sz w:val="24"/>
          <w:szCs w:val="24"/>
          <w:lang w:eastAsia="ar-SA"/>
        </w:rPr>
        <w:t xml:space="preserve">rozsahu </w:t>
      </w:r>
      <w:r w:rsidR="00685EB9">
        <w:rPr>
          <w:rFonts w:ascii="Times New Roman" w:eastAsia="Calibri" w:hAnsi="Times New Roman"/>
          <w:sz w:val="24"/>
          <w:szCs w:val="24"/>
          <w:lang w:eastAsia="ar-SA"/>
        </w:rPr>
        <w:t>(</w:t>
      </w:r>
      <w:r w:rsidR="009C20AD">
        <w:rPr>
          <w:rFonts w:ascii="Times New Roman" w:eastAsia="Calibri" w:hAnsi="Times New Roman"/>
          <w:sz w:val="24"/>
          <w:szCs w:val="24"/>
          <w:lang w:eastAsia="ar-SA"/>
        </w:rPr>
        <w:t>zahŕňajúc aj výkaz výmer</w:t>
      </w:r>
      <w:r w:rsidR="00685EB9">
        <w:rPr>
          <w:rFonts w:ascii="Times New Roman" w:eastAsia="Calibri" w:hAnsi="Times New Roman"/>
          <w:sz w:val="24"/>
          <w:szCs w:val="24"/>
          <w:lang w:eastAsia="ar-SA"/>
        </w:rPr>
        <w:t>)</w:t>
      </w:r>
      <w:r w:rsidR="005D60CB">
        <w:rPr>
          <w:rFonts w:ascii="Times New Roman" w:eastAsia="Calibri" w:hAnsi="Times New Roman"/>
          <w:sz w:val="24"/>
          <w:szCs w:val="24"/>
          <w:lang w:eastAsia="ar-SA"/>
        </w:rPr>
        <w:t xml:space="preserve">, ktorý umožní výber zhotoviteľa </w:t>
      </w:r>
      <w:r w:rsidR="006075AC">
        <w:rPr>
          <w:rFonts w:ascii="Times New Roman" w:eastAsia="Calibri" w:hAnsi="Times New Roman"/>
          <w:sz w:val="24"/>
          <w:szCs w:val="24"/>
          <w:lang w:eastAsia="ar-SA"/>
        </w:rPr>
        <w:t xml:space="preserve">a realizáciu </w:t>
      </w:r>
      <w:r w:rsidR="005D60CB">
        <w:rPr>
          <w:rFonts w:ascii="Times New Roman" w:eastAsia="Calibri" w:hAnsi="Times New Roman"/>
          <w:sz w:val="24"/>
          <w:szCs w:val="24"/>
          <w:lang w:eastAsia="ar-SA"/>
        </w:rPr>
        <w:t>stavby</w:t>
      </w:r>
      <w:r w:rsidR="00170D86" w:rsidRPr="00496D9C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="006075AC" w:rsidRPr="00496D9C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="00550DCE" w:rsidRPr="00496D9C">
        <w:rPr>
          <w:rFonts w:ascii="Times New Roman" w:eastAsia="Calibri" w:hAnsi="Times New Roman"/>
          <w:sz w:val="24"/>
          <w:szCs w:val="24"/>
          <w:lang w:eastAsia="ar-SA"/>
        </w:rPr>
        <w:t xml:space="preserve">Bez ohľadu na to predmetom zmluvy nie je </w:t>
      </w:r>
      <w:r w:rsidR="00F608A1" w:rsidRPr="00496D9C">
        <w:rPr>
          <w:rFonts w:ascii="Times New Roman" w:eastAsia="Calibri" w:hAnsi="Times New Roman"/>
          <w:sz w:val="24"/>
          <w:szCs w:val="24"/>
          <w:lang w:eastAsia="ar-SA"/>
        </w:rPr>
        <w:t xml:space="preserve">dodanie </w:t>
      </w:r>
      <w:r w:rsidR="00550DCE" w:rsidRPr="00496D9C">
        <w:rPr>
          <w:rFonts w:ascii="Times New Roman" w:eastAsia="Calibri" w:hAnsi="Times New Roman"/>
          <w:sz w:val="24"/>
          <w:szCs w:val="24"/>
          <w:lang w:eastAsia="ar-SA"/>
        </w:rPr>
        <w:t>vykonávac</w:t>
      </w:r>
      <w:r w:rsidR="00F608A1" w:rsidRPr="00496D9C">
        <w:rPr>
          <w:rFonts w:ascii="Times New Roman" w:eastAsia="Calibri" w:hAnsi="Times New Roman"/>
          <w:sz w:val="24"/>
          <w:szCs w:val="24"/>
          <w:lang w:eastAsia="ar-SA"/>
        </w:rPr>
        <w:t>ieho</w:t>
      </w:r>
      <w:r w:rsidR="00550DCE" w:rsidRPr="00496D9C">
        <w:rPr>
          <w:rFonts w:ascii="Times New Roman" w:eastAsia="Calibri" w:hAnsi="Times New Roman"/>
          <w:sz w:val="24"/>
          <w:szCs w:val="24"/>
          <w:lang w:eastAsia="ar-SA"/>
        </w:rPr>
        <w:t xml:space="preserve"> projekt</w:t>
      </w:r>
      <w:r w:rsidR="00F608A1" w:rsidRPr="00496D9C">
        <w:rPr>
          <w:rFonts w:ascii="Times New Roman" w:eastAsia="Calibri" w:hAnsi="Times New Roman"/>
          <w:sz w:val="24"/>
          <w:szCs w:val="24"/>
          <w:lang w:eastAsia="ar-SA"/>
        </w:rPr>
        <w:t>u</w:t>
      </w:r>
      <w:r w:rsidR="00550DCE" w:rsidRPr="00496D9C">
        <w:rPr>
          <w:rFonts w:ascii="Times New Roman" w:eastAsia="Calibri" w:hAnsi="Times New Roman"/>
          <w:sz w:val="24"/>
          <w:szCs w:val="24"/>
          <w:lang w:eastAsia="ar-SA"/>
        </w:rPr>
        <w:t xml:space="preserve"> podľa</w:t>
      </w:r>
      <w:r w:rsidR="00F608A1" w:rsidRPr="00496D9C">
        <w:rPr>
          <w:rFonts w:ascii="Times New Roman" w:eastAsia="Calibri" w:hAnsi="Times New Roman"/>
          <w:sz w:val="24"/>
          <w:szCs w:val="24"/>
          <w:lang w:eastAsia="ar-SA"/>
        </w:rPr>
        <w:t xml:space="preserve"> § 9 ods. 5 Stavebného zákona</w:t>
      </w:r>
      <w:r w:rsidR="00F608A1" w:rsidRPr="00496D9C">
        <w:rPr>
          <w:rFonts w:ascii="Times New Roman" w:eastAsia="Calibri" w:hAnsi="Times New Roman"/>
          <w:sz w:val="24"/>
        </w:rPr>
        <w:t>.</w:t>
      </w:r>
    </w:p>
    <w:p w14:paraId="0951A888" w14:textId="77777777" w:rsidR="003B2FF8" w:rsidRDefault="003B2FF8" w:rsidP="00E23AD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14:paraId="53A5C0DF" w14:textId="471C0577" w:rsidR="003B2FF8" w:rsidRPr="00E23ADD" w:rsidRDefault="003B2FF8" w:rsidP="00E23AD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 xml:space="preserve">PD musí </w:t>
      </w:r>
      <w:r w:rsidR="00F96950">
        <w:rPr>
          <w:rFonts w:ascii="Times New Roman" w:eastAsia="Calibri" w:hAnsi="Times New Roman"/>
          <w:sz w:val="24"/>
          <w:szCs w:val="24"/>
          <w:lang w:eastAsia="ar-SA"/>
        </w:rPr>
        <w:t xml:space="preserve">bez neprimeraných technických ťažkostí </w:t>
      </w:r>
      <w:r>
        <w:rPr>
          <w:rFonts w:ascii="Times New Roman" w:eastAsia="Calibri" w:hAnsi="Times New Roman"/>
          <w:sz w:val="24"/>
          <w:szCs w:val="24"/>
          <w:lang w:eastAsia="ar-SA"/>
        </w:rPr>
        <w:t>umožniť vykonanie stavby aj po</w:t>
      </w:r>
      <w:r w:rsidR="002C3B8D">
        <w:rPr>
          <w:rFonts w:ascii="Times New Roman" w:eastAsia="Calibri" w:hAnsi="Times New Roman"/>
          <w:sz w:val="24"/>
          <w:szCs w:val="24"/>
          <w:lang w:eastAsia="ar-SA"/>
        </w:rPr>
        <w:t> </w:t>
      </w:r>
      <w:r>
        <w:rPr>
          <w:rFonts w:ascii="Times New Roman" w:eastAsia="Calibri" w:hAnsi="Times New Roman"/>
          <w:sz w:val="24"/>
          <w:szCs w:val="24"/>
          <w:lang w:eastAsia="ar-SA"/>
        </w:rPr>
        <w:t>ucelených častiach stavby</w:t>
      </w:r>
      <w:r w:rsidR="006B774D">
        <w:rPr>
          <w:rFonts w:ascii="Times New Roman" w:eastAsia="Calibri" w:hAnsi="Times New Roman"/>
          <w:sz w:val="24"/>
          <w:szCs w:val="24"/>
          <w:lang w:eastAsia="ar-SA"/>
        </w:rPr>
        <w:t xml:space="preserve">, ktorými sú úseky a časti úsekov </w:t>
      </w:r>
      <w:r w:rsidR="00F96950">
        <w:rPr>
          <w:rFonts w:ascii="Times New Roman" w:eastAsia="Calibri" w:hAnsi="Times New Roman"/>
          <w:sz w:val="24"/>
          <w:szCs w:val="24"/>
          <w:lang w:eastAsia="ar-SA"/>
        </w:rPr>
        <w:t>pozemnej komunikácie (</w:t>
      </w:r>
      <w:r w:rsidR="002C3B8D">
        <w:rPr>
          <w:rFonts w:ascii="Times New Roman" w:eastAsia="Calibri" w:hAnsi="Times New Roman"/>
          <w:sz w:val="24"/>
          <w:szCs w:val="24"/>
          <w:lang w:eastAsia="ar-SA"/>
        </w:rPr>
        <w:t>podľa rozdelenia komunikácie na úseky – viď v úvode bodu 3.2</w:t>
      </w:r>
      <w:r w:rsidR="002C3B8D" w:rsidRPr="002C3B8D">
        <w:t xml:space="preserve"> </w:t>
      </w:r>
      <w:r w:rsidR="002C3B8D" w:rsidRPr="002C3B8D">
        <w:rPr>
          <w:rFonts w:ascii="Times New Roman" w:eastAsia="Calibri" w:hAnsi="Times New Roman"/>
          <w:sz w:val="24"/>
          <w:szCs w:val="24"/>
          <w:lang w:eastAsia="ar-SA"/>
        </w:rPr>
        <w:t>Požiadavky na stavebno-technické riešenie</w:t>
      </w:r>
      <w:r w:rsidR="002C3B8D">
        <w:rPr>
          <w:rFonts w:ascii="Times New Roman" w:eastAsia="Calibri" w:hAnsi="Times New Roman"/>
          <w:sz w:val="24"/>
          <w:szCs w:val="24"/>
          <w:lang w:eastAsia="ar-SA"/>
        </w:rPr>
        <w:t xml:space="preserve">, časť </w:t>
      </w:r>
      <w:r w:rsidR="002C3B8D" w:rsidRPr="002C3B8D">
        <w:rPr>
          <w:rFonts w:ascii="Times New Roman" w:eastAsia="Calibri" w:hAnsi="Times New Roman"/>
          <w:sz w:val="24"/>
          <w:szCs w:val="24"/>
          <w:lang w:eastAsia="ar-SA"/>
        </w:rPr>
        <w:t>Základné informácie o navrhovanej komunikácii</w:t>
      </w:r>
      <w:r w:rsidR="00F96950">
        <w:rPr>
          <w:rFonts w:ascii="Times New Roman" w:eastAsia="Calibri" w:hAnsi="Times New Roman"/>
          <w:sz w:val="24"/>
          <w:szCs w:val="24"/>
          <w:lang w:eastAsia="ar-SA"/>
        </w:rPr>
        <w:t>)</w:t>
      </w:r>
      <w:r w:rsidR="002C3B8D"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14:paraId="5853AB08" w14:textId="77777777" w:rsidR="00E23ADD" w:rsidRPr="001F6D26" w:rsidRDefault="00E23ADD" w:rsidP="00FD4E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10"/>
          <w:szCs w:val="10"/>
          <w:lang w:eastAsia="ar-SA"/>
        </w:rPr>
      </w:pPr>
    </w:p>
    <w:p w14:paraId="7CF73D04" w14:textId="4FE1D936" w:rsidR="000F1875" w:rsidRPr="001F4595" w:rsidRDefault="000F1875" w:rsidP="000F1875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A1DBC">
        <w:rPr>
          <w:rFonts w:ascii="Times New Roman" w:hAnsi="Times New Roman"/>
          <w:i/>
          <w:iCs/>
          <w:sz w:val="24"/>
          <w:szCs w:val="24"/>
        </w:rPr>
        <w:t>Predpokladaný rozsah prác</w:t>
      </w:r>
      <w:r w:rsidR="001F4595">
        <w:rPr>
          <w:rFonts w:ascii="Times New Roman" w:hAnsi="Times New Roman"/>
          <w:i/>
          <w:iCs/>
          <w:sz w:val="24"/>
          <w:szCs w:val="24"/>
        </w:rPr>
        <w:t>:</w:t>
      </w:r>
    </w:p>
    <w:p w14:paraId="2EA21304" w14:textId="2F92BBC0" w:rsidR="008309B1" w:rsidRPr="006A1DBC" w:rsidRDefault="007645F4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6" w:name="_Hlk155605979"/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</w:r>
      <w:r w:rsidR="00440DE4" w:rsidRPr="006A1DBC">
        <w:rPr>
          <w:rFonts w:ascii="Times New Roman" w:hAnsi="Times New Roman"/>
          <w:sz w:val="24"/>
          <w:szCs w:val="24"/>
        </w:rPr>
        <w:t xml:space="preserve">Podklady a požiadavky na vypracovanie </w:t>
      </w:r>
      <w:r w:rsidR="005B6916">
        <w:rPr>
          <w:rFonts w:ascii="Times New Roman" w:hAnsi="Times New Roman"/>
          <w:sz w:val="24"/>
          <w:szCs w:val="24"/>
        </w:rPr>
        <w:t>PD</w:t>
      </w:r>
      <w:r w:rsidR="008D4B1F" w:rsidRPr="006A1DBC">
        <w:rPr>
          <w:rFonts w:ascii="Times New Roman" w:hAnsi="Times New Roman"/>
          <w:sz w:val="24"/>
          <w:szCs w:val="24"/>
        </w:rPr>
        <w:t>:</w:t>
      </w:r>
      <w:r w:rsidR="00440DE4" w:rsidRPr="006A1DBC">
        <w:rPr>
          <w:rFonts w:ascii="Times New Roman" w:hAnsi="Times New Roman"/>
          <w:sz w:val="24"/>
          <w:szCs w:val="24"/>
        </w:rPr>
        <w:t xml:space="preserve"> popis základných identifikačných údajov, </w:t>
      </w:r>
      <w:r w:rsidR="008D4B1F" w:rsidRPr="006A1DBC">
        <w:rPr>
          <w:rFonts w:ascii="Times New Roman" w:hAnsi="Times New Roman"/>
          <w:sz w:val="24"/>
          <w:szCs w:val="24"/>
        </w:rPr>
        <w:t xml:space="preserve">predmet, </w:t>
      </w:r>
      <w:r w:rsidR="00440DE4" w:rsidRPr="006A1DBC">
        <w:rPr>
          <w:rFonts w:ascii="Times New Roman" w:hAnsi="Times New Roman"/>
          <w:sz w:val="24"/>
          <w:szCs w:val="24"/>
        </w:rPr>
        <w:t>druh</w:t>
      </w:r>
      <w:r w:rsidR="008D4B1F" w:rsidRPr="006A1DBC">
        <w:rPr>
          <w:rFonts w:ascii="Times New Roman" w:hAnsi="Times New Roman"/>
          <w:sz w:val="24"/>
          <w:szCs w:val="24"/>
        </w:rPr>
        <w:t xml:space="preserve"> stavby</w:t>
      </w:r>
      <w:r w:rsidR="00440DE4" w:rsidRPr="006A1DBC">
        <w:rPr>
          <w:rFonts w:ascii="Times New Roman" w:hAnsi="Times New Roman"/>
          <w:sz w:val="24"/>
          <w:szCs w:val="24"/>
        </w:rPr>
        <w:t xml:space="preserve">, </w:t>
      </w:r>
      <w:r w:rsidR="00483FEB" w:rsidRPr="006A1DBC">
        <w:rPr>
          <w:rFonts w:ascii="Times New Roman" w:hAnsi="Times New Roman"/>
          <w:sz w:val="24"/>
          <w:szCs w:val="24"/>
        </w:rPr>
        <w:t>účel a cieľ stavby</w:t>
      </w:r>
      <w:r w:rsidR="0063320D" w:rsidRPr="006A1DBC">
        <w:rPr>
          <w:rFonts w:ascii="Times New Roman" w:hAnsi="Times New Roman"/>
          <w:sz w:val="24"/>
          <w:szCs w:val="24"/>
        </w:rPr>
        <w:t xml:space="preserve">, </w:t>
      </w:r>
      <w:r w:rsidR="008D4B1F" w:rsidRPr="006A1DBC">
        <w:rPr>
          <w:rFonts w:ascii="Times New Roman" w:hAnsi="Times New Roman"/>
          <w:sz w:val="24"/>
          <w:szCs w:val="24"/>
        </w:rPr>
        <w:t xml:space="preserve">umiestnenie stavby, rozsah stavby, charakteristika územia, </w:t>
      </w:r>
      <w:r w:rsidR="0063320D" w:rsidRPr="006A1DBC">
        <w:rPr>
          <w:rFonts w:ascii="Times New Roman" w:hAnsi="Times New Roman"/>
          <w:sz w:val="24"/>
          <w:szCs w:val="24"/>
        </w:rPr>
        <w:t>predchádzajúce dokumentácie</w:t>
      </w:r>
      <w:r w:rsidR="00C629F2" w:rsidRPr="006A1DBC">
        <w:rPr>
          <w:rFonts w:ascii="Times New Roman" w:hAnsi="Times New Roman"/>
          <w:sz w:val="24"/>
          <w:szCs w:val="24"/>
        </w:rPr>
        <w:t>, stanoviská</w:t>
      </w:r>
      <w:r w:rsidR="0063320D" w:rsidRPr="006A1DBC">
        <w:rPr>
          <w:rFonts w:ascii="Times New Roman" w:hAnsi="Times New Roman"/>
          <w:sz w:val="24"/>
          <w:szCs w:val="24"/>
        </w:rPr>
        <w:t xml:space="preserve"> a ostatné podklady, </w:t>
      </w:r>
      <w:r w:rsidR="00440DE4" w:rsidRPr="006A1DBC">
        <w:rPr>
          <w:rFonts w:ascii="Times New Roman" w:hAnsi="Times New Roman"/>
          <w:sz w:val="24"/>
          <w:szCs w:val="24"/>
        </w:rPr>
        <w:t>všeobecné požiadavky na vypracovanie dokumentácie</w:t>
      </w:r>
      <w:r w:rsidR="008D4B1F" w:rsidRPr="006A1DBC">
        <w:rPr>
          <w:rFonts w:ascii="Times New Roman" w:hAnsi="Times New Roman"/>
          <w:sz w:val="24"/>
          <w:szCs w:val="24"/>
        </w:rPr>
        <w:t xml:space="preserve"> a ostatné podklady</w:t>
      </w:r>
      <w:r w:rsidR="00440DE4" w:rsidRPr="006A1DBC">
        <w:rPr>
          <w:rFonts w:ascii="Times New Roman" w:hAnsi="Times New Roman"/>
          <w:sz w:val="24"/>
          <w:szCs w:val="24"/>
        </w:rPr>
        <w:t xml:space="preserve">, </w:t>
      </w:r>
      <w:r w:rsidR="003C5F28" w:rsidRPr="006A1DBC">
        <w:rPr>
          <w:rFonts w:ascii="Times New Roman" w:hAnsi="Times New Roman"/>
          <w:sz w:val="24"/>
          <w:szCs w:val="24"/>
        </w:rPr>
        <w:t>doplňujúce</w:t>
      </w:r>
      <w:r w:rsidR="00440DE4" w:rsidRPr="006A1DBC">
        <w:rPr>
          <w:rFonts w:ascii="Times New Roman" w:hAnsi="Times New Roman"/>
          <w:sz w:val="24"/>
          <w:szCs w:val="24"/>
        </w:rPr>
        <w:t xml:space="preserve"> prieskumy </w:t>
      </w:r>
      <w:r w:rsidR="008D4B1F" w:rsidRPr="006A1DBC">
        <w:rPr>
          <w:rFonts w:ascii="Times New Roman" w:hAnsi="Times New Roman"/>
          <w:sz w:val="24"/>
          <w:szCs w:val="24"/>
        </w:rPr>
        <w:t xml:space="preserve">a merania, </w:t>
      </w:r>
      <w:r w:rsidR="00440DE4" w:rsidRPr="006A1DBC">
        <w:rPr>
          <w:rFonts w:ascii="Times New Roman" w:hAnsi="Times New Roman"/>
          <w:sz w:val="24"/>
          <w:szCs w:val="24"/>
        </w:rPr>
        <w:t>a iné.</w:t>
      </w:r>
    </w:p>
    <w:p w14:paraId="72A860AA" w14:textId="2B397F01" w:rsidR="008D4B1F" w:rsidRPr="006A1DBC" w:rsidRDefault="008D4B1F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ab/>
        <w:t xml:space="preserve">Základné náležitosti </w:t>
      </w:r>
      <w:r w:rsidR="00402CA9">
        <w:rPr>
          <w:rFonts w:ascii="Times New Roman" w:hAnsi="Times New Roman"/>
          <w:sz w:val="24"/>
          <w:szCs w:val="24"/>
        </w:rPr>
        <w:t>projektu stavby</w:t>
      </w:r>
      <w:r w:rsidR="001F4595">
        <w:rPr>
          <w:rFonts w:ascii="Times New Roman" w:hAnsi="Times New Roman"/>
          <w:sz w:val="24"/>
          <w:szCs w:val="24"/>
        </w:rPr>
        <w:t xml:space="preserve"> </w:t>
      </w:r>
      <w:r w:rsidR="001F4595" w:rsidRPr="00CD3DF1">
        <w:rPr>
          <w:rFonts w:ascii="Times New Roman" w:hAnsi="Times New Roman"/>
          <w:i/>
          <w:iCs/>
          <w:sz w:val="24"/>
          <w:szCs w:val="24"/>
        </w:rPr>
        <w:t>(</w:t>
      </w:r>
      <w:r w:rsidR="001F4595">
        <w:rPr>
          <w:rFonts w:ascii="Times New Roman" w:hAnsi="Times New Roman"/>
          <w:i/>
          <w:iCs/>
          <w:sz w:val="24"/>
          <w:szCs w:val="24"/>
        </w:rPr>
        <w:t xml:space="preserve">približný rozsah ako </w:t>
      </w:r>
      <w:r w:rsidR="001F4595" w:rsidRPr="001F4595">
        <w:rPr>
          <w:rFonts w:ascii="Times New Roman" w:hAnsi="Times New Roman"/>
          <w:i/>
          <w:iCs/>
          <w:sz w:val="24"/>
          <w:szCs w:val="24"/>
        </w:rPr>
        <w:t>Dokumentácia na stavebné povolenie a realizáciu stavby</w:t>
      </w:r>
      <w:r w:rsidR="00CD3DF1">
        <w:rPr>
          <w:rFonts w:ascii="Times New Roman" w:hAnsi="Times New Roman"/>
          <w:i/>
          <w:iCs/>
          <w:sz w:val="24"/>
          <w:szCs w:val="24"/>
        </w:rPr>
        <w:t xml:space="preserve"> v zmysle TP 019)</w:t>
      </w:r>
      <w:r w:rsidR="001F4595" w:rsidRPr="001F4595">
        <w:rPr>
          <w:rFonts w:ascii="Times New Roman" w:hAnsi="Times New Roman"/>
          <w:i/>
          <w:iCs/>
          <w:sz w:val="24"/>
          <w:szCs w:val="24"/>
        </w:rPr>
        <w:t>:</w:t>
      </w:r>
    </w:p>
    <w:p w14:paraId="1A23E0D2" w14:textId="57CA236D" w:rsidR="007645F4" w:rsidRPr="006A1DBC" w:rsidRDefault="008309B1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</w:r>
      <w:r w:rsidR="007645F4" w:rsidRPr="006A1DBC">
        <w:rPr>
          <w:rFonts w:ascii="Times New Roman" w:hAnsi="Times New Roman"/>
          <w:sz w:val="24"/>
          <w:szCs w:val="24"/>
        </w:rPr>
        <w:t xml:space="preserve">A. Sprievodná správa musí obsahovať identifikačné údaje o stavbe a stavebníkovi, </w:t>
      </w:r>
      <w:r w:rsidR="00243435" w:rsidRPr="006A1DBC">
        <w:rPr>
          <w:rFonts w:ascii="Times New Roman" w:hAnsi="Times New Roman"/>
          <w:sz w:val="24"/>
          <w:szCs w:val="24"/>
        </w:rPr>
        <w:t>predchádzajúce stupne PD</w:t>
      </w:r>
      <w:r w:rsidR="00777A07" w:rsidRPr="006A1DBC">
        <w:rPr>
          <w:rFonts w:ascii="Times New Roman" w:hAnsi="Times New Roman"/>
          <w:sz w:val="24"/>
          <w:szCs w:val="24"/>
        </w:rPr>
        <w:t xml:space="preserve"> a iné dokumentácie, </w:t>
      </w:r>
      <w:r w:rsidR="008D4B1F" w:rsidRPr="006A1DBC">
        <w:rPr>
          <w:rFonts w:ascii="Times New Roman" w:hAnsi="Times New Roman"/>
          <w:sz w:val="24"/>
          <w:szCs w:val="24"/>
        </w:rPr>
        <w:t>stručný popis stavby,</w:t>
      </w:r>
      <w:r w:rsidR="005E1EBF" w:rsidRPr="006A1DBC">
        <w:rPr>
          <w:rFonts w:ascii="Times New Roman" w:hAnsi="Times New Roman"/>
          <w:sz w:val="24"/>
          <w:szCs w:val="24"/>
        </w:rPr>
        <w:t xml:space="preserve"> </w:t>
      </w:r>
      <w:r w:rsidR="007645F4" w:rsidRPr="006A1DBC">
        <w:rPr>
          <w:rFonts w:ascii="Times New Roman" w:hAnsi="Times New Roman"/>
          <w:sz w:val="24"/>
          <w:szCs w:val="24"/>
        </w:rPr>
        <w:t>popis dotknutého územia</w:t>
      </w:r>
      <w:r w:rsidR="008D4B1F" w:rsidRPr="006A1DBC">
        <w:rPr>
          <w:rFonts w:ascii="Times New Roman" w:hAnsi="Times New Roman"/>
          <w:sz w:val="24"/>
          <w:szCs w:val="24"/>
        </w:rPr>
        <w:t xml:space="preserve"> s väzbami na okolitú zástavbu, priľahlú cestnú sieť, inžinierske siete, zámery iných </w:t>
      </w:r>
      <w:r w:rsidR="008D4B1F" w:rsidRPr="006A1DBC">
        <w:rPr>
          <w:rFonts w:ascii="Times New Roman" w:hAnsi="Times New Roman"/>
          <w:sz w:val="24"/>
          <w:szCs w:val="24"/>
        </w:rPr>
        <w:lastRenderedPageBreak/>
        <w:t>stavebníkov</w:t>
      </w:r>
      <w:r w:rsidR="007645F4" w:rsidRPr="006A1DBC">
        <w:rPr>
          <w:rFonts w:ascii="Times New Roman" w:hAnsi="Times New Roman"/>
          <w:sz w:val="24"/>
          <w:szCs w:val="24"/>
        </w:rPr>
        <w:t>,</w:t>
      </w:r>
      <w:r w:rsidR="001149C5" w:rsidRPr="006A1DBC">
        <w:rPr>
          <w:rFonts w:ascii="Times New Roman" w:hAnsi="Times New Roman"/>
          <w:sz w:val="24"/>
          <w:szCs w:val="24"/>
        </w:rPr>
        <w:t xml:space="preserve"> </w:t>
      </w:r>
      <w:r w:rsidR="00CA3C9A" w:rsidRPr="006A1DBC">
        <w:rPr>
          <w:rFonts w:ascii="Times New Roman" w:hAnsi="Times New Roman"/>
          <w:sz w:val="24"/>
          <w:szCs w:val="24"/>
        </w:rPr>
        <w:t xml:space="preserve">členenie stavby na stavebné objekty, </w:t>
      </w:r>
      <w:r w:rsidR="005E1EBF" w:rsidRPr="006A1DBC">
        <w:rPr>
          <w:rFonts w:ascii="Times New Roman" w:hAnsi="Times New Roman"/>
          <w:sz w:val="24"/>
          <w:szCs w:val="24"/>
        </w:rPr>
        <w:t>vyhodnotenie zapracovania podmienok</w:t>
      </w:r>
      <w:r w:rsidR="001149C5" w:rsidRPr="006A1DBC">
        <w:rPr>
          <w:rFonts w:ascii="Times New Roman" w:hAnsi="Times New Roman"/>
          <w:sz w:val="24"/>
          <w:szCs w:val="24"/>
        </w:rPr>
        <w:t xml:space="preserve"> určených v zisťovacom konaní (ak </w:t>
      </w:r>
      <w:r w:rsidR="008D4B1F" w:rsidRPr="006A1DBC">
        <w:rPr>
          <w:rFonts w:ascii="Times New Roman" w:hAnsi="Times New Roman"/>
          <w:sz w:val="24"/>
          <w:szCs w:val="24"/>
        </w:rPr>
        <w:t xml:space="preserve">je </w:t>
      </w:r>
      <w:r w:rsidR="001149C5" w:rsidRPr="006A1DBC">
        <w:rPr>
          <w:rFonts w:ascii="Times New Roman" w:hAnsi="Times New Roman"/>
          <w:sz w:val="24"/>
          <w:szCs w:val="24"/>
        </w:rPr>
        <w:t>relevantné)</w:t>
      </w:r>
      <w:r w:rsidR="007645F4" w:rsidRPr="006A1DBC">
        <w:rPr>
          <w:rFonts w:ascii="Times New Roman" w:hAnsi="Times New Roman"/>
          <w:sz w:val="24"/>
          <w:szCs w:val="24"/>
        </w:rPr>
        <w:t>.</w:t>
      </w:r>
    </w:p>
    <w:p w14:paraId="6D74A4CA" w14:textId="240627CF" w:rsidR="007645F4" w:rsidRPr="006A1DBC" w:rsidRDefault="007645F4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  <w:t xml:space="preserve">B. </w:t>
      </w:r>
      <w:r w:rsidR="00954409" w:rsidRPr="006A1DBC">
        <w:rPr>
          <w:rFonts w:ascii="Times New Roman" w:hAnsi="Times New Roman"/>
          <w:sz w:val="24"/>
          <w:szCs w:val="24"/>
        </w:rPr>
        <w:t>T</w:t>
      </w:r>
      <w:r w:rsidRPr="006A1DBC">
        <w:rPr>
          <w:rFonts w:ascii="Times New Roman" w:hAnsi="Times New Roman"/>
          <w:sz w:val="24"/>
          <w:szCs w:val="24"/>
        </w:rPr>
        <w:t xml:space="preserve">echnická správa v rozsahu charakteristiky územia stavby, opis stavby, </w:t>
      </w:r>
      <w:r w:rsidR="001B1B9E" w:rsidRPr="006A1DBC">
        <w:rPr>
          <w:rFonts w:ascii="Times New Roman" w:hAnsi="Times New Roman"/>
          <w:sz w:val="24"/>
          <w:szCs w:val="24"/>
        </w:rPr>
        <w:t>u</w:t>
      </w:r>
      <w:r w:rsidR="00CB4021" w:rsidRPr="006A1DBC">
        <w:rPr>
          <w:rFonts w:ascii="Times New Roman" w:hAnsi="Times New Roman"/>
          <w:sz w:val="24"/>
          <w:szCs w:val="24"/>
        </w:rPr>
        <w:t>rbanistické, architektonické, dopravné a stavebnotechnické riešenie stavby</w:t>
      </w:r>
      <w:r w:rsidR="001B1B9E" w:rsidRPr="006A1DBC">
        <w:rPr>
          <w:rFonts w:ascii="Times New Roman" w:hAnsi="Times New Roman"/>
          <w:sz w:val="24"/>
          <w:szCs w:val="24"/>
        </w:rPr>
        <w:t xml:space="preserve"> (</w:t>
      </w:r>
      <w:r w:rsidR="00CB4021" w:rsidRPr="006A1DBC">
        <w:rPr>
          <w:rFonts w:ascii="Times New Roman" w:hAnsi="Times New Roman"/>
          <w:sz w:val="24"/>
          <w:szCs w:val="24"/>
        </w:rPr>
        <w:t>hlavné stavebné práce</w:t>
      </w:r>
      <w:r w:rsidR="008D4B1F" w:rsidRPr="006A1DBC">
        <w:rPr>
          <w:rFonts w:ascii="Times New Roman" w:hAnsi="Times New Roman"/>
          <w:sz w:val="24"/>
          <w:szCs w:val="24"/>
        </w:rPr>
        <w:t xml:space="preserve"> (vozovky, mostný objekt)</w:t>
      </w:r>
      <w:r w:rsidR="00CB4021" w:rsidRPr="006A1DBC">
        <w:rPr>
          <w:rFonts w:ascii="Times New Roman" w:hAnsi="Times New Roman"/>
          <w:sz w:val="24"/>
          <w:szCs w:val="24"/>
        </w:rPr>
        <w:t>,</w:t>
      </w:r>
      <w:r w:rsidR="001B1B9E" w:rsidRPr="006A1DBC">
        <w:rPr>
          <w:rFonts w:ascii="Times New Roman" w:hAnsi="Times New Roman"/>
          <w:sz w:val="24"/>
          <w:szCs w:val="24"/>
        </w:rPr>
        <w:t xml:space="preserve"> riešenie odvodnenia</w:t>
      </w:r>
      <w:r w:rsidR="000F2AD8" w:rsidRPr="006A1DBC">
        <w:rPr>
          <w:rFonts w:ascii="Times New Roman" w:hAnsi="Times New Roman"/>
          <w:sz w:val="24"/>
          <w:szCs w:val="24"/>
        </w:rPr>
        <w:t xml:space="preserve">, technickej infraštruktúry, </w:t>
      </w:r>
      <w:r w:rsidR="008D4B1F" w:rsidRPr="006A1DBC">
        <w:rPr>
          <w:rFonts w:ascii="Times New Roman" w:hAnsi="Times New Roman"/>
          <w:sz w:val="24"/>
          <w:szCs w:val="24"/>
        </w:rPr>
        <w:t>osvetlenia</w:t>
      </w:r>
      <w:r w:rsidR="001F0FFE" w:rsidRPr="006A1DBC">
        <w:rPr>
          <w:rFonts w:ascii="Times New Roman" w:hAnsi="Times New Roman"/>
          <w:sz w:val="24"/>
          <w:szCs w:val="24"/>
        </w:rPr>
        <w:t>,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="000F2AD8" w:rsidRPr="006A1DBC">
        <w:rPr>
          <w:rFonts w:ascii="Times New Roman" w:hAnsi="Times New Roman"/>
          <w:sz w:val="24"/>
          <w:szCs w:val="24"/>
        </w:rPr>
        <w:t>návrh staveniska</w:t>
      </w:r>
      <w:r w:rsidR="0051545B" w:rsidRPr="006A1DBC">
        <w:rPr>
          <w:rFonts w:ascii="Times New Roman" w:hAnsi="Times New Roman"/>
          <w:sz w:val="24"/>
          <w:szCs w:val="24"/>
        </w:rPr>
        <w:t xml:space="preserve"> a realizácie stavby), charakteristika objektov</w:t>
      </w:r>
      <w:r w:rsidR="008D4B1F" w:rsidRPr="006A1DBC">
        <w:rPr>
          <w:rFonts w:ascii="Times New Roman" w:hAnsi="Times New Roman"/>
          <w:sz w:val="24"/>
          <w:szCs w:val="24"/>
        </w:rPr>
        <w:t xml:space="preserve"> stavby</w:t>
      </w:r>
      <w:r w:rsidR="0051545B" w:rsidRPr="006A1DBC">
        <w:rPr>
          <w:rFonts w:ascii="Times New Roman" w:hAnsi="Times New Roman"/>
          <w:sz w:val="24"/>
          <w:szCs w:val="24"/>
        </w:rPr>
        <w:t>, prílohy a iné.</w:t>
      </w:r>
    </w:p>
    <w:p w14:paraId="2EE2C4AE" w14:textId="77777777" w:rsidR="007645F4" w:rsidRPr="006A1DBC" w:rsidRDefault="007645F4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  <w:t>C. Ekonomická správa bude zahŕňať náklady (rozpočet stavby) a nákladovo-výnosovú analýzu (CBA).</w:t>
      </w:r>
    </w:p>
    <w:p w14:paraId="4CA0253F" w14:textId="0E60CBE9" w:rsidR="007645F4" w:rsidRPr="006A1DBC" w:rsidRDefault="007645F4" w:rsidP="008D4B1F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- </w:t>
      </w:r>
      <w:r w:rsidRPr="006A1DBC">
        <w:rPr>
          <w:rFonts w:ascii="Times New Roman" w:hAnsi="Times New Roman"/>
          <w:sz w:val="24"/>
          <w:szCs w:val="24"/>
        </w:rPr>
        <w:tab/>
      </w:r>
      <w:r w:rsidR="00875A85" w:rsidRPr="006A1DBC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>. Písomnosti a výkresy v rozsahu všeobecných výkresov (prehľadná situácia  M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Pr="006A1DBC">
        <w:rPr>
          <w:rFonts w:ascii="Times New Roman" w:hAnsi="Times New Roman"/>
          <w:sz w:val="24"/>
          <w:szCs w:val="24"/>
        </w:rPr>
        <w:t xml:space="preserve">1:50 000, M 1:25 000, celková situácia stavby v M 1:10 000 pri komplikovaných úsekoch M 1:5 000, </w:t>
      </w:r>
      <w:proofErr w:type="spellStart"/>
      <w:r w:rsidRPr="006A1DBC">
        <w:rPr>
          <w:rFonts w:ascii="Times New Roman" w:hAnsi="Times New Roman"/>
          <w:sz w:val="24"/>
          <w:szCs w:val="24"/>
        </w:rPr>
        <w:t>ortofotomapa</w:t>
      </w:r>
      <w:proofErr w:type="spellEnd"/>
      <w:r w:rsidRPr="006A1DBC">
        <w:rPr>
          <w:rFonts w:ascii="Times New Roman" w:hAnsi="Times New Roman"/>
          <w:sz w:val="24"/>
          <w:szCs w:val="24"/>
        </w:rPr>
        <w:t xml:space="preserve"> na KN podklade M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Pr="006A1DBC">
        <w:rPr>
          <w:rFonts w:ascii="Times New Roman" w:hAnsi="Times New Roman"/>
          <w:sz w:val="24"/>
          <w:szCs w:val="24"/>
        </w:rPr>
        <w:t>1:2 000, koordinačné výkresy M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Pr="006A1DBC">
        <w:rPr>
          <w:rFonts w:ascii="Times New Roman" w:hAnsi="Times New Roman"/>
          <w:sz w:val="24"/>
          <w:szCs w:val="24"/>
        </w:rPr>
        <w:t>1:1 000</w:t>
      </w:r>
      <w:r w:rsidR="00CE4413" w:rsidRPr="006A1DBC">
        <w:rPr>
          <w:rFonts w:ascii="Times New Roman" w:hAnsi="Times New Roman"/>
          <w:sz w:val="24"/>
          <w:szCs w:val="24"/>
        </w:rPr>
        <w:t>, resp. M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="00CE4413" w:rsidRPr="006A1DBC">
        <w:rPr>
          <w:rFonts w:ascii="Times New Roman" w:hAnsi="Times New Roman"/>
          <w:sz w:val="24"/>
          <w:szCs w:val="24"/>
        </w:rPr>
        <w:t>1:500,  M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="00CE4413" w:rsidRPr="006A1DBC">
        <w:rPr>
          <w:rFonts w:ascii="Times New Roman" w:hAnsi="Times New Roman"/>
          <w:sz w:val="24"/>
          <w:szCs w:val="24"/>
        </w:rPr>
        <w:t>1:200</w:t>
      </w:r>
      <w:r w:rsidRPr="006A1DBC">
        <w:rPr>
          <w:rFonts w:ascii="Times New Roman" w:hAnsi="Times New Roman"/>
          <w:sz w:val="24"/>
          <w:szCs w:val="24"/>
        </w:rPr>
        <w:t xml:space="preserve">, </w:t>
      </w:r>
      <w:r w:rsidR="007E549A" w:rsidRPr="006A1DBC">
        <w:rPr>
          <w:rFonts w:ascii="Times New Roman" w:hAnsi="Times New Roman"/>
          <w:sz w:val="24"/>
          <w:szCs w:val="24"/>
        </w:rPr>
        <w:t>výkresy pre demolác</w:t>
      </w:r>
      <w:r w:rsidR="00EB067D" w:rsidRPr="006A1DBC">
        <w:rPr>
          <w:rFonts w:ascii="Times New Roman" w:hAnsi="Times New Roman"/>
          <w:sz w:val="24"/>
          <w:szCs w:val="24"/>
        </w:rPr>
        <w:t>ie, trvalé dopravné značenie v M 1:1 000 resp. M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="00EB067D" w:rsidRPr="006A1DBC">
        <w:rPr>
          <w:rFonts w:ascii="Times New Roman" w:hAnsi="Times New Roman"/>
          <w:sz w:val="24"/>
          <w:szCs w:val="24"/>
        </w:rPr>
        <w:t>1:2 000</w:t>
      </w:r>
      <w:r w:rsidR="008D4B1F" w:rsidRPr="006A1DBC">
        <w:rPr>
          <w:rFonts w:ascii="Times New Roman" w:hAnsi="Times New Roman"/>
          <w:sz w:val="24"/>
          <w:szCs w:val="24"/>
        </w:rPr>
        <w:t xml:space="preserve">.písomnosti a výkresy pre Pozemné </w:t>
      </w:r>
      <w:r w:rsidRPr="006A1DBC">
        <w:rPr>
          <w:rFonts w:ascii="Times New Roman" w:hAnsi="Times New Roman"/>
          <w:sz w:val="24"/>
          <w:szCs w:val="24"/>
        </w:rPr>
        <w:t>komunikáci</w:t>
      </w:r>
      <w:r w:rsidR="00DA1C41" w:rsidRPr="006A1DBC">
        <w:rPr>
          <w:rFonts w:ascii="Times New Roman" w:hAnsi="Times New Roman"/>
          <w:sz w:val="24"/>
          <w:szCs w:val="24"/>
        </w:rPr>
        <w:t>e</w:t>
      </w:r>
      <w:r w:rsidRPr="006A1DBC">
        <w:rPr>
          <w:rFonts w:ascii="Times New Roman" w:hAnsi="Times New Roman"/>
          <w:sz w:val="24"/>
          <w:szCs w:val="24"/>
        </w:rPr>
        <w:t xml:space="preserve"> (</w:t>
      </w:r>
      <w:r w:rsidR="00DA1C41" w:rsidRPr="006A1DBC">
        <w:rPr>
          <w:rFonts w:ascii="Times New Roman" w:hAnsi="Times New Roman"/>
          <w:sz w:val="24"/>
          <w:szCs w:val="24"/>
        </w:rPr>
        <w:t xml:space="preserve">technická správa, </w:t>
      </w:r>
      <w:r w:rsidR="007A3AA2" w:rsidRPr="006A1DBC">
        <w:rPr>
          <w:rFonts w:ascii="Times New Roman" w:hAnsi="Times New Roman"/>
          <w:sz w:val="24"/>
          <w:szCs w:val="24"/>
        </w:rPr>
        <w:t xml:space="preserve">situácia, </w:t>
      </w:r>
      <w:r w:rsidRPr="006A1DBC">
        <w:rPr>
          <w:rFonts w:ascii="Times New Roman" w:hAnsi="Times New Roman"/>
          <w:sz w:val="24"/>
          <w:szCs w:val="24"/>
        </w:rPr>
        <w:t>pozdĺžny profil, vzorové priečne rezy, charakteristické priečne rezy</w:t>
      </w:r>
      <w:r w:rsidR="007A3AA2" w:rsidRPr="006A1DBC">
        <w:rPr>
          <w:rFonts w:ascii="Times New Roman" w:hAnsi="Times New Roman"/>
          <w:sz w:val="24"/>
          <w:szCs w:val="24"/>
        </w:rPr>
        <w:t xml:space="preserve">, </w:t>
      </w:r>
      <w:r w:rsidR="008D4B1F" w:rsidRPr="006A1DBC">
        <w:rPr>
          <w:rFonts w:ascii="Times New Roman" w:hAnsi="Times New Roman"/>
          <w:sz w:val="24"/>
          <w:szCs w:val="24"/>
        </w:rPr>
        <w:t xml:space="preserve">výkresy detailných častí objektu, </w:t>
      </w:r>
      <w:r w:rsidR="007A3AA2" w:rsidRPr="006A1DBC">
        <w:rPr>
          <w:rFonts w:ascii="Times New Roman" w:hAnsi="Times New Roman"/>
          <w:sz w:val="24"/>
          <w:szCs w:val="24"/>
        </w:rPr>
        <w:t xml:space="preserve">dopravné značenie, vytyčovací výkres, </w:t>
      </w:r>
      <w:r w:rsidR="00594618" w:rsidRPr="006A1DBC">
        <w:rPr>
          <w:rFonts w:ascii="Times New Roman" w:hAnsi="Times New Roman"/>
          <w:sz w:val="24"/>
          <w:szCs w:val="24"/>
        </w:rPr>
        <w:t>situácia záberu pozemkov</w:t>
      </w:r>
      <w:r w:rsidR="008D4B1F" w:rsidRPr="006A1DBC">
        <w:rPr>
          <w:rFonts w:ascii="Times New Roman" w:hAnsi="Times New Roman"/>
          <w:sz w:val="24"/>
          <w:szCs w:val="24"/>
        </w:rPr>
        <w:t>, výpočty, výkaz výmer</w:t>
      </w:r>
      <w:r w:rsidR="00594618" w:rsidRPr="006A1DBC">
        <w:rPr>
          <w:rFonts w:ascii="Times New Roman" w:hAnsi="Times New Roman"/>
          <w:sz w:val="24"/>
          <w:szCs w:val="24"/>
        </w:rPr>
        <w:t xml:space="preserve">, </w:t>
      </w:r>
      <w:r w:rsidR="008D4B1F" w:rsidRPr="006A1DBC">
        <w:rPr>
          <w:rFonts w:ascii="Times New Roman" w:hAnsi="Times New Roman"/>
          <w:sz w:val="24"/>
          <w:szCs w:val="24"/>
        </w:rPr>
        <w:t xml:space="preserve"> M</w:t>
      </w:r>
      <w:r w:rsidRPr="006A1DBC">
        <w:rPr>
          <w:rFonts w:ascii="Times New Roman" w:hAnsi="Times New Roman"/>
          <w:sz w:val="24"/>
          <w:szCs w:val="24"/>
        </w:rPr>
        <w:t>ostné objekty</w:t>
      </w:r>
      <w:r w:rsidR="008D4B1F" w:rsidRPr="006A1DBC">
        <w:rPr>
          <w:rFonts w:ascii="Times New Roman" w:hAnsi="Times New Roman"/>
          <w:sz w:val="24"/>
          <w:szCs w:val="24"/>
        </w:rPr>
        <w:t xml:space="preserve"> (technická správa, výkresy (situácia, pôdorys, pozdĺžny rez, priečne rezy, výkresy (3.2.8 – 3.2.2. Príloha č. 11, časť II. TP 019 v rozsahu primeranom k predmetu </w:t>
      </w:r>
      <w:r w:rsidR="00591C6A" w:rsidRPr="006A1DBC">
        <w:rPr>
          <w:rFonts w:ascii="Times New Roman" w:hAnsi="Times New Roman"/>
          <w:sz w:val="24"/>
          <w:szCs w:val="24"/>
        </w:rPr>
        <w:t>riešenia</w:t>
      </w:r>
      <w:r w:rsidR="008D4B1F" w:rsidRPr="006A1DBC">
        <w:rPr>
          <w:rFonts w:ascii="Times New Roman" w:hAnsi="Times New Roman"/>
          <w:sz w:val="24"/>
          <w:szCs w:val="24"/>
        </w:rPr>
        <w:t>, návrh opatrení pre obmedzenie vplyvu bludných prúdov</w:t>
      </w:r>
      <w:r w:rsidR="00591C6A" w:rsidRPr="006A1DBC">
        <w:rPr>
          <w:rFonts w:ascii="Times New Roman" w:hAnsi="Times New Roman"/>
          <w:sz w:val="24"/>
          <w:szCs w:val="24"/>
        </w:rPr>
        <w:t xml:space="preserve"> (ak sa vyžadujú)</w:t>
      </w:r>
      <w:r w:rsidR="008D4B1F" w:rsidRPr="006A1DBC">
        <w:rPr>
          <w:rFonts w:ascii="Times New Roman" w:hAnsi="Times New Roman"/>
          <w:sz w:val="24"/>
          <w:szCs w:val="24"/>
        </w:rPr>
        <w:t>), výpočty, odvodnenie, výkaz výmer, mostný zošit), Protihlukové opatrenia, O</w:t>
      </w:r>
      <w:r w:rsidRPr="006A1DBC">
        <w:rPr>
          <w:rFonts w:ascii="Times New Roman" w:hAnsi="Times New Roman"/>
          <w:sz w:val="24"/>
          <w:szCs w:val="24"/>
        </w:rPr>
        <w:t>statné objekty</w:t>
      </w:r>
      <w:r w:rsidR="0092729A" w:rsidRPr="006A1DBC">
        <w:rPr>
          <w:rFonts w:ascii="Times New Roman" w:hAnsi="Times New Roman"/>
          <w:sz w:val="24"/>
          <w:szCs w:val="24"/>
        </w:rPr>
        <w:t xml:space="preserve"> a ďalšie</w:t>
      </w:r>
      <w:r w:rsidRPr="006A1DBC">
        <w:rPr>
          <w:rFonts w:ascii="Times New Roman" w:hAnsi="Times New Roman"/>
          <w:sz w:val="24"/>
          <w:szCs w:val="24"/>
        </w:rPr>
        <w:t>.</w:t>
      </w:r>
    </w:p>
    <w:p w14:paraId="36C1BA27" w14:textId="5D96E922" w:rsidR="007645F4" w:rsidRPr="006A1DBC" w:rsidRDefault="007645F4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</w:r>
      <w:r w:rsidR="00155CCC" w:rsidRPr="006A1DBC">
        <w:rPr>
          <w:rFonts w:ascii="Times New Roman" w:hAnsi="Times New Roman"/>
          <w:sz w:val="24"/>
          <w:szCs w:val="24"/>
        </w:rPr>
        <w:t>E</w:t>
      </w:r>
      <w:r w:rsidRPr="006A1DBC">
        <w:rPr>
          <w:rFonts w:ascii="Times New Roman" w:hAnsi="Times New Roman"/>
          <w:sz w:val="24"/>
          <w:szCs w:val="24"/>
        </w:rPr>
        <w:t>. Doklady- záznamy z prerokovaní dokumentácie v priebehu jej spracovania a záverečného prerokovania s dotknutými orgánmi štátnej správy, samosprávy, správcami dotknutých komunikácií a inžinierskych sietí a ostatnými dotknutými subjektmi,</w:t>
      </w:r>
      <w:r w:rsidR="002E5701" w:rsidRPr="006A1DBC">
        <w:t xml:space="preserve"> </w:t>
      </w:r>
      <w:r w:rsidR="002E5701" w:rsidRPr="006A1DBC">
        <w:rPr>
          <w:rFonts w:ascii="Times New Roman" w:hAnsi="Times New Roman"/>
          <w:sz w:val="24"/>
          <w:szCs w:val="24"/>
        </w:rPr>
        <w:t>záväzné stanoviská</w:t>
      </w:r>
      <w:r w:rsidR="001F3C41" w:rsidRPr="006A1DBC">
        <w:rPr>
          <w:rFonts w:ascii="Times New Roman" w:hAnsi="Times New Roman"/>
          <w:sz w:val="24"/>
          <w:szCs w:val="24"/>
        </w:rPr>
        <w:t xml:space="preserve"> dotknutých</w:t>
      </w:r>
      <w:r w:rsidR="008D4B1F" w:rsidRPr="006A1DBC">
        <w:rPr>
          <w:rFonts w:ascii="Times New Roman" w:hAnsi="Times New Roman"/>
          <w:sz w:val="24"/>
          <w:szCs w:val="24"/>
        </w:rPr>
        <w:t xml:space="preserve"> subjektov</w:t>
      </w:r>
      <w:r w:rsidR="001F3C41" w:rsidRPr="006A1DBC">
        <w:rPr>
          <w:rFonts w:ascii="Times New Roman" w:hAnsi="Times New Roman"/>
          <w:sz w:val="24"/>
          <w:szCs w:val="24"/>
        </w:rPr>
        <w:t>.</w:t>
      </w:r>
    </w:p>
    <w:p w14:paraId="410F42F5" w14:textId="7D5F4F10" w:rsidR="007645F4" w:rsidRPr="006A1DBC" w:rsidRDefault="007645F4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</w:r>
      <w:r w:rsidR="00155CCC" w:rsidRPr="006A1DBC">
        <w:rPr>
          <w:rFonts w:ascii="Times New Roman" w:hAnsi="Times New Roman"/>
          <w:sz w:val="24"/>
          <w:szCs w:val="24"/>
        </w:rPr>
        <w:t>F</w:t>
      </w:r>
      <w:r w:rsidRPr="006A1DBC">
        <w:rPr>
          <w:rFonts w:ascii="Times New Roman" w:hAnsi="Times New Roman"/>
          <w:sz w:val="24"/>
          <w:szCs w:val="24"/>
        </w:rPr>
        <w:t xml:space="preserve">. Prieskumy a štúdie - dopravnoinžinierske prieskumy, dopravný model a prognóza, </w:t>
      </w:r>
      <w:r w:rsidR="005F143C" w:rsidRPr="006A1DBC">
        <w:rPr>
          <w:rFonts w:ascii="Times New Roman" w:hAnsi="Times New Roman"/>
          <w:sz w:val="24"/>
          <w:szCs w:val="24"/>
        </w:rPr>
        <w:t>environmentálne prieskumy (</w:t>
      </w:r>
      <w:r w:rsidRPr="006A1DBC">
        <w:rPr>
          <w:rFonts w:ascii="Times New Roman" w:hAnsi="Times New Roman"/>
          <w:sz w:val="24"/>
          <w:szCs w:val="24"/>
        </w:rPr>
        <w:t>hluková štúdia, posúdenie na klimatické zmeny, dendrologický prieskum</w:t>
      </w:r>
      <w:r w:rsidR="00755794" w:rsidRPr="006A1DBC">
        <w:rPr>
          <w:rFonts w:ascii="Times New Roman" w:hAnsi="Times New Roman"/>
          <w:sz w:val="24"/>
          <w:szCs w:val="24"/>
        </w:rPr>
        <w:t>)</w:t>
      </w:r>
      <w:r w:rsidRPr="006A1DBC">
        <w:rPr>
          <w:rFonts w:ascii="Times New Roman" w:hAnsi="Times New Roman"/>
          <w:sz w:val="24"/>
          <w:szCs w:val="24"/>
        </w:rPr>
        <w:t>, geologický prieskum, hydrogeologický prieskum</w:t>
      </w:r>
      <w:r w:rsidR="008D4B1F" w:rsidRPr="006A1DBC">
        <w:rPr>
          <w:rFonts w:ascii="Times New Roman" w:hAnsi="Times New Roman"/>
          <w:sz w:val="24"/>
          <w:szCs w:val="24"/>
        </w:rPr>
        <w:t>, korózny prieskum (mostný objekt)</w:t>
      </w:r>
      <w:r w:rsidRPr="006A1DBC">
        <w:rPr>
          <w:rFonts w:ascii="Times New Roman" w:hAnsi="Times New Roman"/>
          <w:sz w:val="24"/>
          <w:szCs w:val="24"/>
        </w:rPr>
        <w:t xml:space="preserve"> a</w:t>
      </w:r>
      <w:r w:rsidR="00755794" w:rsidRPr="006A1DBC">
        <w:rPr>
          <w:rFonts w:ascii="Times New Roman" w:hAnsi="Times New Roman"/>
          <w:sz w:val="24"/>
          <w:szCs w:val="24"/>
        </w:rPr>
        <w:t> </w:t>
      </w:r>
      <w:r w:rsidRPr="006A1DBC">
        <w:rPr>
          <w:rFonts w:ascii="Times New Roman" w:hAnsi="Times New Roman"/>
          <w:sz w:val="24"/>
          <w:szCs w:val="24"/>
        </w:rPr>
        <w:t>ďalšie</w:t>
      </w:r>
      <w:r w:rsidR="00755794" w:rsidRPr="006A1DBC">
        <w:rPr>
          <w:rFonts w:ascii="Times New Roman" w:hAnsi="Times New Roman"/>
          <w:sz w:val="24"/>
          <w:szCs w:val="24"/>
        </w:rPr>
        <w:t>.</w:t>
      </w:r>
    </w:p>
    <w:p w14:paraId="17DD41AF" w14:textId="327B704E" w:rsidR="0019391B" w:rsidRPr="006A1DBC" w:rsidRDefault="007645F4" w:rsidP="007645F4">
      <w:pPr>
        <w:pStyle w:val="Odsekzoznamu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A1DBC">
        <w:rPr>
          <w:rFonts w:ascii="Times New Roman" w:hAnsi="Times New Roman"/>
          <w:sz w:val="24"/>
          <w:szCs w:val="24"/>
        </w:rPr>
        <w:t xml:space="preserve">G. Súvisiaca dokumentácia – </w:t>
      </w:r>
      <w:r w:rsidR="00470634" w:rsidRPr="006A1DBC">
        <w:rPr>
          <w:rFonts w:ascii="Times New Roman" w:hAnsi="Times New Roman"/>
          <w:sz w:val="24"/>
          <w:szCs w:val="24"/>
        </w:rPr>
        <w:t>dokumentácia meračských prác (účelová mapa</w:t>
      </w:r>
      <w:r w:rsidR="00575D60" w:rsidRPr="006A1DBC">
        <w:rPr>
          <w:rFonts w:ascii="Times New Roman" w:hAnsi="Times New Roman"/>
          <w:sz w:val="24"/>
          <w:szCs w:val="24"/>
        </w:rPr>
        <w:t xml:space="preserve">, vytyčovacia sieť), dokumentácia </w:t>
      </w:r>
      <w:r w:rsidR="008D4B1F" w:rsidRPr="006A1DBC">
        <w:rPr>
          <w:rFonts w:ascii="Times New Roman" w:hAnsi="Times New Roman"/>
          <w:sz w:val="24"/>
          <w:szCs w:val="24"/>
        </w:rPr>
        <w:t xml:space="preserve">na </w:t>
      </w:r>
      <w:r w:rsidR="00575D60" w:rsidRPr="006A1DBC">
        <w:rPr>
          <w:rFonts w:ascii="Times New Roman" w:hAnsi="Times New Roman"/>
          <w:sz w:val="24"/>
          <w:szCs w:val="24"/>
        </w:rPr>
        <w:t>majetkovoprávne vysporiadanie (geometrické plány</w:t>
      </w:r>
      <w:r w:rsidR="00B160B2" w:rsidRPr="006A1DBC">
        <w:rPr>
          <w:rFonts w:ascii="Times New Roman" w:hAnsi="Times New Roman"/>
          <w:sz w:val="24"/>
          <w:szCs w:val="24"/>
        </w:rPr>
        <w:t>, vecné bremená</w:t>
      </w:r>
      <w:r w:rsidR="004C3A40" w:rsidRPr="006A1DBC">
        <w:rPr>
          <w:rFonts w:ascii="Times New Roman" w:hAnsi="Times New Roman"/>
          <w:sz w:val="24"/>
          <w:szCs w:val="24"/>
        </w:rPr>
        <w:t xml:space="preserve">), </w:t>
      </w:r>
      <w:r w:rsidRPr="006A1DBC">
        <w:rPr>
          <w:rFonts w:ascii="Times New Roman" w:hAnsi="Times New Roman"/>
          <w:sz w:val="24"/>
          <w:szCs w:val="24"/>
        </w:rPr>
        <w:t>dokumentácia pre vyňatie pozemkov z LP a odňatie z PP, bezpečnosť</w:t>
      </w:r>
      <w:r w:rsidR="00A42D6E" w:rsidRPr="006A1DBC">
        <w:rPr>
          <w:rFonts w:ascii="Times New Roman" w:hAnsi="Times New Roman"/>
          <w:sz w:val="24"/>
          <w:szCs w:val="24"/>
        </w:rPr>
        <w:t xml:space="preserve">, monitoring </w:t>
      </w:r>
      <w:r w:rsidRPr="006A1DBC">
        <w:rPr>
          <w:rFonts w:ascii="Times New Roman" w:hAnsi="Times New Roman"/>
          <w:sz w:val="24"/>
          <w:szCs w:val="24"/>
        </w:rPr>
        <w:t>a ďalšie.</w:t>
      </w:r>
    </w:p>
    <w:bookmarkEnd w:id="16"/>
    <w:p w14:paraId="53C56A04" w14:textId="7F6377CF" w:rsidR="0019391B" w:rsidRPr="006A1DBC" w:rsidRDefault="003176D1" w:rsidP="009A35A8">
      <w:pPr>
        <w:pStyle w:val="Odsekzoznamu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A1DBC">
        <w:rPr>
          <w:rFonts w:ascii="Times New Roman" w:eastAsia="Calibri" w:hAnsi="Times New Roman"/>
          <w:sz w:val="24"/>
          <w:szCs w:val="24"/>
          <w:lang w:eastAsia="ar-SA"/>
        </w:rPr>
        <w:t>Projekt 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>dočasného dopravného značenia (DDZ) bude spracovaný v zmysle zákona č. 135/1961 Zb. o pozemných komunikáciách (cestný zákon) v znení neskorších predpisov, zákona NR SR č. 8/2009 Z. z. o cestnej premávke a o zmene a doplnení niektorých zákonov v znení neskorších predpisov, vyhlášky MV SR č. 30/2020 Z. z. o dopravnom značení</w:t>
      </w:r>
      <w:r w:rsidR="008D4B1F"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 v znení neskorších predpisov,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 vyhlášky MV SR č. 9/2009 Z. z., ktorou sa vykonáva zákon o cestnej premávke a o zmene a doplnení niektorých zákonov v znení neskorších predpisov</w:t>
      </w:r>
      <w:r w:rsidR="008D4B1F" w:rsidRPr="006A1DBC">
        <w:rPr>
          <w:rFonts w:ascii="Times New Roman" w:eastAsia="Calibri" w:hAnsi="Times New Roman"/>
          <w:sz w:val="24"/>
          <w:szCs w:val="24"/>
          <w:lang w:eastAsia="ar-SA"/>
        </w:rPr>
        <w:t>, TP 117 a TP 118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14:paraId="0949502E" w14:textId="2EF66F83" w:rsidR="0019391B" w:rsidRPr="006A1DBC" w:rsidRDefault="0019391B" w:rsidP="009A35A8">
      <w:pPr>
        <w:pStyle w:val="Odsekzoznamu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Geodetická dokumentácia a všetky prílohy jednotlivých častí </w:t>
      </w:r>
      <w:r w:rsidR="006E5188">
        <w:rPr>
          <w:rFonts w:ascii="Times New Roman" w:eastAsia="Calibri" w:hAnsi="Times New Roman"/>
          <w:sz w:val="24"/>
          <w:szCs w:val="24"/>
          <w:lang w:eastAsia="ar-SA"/>
        </w:rPr>
        <w:t>P</w:t>
      </w:r>
      <w:r w:rsidR="00D34AA7">
        <w:rPr>
          <w:rFonts w:ascii="Times New Roman" w:eastAsia="Calibri" w:hAnsi="Times New Roman"/>
          <w:sz w:val="24"/>
          <w:szCs w:val="24"/>
          <w:lang w:eastAsia="ar-SA"/>
        </w:rPr>
        <w:t>D</w:t>
      </w:r>
      <w:r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 budú potvrdené odborne spôsobilou osobou v príslušnom odbore v zmysle platných predpisov.</w:t>
      </w:r>
    </w:p>
    <w:p w14:paraId="4C88DEAF" w14:textId="67295450" w:rsidR="000E593A" w:rsidRDefault="0019391B" w:rsidP="00FB423C">
      <w:pPr>
        <w:pStyle w:val="Odsekzoznamu"/>
        <w:suppressAutoHyphens/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1DBC">
        <w:rPr>
          <w:rFonts w:ascii="Times New Roman" w:eastAsia="Calibri" w:hAnsi="Times New Roman"/>
          <w:sz w:val="24"/>
          <w:szCs w:val="24"/>
          <w:lang w:eastAsia="en-US"/>
        </w:rPr>
        <w:t>Technické požiadavky uvedené v</w:t>
      </w:r>
      <w:r w:rsidR="00D34AA7">
        <w:rPr>
          <w:rFonts w:ascii="Times New Roman" w:eastAsia="Calibri" w:hAnsi="Times New Roman"/>
          <w:sz w:val="24"/>
          <w:szCs w:val="24"/>
          <w:lang w:eastAsia="en-US"/>
        </w:rPr>
        <w:t xml:space="preserve"> projekte stavby </w:t>
      </w:r>
      <w:r w:rsidRPr="006A1DBC">
        <w:rPr>
          <w:rFonts w:ascii="Times New Roman" w:eastAsia="Calibri" w:hAnsi="Times New Roman"/>
          <w:sz w:val="24"/>
          <w:szCs w:val="24"/>
          <w:lang w:eastAsia="en-US"/>
        </w:rPr>
        <w:t>a v cenovej časti sa nesmú odvolávať na konkrétneho výrobcu, výrobný postup, obchodné označenie, patent, typ, oblasť alebo miesto pôvodu alebo výroby, a pod., pokiaľ to nie je nevyhnutné.</w:t>
      </w:r>
    </w:p>
    <w:p w14:paraId="1F3B66A7" w14:textId="77777777" w:rsidR="00FB423C" w:rsidRPr="00FB423C" w:rsidRDefault="00FB423C" w:rsidP="00FB423C">
      <w:pPr>
        <w:pStyle w:val="Odsekzoznamu"/>
        <w:suppressAutoHyphens/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9946B43" w14:textId="5AFA0F7A" w:rsidR="000E593A" w:rsidRPr="00024A4C" w:rsidRDefault="000E593A" w:rsidP="000E593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b/>
          <w:bCs/>
          <w:sz w:val="24"/>
          <w:szCs w:val="24"/>
        </w:rPr>
        <w:t>b)</w:t>
      </w:r>
      <w:r w:rsidRPr="006A1DBC">
        <w:rPr>
          <w:b/>
          <w:bCs/>
        </w:rPr>
        <w:t xml:space="preserve"> </w:t>
      </w:r>
      <w:r w:rsidRPr="006A1DBC">
        <w:rPr>
          <w:rFonts w:ascii="Times New Roman" w:hAnsi="Times New Roman"/>
          <w:b/>
          <w:bCs/>
          <w:sz w:val="24"/>
          <w:szCs w:val="24"/>
        </w:rPr>
        <w:tab/>
      </w:r>
      <w:r w:rsidR="00692457" w:rsidRPr="009A2C62">
        <w:rPr>
          <w:rFonts w:ascii="Times New Roman" w:hAnsi="Times New Roman"/>
          <w:b/>
          <w:bCs/>
          <w:sz w:val="24"/>
          <w:szCs w:val="24"/>
        </w:rPr>
        <w:t>Zámer verejnej práce</w:t>
      </w:r>
      <w:r w:rsidR="00692457">
        <w:rPr>
          <w:rFonts w:ascii="Times New Roman" w:hAnsi="Times New Roman"/>
          <w:sz w:val="24"/>
          <w:szCs w:val="24"/>
        </w:rPr>
        <w:t xml:space="preserve"> (ďalej len „ZVP“)</w:t>
      </w:r>
    </w:p>
    <w:p w14:paraId="331CAD5C" w14:textId="577A8629" w:rsidR="000E593A" w:rsidRDefault="006005FB" w:rsidP="006005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4D35">
        <w:rPr>
          <w:rFonts w:ascii="Times New Roman" w:hAnsi="Times New Roman"/>
          <w:sz w:val="24"/>
          <w:szCs w:val="24"/>
        </w:rPr>
        <w:t>Z</w:t>
      </w:r>
      <w:r w:rsidR="000B4D35" w:rsidRPr="000B4D35">
        <w:rPr>
          <w:rFonts w:ascii="Times New Roman" w:hAnsi="Times New Roman"/>
          <w:sz w:val="24"/>
          <w:szCs w:val="24"/>
        </w:rPr>
        <w:t>ámerom verejnej práce je dokumentácia, ktorá vyjadruje základné požiadavky na</w:t>
      </w:r>
      <w:r w:rsidR="0005472A">
        <w:rPr>
          <w:rFonts w:ascii="Times New Roman" w:hAnsi="Times New Roman"/>
          <w:sz w:val="24"/>
          <w:szCs w:val="24"/>
        </w:rPr>
        <w:t> </w:t>
      </w:r>
      <w:r w:rsidR="000B4D35" w:rsidRPr="000B4D35">
        <w:rPr>
          <w:rFonts w:ascii="Times New Roman" w:hAnsi="Times New Roman"/>
          <w:sz w:val="24"/>
          <w:szCs w:val="24"/>
        </w:rPr>
        <w:t>verejnú prácu</w:t>
      </w:r>
      <w:r w:rsidR="00FB61D7">
        <w:rPr>
          <w:rFonts w:ascii="Times New Roman" w:hAnsi="Times New Roman"/>
          <w:sz w:val="24"/>
          <w:szCs w:val="24"/>
        </w:rPr>
        <w:t xml:space="preserve">, ktorá je </w:t>
      </w:r>
      <w:r w:rsidR="00CB5620">
        <w:rPr>
          <w:rFonts w:ascii="Times New Roman" w:hAnsi="Times New Roman"/>
          <w:sz w:val="24"/>
          <w:szCs w:val="24"/>
        </w:rPr>
        <w:t xml:space="preserve">financovaná </w:t>
      </w:r>
      <w:r w:rsidR="00FB61D7" w:rsidRPr="00FB61D7">
        <w:rPr>
          <w:rFonts w:ascii="Times New Roman" w:hAnsi="Times New Roman"/>
          <w:sz w:val="24"/>
          <w:szCs w:val="24"/>
        </w:rPr>
        <w:t>zo štátneho rozpočtu, štátnych účelových fondov, z</w:t>
      </w:r>
      <w:r w:rsidR="0005472A">
        <w:rPr>
          <w:rFonts w:ascii="Times New Roman" w:hAnsi="Times New Roman"/>
          <w:sz w:val="24"/>
          <w:szCs w:val="24"/>
        </w:rPr>
        <w:t> </w:t>
      </w:r>
      <w:r w:rsidR="00FB61D7" w:rsidRPr="00FB61D7">
        <w:rPr>
          <w:rFonts w:ascii="Times New Roman" w:hAnsi="Times New Roman"/>
          <w:sz w:val="24"/>
          <w:szCs w:val="24"/>
        </w:rPr>
        <w:t>rozpočtu Európskej únie</w:t>
      </w:r>
      <w:r w:rsidR="00CB5620">
        <w:rPr>
          <w:rFonts w:ascii="Times New Roman" w:hAnsi="Times New Roman"/>
          <w:sz w:val="24"/>
          <w:szCs w:val="24"/>
        </w:rPr>
        <w:t>.</w:t>
      </w:r>
      <w:r w:rsidR="00FB61D7" w:rsidRPr="00FB61D7">
        <w:rPr>
          <w:rFonts w:ascii="Times New Roman" w:hAnsi="Times New Roman"/>
          <w:sz w:val="24"/>
          <w:szCs w:val="24"/>
        </w:rPr>
        <w:t xml:space="preserve"> </w:t>
      </w:r>
      <w:r w:rsidR="000E593A" w:rsidRPr="006A1DBC">
        <w:rPr>
          <w:rFonts w:ascii="Times New Roman" w:hAnsi="Times New Roman"/>
          <w:sz w:val="24"/>
          <w:szCs w:val="24"/>
        </w:rPr>
        <w:t xml:space="preserve">Vypracovanie dokumentácie v zmysle zákona č. 254/1998 Z. z. o verejných prácach v znení neskorších predpisov. Rozsah a štruktúra vypracovania </w:t>
      </w:r>
      <w:r w:rsidR="00DF1FFB">
        <w:rPr>
          <w:rFonts w:ascii="Times New Roman" w:hAnsi="Times New Roman"/>
          <w:sz w:val="24"/>
          <w:szCs w:val="24"/>
        </w:rPr>
        <w:t>ZVP</w:t>
      </w:r>
      <w:r w:rsidR="000E593A" w:rsidRPr="006A1DBC">
        <w:rPr>
          <w:rFonts w:ascii="Times New Roman" w:hAnsi="Times New Roman"/>
          <w:sz w:val="24"/>
          <w:szCs w:val="24"/>
        </w:rPr>
        <w:t xml:space="preserve"> sú podrobne uvedené </w:t>
      </w:r>
      <w:bookmarkStart w:id="17" w:name="_Hlk191917058"/>
      <w:r w:rsidR="000E593A" w:rsidRPr="006A1DBC">
        <w:rPr>
          <w:rFonts w:ascii="Times New Roman" w:hAnsi="Times New Roman"/>
          <w:sz w:val="24"/>
          <w:szCs w:val="24"/>
        </w:rPr>
        <w:t>vo vyhláške č. 83/2008 Z. z.</w:t>
      </w:r>
      <w:bookmarkEnd w:id="17"/>
      <w:r w:rsidR="000E593A" w:rsidRPr="006A1DBC">
        <w:rPr>
          <w:rFonts w:ascii="Times New Roman" w:hAnsi="Times New Roman"/>
          <w:sz w:val="24"/>
          <w:szCs w:val="24"/>
        </w:rPr>
        <w:t xml:space="preserve"> </w:t>
      </w:r>
      <w:r w:rsidR="00075416">
        <w:rPr>
          <w:rFonts w:ascii="Times New Roman" w:hAnsi="Times New Roman"/>
          <w:sz w:val="24"/>
          <w:szCs w:val="24"/>
        </w:rPr>
        <w:t>ZVP</w:t>
      </w:r>
      <w:r w:rsidR="00535F96">
        <w:rPr>
          <w:rFonts w:ascii="Times New Roman" w:hAnsi="Times New Roman"/>
          <w:sz w:val="24"/>
          <w:szCs w:val="24"/>
        </w:rPr>
        <w:t xml:space="preserve"> vy</w:t>
      </w:r>
      <w:r w:rsidR="00535F96" w:rsidRPr="00535F96">
        <w:rPr>
          <w:rFonts w:ascii="Times New Roman" w:hAnsi="Times New Roman"/>
          <w:sz w:val="24"/>
          <w:szCs w:val="24"/>
        </w:rPr>
        <w:t xml:space="preserve">chádza z koncepcie rozvoja odvetvia, </w:t>
      </w:r>
      <w:r w:rsidR="00535F96" w:rsidRPr="00535F96">
        <w:rPr>
          <w:rFonts w:ascii="Times New Roman" w:hAnsi="Times New Roman"/>
          <w:sz w:val="24"/>
          <w:szCs w:val="24"/>
        </w:rPr>
        <w:lastRenderedPageBreak/>
        <w:t>zo základných programových dokumentov podpory regionálneho rozvoja, schválenej územnoplánovacej dokumentácie a objasňuje súvislosti stavby alebo súboru stavieb vyjadrené v týchto dokumentoch.</w:t>
      </w:r>
      <w:r w:rsidR="0030159E">
        <w:rPr>
          <w:rFonts w:ascii="Times New Roman" w:hAnsi="Times New Roman"/>
          <w:sz w:val="24"/>
          <w:szCs w:val="24"/>
        </w:rPr>
        <w:t xml:space="preserve"> </w:t>
      </w:r>
      <w:r w:rsidR="00535F96" w:rsidRPr="00535F96">
        <w:rPr>
          <w:rFonts w:ascii="Times New Roman" w:hAnsi="Times New Roman"/>
          <w:sz w:val="24"/>
          <w:szCs w:val="24"/>
        </w:rPr>
        <w:t xml:space="preserve">Zámer verejnej práce predkladateľ zabezpečuje na každú verejnú prácu s navrhovanou cenou vyššou ako 5 mil. </w:t>
      </w:r>
      <w:r w:rsidR="0030159E">
        <w:rPr>
          <w:rFonts w:ascii="Times New Roman" w:hAnsi="Times New Roman"/>
          <w:sz w:val="24"/>
          <w:szCs w:val="24"/>
        </w:rPr>
        <w:t>E</w:t>
      </w:r>
      <w:r w:rsidR="00535F96" w:rsidRPr="00535F96">
        <w:rPr>
          <w:rFonts w:ascii="Times New Roman" w:hAnsi="Times New Roman"/>
          <w:sz w:val="24"/>
          <w:szCs w:val="24"/>
        </w:rPr>
        <w:t>ur.</w:t>
      </w:r>
      <w:r w:rsidR="00E357B7">
        <w:rPr>
          <w:rFonts w:ascii="Times New Roman" w:hAnsi="Times New Roman"/>
          <w:sz w:val="24"/>
          <w:szCs w:val="24"/>
        </w:rPr>
        <w:t xml:space="preserve"> </w:t>
      </w:r>
    </w:p>
    <w:p w14:paraId="65AB836A" w14:textId="621E4EE9" w:rsidR="0000130A" w:rsidRPr="0000130A" w:rsidRDefault="00F32B08" w:rsidP="006005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0130A" w:rsidRPr="0000130A">
        <w:rPr>
          <w:rFonts w:ascii="Times New Roman" w:hAnsi="Times New Roman"/>
          <w:sz w:val="24"/>
          <w:szCs w:val="24"/>
        </w:rPr>
        <w:t>ámer verejnej práce obsahuje najmä</w:t>
      </w:r>
    </w:p>
    <w:p w14:paraId="6B4E926C" w14:textId="77777777" w:rsidR="0000130A" w:rsidRPr="0000130A" w:rsidRDefault="0000130A" w:rsidP="000013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30A">
        <w:rPr>
          <w:rFonts w:ascii="Times New Roman" w:hAnsi="Times New Roman"/>
          <w:sz w:val="24"/>
          <w:szCs w:val="24"/>
        </w:rPr>
        <w:t>a) sprievodnú správu,</w:t>
      </w:r>
    </w:p>
    <w:p w14:paraId="75DC8118" w14:textId="77777777" w:rsidR="0000130A" w:rsidRPr="0000130A" w:rsidRDefault="0000130A" w:rsidP="000013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30A">
        <w:rPr>
          <w:rFonts w:ascii="Times New Roman" w:hAnsi="Times New Roman"/>
          <w:sz w:val="24"/>
          <w:szCs w:val="24"/>
        </w:rPr>
        <w:t>b) technickú správu,</w:t>
      </w:r>
    </w:p>
    <w:p w14:paraId="77CFF6F6" w14:textId="77777777" w:rsidR="0000130A" w:rsidRPr="0000130A" w:rsidRDefault="0000130A" w:rsidP="000013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30A">
        <w:rPr>
          <w:rFonts w:ascii="Times New Roman" w:hAnsi="Times New Roman"/>
          <w:sz w:val="24"/>
          <w:szCs w:val="24"/>
        </w:rPr>
        <w:t>c) ekonomickú správu,</w:t>
      </w:r>
    </w:p>
    <w:p w14:paraId="096CB0EC" w14:textId="77777777" w:rsidR="0000130A" w:rsidRPr="0000130A" w:rsidRDefault="0000130A" w:rsidP="000013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30A">
        <w:rPr>
          <w:rFonts w:ascii="Times New Roman" w:hAnsi="Times New Roman"/>
          <w:sz w:val="24"/>
          <w:szCs w:val="24"/>
        </w:rPr>
        <w:t>d) výkresy,</w:t>
      </w:r>
    </w:p>
    <w:p w14:paraId="248BD8FD" w14:textId="13F2622D" w:rsidR="00535F96" w:rsidRDefault="0000130A" w:rsidP="000013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30A">
        <w:rPr>
          <w:rFonts w:ascii="Times New Roman" w:hAnsi="Times New Roman"/>
          <w:sz w:val="24"/>
          <w:szCs w:val="24"/>
        </w:rPr>
        <w:t>e) doklady.</w:t>
      </w:r>
    </w:p>
    <w:p w14:paraId="1D1BEE92" w14:textId="77777777" w:rsidR="00535F96" w:rsidRPr="00893DC8" w:rsidRDefault="00535F96" w:rsidP="000013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43955CB" w14:textId="77777777" w:rsidR="000E593A" w:rsidRPr="006A1DBC" w:rsidRDefault="000E593A" w:rsidP="000E593A">
      <w:pPr>
        <w:spacing w:after="120" w:line="240" w:lineRule="auto"/>
        <w:jc w:val="both"/>
      </w:pPr>
      <w:bookmarkStart w:id="18" w:name="_Hlk152234905"/>
      <w:r w:rsidRPr="006A1DBC">
        <w:rPr>
          <w:rFonts w:ascii="Times New Roman" w:hAnsi="Times New Roman"/>
          <w:i/>
          <w:iCs/>
          <w:sz w:val="24"/>
          <w:szCs w:val="24"/>
        </w:rPr>
        <w:t>Predpokladaný rozsah:</w:t>
      </w:r>
      <w:bookmarkEnd w:id="18"/>
    </w:p>
    <w:p w14:paraId="2B2ABC54" w14:textId="2EFF66CF" w:rsidR="005241F3" w:rsidRPr="006A1DBC" w:rsidRDefault="005241F3" w:rsidP="005241F3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A. Sprievodná správa </w:t>
      </w:r>
      <w:r w:rsidR="006E6701">
        <w:rPr>
          <w:rFonts w:ascii="Times New Roman" w:hAnsi="Times New Roman"/>
          <w:sz w:val="24"/>
          <w:szCs w:val="24"/>
        </w:rPr>
        <w:t>ZVP</w:t>
      </w:r>
      <w:r w:rsidRPr="006A1DBC">
        <w:rPr>
          <w:rFonts w:ascii="Times New Roman" w:hAnsi="Times New Roman"/>
          <w:sz w:val="24"/>
          <w:szCs w:val="24"/>
        </w:rPr>
        <w:t xml:space="preserve"> musí poskytnúť základné informácie o stavbe a stavebníkovi (identifikačné údaje o navrhovanej stavbe a stavebníka, základné údaje charakterizujúce stavbu), </w:t>
      </w:r>
      <w:r w:rsidR="00580B61" w:rsidRPr="00F32B08">
        <w:rPr>
          <w:rFonts w:ascii="Times New Roman" w:hAnsi="Times New Roman"/>
          <w:sz w:val="24"/>
          <w:szCs w:val="24"/>
        </w:rPr>
        <w:t xml:space="preserve">variantné riešenie dosiahnutia cieľa verejnej práce, </w:t>
      </w:r>
      <w:r w:rsidRPr="00F32B08">
        <w:rPr>
          <w:rFonts w:ascii="Times New Roman" w:hAnsi="Times New Roman"/>
          <w:sz w:val="24"/>
          <w:szCs w:val="24"/>
        </w:rPr>
        <w:t xml:space="preserve">klasifikáciu stavby (verejnej práce), </w:t>
      </w:r>
      <w:r w:rsidR="00580B61" w:rsidRPr="00F32B08">
        <w:rPr>
          <w:rFonts w:ascii="Times New Roman" w:hAnsi="Times New Roman"/>
          <w:sz w:val="24"/>
          <w:szCs w:val="24"/>
        </w:rPr>
        <w:t xml:space="preserve">stručná charakteristika územia, vymedzenie dotknutého územia a spôsob jeho doterajšieho využitia, zoznam dotknutých obcí a katastrálnych území, </w:t>
      </w:r>
      <w:r w:rsidR="00FC402E" w:rsidRPr="00F32B08">
        <w:rPr>
          <w:rFonts w:ascii="Times New Roman" w:hAnsi="Times New Roman"/>
          <w:sz w:val="24"/>
          <w:szCs w:val="24"/>
        </w:rPr>
        <w:t>plánované termíny začatia a dokončenia výstavby</w:t>
      </w:r>
      <w:r w:rsidR="00580B61" w:rsidRPr="00F32B08">
        <w:rPr>
          <w:rFonts w:ascii="Times New Roman" w:hAnsi="Times New Roman"/>
          <w:sz w:val="24"/>
          <w:szCs w:val="24"/>
        </w:rPr>
        <w:t xml:space="preserve">, </w:t>
      </w:r>
      <w:r w:rsidRPr="00F32B08">
        <w:rPr>
          <w:rFonts w:ascii="Times New Roman" w:hAnsi="Times New Roman"/>
          <w:sz w:val="24"/>
          <w:szCs w:val="24"/>
        </w:rPr>
        <w:t>požiadavky na vyvolané investície, členenie stavby s vecnými a časovými väzbami na okolitú výstavbu a súvisiace investície, súlad so</w:t>
      </w:r>
      <w:r w:rsidR="00A306D2">
        <w:rPr>
          <w:rFonts w:ascii="Times New Roman" w:hAnsi="Times New Roman"/>
          <w:sz w:val="24"/>
          <w:szCs w:val="24"/>
        </w:rPr>
        <w:t> </w:t>
      </w:r>
      <w:r w:rsidRPr="00F32B08">
        <w:rPr>
          <w:rFonts w:ascii="Times New Roman" w:hAnsi="Times New Roman"/>
          <w:sz w:val="24"/>
          <w:szCs w:val="24"/>
        </w:rPr>
        <w:t>schválenými dokumentmi na úrovni SR</w:t>
      </w:r>
      <w:r w:rsidR="00783472" w:rsidRPr="00F32B08">
        <w:rPr>
          <w:rFonts w:ascii="Times New Roman" w:hAnsi="Times New Roman"/>
          <w:sz w:val="24"/>
          <w:szCs w:val="24"/>
        </w:rPr>
        <w:t xml:space="preserve"> (napr. s národným plánom regionálneho rozvoja Slovenskej republiky, s operačným programom a iné)</w:t>
      </w:r>
      <w:r w:rsidRPr="00F32B08">
        <w:rPr>
          <w:rFonts w:ascii="Times New Roman" w:hAnsi="Times New Roman"/>
          <w:sz w:val="24"/>
          <w:szCs w:val="24"/>
        </w:rPr>
        <w:t>, regiónu a samotnej obce.</w:t>
      </w:r>
    </w:p>
    <w:p w14:paraId="1CD68664" w14:textId="7C2A0865" w:rsidR="00E30397" w:rsidRDefault="00E30397" w:rsidP="00E30397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B. Technická správa musí obsahovať charakteristiku dotknutého územia, ochranné a chránené pásma, záber LP a PP, opis stavby, stavebné a technické riešenie stavby (dopravno-inžinierske údaje, opis trasy a hlavných objektov stavby) rozsah nevyhnutných opráv a rekonštrukcií a súvisiace náklady, zábery pôdy a opatrenia, požiadavky na plochy a priestory na  užívanie stavby osobami a obmedzenou schopnosťou pohybu a orientácie, technické a organizačné riešenie stavby, celkový postup výstavby s požiadavkami na manipuláciu s materiálom, skladovanie a iné, vplyv stavby na ŽP, posúdenie z hľadiska pamiatkovej ochrany, požiarnej ochrany a BOZP a ďalšie.</w:t>
      </w:r>
    </w:p>
    <w:p w14:paraId="199D999D" w14:textId="126817B4" w:rsidR="00DA017B" w:rsidRPr="006A1DBC" w:rsidRDefault="00DA017B" w:rsidP="00DA017B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C. Ekonomická správa vyhodnotí efektívnosť navrhovanej verejnej práce, sociálne účinky stavby, určí cenu verejnej práce podľa podmienok</w:t>
      </w:r>
      <w:r w:rsidR="001E4660">
        <w:rPr>
          <w:rFonts w:ascii="Times New Roman" w:hAnsi="Times New Roman"/>
          <w:sz w:val="24"/>
          <w:szCs w:val="24"/>
        </w:rPr>
        <w:t xml:space="preserve"> Prílohy č.2</w:t>
      </w:r>
      <w:r w:rsidRPr="006A1DBC">
        <w:rPr>
          <w:rFonts w:ascii="Times New Roman" w:hAnsi="Times New Roman"/>
          <w:sz w:val="24"/>
          <w:szCs w:val="24"/>
        </w:rPr>
        <w:t>, a celkové nároky a účinky stavby,</w:t>
      </w:r>
      <w:r w:rsidR="001E4660">
        <w:rPr>
          <w:rFonts w:ascii="Times New Roman" w:hAnsi="Times New Roman"/>
          <w:sz w:val="24"/>
          <w:szCs w:val="24"/>
        </w:rPr>
        <w:t xml:space="preserve"> </w:t>
      </w:r>
      <w:r w:rsidRPr="006A1DBC">
        <w:rPr>
          <w:rFonts w:ascii="Times New Roman" w:hAnsi="Times New Roman"/>
          <w:sz w:val="24"/>
          <w:szCs w:val="24"/>
        </w:rPr>
        <w:t>rozpis investičných a neinvestičných nákladov pre pozemné komunikácie, bilancie hlavných stavebných objemov a nákladov.</w:t>
      </w:r>
    </w:p>
    <w:p w14:paraId="0CFC3FEA" w14:textId="55689B1C" w:rsidR="003905F3" w:rsidRPr="006A1DBC" w:rsidRDefault="003905F3" w:rsidP="003905F3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D. Výkresy pre pozemné komunikácie bude tvoriť prehľadná situácia širších vzťahov s vyznačením objektov, chránených pásiem, vodných zdrojov, kultúrnych a iných objektov, situáciu križovatiek a komplikovaných úsekov, pozdĺžne profily, vzorové priečne rezy, geologické, hydrologické podklady, stavebnotechnické prieskumy a štúdie vyplývajúce z podmienok vypracovania </w:t>
      </w:r>
      <w:r w:rsidR="006E6701">
        <w:rPr>
          <w:rFonts w:ascii="Times New Roman" w:hAnsi="Times New Roman"/>
          <w:sz w:val="24"/>
          <w:szCs w:val="24"/>
        </w:rPr>
        <w:t>ZVP</w:t>
      </w:r>
      <w:r w:rsidRPr="006A1DBC">
        <w:rPr>
          <w:rFonts w:ascii="Times New Roman" w:hAnsi="Times New Roman"/>
          <w:sz w:val="24"/>
          <w:szCs w:val="24"/>
        </w:rPr>
        <w:t xml:space="preserve"> ako sú:</w:t>
      </w:r>
    </w:p>
    <w:p w14:paraId="442CA9F5" w14:textId="40D7503D" w:rsidR="003905F3" w:rsidRPr="006A1DBC" w:rsidRDefault="003905F3" w:rsidP="003905F3">
      <w:pPr>
        <w:pStyle w:val="Odsekzoznamu"/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podrobný inžiniersko-geologický </w:t>
      </w:r>
      <w:r w:rsidR="007467E5">
        <w:rPr>
          <w:rFonts w:ascii="Times New Roman" w:hAnsi="Times New Roman"/>
          <w:sz w:val="24"/>
          <w:szCs w:val="24"/>
        </w:rPr>
        <w:t>(</w:t>
      </w:r>
      <w:r w:rsidR="004E3858">
        <w:rPr>
          <w:rFonts w:ascii="Times New Roman" w:hAnsi="Times New Roman"/>
          <w:sz w:val="24"/>
          <w:szCs w:val="24"/>
        </w:rPr>
        <w:t>podľa TP028</w:t>
      </w:r>
      <w:r w:rsidR="005D0757">
        <w:rPr>
          <w:rFonts w:ascii="Times New Roman" w:hAnsi="Times New Roman"/>
          <w:sz w:val="24"/>
          <w:szCs w:val="24"/>
        </w:rPr>
        <w:t xml:space="preserve"> str. 14</w:t>
      </w:r>
      <w:r w:rsidR="00F25477">
        <w:rPr>
          <w:rFonts w:ascii="Times New Roman" w:hAnsi="Times New Roman"/>
          <w:sz w:val="24"/>
          <w:szCs w:val="24"/>
        </w:rPr>
        <w:t xml:space="preserve">) </w:t>
      </w:r>
      <w:r w:rsidRPr="006A1DBC">
        <w:rPr>
          <w:rFonts w:ascii="Times New Roman" w:hAnsi="Times New Roman"/>
          <w:sz w:val="24"/>
          <w:szCs w:val="24"/>
        </w:rPr>
        <w:t>a hydrologický prieskum, zistenia hrúbok</w:t>
      </w:r>
      <w:r w:rsidR="00B70A42">
        <w:rPr>
          <w:rFonts w:ascii="Times New Roman" w:hAnsi="Times New Roman"/>
          <w:sz w:val="24"/>
          <w:szCs w:val="24"/>
        </w:rPr>
        <w:t xml:space="preserve"> a</w:t>
      </w:r>
      <w:r w:rsidRPr="006A1DBC">
        <w:rPr>
          <w:rFonts w:ascii="Times New Roman" w:hAnsi="Times New Roman"/>
          <w:sz w:val="24"/>
          <w:szCs w:val="24"/>
        </w:rPr>
        <w:t xml:space="preserve"> charakteru vlastností jednotlivých konštrukčných vrstiev vozovky, zistenia charakteru podložných zemín v podloží vozovky, stanovenie únosnosti uvedených podložných zemín, určenie vodného režimu v podloží,</w:t>
      </w:r>
    </w:p>
    <w:p w14:paraId="0080ED75" w14:textId="77777777" w:rsidR="003905F3" w:rsidRPr="006A1DBC" w:rsidRDefault="003905F3" w:rsidP="003905F3">
      <w:pPr>
        <w:pStyle w:val="Odsekzoznamu"/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protikorózny prieskum, pedologický prieskum, dendrologický prieskum,</w:t>
      </w:r>
    </w:p>
    <w:p w14:paraId="6D223F9F" w14:textId="69DE6EC2" w:rsidR="003905F3" w:rsidRPr="006A1DBC" w:rsidRDefault="003905F3" w:rsidP="003905F3">
      <w:pPr>
        <w:pStyle w:val="Odsekzoznamu"/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dopravno-inžinierske podklady, prognóza dopravy, súčasná priepustnosť trate a podobné ukazovatele, posúdenie širších dopravných vzťahov,</w:t>
      </w:r>
      <w:r w:rsidR="0085168E">
        <w:rPr>
          <w:rFonts w:ascii="Times New Roman" w:hAnsi="Times New Roman"/>
          <w:sz w:val="24"/>
          <w:szCs w:val="24"/>
        </w:rPr>
        <w:t xml:space="preserve"> dopravno-kapacitné posúdenie</w:t>
      </w:r>
      <w:r w:rsidR="004D658C">
        <w:rPr>
          <w:rFonts w:ascii="Times New Roman" w:hAnsi="Times New Roman"/>
          <w:sz w:val="24"/>
          <w:szCs w:val="24"/>
        </w:rPr>
        <w:t>,</w:t>
      </w:r>
    </w:p>
    <w:p w14:paraId="55EFB7B7" w14:textId="77777777" w:rsidR="003905F3" w:rsidRPr="006A1DBC" w:rsidRDefault="003905F3" w:rsidP="003905F3">
      <w:pPr>
        <w:pStyle w:val="Odsekzoznamu"/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hluková štúdia a emisná štúdia,</w:t>
      </w:r>
    </w:p>
    <w:p w14:paraId="6867BDB9" w14:textId="16FA751D" w:rsidR="003905F3" w:rsidRPr="006A1DBC" w:rsidRDefault="003905F3" w:rsidP="003905F3">
      <w:pPr>
        <w:pStyle w:val="Odsekzoznamu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statické posúdenie mosta ponad rieku Hornád</w:t>
      </w:r>
      <w:r w:rsidR="004D658C">
        <w:rPr>
          <w:rFonts w:ascii="Times New Roman" w:hAnsi="Times New Roman"/>
          <w:sz w:val="24"/>
          <w:szCs w:val="24"/>
        </w:rPr>
        <w:t>,</w:t>
      </w:r>
      <w:r w:rsidRPr="006A1DBC">
        <w:rPr>
          <w:rFonts w:ascii="Times New Roman" w:hAnsi="Times New Roman"/>
          <w:sz w:val="24"/>
          <w:szCs w:val="24"/>
        </w:rPr>
        <w:t xml:space="preserve"> </w:t>
      </w:r>
    </w:p>
    <w:p w14:paraId="6EE63EAA" w14:textId="77777777" w:rsidR="003905F3" w:rsidRPr="006A1DBC" w:rsidRDefault="003905F3" w:rsidP="003905F3">
      <w:pPr>
        <w:pStyle w:val="Odsekzoznamu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  <w:lang w:eastAsia="cs-CZ"/>
        </w:rPr>
        <w:t>príprava oznámenia o hodnotení vplyvov na ŽP (EIA),</w:t>
      </w:r>
      <w:r w:rsidRPr="006A1DBC">
        <w:rPr>
          <w:rFonts w:ascii="Times New Roman" w:hAnsi="Times New Roman"/>
          <w:sz w:val="18"/>
          <w:szCs w:val="18"/>
          <w:lang w:eastAsia="cs-CZ"/>
        </w:rPr>
        <w:t xml:space="preserve"> </w:t>
      </w:r>
      <w:r w:rsidRPr="006A1DBC">
        <w:rPr>
          <w:rFonts w:ascii="Times New Roman" w:eastAsia="Calibri" w:hAnsi="Times New Roman"/>
          <w:sz w:val="24"/>
          <w:szCs w:val="24"/>
          <w:lang w:eastAsia="cs-CZ"/>
        </w:rPr>
        <w:t xml:space="preserve">Zákon č. 24/2006 Z. z.  o posudzovaní vplyvov na životné prostredie a o zmene a doplnení niektorých zákonov v znení neskorších predpisov, v prípade zásahu do mostného objektu, záverečné </w:t>
      </w:r>
      <w:r w:rsidRPr="006A1DBC">
        <w:rPr>
          <w:rFonts w:ascii="Times New Roman" w:eastAsia="Calibri" w:hAnsi="Times New Roman"/>
          <w:sz w:val="24"/>
          <w:szCs w:val="24"/>
          <w:lang w:eastAsia="cs-CZ"/>
        </w:rPr>
        <w:lastRenderedPageBreak/>
        <w:t>stanovisko Ministerstva životného prostredia Slovenskej republiky vypracované v súlade so zákonom č. 24/2006 Z. z. o posudzovaní vplyvov na životné prostredie a o zmene a doplnení niektorých zákonov v znení neskorších predpisov.</w:t>
      </w:r>
    </w:p>
    <w:p w14:paraId="11FF0582" w14:textId="6C95A112" w:rsidR="003905F3" w:rsidRPr="006A1DBC" w:rsidRDefault="003905F3" w:rsidP="00897298">
      <w:pPr>
        <w:pStyle w:val="Odsekzoznamu"/>
        <w:numPr>
          <w:ilvl w:val="0"/>
          <w:numId w:val="10"/>
        </w:numPr>
        <w:tabs>
          <w:tab w:val="left" w:pos="567"/>
        </w:tabs>
        <w:spacing w:after="24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E.</w:t>
      </w:r>
      <w:r w:rsidRPr="006A1DBC">
        <w:rPr>
          <w:rFonts w:ascii="Times New Roman" w:hAnsi="Times New Roman"/>
          <w:sz w:val="24"/>
          <w:szCs w:val="24"/>
        </w:rPr>
        <w:tab/>
        <w:t>Doklady a povolenia - získanie súhlasných stanovísk dotknutých orgánov k </w:t>
      </w:r>
      <w:r w:rsidR="006E6701">
        <w:rPr>
          <w:rFonts w:ascii="Times New Roman" w:hAnsi="Times New Roman"/>
          <w:sz w:val="24"/>
          <w:szCs w:val="24"/>
        </w:rPr>
        <w:t>ZVP</w:t>
      </w:r>
      <w:r w:rsidRPr="006A1DBC">
        <w:rPr>
          <w:rFonts w:ascii="Times New Roman" w:hAnsi="Times New Roman"/>
          <w:sz w:val="24"/>
          <w:szCs w:val="24"/>
        </w:rPr>
        <w:t>, odborná spôsobilosť spracovateľa zámeru.</w:t>
      </w:r>
    </w:p>
    <w:p w14:paraId="580E4961" w14:textId="77777777" w:rsidR="000E593A" w:rsidRPr="00182F65" w:rsidRDefault="000E593A" w:rsidP="00A3045D">
      <w:pPr>
        <w:pStyle w:val="Odsekzoznamu"/>
        <w:suppressAutoHyphens/>
        <w:spacing w:after="0" w:line="240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14:paraId="64523EA2" w14:textId="2666BF12" w:rsidR="006C273D" w:rsidRPr="006A1DBC" w:rsidRDefault="00AD1BE6" w:rsidP="00C03B7C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CE3784" w:rsidRPr="006A1DBC">
        <w:rPr>
          <w:rFonts w:ascii="Times New Roman" w:hAnsi="Times New Roman"/>
          <w:b/>
          <w:bCs/>
          <w:sz w:val="24"/>
          <w:szCs w:val="24"/>
        </w:rPr>
        <w:t>)</w:t>
      </w:r>
      <w:r w:rsidR="00CE3784" w:rsidRPr="006A1DBC">
        <w:rPr>
          <w:rFonts w:ascii="Times New Roman" w:hAnsi="Times New Roman"/>
          <w:b/>
          <w:bCs/>
          <w:sz w:val="24"/>
          <w:szCs w:val="24"/>
        </w:rPr>
        <w:tab/>
      </w:r>
      <w:r w:rsidR="006C273D" w:rsidRPr="006A1DBC">
        <w:rPr>
          <w:rFonts w:ascii="Times New Roman" w:hAnsi="Times New Roman"/>
          <w:b/>
          <w:bCs/>
          <w:sz w:val="24"/>
          <w:szCs w:val="24"/>
        </w:rPr>
        <w:t xml:space="preserve">Výkon inžinierskej činnosti </w:t>
      </w:r>
      <w:r w:rsidR="006C273D" w:rsidRPr="006A1DBC">
        <w:rPr>
          <w:rFonts w:ascii="Times New Roman" w:hAnsi="Times New Roman"/>
          <w:sz w:val="24"/>
          <w:szCs w:val="24"/>
        </w:rPr>
        <w:t>(ďalej len „IČ“)</w:t>
      </w:r>
      <w:r w:rsidR="006C273D" w:rsidRPr="006A1DB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1D31AEA" w14:textId="2DE738E6" w:rsidR="00056008" w:rsidRPr="006A1DBC" w:rsidRDefault="00056008" w:rsidP="0005600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Výkon inžinierskej činnosti zahŕňa </w:t>
      </w:r>
      <w:r w:rsidR="00491D15">
        <w:rPr>
          <w:rFonts w:ascii="Times New Roman" w:hAnsi="Times New Roman"/>
          <w:sz w:val="24"/>
          <w:szCs w:val="24"/>
        </w:rPr>
        <w:t>súbor nasledujúcich</w:t>
      </w:r>
      <w:r w:rsidRPr="006A1DBC">
        <w:rPr>
          <w:rFonts w:ascii="Times New Roman" w:hAnsi="Times New Roman"/>
          <w:sz w:val="24"/>
          <w:szCs w:val="24"/>
        </w:rPr>
        <w:t xml:space="preserve"> činnosti potrebn</w:t>
      </w:r>
      <w:r w:rsidR="00491D15">
        <w:rPr>
          <w:rFonts w:ascii="Times New Roman" w:hAnsi="Times New Roman"/>
          <w:sz w:val="24"/>
          <w:szCs w:val="24"/>
        </w:rPr>
        <w:t>ých</w:t>
      </w:r>
      <w:r w:rsidRPr="006A1DBC">
        <w:rPr>
          <w:rFonts w:ascii="Times New Roman" w:hAnsi="Times New Roman"/>
          <w:sz w:val="24"/>
          <w:szCs w:val="24"/>
        </w:rPr>
        <w:t xml:space="preserve"> pre spracovanie </w:t>
      </w:r>
      <w:r>
        <w:rPr>
          <w:rFonts w:ascii="Times New Roman" w:hAnsi="Times New Roman"/>
          <w:sz w:val="24"/>
          <w:szCs w:val="24"/>
        </w:rPr>
        <w:t xml:space="preserve">príslušných </w:t>
      </w:r>
      <w:r w:rsidR="008317F9">
        <w:rPr>
          <w:rFonts w:ascii="Times New Roman" w:hAnsi="Times New Roman"/>
          <w:sz w:val="24"/>
          <w:szCs w:val="24"/>
        </w:rPr>
        <w:t>stupňov PD</w:t>
      </w:r>
      <w:r w:rsidRPr="006A1DBC">
        <w:rPr>
          <w:rFonts w:ascii="Times New Roman" w:hAnsi="Times New Roman"/>
          <w:sz w:val="24"/>
          <w:szCs w:val="24"/>
        </w:rPr>
        <w:t xml:space="preserve"> a činnosti </w:t>
      </w:r>
      <w:r w:rsidR="008317F9">
        <w:rPr>
          <w:rFonts w:ascii="Times New Roman" w:hAnsi="Times New Roman"/>
          <w:sz w:val="24"/>
          <w:szCs w:val="24"/>
        </w:rPr>
        <w:t xml:space="preserve">potrebné </w:t>
      </w:r>
      <w:r w:rsidRPr="006A1DBC">
        <w:rPr>
          <w:rFonts w:ascii="Times New Roman" w:hAnsi="Times New Roman"/>
          <w:sz w:val="24"/>
          <w:szCs w:val="24"/>
        </w:rPr>
        <w:t>pre získanie</w:t>
      </w:r>
      <w:r w:rsidR="00CA6B9C">
        <w:rPr>
          <w:rFonts w:ascii="Times New Roman" w:hAnsi="Times New Roman"/>
          <w:sz w:val="24"/>
          <w:szCs w:val="24"/>
        </w:rPr>
        <w:t xml:space="preserve"> </w:t>
      </w:r>
      <w:r w:rsidR="00374D9D">
        <w:rPr>
          <w:rFonts w:ascii="Times New Roman" w:hAnsi="Times New Roman"/>
          <w:sz w:val="24"/>
          <w:szCs w:val="24"/>
        </w:rPr>
        <w:t>rozhodnuti</w:t>
      </w:r>
      <w:r w:rsidR="002506E0">
        <w:rPr>
          <w:rFonts w:ascii="Times New Roman" w:hAnsi="Times New Roman"/>
          <w:sz w:val="24"/>
          <w:szCs w:val="24"/>
        </w:rPr>
        <w:t xml:space="preserve">a </w:t>
      </w:r>
      <w:r w:rsidR="00374D9D">
        <w:rPr>
          <w:rFonts w:ascii="Times New Roman" w:hAnsi="Times New Roman"/>
          <w:sz w:val="24"/>
          <w:szCs w:val="24"/>
        </w:rPr>
        <w:t>o stavebnom zámere</w:t>
      </w:r>
      <w:r w:rsidR="008317F9">
        <w:rPr>
          <w:rFonts w:ascii="Times New Roman" w:hAnsi="Times New Roman"/>
          <w:sz w:val="24"/>
          <w:szCs w:val="24"/>
        </w:rPr>
        <w:t xml:space="preserve"> a overenie projektu stavby podľa Stavebného zákona</w:t>
      </w:r>
      <w:r w:rsidRPr="006A1DBC">
        <w:rPr>
          <w:rFonts w:ascii="Times New Roman" w:hAnsi="Times New Roman"/>
          <w:sz w:val="24"/>
          <w:szCs w:val="24"/>
        </w:rPr>
        <w:t xml:space="preserve">: </w:t>
      </w:r>
    </w:p>
    <w:p w14:paraId="30C527E7" w14:textId="77777777" w:rsidR="00B954B7" w:rsidRPr="00182F65" w:rsidRDefault="00B954B7" w:rsidP="006A1DBC">
      <w:pPr>
        <w:spacing w:after="0" w:line="240" w:lineRule="auto"/>
        <w:ind w:firstLine="426"/>
        <w:jc w:val="both"/>
        <w:rPr>
          <w:rFonts w:ascii="Times New Roman" w:hAnsi="Times New Roman"/>
          <w:sz w:val="10"/>
          <w:szCs w:val="10"/>
        </w:rPr>
      </w:pPr>
    </w:p>
    <w:p w14:paraId="4169E164" w14:textId="2B38C9D7" w:rsidR="00785D03" w:rsidRPr="005F4D37" w:rsidRDefault="00785D03" w:rsidP="005F4D37">
      <w:pPr>
        <w:pStyle w:val="Odsekzoznamu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4253">
        <w:rPr>
          <w:rFonts w:ascii="Times New Roman" w:hAnsi="Times New Roman"/>
          <w:i/>
          <w:iCs/>
          <w:sz w:val="24"/>
          <w:szCs w:val="24"/>
        </w:rPr>
        <w:t xml:space="preserve">Výkon inžinierskej činnosti potrebnej pre </w:t>
      </w:r>
      <w:r w:rsidR="00FC1CE9" w:rsidRPr="006C4253">
        <w:rPr>
          <w:rFonts w:ascii="Times New Roman" w:hAnsi="Times New Roman"/>
          <w:i/>
          <w:iCs/>
          <w:sz w:val="24"/>
          <w:szCs w:val="24"/>
        </w:rPr>
        <w:t>spracovanie P</w:t>
      </w:r>
      <w:r w:rsidR="001D421C">
        <w:rPr>
          <w:rFonts w:ascii="Times New Roman" w:hAnsi="Times New Roman"/>
          <w:i/>
          <w:iCs/>
          <w:sz w:val="24"/>
          <w:szCs w:val="24"/>
        </w:rPr>
        <w:t>D</w:t>
      </w:r>
      <w:r w:rsidR="00FC1CE9" w:rsidRPr="005F4D37">
        <w:rPr>
          <w:rFonts w:ascii="Times New Roman" w:hAnsi="Times New Roman"/>
          <w:sz w:val="24"/>
          <w:szCs w:val="24"/>
        </w:rPr>
        <w:t xml:space="preserve"> a </w:t>
      </w:r>
      <w:r w:rsidRPr="005F4D37">
        <w:rPr>
          <w:rFonts w:ascii="Times New Roman" w:hAnsi="Times New Roman"/>
          <w:sz w:val="24"/>
          <w:szCs w:val="24"/>
        </w:rPr>
        <w:t>získanie právoplatného rozhodnutia o stavebnom zámere</w:t>
      </w:r>
      <w:r w:rsidR="003D5410">
        <w:rPr>
          <w:rFonts w:ascii="Times New Roman" w:hAnsi="Times New Roman"/>
          <w:sz w:val="24"/>
          <w:szCs w:val="24"/>
        </w:rPr>
        <w:t xml:space="preserve"> </w:t>
      </w:r>
      <w:bookmarkStart w:id="19" w:name="_Hlk192749819"/>
      <w:r w:rsidR="001D421C">
        <w:rPr>
          <w:rFonts w:ascii="Times New Roman" w:hAnsi="Times New Roman"/>
          <w:sz w:val="24"/>
          <w:szCs w:val="24"/>
        </w:rPr>
        <w:t xml:space="preserve">a overenie projektu stavby </w:t>
      </w:r>
      <w:bookmarkEnd w:id="19"/>
      <w:r w:rsidRPr="005F4D37">
        <w:rPr>
          <w:rFonts w:ascii="Times New Roman" w:hAnsi="Times New Roman"/>
          <w:sz w:val="24"/>
          <w:szCs w:val="24"/>
        </w:rPr>
        <w:t>v zmysle Stavebného zákona</w:t>
      </w:r>
      <w:r w:rsidR="006C4253" w:rsidRPr="006C42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4253" w:rsidRPr="006C4253">
        <w:rPr>
          <w:rFonts w:ascii="Times New Roman" w:hAnsi="Times New Roman"/>
          <w:sz w:val="24"/>
          <w:szCs w:val="24"/>
        </w:rPr>
        <w:t xml:space="preserve">najmä </w:t>
      </w:r>
      <w:bookmarkStart w:id="20" w:name="_Hlk191995362"/>
      <w:r w:rsidR="006E65A1">
        <w:rPr>
          <w:rFonts w:ascii="Times New Roman" w:hAnsi="Times New Roman"/>
          <w:sz w:val="24"/>
          <w:szCs w:val="24"/>
        </w:rPr>
        <w:t xml:space="preserve">podľa </w:t>
      </w:r>
      <w:r w:rsidR="006C4253" w:rsidRPr="006C4253">
        <w:rPr>
          <w:rFonts w:ascii="Times New Roman" w:hAnsi="Times New Roman"/>
          <w:sz w:val="24"/>
          <w:szCs w:val="24"/>
          <w:lang w:eastAsia="cs-CZ"/>
        </w:rPr>
        <w:t>§</w:t>
      </w:r>
      <w:r w:rsidR="00EE535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C4253" w:rsidRPr="006C4253">
        <w:rPr>
          <w:rFonts w:ascii="Times New Roman" w:hAnsi="Times New Roman"/>
          <w:sz w:val="24"/>
          <w:szCs w:val="24"/>
          <w:lang w:eastAsia="cs-CZ"/>
        </w:rPr>
        <w:t>35</w:t>
      </w:r>
      <w:r w:rsidR="006C4253" w:rsidRPr="006C4253">
        <w:rPr>
          <w:rFonts w:ascii="Times New Roman" w:hAnsi="Times New Roman"/>
          <w:sz w:val="24"/>
          <w:szCs w:val="24"/>
        </w:rPr>
        <w:t xml:space="preserve"> </w:t>
      </w:r>
      <w:bookmarkEnd w:id="20"/>
      <w:r w:rsidR="006E65A1">
        <w:rPr>
          <w:rFonts w:ascii="Times New Roman" w:hAnsi="Times New Roman"/>
          <w:sz w:val="24"/>
          <w:szCs w:val="24"/>
        </w:rPr>
        <w:t xml:space="preserve">Stavebného zákona (príp. </w:t>
      </w:r>
      <w:r w:rsidR="006C4253" w:rsidRPr="006C4253">
        <w:rPr>
          <w:rFonts w:ascii="Times New Roman" w:hAnsi="Times New Roman"/>
          <w:sz w:val="24"/>
          <w:szCs w:val="24"/>
        </w:rPr>
        <w:t>ďalš</w:t>
      </w:r>
      <w:r w:rsidR="0054624A">
        <w:rPr>
          <w:rFonts w:ascii="Times New Roman" w:hAnsi="Times New Roman"/>
          <w:sz w:val="24"/>
          <w:szCs w:val="24"/>
        </w:rPr>
        <w:t>ích</w:t>
      </w:r>
      <w:r w:rsidR="006E65A1">
        <w:rPr>
          <w:rFonts w:ascii="Times New Roman" w:hAnsi="Times New Roman"/>
          <w:sz w:val="24"/>
          <w:szCs w:val="24"/>
        </w:rPr>
        <w:t xml:space="preserve"> predpisov)</w:t>
      </w:r>
      <w:r w:rsidR="008709AC">
        <w:rPr>
          <w:rFonts w:ascii="Times New Roman" w:hAnsi="Times New Roman"/>
          <w:sz w:val="24"/>
          <w:szCs w:val="24"/>
        </w:rPr>
        <w:t>,</w:t>
      </w:r>
      <w:r w:rsidRPr="005F4D37">
        <w:rPr>
          <w:rFonts w:ascii="Times New Roman" w:hAnsi="Times New Roman"/>
          <w:sz w:val="24"/>
          <w:szCs w:val="24"/>
        </w:rPr>
        <w:t xml:space="preserve"> </w:t>
      </w:r>
      <w:r w:rsidR="006E65A1">
        <w:rPr>
          <w:rFonts w:ascii="Times New Roman" w:hAnsi="Times New Roman"/>
          <w:sz w:val="24"/>
          <w:szCs w:val="24"/>
        </w:rPr>
        <w:t xml:space="preserve">a </w:t>
      </w:r>
      <w:r w:rsidRPr="005F4D37">
        <w:rPr>
          <w:rFonts w:ascii="Times New Roman" w:hAnsi="Times New Roman"/>
          <w:sz w:val="24"/>
          <w:szCs w:val="24"/>
        </w:rPr>
        <w:t>bude zahŕňať:</w:t>
      </w:r>
    </w:p>
    <w:p w14:paraId="15F887A2" w14:textId="3CA3F9B9" w:rsidR="00785D03" w:rsidRPr="006A1DBC" w:rsidRDefault="00785D03" w:rsidP="005F4D37">
      <w:pPr>
        <w:pStyle w:val="Odsekzoznamu"/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výkon všetkých činností a úkonov potrebných pre projekčnú prípravu - zabezpečenie vstupných podkladov a všetkých potrebných stavebno-technických informácií, podkladov a meraní potrebných na spracovanie </w:t>
      </w:r>
      <w:r w:rsidR="00F100EC">
        <w:rPr>
          <w:rFonts w:ascii="Times New Roman" w:hAnsi="Times New Roman"/>
          <w:sz w:val="24"/>
          <w:szCs w:val="24"/>
        </w:rPr>
        <w:t>P</w:t>
      </w:r>
      <w:r w:rsidR="004159E0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 xml:space="preserve"> vrátane podkladov z katastra nehnuteľností,</w:t>
      </w:r>
    </w:p>
    <w:p w14:paraId="7A77FE35" w14:textId="3A2F1DED" w:rsidR="00785D03" w:rsidRPr="00893DC8" w:rsidRDefault="00785D03" w:rsidP="005F4D3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- </w:t>
      </w:r>
      <w:r w:rsidRPr="006A1DBC">
        <w:rPr>
          <w:rFonts w:ascii="Times New Roman" w:hAnsi="Times New Roman"/>
          <w:sz w:val="24"/>
          <w:szCs w:val="24"/>
        </w:rPr>
        <w:tab/>
        <w:t xml:space="preserve">prerokovanie </w:t>
      </w:r>
      <w:r w:rsidR="00C0397F">
        <w:rPr>
          <w:rFonts w:ascii="Times New Roman" w:hAnsi="Times New Roman"/>
          <w:sz w:val="24"/>
          <w:szCs w:val="24"/>
        </w:rPr>
        <w:t>P</w:t>
      </w:r>
      <w:r w:rsidR="004159E0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 xml:space="preserve"> - vykonanie všetkých a akýchkoľvek činností a úkonov potrebných na</w:t>
      </w:r>
      <w:r w:rsidR="0005472A">
        <w:rPr>
          <w:rFonts w:ascii="Times New Roman" w:hAnsi="Times New Roman"/>
          <w:sz w:val="24"/>
          <w:szCs w:val="24"/>
        </w:rPr>
        <w:t> </w:t>
      </w:r>
      <w:r w:rsidRPr="006A1DBC">
        <w:rPr>
          <w:rFonts w:ascii="Times New Roman" w:hAnsi="Times New Roman"/>
          <w:sz w:val="24"/>
          <w:szCs w:val="24"/>
        </w:rPr>
        <w:t xml:space="preserve">prerokovanie </w:t>
      </w:r>
      <w:r w:rsidR="00C0397F">
        <w:rPr>
          <w:rFonts w:ascii="Times New Roman" w:hAnsi="Times New Roman"/>
          <w:sz w:val="24"/>
          <w:szCs w:val="24"/>
        </w:rPr>
        <w:t>P</w:t>
      </w:r>
      <w:r w:rsidR="004159E0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 xml:space="preserve"> v štádiu ich spracovania s verejným obstarávateľom (</w:t>
      </w:r>
      <w:r w:rsidR="00BF4AE0">
        <w:rPr>
          <w:rFonts w:ascii="Times New Roman" w:hAnsi="Times New Roman"/>
          <w:sz w:val="24"/>
          <w:szCs w:val="24"/>
        </w:rPr>
        <w:t xml:space="preserve">príslušnými odbornými útvarmi MMK sú najmä </w:t>
      </w:r>
      <w:r w:rsidRPr="006A1DBC">
        <w:rPr>
          <w:rFonts w:ascii="Times New Roman" w:hAnsi="Times New Roman"/>
          <w:sz w:val="24"/>
          <w:szCs w:val="24"/>
        </w:rPr>
        <w:t xml:space="preserve">referát </w:t>
      </w:r>
      <w:r w:rsidR="00C0397F">
        <w:rPr>
          <w:rFonts w:ascii="Times New Roman" w:hAnsi="Times New Roman"/>
          <w:sz w:val="24"/>
          <w:szCs w:val="24"/>
        </w:rPr>
        <w:t>správy a údržby ciest</w:t>
      </w:r>
      <w:r w:rsidRPr="006A1DBC">
        <w:rPr>
          <w:rFonts w:ascii="Times New Roman" w:hAnsi="Times New Roman"/>
          <w:sz w:val="24"/>
          <w:szCs w:val="24"/>
        </w:rPr>
        <w:t xml:space="preserve">, </w:t>
      </w:r>
      <w:r w:rsidR="0040476B">
        <w:rPr>
          <w:rFonts w:ascii="Times New Roman" w:hAnsi="Times New Roman"/>
          <w:sz w:val="24"/>
          <w:szCs w:val="24"/>
        </w:rPr>
        <w:t>o</w:t>
      </w:r>
      <w:r w:rsidRPr="006A1DBC">
        <w:rPr>
          <w:rFonts w:ascii="Times New Roman" w:hAnsi="Times New Roman"/>
          <w:sz w:val="24"/>
          <w:szCs w:val="24"/>
        </w:rPr>
        <w:t>dd. ÚHA</w:t>
      </w:r>
      <w:r w:rsidR="00B44C43">
        <w:rPr>
          <w:rFonts w:ascii="Times New Roman" w:hAnsi="Times New Roman"/>
          <w:sz w:val="24"/>
          <w:szCs w:val="24"/>
        </w:rPr>
        <w:t xml:space="preserve">, referát </w:t>
      </w:r>
      <w:r w:rsidR="00B44C43" w:rsidRPr="00893DC8">
        <w:rPr>
          <w:rFonts w:ascii="Times New Roman" w:hAnsi="Times New Roman"/>
          <w:sz w:val="24"/>
          <w:szCs w:val="24"/>
        </w:rPr>
        <w:t>energií</w:t>
      </w:r>
      <w:r w:rsidR="00386899" w:rsidRPr="00893DC8">
        <w:rPr>
          <w:rFonts w:ascii="Times New Roman" w:hAnsi="Times New Roman"/>
          <w:sz w:val="24"/>
          <w:szCs w:val="24"/>
        </w:rPr>
        <w:t xml:space="preserve">, </w:t>
      </w:r>
      <w:r w:rsidR="0005472A" w:rsidRPr="00893DC8">
        <w:rPr>
          <w:rFonts w:ascii="Times New Roman" w:hAnsi="Times New Roman"/>
          <w:sz w:val="24"/>
          <w:szCs w:val="24"/>
        </w:rPr>
        <w:t xml:space="preserve">referát stratégie </w:t>
      </w:r>
      <w:r w:rsidR="00386899" w:rsidRPr="00893DC8">
        <w:rPr>
          <w:rFonts w:ascii="Times New Roman" w:hAnsi="Times New Roman"/>
          <w:sz w:val="24"/>
          <w:szCs w:val="24"/>
        </w:rPr>
        <w:t>mobility</w:t>
      </w:r>
      <w:r w:rsidR="00BF4AE0">
        <w:rPr>
          <w:rFonts w:ascii="Times New Roman" w:hAnsi="Times New Roman"/>
          <w:sz w:val="24"/>
          <w:szCs w:val="24"/>
        </w:rPr>
        <w:t>, príp. ďalšie</w:t>
      </w:r>
      <w:r w:rsidRPr="00893DC8">
        <w:rPr>
          <w:rFonts w:ascii="Times New Roman" w:hAnsi="Times New Roman"/>
          <w:sz w:val="24"/>
          <w:szCs w:val="24"/>
        </w:rPr>
        <w:t xml:space="preserve">), </w:t>
      </w:r>
      <w:r w:rsidR="0040476B" w:rsidRPr="00893DC8">
        <w:rPr>
          <w:rFonts w:ascii="Times New Roman" w:hAnsi="Times New Roman"/>
          <w:sz w:val="24"/>
          <w:szCs w:val="24"/>
        </w:rPr>
        <w:t>K</w:t>
      </w:r>
      <w:r w:rsidRPr="00893DC8">
        <w:rPr>
          <w:rFonts w:ascii="Times New Roman" w:hAnsi="Times New Roman"/>
          <w:sz w:val="24"/>
          <w:szCs w:val="24"/>
        </w:rPr>
        <w:t xml:space="preserve">rajským dopravným inšpektorátom KR PZ v  Košiciach, Mestskou časťou Košice – Krásna, vlastníkmi/správcami všetkých stavbou dotknutých rozvodov a zariadení inžinierskych sietí, príslušnými cestnými správnymi orgánmi a správcom vodného toku SVP š. p. vrátane zapracovania opodstatnených požiadaviek a pripomienok do dokumentácií, zabezpečenie všetkých potrebných dokladov, dokumentácií, </w:t>
      </w:r>
      <w:r w:rsidR="00892100" w:rsidRPr="00893DC8">
        <w:rPr>
          <w:rFonts w:ascii="Times New Roman" w:hAnsi="Times New Roman"/>
          <w:sz w:val="24"/>
          <w:szCs w:val="24"/>
        </w:rPr>
        <w:t xml:space="preserve">záväzných </w:t>
      </w:r>
      <w:r w:rsidRPr="00893DC8">
        <w:rPr>
          <w:rFonts w:ascii="Times New Roman" w:hAnsi="Times New Roman"/>
          <w:sz w:val="24"/>
          <w:szCs w:val="24"/>
        </w:rPr>
        <w:t>stanovísk a</w:t>
      </w:r>
      <w:r w:rsidR="0070465A">
        <w:rPr>
          <w:rFonts w:ascii="Times New Roman" w:hAnsi="Times New Roman"/>
          <w:sz w:val="24"/>
          <w:szCs w:val="24"/>
        </w:rPr>
        <w:t xml:space="preserve"> záväzných </w:t>
      </w:r>
      <w:r w:rsidRPr="00893DC8">
        <w:rPr>
          <w:rFonts w:ascii="Times New Roman" w:hAnsi="Times New Roman"/>
          <w:sz w:val="24"/>
          <w:szCs w:val="24"/>
        </w:rPr>
        <w:t>vyjadrení všetkých dotknutých subjektov (</w:t>
      </w:r>
      <w:r w:rsidR="00892100" w:rsidRPr="00893DC8">
        <w:rPr>
          <w:rFonts w:ascii="Times New Roman" w:hAnsi="Times New Roman"/>
          <w:sz w:val="24"/>
          <w:szCs w:val="24"/>
        </w:rPr>
        <w:t xml:space="preserve">dotknutých </w:t>
      </w:r>
      <w:r w:rsidRPr="00893DC8">
        <w:rPr>
          <w:rFonts w:ascii="Times New Roman" w:hAnsi="Times New Roman"/>
          <w:sz w:val="24"/>
          <w:szCs w:val="24"/>
        </w:rPr>
        <w:t xml:space="preserve">orgánov, </w:t>
      </w:r>
      <w:r w:rsidR="00892100" w:rsidRPr="00893DC8">
        <w:rPr>
          <w:rFonts w:ascii="Times New Roman" w:hAnsi="Times New Roman"/>
          <w:sz w:val="24"/>
          <w:szCs w:val="24"/>
        </w:rPr>
        <w:t xml:space="preserve">dotknutých právnických osôb - </w:t>
      </w:r>
      <w:r w:rsidRPr="00893DC8">
        <w:rPr>
          <w:rFonts w:ascii="Times New Roman" w:hAnsi="Times New Roman"/>
          <w:sz w:val="24"/>
          <w:szCs w:val="24"/>
        </w:rPr>
        <w:t xml:space="preserve">vlastníkov/správcov dotknutých inžinierskych sietí a zariadení - získanie ich kladných písomných </w:t>
      </w:r>
      <w:r w:rsidR="00952D2A">
        <w:rPr>
          <w:rFonts w:ascii="Times New Roman" w:hAnsi="Times New Roman"/>
          <w:sz w:val="24"/>
          <w:szCs w:val="24"/>
        </w:rPr>
        <w:t xml:space="preserve">oficiálnych </w:t>
      </w:r>
      <w:r w:rsidRPr="00893DC8">
        <w:rPr>
          <w:rFonts w:ascii="Times New Roman" w:hAnsi="Times New Roman"/>
          <w:sz w:val="24"/>
          <w:szCs w:val="24"/>
        </w:rPr>
        <w:t>vyjadrení/stanovísk</w:t>
      </w:r>
      <w:r w:rsidR="00952D2A">
        <w:rPr>
          <w:rFonts w:ascii="Times New Roman" w:hAnsi="Times New Roman"/>
          <w:sz w:val="24"/>
          <w:szCs w:val="24"/>
        </w:rPr>
        <w:t xml:space="preserve">, z ktorých </w:t>
      </w:r>
      <w:r w:rsidR="00022FA9" w:rsidRPr="00893DC8">
        <w:rPr>
          <w:rFonts w:ascii="Times New Roman" w:hAnsi="Times New Roman"/>
          <w:sz w:val="24"/>
          <w:szCs w:val="24"/>
        </w:rPr>
        <w:t>bude zrejmé, že s</w:t>
      </w:r>
      <w:r w:rsidR="00ED450F" w:rsidRPr="00893DC8">
        <w:rPr>
          <w:rFonts w:ascii="Times New Roman" w:hAnsi="Times New Roman"/>
          <w:sz w:val="24"/>
          <w:szCs w:val="24"/>
        </w:rPr>
        <w:t> </w:t>
      </w:r>
      <w:r w:rsidR="00022FA9" w:rsidRPr="00893DC8">
        <w:rPr>
          <w:rFonts w:ascii="Times New Roman" w:hAnsi="Times New Roman"/>
          <w:sz w:val="24"/>
          <w:szCs w:val="24"/>
        </w:rPr>
        <w:t>predloženým riešením súhlasia</w:t>
      </w:r>
      <w:r w:rsidRPr="00893DC8">
        <w:rPr>
          <w:rFonts w:ascii="Times New Roman" w:hAnsi="Times New Roman"/>
          <w:sz w:val="24"/>
          <w:szCs w:val="24"/>
        </w:rPr>
        <w:t xml:space="preserve">, rozhodnutí a povolení príslušných orgánov </w:t>
      </w:r>
      <w:r w:rsidR="0053609A">
        <w:rPr>
          <w:rFonts w:ascii="Times New Roman" w:hAnsi="Times New Roman"/>
          <w:sz w:val="24"/>
          <w:szCs w:val="24"/>
        </w:rPr>
        <w:t xml:space="preserve">verejnej </w:t>
      </w:r>
      <w:r w:rsidRPr="00893DC8">
        <w:rPr>
          <w:rFonts w:ascii="Times New Roman" w:hAnsi="Times New Roman"/>
          <w:sz w:val="24"/>
          <w:szCs w:val="24"/>
        </w:rPr>
        <w:t xml:space="preserve">správy (vyňatie LP a PP, výrub drevín, nakladanie s vodami a pod.) </w:t>
      </w:r>
      <w:r w:rsidR="0065798C" w:rsidRPr="00893DC8">
        <w:rPr>
          <w:rFonts w:ascii="Times New Roman" w:hAnsi="Times New Roman"/>
          <w:sz w:val="24"/>
          <w:szCs w:val="24"/>
        </w:rPr>
        <w:t xml:space="preserve">v zmysle Stavebného zákona </w:t>
      </w:r>
      <w:r w:rsidRPr="00893DC8">
        <w:rPr>
          <w:rFonts w:ascii="Times New Roman" w:hAnsi="Times New Roman"/>
          <w:sz w:val="24"/>
          <w:szCs w:val="24"/>
        </w:rPr>
        <w:t>a ďalších zákonov,</w:t>
      </w:r>
    </w:p>
    <w:p w14:paraId="0685C8E6" w14:textId="1F00344E" w:rsidR="00052AE9" w:rsidRPr="006A1DBC" w:rsidRDefault="00052AE9" w:rsidP="005F4D3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93DC8">
        <w:rPr>
          <w:rFonts w:ascii="Times New Roman" w:hAnsi="Times New Roman"/>
          <w:sz w:val="24"/>
          <w:szCs w:val="24"/>
        </w:rPr>
        <w:t xml:space="preserve">- </w:t>
      </w:r>
      <w:r w:rsidRPr="00893DC8">
        <w:rPr>
          <w:rFonts w:ascii="Times New Roman" w:hAnsi="Times New Roman"/>
          <w:sz w:val="24"/>
          <w:szCs w:val="24"/>
        </w:rPr>
        <w:tab/>
      </w:r>
      <w:bookmarkStart w:id="21" w:name="_Hlk192601864"/>
      <w:r w:rsidR="00620A05" w:rsidRPr="00893DC8">
        <w:rPr>
          <w:rFonts w:ascii="Times New Roman" w:hAnsi="Times New Roman"/>
          <w:sz w:val="24"/>
          <w:szCs w:val="24"/>
          <w:u w:val="single"/>
        </w:rPr>
        <w:t>vypracovanie správy o prerokovaní stavebného zámeru pre stavebníka</w:t>
      </w:r>
      <w:r w:rsidR="00620A05" w:rsidRPr="00893DC8">
        <w:rPr>
          <w:rFonts w:ascii="Times New Roman" w:hAnsi="Times New Roman"/>
          <w:sz w:val="24"/>
          <w:szCs w:val="24"/>
        </w:rPr>
        <w:t xml:space="preserve">, </w:t>
      </w:r>
      <w:r w:rsidR="00007A07" w:rsidRPr="00893DC8">
        <w:rPr>
          <w:rFonts w:ascii="Times New Roman" w:hAnsi="Times New Roman"/>
          <w:sz w:val="24"/>
          <w:szCs w:val="24"/>
        </w:rPr>
        <w:t>podanie žiadosti o vydanie rozhodnutia o stavebnom zámere</w:t>
      </w:r>
      <w:r w:rsidR="000121FE" w:rsidRPr="00893DC8">
        <w:rPr>
          <w:rFonts w:ascii="Times New Roman" w:hAnsi="Times New Roman"/>
          <w:sz w:val="24"/>
          <w:szCs w:val="24"/>
        </w:rPr>
        <w:t xml:space="preserve">, </w:t>
      </w:r>
      <w:r w:rsidR="00620A05" w:rsidRPr="00893DC8">
        <w:rPr>
          <w:rFonts w:ascii="Times New Roman" w:hAnsi="Times New Roman"/>
          <w:sz w:val="24"/>
          <w:szCs w:val="24"/>
          <w:u w:val="single"/>
        </w:rPr>
        <w:t>zabezpečenie overenia projektu stavby</w:t>
      </w:r>
      <w:bookmarkEnd w:id="21"/>
      <w:r w:rsidR="00B94510">
        <w:rPr>
          <w:rFonts w:ascii="Times New Roman" w:hAnsi="Times New Roman"/>
          <w:sz w:val="24"/>
          <w:szCs w:val="24"/>
        </w:rPr>
        <w:t>,</w:t>
      </w:r>
    </w:p>
    <w:p w14:paraId="68602579" w14:textId="77777777" w:rsidR="00785D03" w:rsidRPr="006A1DBC" w:rsidRDefault="00785D03" w:rsidP="005F4D3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  <w:t xml:space="preserve">poskytnutie súčinnosti pri </w:t>
      </w:r>
      <w:proofErr w:type="spellStart"/>
      <w:r w:rsidRPr="006A1DBC">
        <w:rPr>
          <w:rFonts w:ascii="Times New Roman" w:hAnsi="Times New Roman"/>
          <w:sz w:val="24"/>
          <w:szCs w:val="24"/>
        </w:rPr>
        <w:t>majetkoprávnom</w:t>
      </w:r>
      <w:proofErr w:type="spellEnd"/>
      <w:r w:rsidRPr="006A1DBC">
        <w:rPr>
          <w:rFonts w:ascii="Times New Roman" w:hAnsi="Times New Roman"/>
          <w:sz w:val="24"/>
          <w:szCs w:val="24"/>
        </w:rPr>
        <w:t xml:space="preserve"> vysporiadaní v prípade záberu nových pozemkov, </w:t>
      </w:r>
    </w:p>
    <w:p w14:paraId="4B8A744A" w14:textId="5F65CFC6" w:rsidR="00785D03" w:rsidRPr="006A1DBC" w:rsidRDefault="00785D03" w:rsidP="005F4D3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- </w:t>
      </w:r>
      <w:r w:rsidRPr="006A1DBC">
        <w:rPr>
          <w:rFonts w:ascii="Times New Roman" w:hAnsi="Times New Roman"/>
          <w:sz w:val="24"/>
          <w:szCs w:val="24"/>
        </w:rPr>
        <w:tab/>
        <w:t xml:space="preserve">účasť na </w:t>
      </w:r>
      <w:r w:rsidRPr="003E1A38">
        <w:rPr>
          <w:rFonts w:ascii="Times New Roman" w:hAnsi="Times New Roman"/>
          <w:sz w:val="24"/>
          <w:szCs w:val="24"/>
        </w:rPr>
        <w:t xml:space="preserve">povoľovacích konaniach stavby zvolaných príslušnými stavebnými </w:t>
      </w:r>
      <w:r w:rsidRPr="006A1DBC">
        <w:rPr>
          <w:rFonts w:ascii="Times New Roman" w:hAnsi="Times New Roman"/>
          <w:sz w:val="24"/>
          <w:szCs w:val="24"/>
        </w:rPr>
        <w:t>úradm</w:t>
      </w:r>
      <w:r w:rsidRPr="007E772C">
        <w:rPr>
          <w:rFonts w:ascii="Times New Roman" w:hAnsi="Times New Roman"/>
          <w:color w:val="7030A0"/>
          <w:sz w:val="24"/>
          <w:szCs w:val="24"/>
        </w:rPr>
        <w:t>i</w:t>
      </w:r>
      <w:r w:rsidRPr="006A1DBC">
        <w:rPr>
          <w:rFonts w:ascii="Times New Roman" w:hAnsi="Times New Roman"/>
          <w:sz w:val="24"/>
          <w:szCs w:val="24"/>
        </w:rPr>
        <w:t xml:space="preserve">, príp. iných rokovaniach týkajúcich sa stavby vrátane poskytnutia požadovaných stanovísk/ vysvetlení k  </w:t>
      </w:r>
      <w:r w:rsidR="005F4D37">
        <w:rPr>
          <w:rFonts w:ascii="Times New Roman" w:hAnsi="Times New Roman"/>
          <w:sz w:val="24"/>
          <w:szCs w:val="24"/>
        </w:rPr>
        <w:t>P</w:t>
      </w:r>
      <w:r w:rsidR="002D4A21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 xml:space="preserve"> aj po uplynutí termínu dodania </w:t>
      </w:r>
      <w:r w:rsidR="005F4D37">
        <w:rPr>
          <w:rFonts w:ascii="Times New Roman" w:hAnsi="Times New Roman"/>
          <w:sz w:val="24"/>
          <w:szCs w:val="24"/>
        </w:rPr>
        <w:t>P</w:t>
      </w:r>
      <w:r w:rsidR="002D4A21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>,</w:t>
      </w:r>
    </w:p>
    <w:p w14:paraId="199C12DA" w14:textId="765E6182" w:rsidR="00785D03" w:rsidRPr="006A1DBC" w:rsidRDefault="00785D03" w:rsidP="005F4D3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- </w:t>
      </w:r>
      <w:r w:rsidR="005F4D37">
        <w:rPr>
          <w:rFonts w:ascii="Times New Roman" w:hAnsi="Times New Roman"/>
          <w:sz w:val="24"/>
          <w:szCs w:val="24"/>
        </w:rPr>
        <w:tab/>
      </w:r>
      <w:r w:rsidRPr="006A1DBC">
        <w:rPr>
          <w:rFonts w:ascii="Times New Roman" w:hAnsi="Times New Roman"/>
          <w:sz w:val="24"/>
          <w:szCs w:val="24"/>
        </w:rPr>
        <w:t>poskytovanie súčinnosti pri vysvetľovaní súťažných podkladov a inej sprievodnej dokumentácie na výber zhotoviteľa stavby - bezodkladné pripravenie odpovedí na</w:t>
      </w:r>
      <w:r w:rsidR="007E772C">
        <w:rPr>
          <w:rFonts w:ascii="Times New Roman" w:hAnsi="Times New Roman"/>
          <w:sz w:val="24"/>
          <w:szCs w:val="24"/>
        </w:rPr>
        <w:t> </w:t>
      </w:r>
      <w:r w:rsidRPr="006A1DBC">
        <w:rPr>
          <w:rFonts w:ascii="Times New Roman" w:hAnsi="Times New Roman"/>
          <w:sz w:val="24"/>
          <w:szCs w:val="24"/>
        </w:rPr>
        <w:t xml:space="preserve">otázky záujemcov/uchádzačov týkajúce sa technických špecifikácií, výkazov výmer, textovej a výkresovej časti </w:t>
      </w:r>
      <w:r w:rsidR="005F4D37">
        <w:rPr>
          <w:rFonts w:ascii="Times New Roman" w:hAnsi="Times New Roman"/>
          <w:sz w:val="24"/>
          <w:szCs w:val="24"/>
        </w:rPr>
        <w:t>P</w:t>
      </w:r>
      <w:r w:rsidR="002D4A21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 xml:space="preserve"> aj po uplynutí termínu dodania </w:t>
      </w:r>
      <w:r w:rsidR="005F4D37">
        <w:rPr>
          <w:rFonts w:ascii="Times New Roman" w:hAnsi="Times New Roman"/>
          <w:sz w:val="24"/>
          <w:szCs w:val="24"/>
        </w:rPr>
        <w:t>P</w:t>
      </w:r>
      <w:r w:rsidR="002D4A21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>,</w:t>
      </w:r>
    </w:p>
    <w:p w14:paraId="138BF21D" w14:textId="6633ECAA" w:rsidR="00785D03" w:rsidRPr="00893DC8" w:rsidRDefault="00785D03" w:rsidP="005F4D3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</w:r>
      <w:r w:rsidRPr="00893DC8">
        <w:rPr>
          <w:rFonts w:ascii="Times New Roman" w:hAnsi="Times New Roman"/>
          <w:sz w:val="24"/>
          <w:szCs w:val="24"/>
        </w:rPr>
        <w:t>účasť na kolaud</w:t>
      </w:r>
      <w:r w:rsidR="00735A83" w:rsidRPr="00893DC8">
        <w:rPr>
          <w:rFonts w:ascii="Times New Roman" w:hAnsi="Times New Roman"/>
          <w:sz w:val="24"/>
          <w:szCs w:val="24"/>
        </w:rPr>
        <w:t xml:space="preserve">ácii </w:t>
      </w:r>
      <w:r w:rsidRPr="00893DC8">
        <w:rPr>
          <w:rFonts w:ascii="Times New Roman" w:hAnsi="Times New Roman"/>
          <w:sz w:val="24"/>
          <w:szCs w:val="24"/>
        </w:rPr>
        <w:t>stavby.</w:t>
      </w:r>
    </w:p>
    <w:p w14:paraId="2DD35245" w14:textId="77777777" w:rsidR="00986ED8" w:rsidRPr="00C0684C" w:rsidRDefault="00986ED8" w:rsidP="006C425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0"/>
          <w:szCs w:val="10"/>
        </w:rPr>
      </w:pPr>
    </w:p>
    <w:p w14:paraId="174AB4C0" w14:textId="3DC19288" w:rsidR="00ED18DC" w:rsidRDefault="00FF07AD" w:rsidP="006C425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- </w:t>
      </w:r>
      <w:r w:rsidRPr="006A1DBC">
        <w:rPr>
          <w:rFonts w:ascii="Times New Roman" w:hAnsi="Times New Roman"/>
          <w:sz w:val="24"/>
          <w:szCs w:val="24"/>
        </w:rPr>
        <w:tab/>
      </w:r>
      <w:r w:rsidRPr="006C4253">
        <w:rPr>
          <w:rFonts w:ascii="Times New Roman" w:hAnsi="Times New Roman"/>
          <w:i/>
          <w:iCs/>
          <w:sz w:val="24"/>
          <w:szCs w:val="24"/>
        </w:rPr>
        <w:t>Výkon inžinierskej činnosti potrebnej pre spracovanie</w:t>
      </w:r>
      <w:r w:rsidR="00162A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50392" w:rsidRPr="00C50392">
        <w:rPr>
          <w:rFonts w:ascii="Times New Roman" w:hAnsi="Times New Roman"/>
          <w:i/>
          <w:iCs/>
          <w:sz w:val="24"/>
          <w:szCs w:val="24"/>
        </w:rPr>
        <w:t>ZVP</w:t>
      </w:r>
      <w:r w:rsidRPr="006C42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A1DBC">
        <w:rPr>
          <w:rFonts w:ascii="Times New Roman" w:hAnsi="Times New Roman"/>
          <w:sz w:val="24"/>
          <w:szCs w:val="24"/>
        </w:rPr>
        <w:t xml:space="preserve">bude zahŕňať výkon všetkých činností a úkonov potrebných </w:t>
      </w:r>
      <w:r w:rsidR="00152D71">
        <w:rPr>
          <w:rFonts w:ascii="Times New Roman" w:hAnsi="Times New Roman"/>
          <w:sz w:val="24"/>
          <w:szCs w:val="24"/>
        </w:rPr>
        <w:t xml:space="preserve">pre </w:t>
      </w:r>
      <w:r w:rsidR="00152D71" w:rsidRPr="006A1DBC">
        <w:rPr>
          <w:rFonts w:ascii="Times New Roman" w:hAnsi="Times New Roman"/>
          <w:sz w:val="24"/>
          <w:szCs w:val="24"/>
        </w:rPr>
        <w:t xml:space="preserve">dodanie </w:t>
      </w:r>
      <w:r w:rsidR="00152D71">
        <w:rPr>
          <w:rFonts w:ascii="Times New Roman" w:hAnsi="Times New Roman"/>
          <w:sz w:val="24"/>
          <w:szCs w:val="24"/>
        </w:rPr>
        <w:t>ZVP</w:t>
      </w:r>
      <w:r w:rsidR="00806495" w:rsidRPr="00806495">
        <w:rPr>
          <w:rFonts w:ascii="Times New Roman" w:hAnsi="Times New Roman"/>
          <w:sz w:val="24"/>
          <w:szCs w:val="24"/>
        </w:rPr>
        <w:t xml:space="preserve"> </w:t>
      </w:r>
      <w:r w:rsidR="00806495">
        <w:rPr>
          <w:rFonts w:ascii="Times New Roman" w:hAnsi="Times New Roman"/>
          <w:sz w:val="24"/>
          <w:szCs w:val="24"/>
        </w:rPr>
        <w:t>a to v rozsahu, ktorý určuje zákon</w:t>
      </w:r>
      <w:r w:rsidR="00806495" w:rsidRPr="006A1DBC">
        <w:rPr>
          <w:rFonts w:ascii="Times New Roman" w:hAnsi="Times New Roman"/>
          <w:sz w:val="24"/>
          <w:szCs w:val="24"/>
        </w:rPr>
        <w:t xml:space="preserve"> </w:t>
      </w:r>
      <w:r w:rsidR="00806495" w:rsidRPr="001E3FE1">
        <w:rPr>
          <w:rFonts w:ascii="Times New Roman" w:hAnsi="Times New Roman"/>
          <w:sz w:val="24"/>
          <w:szCs w:val="24"/>
        </w:rPr>
        <w:t>č. 254/1998 Z. z. o verejných prácach v znení neskorších predpisov (v znení č. 260/2007 Z. z., 540/2008 Z. z., 432/2013 Z. z., 218/2019 Z. z., 205/2023 Z. z., 26/2025 Z. z.</w:t>
      </w:r>
      <w:r w:rsidR="00D90015">
        <w:rPr>
          <w:rFonts w:ascii="Times New Roman" w:hAnsi="Times New Roman"/>
          <w:sz w:val="24"/>
          <w:szCs w:val="24"/>
        </w:rPr>
        <w:t>, Vyhláška 60/2025</w:t>
      </w:r>
      <w:r w:rsidR="00806495" w:rsidRPr="001E3FE1">
        <w:rPr>
          <w:rFonts w:ascii="Times New Roman" w:hAnsi="Times New Roman"/>
          <w:sz w:val="24"/>
          <w:szCs w:val="24"/>
        </w:rPr>
        <w:t xml:space="preserve">) </w:t>
      </w:r>
      <w:r w:rsidR="002A0F35">
        <w:rPr>
          <w:rFonts w:ascii="Times New Roman" w:hAnsi="Times New Roman"/>
          <w:sz w:val="24"/>
          <w:szCs w:val="24"/>
        </w:rPr>
        <w:t>v platnom znení</w:t>
      </w:r>
      <w:r w:rsidR="00806495">
        <w:rPr>
          <w:rFonts w:ascii="Times New Roman" w:hAnsi="Times New Roman"/>
          <w:sz w:val="24"/>
          <w:szCs w:val="24"/>
        </w:rPr>
        <w:t xml:space="preserve"> a</w:t>
      </w:r>
      <w:r w:rsidR="00ED18DC">
        <w:rPr>
          <w:rFonts w:ascii="Times New Roman" w:hAnsi="Times New Roman"/>
          <w:sz w:val="24"/>
          <w:szCs w:val="24"/>
        </w:rPr>
        <w:t xml:space="preserve"> ďalšej </w:t>
      </w:r>
      <w:r w:rsidR="006D717E">
        <w:rPr>
          <w:rFonts w:ascii="Times New Roman" w:hAnsi="Times New Roman"/>
          <w:sz w:val="24"/>
          <w:szCs w:val="24"/>
        </w:rPr>
        <w:t xml:space="preserve">príslušnej </w:t>
      </w:r>
      <w:r w:rsidR="00ED18DC">
        <w:rPr>
          <w:rFonts w:ascii="Times New Roman" w:hAnsi="Times New Roman"/>
          <w:sz w:val="24"/>
          <w:szCs w:val="24"/>
        </w:rPr>
        <w:t>legislatívy:</w:t>
      </w:r>
    </w:p>
    <w:p w14:paraId="43917DA1" w14:textId="24D2F9B0" w:rsidR="00ED18DC" w:rsidRDefault="00ED18DC" w:rsidP="00ED18DC">
      <w:pPr>
        <w:tabs>
          <w:tab w:val="left" w:pos="284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="00FF07AD" w:rsidRPr="006A1DBC">
        <w:rPr>
          <w:rFonts w:ascii="Times New Roman" w:hAnsi="Times New Roman"/>
          <w:sz w:val="24"/>
          <w:szCs w:val="24"/>
        </w:rPr>
        <w:t>zabezpečenie vstupných podkladov a všetkých potrebných stavebno-technických</w:t>
      </w:r>
      <w:r w:rsidRPr="00ED18DC">
        <w:rPr>
          <w:rFonts w:ascii="Times New Roman" w:hAnsi="Times New Roman"/>
          <w:sz w:val="24"/>
          <w:szCs w:val="24"/>
        </w:rPr>
        <w:t xml:space="preserve"> </w:t>
      </w:r>
      <w:r w:rsidRPr="006A1DBC">
        <w:rPr>
          <w:rFonts w:ascii="Times New Roman" w:hAnsi="Times New Roman"/>
          <w:sz w:val="24"/>
          <w:szCs w:val="24"/>
        </w:rPr>
        <w:t>informácií</w:t>
      </w:r>
      <w:r w:rsidR="003F305A">
        <w:rPr>
          <w:rFonts w:ascii="Times New Roman" w:hAnsi="Times New Roman"/>
          <w:sz w:val="24"/>
          <w:szCs w:val="24"/>
        </w:rPr>
        <w:t>,</w:t>
      </w:r>
    </w:p>
    <w:p w14:paraId="05871C58" w14:textId="77777777" w:rsidR="009F339E" w:rsidRDefault="003F305A" w:rsidP="003F305A">
      <w:pPr>
        <w:tabs>
          <w:tab w:val="left" w:pos="284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FF07AD" w:rsidRPr="006A1DBC">
        <w:rPr>
          <w:rFonts w:ascii="Times New Roman" w:hAnsi="Times New Roman"/>
          <w:sz w:val="24"/>
          <w:szCs w:val="24"/>
        </w:rPr>
        <w:t xml:space="preserve">podkladov a meraní potrebných pre spracovanie </w:t>
      </w:r>
      <w:r w:rsidR="005B66D1">
        <w:rPr>
          <w:rFonts w:ascii="Times New Roman" w:hAnsi="Times New Roman"/>
          <w:sz w:val="24"/>
          <w:szCs w:val="24"/>
        </w:rPr>
        <w:t>ZV</w:t>
      </w:r>
      <w:r w:rsidR="009F339E">
        <w:rPr>
          <w:rFonts w:ascii="Times New Roman" w:hAnsi="Times New Roman"/>
          <w:sz w:val="24"/>
          <w:szCs w:val="24"/>
        </w:rPr>
        <w:t>P,</w:t>
      </w:r>
    </w:p>
    <w:p w14:paraId="6F16E7BE" w14:textId="19C20891" w:rsidR="00FF07AD" w:rsidRDefault="009F339E" w:rsidP="002224B1">
      <w:pPr>
        <w:tabs>
          <w:tab w:val="left" w:pos="284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FF07AD" w:rsidRPr="006A1DBC">
        <w:rPr>
          <w:rFonts w:ascii="Times New Roman" w:hAnsi="Times New Roman"/>
          <w:sz w:val="24"/>
          <w:szCs w:val="24"/>
        </w:rPr>
        <w:t xml:space="preserve">odsúhlasenie </w:t>
      </w:r>
      <w:r w:rsidR="008665DC">
        <w:rPr>
          <w:rFonts w:ascii="Times New Roman" w:hAnsi="Times New Roman"/>
          <w:sz w:val="24"/>
          <w:szCs w:val="24"/>
        </w:rPr>
        <w:t>ZVP</w:t>
      </w:r>
      <w:r w:rsidR="00FF07AD" w:rsidRPr="0085158F">
        <w:rPr>
          <w:rFonts w:ascii="Times New Roman" w:hAnsi="Times New Roman"/>
          <w:sz w:val="24"/>
          <w:szCs w:val="24"/>
        </w:rPr>
        <w:t xml:space="preserve"> </w:t>
      </w:r>
      <w:r w:rsidR="002224B1">
        <w:rPr>
          <w:rFonts w:ascii="Times New Roman" w:hAnsi="Times New Roman"/>
          <w:sz w:val="24"/>
          <w:szCs w:val="24"/>
        </w:rPr>
        <w:t>ak si to bude vyžadovať z</w:t>
      </w:r>
      <w:r w:rsidR="002224B1" w:rsidRPr="002224B1">
        <w:rPr>
          <w:rFonts w:ascii="Times New Roman" w:hAnsi="Times New Roman"/>
          <w:sz w:val="24"/>
          <w:szCs w:val="24"/>
        </w:rPr>
        <w:t xml:space="preserve">ákon č. 24/2006 Z. z. o posudzovaní vplyvov na životné prostredie a o zmene a doplnení niektorých zákonov. </w:t>
      </w:r>
    </w:p>
    <w:p w14:paraId="16CBEE7C" w14:textId="77777777" w:rsidR="00FF07AD" w:rsidRPr="00182F65" w:rsidRDefault="00FF07AD" w:rsidP="00B53750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0E6D79D2" w14:textId="4EBCCB43" w:rsidR="00370633" w:rsidRPr="00CE3784" w:rsidRDefault="00AD1BE6" w:rsidP="00370633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370633" w:rsidRPr="00CE3784">
        <w:rPr>
          <w:rFonts w:ascii="Times New Roman" w:hAnsi="Times New Roman"/>
          <w:b/>
          <w:bCs/>
          <w:sz w:val="24"/>
          <w:szCs w:val="24"/>
        </w:rPr>
        <w:t>)</w:t>
      </w:r>
      <w:r w:rsidR="00370633" w:rsidRPr="00CE3784">
        <w:rPr>
          <w:rFonts w:ascii="Times New Roman" w:hAnsi="Times New Roman"/>
          <w:b/>
          <w:bCs/>
          <w:sz w:val="24"/>
          <w:szCs w:val="24"/>
        </w:rPr>
        <w:tab/>
        <w:t xml:space="preserve">Výkon </w:t>
      </w:r>
      <w:r w:rsidR="0081687E">
        <w:rPr>
          <w:rFonts w:ascii="Times New Roman" w:hAnsi="Times New Roman"/>
          <w:b/>
          <w:bCs/>
          <w:sz w:val="24"/>
          <w:szCs w:val="24"/>
        </w:rPr>
        <w:t>autorského dohľadu</w:t>
      </w:r>
      <w:r w:rsidR="00370633" w:rsidRPr="00CE37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633" w:rsidRPr="00370633">
        <w:rPr>
          <w:rFonts w:ascii="Times New Roman" w:hAnsi="Times New Roman"/>
          <w:sz w:val="24"/>
          <w:szCs w:val="24"/>
        </w:rPr>
        <w:t>(ďalej len „</w:t>
      </w:r>
      <w:r w:rsidR="0081687E">
        <w:rPr>
          <w:rFonts w:ascii="Times New Roman" w:hAnsi="Times New Roman"/>
          <w:sz w:val="24"/>
          <w:szCs w:val="24"/>
        </w:rPr>
        <w:t>AD</w:t>
      </w:r>
      <w:r w:rsidR="00370633" w:rsidRPr="00370633">
        <w:rPr>
          <w:rFonts w:ascii="Times New Roman" w:hAnsi="Times New Roman"/>
          <w:sz w:val="24"/>
          <w:szCs w:val="24"/>
        </w:rPr>
        <w:t>“)</w:t>
      </w:r>
      <w:r w:rsidR="00370633" w:rsidRPr="00CE378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1DCC84" w14:textId="6BFBDE69" w:rsidR="001910D4" w:rsidRPr="00893DC8" w:rsidRDefault="00376D1E" w:rsidP="009E34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ab/>
      </w:r>
      <w:r w:rsidR="00C77E55" w:rsidRPr="00C77E55">
        <w:rPr>
          <w:rFonts w:ascii="Times New Roman" w:hAnsi="Times New Roman"/>
          <w:sz w:val="24"/>
          <w:szCs w:val="24"/>
        </w:rPr>
        <w:t xml:space="preserve">Projektant je pri zhotovovaní stavby oprávnený vykonávať na stavenisku dohľad projektanta </w:t>
      </w:r>
      <w:r w:rsidR="00436466" w:rsidRPr="00436466">
        <w:rPr>
          <w:rFonts w:ascii="Times New Roman" w:hAnsi="Times New Roman"/>
          <w:sz w:val="24"/>
          <w:szCs w:val="24"/>
        </w:rPr>
        <w:t>(ďalej len „autorský dohľad“)</w:t>
      </w:r>
      <w:r w:rsidR="00436466">
        <w:rPr>
          <w:rFonts w:ascii="Times New Roman" w:hAnsi="Times New Roman"/>
          <w:sz w:val="24"/>
          <w:szCs w:val="24"/>
        </w:rPr>
        <w:t xml:space="preserve"> </w:t>
      </w:r>
      <w:r w:rsidR="00C77E55" w:rsidRPr="00C77E55">
        <w:rPr>
          <w:rFonts w:ascii="Times New Roman" w:hAnsi="Times New Roman"/>
          <w:sz w:val="24"/>
          <w:szCs w:val="24"/>
        </w:rPr>
        <w:t xml:space="preserve">nad zhotovovaním stavby z hľadiska súladu </w:t>
      </w:r>
      <w:r w:rsidR="00C77E55" w:rsidRPr="00893DC8">
        <w:rPr>
          <w:rFonts w:ascii="Times New Roman" w:hAnsi="Times New Roman"/>
          <w:sz w:val="24"/>
          <w:szCs w:val="24"/>
        </w:rPr>
        <w:t>stavebných prác s projektom stavby</w:t>
      </w:r>
      <w:r w:rsidR="00B57A87" w:rsidRPr="00893DC8">
        <w:rPr>
          <w:rFonts w:ascii="Times New Roman" w:hAnsi="Times New Roman"/>
          <w:sz w:val="24"/>
          <w:szCs w:val="24"/>
        </w:rPr>
        <w:t xml:space="preserve"> </w:t>
      </w:r>
      <w:r w:rsidR="00370797" w:rsidRPr="00893DC8">
        <w:rPr>
          <w:rFonts w:ascii="Times New Roman" w:hAnsi="Times New Roman"/>
          <w:sz w:val="24"/>
          <w:szCs w:val="24"/>
        </w:rPr>
        <w:t xml:space="preserve">a to najmä </w:t>
      </w:r>
      <w:r w:rsidR="00B57A87" w:rsidRPr="00893DC8">
        <w:rPr>
          <w:rFonts w:ascii="Times New Roman" w:hAnsi="Times New Roman"/>
          <w:sz w:val="24"/>
          <w:szCs w:val="24"/>
        </w:rPr>
        <w:t xml:space="preserve">podľa </w:t>
      </w:r>
      <w:r w:rsidR="00B57A87" w:rsidRPr="00893DC8">
        <w:rPr>
          <w:rFonts w:ascii="Times New Roman" w:hAnsi="Times New Roman"/>
          <w:sz w:val="24"/>
          <w:szCs w:val="24"/>
          <w:lang w:eastAsia="cs-CZ"/>
        </w:rPr>
        <w:t>§</w:t>
      </w:r>
      <w:r w:rsidR="00FD445A" w:rsidRPr="00893DC8">
        <w:rPr>
          <w:rFonts w:ascii="Times New Roman" w:hAnsi="Times New Roman"/>
          <w:sz w:val="24"/>
          <w:szCs w:val="24"/>
          <w:lang w:eastAsia="cs-CZ"/>
        </w:rPr>
        <w:t> </w:t>
      </w:r>
      <w:r w:rsidR="00B57A87" w:rsidRPr="00893DC8">
        <w:rPr>
          <w:rFonts w:ascii="Times New Roman" w:hAnsi="Times New Roman"/>
          <w:sz w:val="24"/>
          <w:szCs w:val="24"/>
          <w:lang w:eastAsia="cs-CZ"/>
        </w:rPr>
        <w:t xml:space="preserve">35 </w:t>
      </w:r>
      <w:r w:rsidR="00F5444A" w:rsidRPr="00893DC8">
        <w:rPr>
          <w:rFonts w:ascii="Times New Roman" w:hAnsi="Times New Roman"/>
          <w:sz w:val="24"/>
          <w:szCs w:val="24"/>
          <w:lang w:eastAsia="cs-CZ"/>
        </w:rPr>
        <w:t xml:space="preserve">Stavebného zákona </w:t>
      </w:r>
      <w:r w:rsidR="00A06716" w:rsidRPr="00893DC8">
        <w:rPr>
          <w:rFonts w:ascii="Times New Roman" w:hAnsi="Times New Roman"/>
          <w:sz w:val="24"/>
          <w:szCs w:val="24"/>
          <w:lang w:eastAsia="cs-CZ"/>
        </w:rPr>
        <w:t xml:space="preserve">a to </w:t>
      </w:r>
      <w:r w:rsidR="0057188E" w:rsidRPr="00893DC8">
        <w:rPr>
          <w:rFonts w:ascii="Times New Roman" w:hAnsi="Times New Roman"/>
          <w:sz w:val="24"/>
          <w:szCs w:val="24"/>
        </w:rPr>
        <w:t>od</w:t>
      </w:r>
      <w:r w:rsidR="00A4316F" w:rsidRPr="00893DC8">
        <w:rPr>
          <w:rFonts w:ascii="Times New Roman" w:hAnsi="Times New Roman"/>
          <w:sz w:val="24"/>
          <w:szCs w:val="24"/>
        </w:rPr>
        <w:t> </w:t>
      </w:r>
      <w:r w:rsidR="002530D1" w:rsidRPr="00893DC8">
        <w:rPr>
          <w:rFonts w:ascii="Times New Roman" w:hAnsi="Times New Roman"/>
          <w:sz w:val="24"/>
          <w:szCs w:val="24"/>
        </w:rPr>
        <w:t>odovzdania a prevzatia staveniska</w:t>
      </w:r>
      <w:r w:rsidR="0057188E" w:rsidRPr="00893DC8">
        <w:rPr>
          <w:rFonts w:ascii="Times New Roman" w:hAnsi="Times New Roman"/>
          <w:sz w:val="24"/>
          <w:szCs w:val="24"/>
        </w:rPr>
        <w:t xml:space="preserve"> až po </w:t>
      </w:r>
      <w:r w:rsidR="002530D1" w:rsidRPr="00893DC8">
        <w:rPr>
          <w:rFonts w:ascii="Times New Roman" w:hAnsi="Times New Roman"/>
          <w:sz w:val="24"/>
          <w:szCs w:val="24"/>
        </w:rPr>
        <w:t>vydanie kolaudačného osvedčenia</w:t>
      </w:r>
      <w:r w:rsidR="0057188E" w:rsidRPr="00893DC8">
        <w:rPr>
          <w:rFonts w:ascii="Times New Roman" w:hAnsi="Times New Roman"/>
          <w:sz w:val="24"/>
          <w:szCs w:val="24"/>
        </w:rPr>
        <w:t xml:space="preserve"> a to v nasledujúcom rozsahu</w:t>
      </w:r>
      <w:r w:rsidR="00A06716" w:rsidRPr="00893DC8">
        <w:rPr>
          <w:rFonts w:ascii="Times New Roman" w:hAnsi="Times New Roman"/>
          <w:sz w:val="24"/>
          <w:szCs w:val="24"/>
          <w:lang w:eastAsia="cs-CZ"/>
        </w:rPr>
        <w:t>:</w:t>
      </w:r>
    </w:p>
    <w:p w14:paraId="1F6303AD" w14:textId="77777777" w:rsidR="00C01439" w:rsidRPr="00C01439" w:rsidRDefault="00C01439" w:rsidP="00182F65">
      <w:pPr>
        <w:pStyle w:val="Odsekzoznamu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439">
        <w:rPr>
          <w:rFonts w:ascii="Times New Roman" w:hAnsi="Times New Roman"/>
          <w:sz w:val="24"/>
          <w:szCs w:val="24"/>
        </w:rPr>
        <w:t>účasť na odovzdaní staveniska zhotoviteľovi stavby,</w:t>
      </w:r>
    </w:p>
    <w:p w14:paraId="2BCE8CA0" w14:textId="6CEDD210" w:rsidR="00C01439" w:rsidRDefault="00C01439" w:rsidP="00182F65">
      <w:pPr>
        <w:pStyle w:val="Odsekzoznamu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439">
        <w:rPr>
          <w:rFonts w:ascii="Times New Roman" w:hAnsi="Times New Roman"/>
          <w:sz w:val="24"/>
          <w:szCs w:val="24"/>
        </w:rPr>
        <w:t>účasť na operatívnych a kontrolných dňoch stavby; na výzvu objednávateľa je AD povinný dostaviť sa na stavbu do 3 dní, v mimoriadnych prípadoch do 24 hod., v prípade zložitých riešení a v prípade potreby stanoviska jednotlivých špecialistov je AD povinný dodať svoje stanovisko v termíne dohodnutom s objednávateľom, stanovenom podľa zložitosti riešení</w:t>
      </w:r>
    </w:p>
    <w:p w14:paraId="0C14A905" w14:textId="1A34410B" w:rsidR="00C01439" w:rsidRPr="00893DC8" w:rsidRDefault="00C01439" w:rsidP="00182F65">
      <w:pPr>
        <w:pStyle w:val="Odsekzoznamu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439">
        <w:rPr>
          <w:rFonts w:ascii="Times New Roman" w:hAnsi="Times New Roman"/>
          <w:sz w:val="24"/>
          <w:szCs w:val="24"/>
        </w:rPr>
        <w:t xml:space="preserve">zúčastniť sa kontrolnej prehliadky stavby, na ktorú bol prizvaný z dôvodu potreby </w:t>
      </w:r>
      <w:r w:rsidRPr="00893DC8">
        <w:rPr>
          <w:rFonts w:ascii="Times New Roman" w:hAnsi="Times New Roman"/>
          <w:sz w:val="24"/>
          <w:szCs w:val="24"/>
        </w:rPr>
        <w:t>zmeny projektu stavby</w:t>
      </w:r>
      <w:r w:rsidR="002D237C" w:rsidRPr="00893DC8">
        <w:rPr>
          <w:rFonts w:ascii="Times New Roman" w:hAnsi="Times New Roman"/>
          <w:sz w:val="24"/>
          <w:szCs w:val="24"/>
        </w:rPr>
        <w:t xml:space="preserve"> v</w:t>
      </w:r>
      <w:r w:rsidR="00FD445A" w:rsidRPr="00893DC8">
        <w:rPr>
          <w:rFonts w:ascii="Times New Roman" w:hAnsi="Times New Roman"/>
          <w:sz w:val="24"/>
          <w:szCs w:val="24"/>
        </w:rPr>
        <w:t> </w:t>
      </w:r>
      <w:r w:rsidR="002D237C" w:rsidRPr="00893DC8">
        <w:rPr>
          <w:rFonts w:ascii="Times New Roman" w:hAnsi="Times New Roman"/>
          <w:sz w:val="24"/>
          <w:szCs w:val="24"/>
        </w:rPr>
        <w:t>zmysle</w:t>
      </w:r>
      <w:r w:rsidR="00FD445A" w:rsidRPr="00893DC8">
        <w:rPr>
          <w:rFonts w:ascii="Times New Roman" w:hAnsi="Times New Roman"/>
          <w:sz w:val="24"/>
          <w:szCs w:val="24"/>
        </w:rPr>
        <w:t xml:space="preserve"> § 43 Stavebného zákona</w:t>
      </w:r>
      <w:r w:rsidRPr="00893DC8">
        <w:rPr>
          <w:rFonts w:ascii="Times New Roman" w:hAnsi="Times New Roman"/>
          <w:sz w:val="24"/>
          <w:szCs w:val="24"/>
        </w:rPr>
        <w:t>,</w:t>
      </w:r>
    </w:p>
    <w:p w14:paraId="400E2B38" w14:textId="3DD7DA87" w:rsidR="0057188E" w:rsidRDefault="00C01439" w:rsidP="00182F65">
      <w:pPr>
        <w:pStyle w:val="Odsekzoznamu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439">
        <w:rPr>
          <w:rFonts w:ascii="Times New Roman" w:hAnsi="Times New Roman"/>
          <w:sz w:val="24"/>
          <w:szCs w:val="24"/>
        </w:rPr>
        <w:t>požadovať od stavebníka a stavbyvedúceho bezodkladné odstránenie zistených odchýlok od projektu stavby a zapisovať do stavebného denníka zistené neodstránené odchýlky</w:t>
      </w:r>
      <w:r w:rsidR="00A84E6C">
        <w:rPr>
          <w:rFonts w:ascii="Times New Roman" w:hAnsi="Times New Roman"/>
          <w:sz w:val="24"/>
          <w:szCs w:val="24"/>
        </w:rPr>
        <w:t>,</w:t>
      </w:r>
    </w:p>
    <w:p w14:paraId="0E02D226" w14:textId="73BC46F6" w:rsidR="00370633" w:rsidRPr="00A84E6C" w:rsidRDefault="00370633" w:rsidP="00182F65">
      <w:pPr>
        <w:pStyle w:val="Odsekzoznamu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4E6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účasť na kontrole a preberaní </w:t>
      </w:r>
      <w:r w:rsidRPr="00A84E6C">
        <w:rPr>
          <w:rFonts w:ascii="Times New Roman" w:hAnsi="Times New Roman"/>
          <w:sz w:val="24"/>
          <w:szCs w:val="24"/>
        </w:rPr>
        <w:t>prác a konštrukcií/prvkov, ktoré sú rozhodujúce pri realizácii jednotlivých objektov, resp. majú byť ďalším postupom zakryté alebo sa stanú neprístupnými,</w:t>
      </w:r>
    </w:p>
    <w:p w14:paraId="1D44AC23" w14:textId="461997BE" w:rsidR="00370633" w:rsidRDefault="00370633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70633">
        <w:rPr>
          <w:rFonts w:ascii="Times New Roman" w:hAnsi="Times New Roman"/>
          <w:sz w:val="24"/>
          <w:szCs w:val="24"/>
        </w:rPr>
        <w:t>- </w:t>
      </w:r>
      <w:r w:rsidR="0081687E">
        <w:rPr>
          <w:rFonts w:ascii="Times New Roman" w:hAnsi="Times New Roman"/>
          <w:sz w:val="24"/>
          <w:szCs w:val="24"/>
        </w:rPr>
        <w:tab/>
      </w:r>
      <w:r w:rsidRPr="00370633">
        <w:rPr>
          <w:rFonts w:ascii="Times New Roman" w:hAnsi="Times New Roman"/>
          <w:sz w:val="24"/>
          <w:szCs w:val="24"/>
        </w:rPr>
        <w:t>účasť na vykonávaní všetkých potrebných skúšok a meraní stanovených v </w:t>
      </w:r>
      <w:r w:rsidR="00786064">
        <w:rPr>
          <w:rFonts w:ascii="Times New Roman" w:hAnsi="Times New Roman"/>
          <w:sz w:val="24"/>
          <w:szCs w:val="24"/>
        </w:rPr>
        <w:t>P</w:t>
      </w:r>
      <w:r w:rsidR="005F471C">
        <w:rPr>
          <w:rFonts w:ascii="Times New Roman" w:hAnsi="Times New Roman"/>
          <w:sz w:val="24"/>
          <w:szCs w:val="24"/>
        </w:rPr>
        <w:t>D</w:t>
      </w:r>
      <w:r w:rsidRPr="00370633">
        <w:rPr>
          <w:rFonts w:ascii="Times New Roman" w:hAnsi="Times New Roman"/>
          <w:sz w:val="24"/>
          <w:szCs w:val="24"/>
        </w:rPr>
        <w:t>, všeobecne záväzných právnych predpisoch a v technických normách,</w:t>
      </w:r>
    </w:p>
    <w:p w14:paraId="6E8C7442" w14:textId="4C255F13" w:rsidR="00370633" w:rsidRDefault="00FD445A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370633" w:rsidRPr="00370633">
        <w:rPr>
          <w:rFonts w:ascii="Times New Roman" w:hAnsi="Times New Roman"/>
          <w:sz w:val="24"/>
          <w:szCs w:val="24"/>
        </w:rPr>
        <w:t xml:space="preserve">kontrola súladu dokumentácie zhotoviteľa s projektom </w:t>
      </w:r>
      <w:r w:rsidR="00BC3C1B">
        <w:rPr>
          <w:rFonts w:ascii="Times New Roman" w:hAnsi="Times New Roman"/>
          <w:sz w:val="24"/>
          <w:szCs w:val="24"/>
        </w:rPr>
        <w:t xml:space="preserve">stavby </w:t>
      </w:r>
      <w:r w:rsidR="00370633" w:rsidRPr="00370633">
        <w:rPr>
          <w:rFonts w:ascii="Times New Roman" w:hAnsi="Times New Roman"/>
          <w:sz w:val="24"/>
          <w:szCs w:val="24"/>
        </w:rPr>
        <w:t>a poskytovanie na</w:t>
      </w:r>
      <w:r w:rsidR="00C71E6E">
        <w:rPr>
          <w:rFonts w:ascii="Times New Roman" w:hAnsi="Times New Roman"/>
          <w:sz w:val="24"/>
          <w:szCs w:val="24"/>
        </w:rPr>
        <w:t> </w:t>
      </w:r>
      <w:r w:rsidR="00370633" w:rsidRPr="00370633">
        <w:rPr>
          <w:rFonts w:ascii="Times New Roman" w:hAnsi="Times New Roman"/>
          <w:sz w:val="24"/>
          <w:szCs w:val="24"/>
        </w:rPr>
        <w:t xml:space="preserve">vyžiadanie </w:t>
      </w:r>
      <w:r w:rsidR="0000703C" w:rsidRPr="00370633">
        <w:rPr>
          <w:rFonts w:ascii="Times New Roman" w:hAnsi="Times New Roman"/>
          <w:sz w:val="24"/>
          <w:szCs w:val="24"/>
        </w:rPr>
        <w:t>nevyhnutn</w:t>
      </w:r>
      <w:r w:rsidR="0000703C">
        <w:rPr>
          <w:rFonts w:ascii="Times New Roman" w:hAnsi="Times New Roman"/>
          <w:sz w:val="24"/>
          <w:szCs w:val="24"/>
        </w:rPr>
        <w:t>ých</w:t>
      </w:r>
      <w:r w:rsidR="0000703C" w:rsidRPr="00370633">
        <w:rPr>
          <w:rFonts w:ascii="Times New Roman" w:hAnsi="Times New Roman"/>
          <w:sz w:val="24"/>
          <w:szCs w:val="24"/>
        </w:rPr>
        <w:t xml:space="preserve"> vysvetlen</w:t>
      </w:r>
      <w:r w:rsidR="0000703C">
        <w:rPr>
          <w:rFonts w:ascii="Times New Roman" w:hAnsi="Times New Roman"/>
          <w:sz w:val="24"/>
          <w:szCs w:val="24"/>
        </w:rPr>
        <w:t>í</w:t>
      </w:r>
      <w:r w:rsidR="00370633" w:rsidRPr="00370633">
        <w:rPr>
          <w:rFonts w:ascii="Times New Roman" w:hAnsi="Times New Roman"/>
          <w:sz w:val="24"/>
          <w:szCs w:val="24"/>
        </w:rPr>
        <w:t xml:space="preserve">, </w:t>
      </w:r>
      <w:r w:rsidR="0000703C" w:rsidRPr="00370633">
        <w:rPr>
          <w:rFonts w:ascii="Times New Roman" w:hAnsi="Times New Roman"/>
          <w:sz w:val="24"/>
          <w:szCs w:val="24"/>
        </w:rPr>
        <w:t>potrebn</w:t>
      </w:r>
      <w:r w:rsidR="0000703C">
        <w:rPr>
          <w:rFonts w:ascii="Times New Roman" w:hAnsi="Times New Roman"/>
          <w:sz w:val="24"/>
          <w:szCs w:val="24"/>
        </w:rPr>
        <w:t>ých</w:t>
      </w:r>
      <w:r w:rsidR="0000703C" w:rsidRPr="00370633">
        <w:rPr>
          <w:rFonts w:ascii="Times New Roman" w:hAnsi="Times New Roman"/>
          <w:sz w:val="24"/>
          <w:szCs w:val="24"/>
        </w:rPr>
        <w:t xml:space="preserve"> </w:t>
      </w:r>
      <w:r w:rsidR="00370633" w:rsidRPr="00370633">
        <w:rPr>
          <w:rFonts w:ascii="Times New Roman" w:hAnsi="Times New Roman"/>
          <w:sz w:val="24"/>
          <w:szCs w:val="24"/>
        </w:rPr>
        <w:t xml:space="preserve">na vypracovanie </w:t>
      </w:r>
      <w:r w:rsidR="00BC3C1B">
        <w:rPr>
          <w:rFonts w:ascii="Times New Roman" w:hAnsi="Times New Roman"/>
          <w:sz w:val="24"/>
          <w:szCs w:val="24"/>
        </w:rPr>
        <w:t xml:space="preserve">realizačnej </w:t>
      </w:r>
      <w:r w:rsidR="00370633" w:rsidRPr="00370633">
        <w:rPr>
          <w:rFonts w:ascii="Times New Roman" w:hAnsi="Times New Roman"/>
          <w:sz w:val="24"/>
          <w:szCs w:val="24"/>
        </w:rPr>
        <w:t xml:space="preserve">dokumentácie, </w:t>
      </w:r>
    </w:p>
    <w:p w14:paraId="5F47BF90" w14:textId="5CA38C1B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kontrola súladu zhotovovanej stavby s</w:t>
      </w:r>
      <w:r w:rsidR="005F471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 projektom stavby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overenou príslušným stavebným úradom s prihliadnutím na podmienky určené </w:t>
      </w:r>
      <w:r w:rsidR="0044272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 rozhodnutí o stavebnom zámere</w:t>
      </w:r>
      <w:r w:rsidR="00A850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B71D5F">
        <w:rPr>
          <w:rFonts w:ascii="Times New Roman" w:hAnsi="Times New Roman"/>
          <w:sz w:val="24"/>
          <w:szCs w:val="24"/>
        </w:rPr>
        <w:t xml:space="preserve">(na základe </w:t>
      </w:r>
      <w:r w:rsidR="00B71D5F" w:rsidRPr="00893DC8">
        <w:rPr>
          <w:rFonts w:ascii="Times New Roman" w:hAnsi="Times New Roman"/>
          <w:sz w:val="24"/>
          <w:szCs w:val="24"/>
        </w:rPr>
        <w:t>projekt</w:t>
      </w:r>
      <w:r w:rsidR="00B71D5F">
        <w:rPr>
          <w:rFonts w:ascii="Times New Roman" w:hAnsi="Times New Roman"/>
          <w:sz w:val="24"/>
          <w:szCs w:val="24"/>
        </w:rPr>
        <w:t>u</w:t>
      </w:r>
      <w:r w:rsidR="00B71D5F" w:rsidRPr="00893DC8">
        <w:rPr>
          <w:rFonts w:ascii="Times New Roman" w:hAnsi="Times New Roman"/>
          <w:sz w:val="24"/>
          <w:szCs w:val="24"/>
        </w:rPr>
        <w:t xml:space="preserve"> stavby</w:t>
      </w:r>
      <w:r w:rsidR="00B71D5F">
        <w:rPr>
          <w:rFonts w:ascii="Times New Roman" w:hAnsi="Times New Roman"/>
          <w:sz w:val="24"/>
          <w:szCs w:val="24"/>
        </w:rPr>
        <w:t xml:space="preserve">) 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 poskytovanie vysvetlení a stanovísk k </w:t>
      </w:r>
      <w:r w:rsidR="009577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</w:t>
      </w:r>
      <w:r w:rsidR="00894EF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potrebných pre realizáciu stavby/plynulosť výstavby,</w:t>
      </w:r>
    </w:p>
    <w:p w14:paraId="5E8CEADA" w14:textId="6098D426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posudzovanie návrhov na zmeny a odchýlky oproti </w:t>
      </w:r>
      <w:r w:rsidR="004F0D2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PD 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z pohľadu dodržania technicko</w:t>
      </w:r>
      <w:r w:rsidR="00894EF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ekonomických parametrov stavby, príp. ďalších údajov a ukazovateľov,</w:t>
      </w:r>
    </w:p>
    <w:p w14:paraId="5F1A8A7B" w14:textId="0BAA2BBC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370633" w:rsidRPr="00370633">
        <w:rPr>
          <w:rFonts w:ascii="Times New Roman" w:hAnsi="Times New Roman"/>
          <w:sz w:val="24"/>
          <w:szCs w:val="24"/>
        </w:rPr>
        <w:t>v prípade, že skutkový stav zistený na stavenisku nezodpovedá predpokladom v</w:t>
      </w:r>
      <w:r w:rsidR="004B1EFC">
        <w:rPr>
          <w:rFonts w:ascii="Times New Roman" w:hAnsi="Times New Roman"/>
          <w:sz w:val="24"/>
          <w:szCs w:val="24"/>
        </w:rPr>
        <w:t> projekte stavby</w:t>
      </w:r>
      <w:r w:rsidR="00370633" w:rsidRPr="00370633">
        <w:rPr>
          <w:rFonts w:ascii="Times New Roman" w:hAnsi="Times New Roman"/>
          <w:sz w:val="24"/>
          <w:szCs w:val="24"/>
        </w:rPr>
        <w:t xml:space="preserve">, navrhovať technické riešenie vyvolanej zmeny, vrátane komplexného projekčného spracovania zmeny technického riešenia a dodania v </w:t>
      </w:r>
      <w:r w:rsidR="00D93CBA">
        <w:rPr>
          <w:rFonts w:ascii="Times New Roman" w:hAnsi="Times New Roman"/>
          <w:sz w:val="24"/>
          <w:szCs w:val="24"/>
        </w:rPr>
        <w:t>2</w:t>
      </w:r>
      <w:r w:rsidR="00370633" w:rsidRPr="00370633">
        <w:rPr>
          <w:rFonts w:ascii="Times New Roman" w:hAnsi="Times New Roman"/>
          <w:sz w:val="24"/>
          <w:szCs w:val="24"/>
        </w:rPr>
        <w:t xml:space="preserve"> vyhotoveniach vrátane  vyhotovenia oceneného </w:t>
      </w:r>
      <w:proofErr w:type="spellStart"/>
      <w:r w:rsidR="00370633" w:rsidRPr="00370633">
        <w:rPr>
          <w:rFonts w:ascii="Times New Roman" w:hAnsi="Times New Roman"/>
          <w:sz w:val="24"/>
          <w:szCs w:val="24"/>
        </w:rPr>
        <w:t>položkovitého</w:t>
      </w:r>
      <w:proofErr w:type="spellEnd"/>
      <w:r w:rsidR="00370633" w:rsidRPr="00370633">
        <w:rPr>
          <w:rFonts w:ascii="Times New Roman" w:hAnsi="Times New Roman"/>
          <w:sz w:val="24"/>
          <w:szCs w:val="24"/>
        </w:rPr>
        <w:t xml:space="preserve"> rozpočtu a výkazu výmer,</w:t>
      </w:r>
    </w:p>
    <w:p w14:paraId="183F6FFF" w14:textId="6B38AF6D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písomné vyjadrenie k prípadným naviac prácam (nad rozsah stanovený v</w:t>
      </w:r>
      <w:r w:rsidR="00EC2AD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 PD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príp. jej cenovej časti) ako sú napr. požiadavky na väčšie množstvo prác a dodávok výrobkov oproti uvedeným v rozpočte resp. k prácam a dodávkam výrobkov nezahrnutým do rozpočtu, k prípadným zmenám stavebných a technologických postupov a pod. a k ich oceneniu,</w:t>
      </w:r>
    </w:p>
    <w:p w14:paraId="54B83EE9" w14:textId="78AECB46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sledovanie postupu výstavby z hľadiska technického a technologického, dodržiavania podmienok stanovených v </w:t>
      </w:r>
      <w:r w:rsidR="00C96EE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</w:t>
      </w:r>
      <w:r w:rsidR="00EC2AD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z hľadiska dodržiavania platných technických noriem a predpisov a všeobecne záväzných právnych predpisov a nariadení,</w:t>
      </w:r>
    </w:p>
    <w:p w14:paraId="3B52501B" w14:textId="19C65845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7030A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účasť na odovzdaní a prevzatí stavby, podpísanie zápisu/protokolu o odovzdaní a prevzatí stavby</w:t>
      </w:r>
      <w:r w:rsidR="00B075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r w:rsidR="007522B4" w:rsidRPr="007522B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alebo jej časti </w:t>
      </w:r>
      <w:r w:rsidR="007522B4" w:rsidRPr="005D11E8">
        <w:rPr>
          <w:rFonts w:ascii="Times New Roman" w:eastAsia="Calibri" w:hAnsi="Times New Roman"/>
          <w:sz w:val="24"/>
          <w:szCs w:val="24"/>
          <w:lang w:eastAsia="en-US"/>
        </w:rPr>
        <w:t>vrátane komplexného vyskúšania</w:t>
      </w:r>
    </w:p>
    <w:p w14:paraId="5FD7DF05" w14:textId="506E3AE4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7030A0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color w:val="7030A0"/>
          <w:sz w:val="24"/>
          <w:szCs w:val="24"/>
          <w:lang w:eastAsia="en-US"/>
        </w:rPr>
        <w:tab/>
      </w:r>
      <w:r w:rsidR="00370633" w:rsidRPr="00370633">
        <w:rPr>
          <w:rFonts w:ascii="Times New Roman" w:hAnsi="Times New Roman"/>
          <w:sz w:val="24"/>
          <w:szCs w:val="24"/>
        </w:rPr>
        <w:t xml:space="preserve">odsúhlasenie dokumentácie skutočného </w:t>
      </w:r>
      <w:r w:rsidR="004147B7">
        <w:rPr>
          <w:rFonts w:ascii="Times New Roman" w:hAnsi="Times New Roman"/>
          <w:sz w:val="24"/>
          <w:szCs w:val="24"/>
        </w:rPr>
        <w:t>zhotovenia</w:t>
      </w:r>
      <w:r w:rsidR="00370633" w:rsidRPr="00370633">
        <w:rPr>
          <w:rFonts w:ascii="Times New Roman" w:hAnsi="Times New Roman"/>
          <w:sz w:val="24"/>
          <w:szCs w:val="24"/>
        </w:rPr>
        <w:t xml:space="preserve"> stavby,</w:t>
      </w:r>
    </w:p>
    <w:p w14:paraId="77939A08" w14:textId="2C49E80B" w:rsidR="00370633" w:rsidRP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</w:r>
      <w:r w:rsidR="001A40A8" w:rsidRPr="001A40A8">
        <w:rPr>
          <w:rFonts w:ascii="Times New Roman" w:hAnsi="Times New Roman"/>
          <w:sz w:val="24"/>
          <w:szCs w:val="24"/>
        </w:rPr>
        <w:t xml:space="preserve">zabezpečenie potrebných dokumentov pre kolaudačné </w:t>
      </w:r>
      <w:r w:rsidR="001A40A8" w:rsidRPr="005D11E8">
        <w:rPr>
          <w:rFonts w:ascii="Times New Roman" w:hAnsi="Times New Roman"/>
          <w:sz w:val="24"/>
          <w:szCs w:val="24"/>
        </w:rPr>
        <w:t>konanie</w:t>
      </w:r>
      <w:r w:rsidR="00A107E5" w:rsidRPr="005D11E8">
        <w:rPr>
          <w:rFonts w:ascii="Times New Roman" w:hAnsi="Times New Roman"/>
          <w:sz w:val="24"/>
          <w:szCs w:val="24"/>
        </w:rPr>
        <w:t>,</w:t>
      </w:r>
      <w:r w:rsidR="001A40A8" w:rsidRPr="001A40A8">
        <w:rPr>
          <w:rFonts w:ascii="Times New Roman" w:hAnsi="Times New Roman"/>
          <w:sz w:val="24"/>
          <w:szCs w:val="24"/>
        </w:rPr>
        <w:t xml:space="preserve"> účasť </w:t>
      </w:r>
      <w:r w:rsidR="007578A9">
        <w:rPr>
          <w:rFonts w:ascii="Times New Roman" w:hAnsi="Times New Roman"/>
          <w:sz w:val="24"/>
          <w:szCs w:val="24"/>
        </w:rPr>
        <w:t>na</w:t>
      </w:r>
      <w:r w:rsidR="007578A9" w:rsidRPr="001A40A8">
        <w:rPr>
          <w:rFonts w:ascii="Times New Roman" w:hAnsi="Times New Roman"/>
          <w:sz w:val="24"/>
          <w:szCs w:val="24"/>
        </w:rPr>
        <w:t xml:space="preserve"> </w:t>
      </w:r>
      <w:r w:rsidR="001A40A8" w:rsidRPr="001A40A8">
        <w:rPr>
          <w:rFonts w:ascii="Times New Roman" w:hAnsi="Times New Roman"/>
          <w:sz w:val="24"/>
          <w:szCs w:val="24"/>
        </w:rPr>
        <w:t>kolaudačn</w:t>
      </w:r>
      <w:r w:rsidR="007578A9">
        <w:rPr>
          <w:rFonts w:ascii="Times New Roman" w:hAnsi="Times New Roman"/>
          <w:sz w:val="24"/>
          <w:szCs w:val="24"/>
        </w:rPr>
        <w:t>om</w:t>
      </w:r>
      <w:r w:rsidR="001A40A8" w:rsidRPr="001A40A8">
        <w:rPr>
          <w:rFonts w:ascii="Times New Roman" w:hAnsi="Times New Roman"/>
          <w:sz w:val="24"/>
          <w:szCs w:val="24"/>
        </w:rPr>
        <w:t xml:space="preserve"> </w:t>
      </w:r>
      <w:r w:rsidR="001A40A8" w:rsidRPr="005D11E8">
        <w:rPr>
          <w:rFonts w:ascii="Times New Roman" w:hAnsi="Times New Roman"/>
          <w:sz w:val="24"/>
          <w:szCs w:val="24"/>
        </w:rPr>
        <w:t>konan</w:t>
      </w:r>
      <w:r w:rsidR="007578A9" w:rsidRPr="005D11E8">
        <w:rPr>
          <w:rFonts w:ascii="Times New Roman" w:hAnsi="Times New Roman"/>
          <w:sz w:val="24"/>
          <w:szCs w:val="24"/>
        </w:rPr>
        <w:t>í</w:t>
      </w:r>
      <w:r w:rsidR="001A40A8" w:rsidRPr="005D11E8">
        <w:rPr>
          <w:rFonts w:ascii="Times New Roman" w:hAnsi="Times New Roman"/>
          <w:sz w:val="24"/>
          <w:szCs w:val="24"/>
        </w:rPr>
        <w:t xml:space="preserve">. </w:t>
      </w:r>
      <w:r w:rsidR="001A40A8" w:rsidRPr="00893DC8">
        <w:rPr>
          <w:rFonts w:ascii="Times New Roman" w:hAnsi="Times New Roman"/>
          <w:sz w:val="24"/>
          <w:szCs w:val="24"/>
        </w:rPr>
        <w:t xml:space="preserve">Spolupráca s </w:t>
      </w:r>
      <w:r w:rsidR="005D11E8" w:rsidRPr="00893DC8">
        <w:rPr>
          <w:rFonts w:ascii="Times New Roman" w:hAnsi="Times New Roman"/>
          <w:sz w:val="24"/>
          <w:szCs w:val="24"/>
        </w:rPr>
        <w:t>objednávateľom</w:t>
      </w:r>
      <w:r w:rsidR="001A40A8" w:rsidRPr="00893DC8">
        <w:rPr>
          <w:rFonts w:ascii="Times New Roman" w:hAnsi="Times New Roman"/>
          <w:sz w:val="24"/>
          <w:szCs w:val="24"/>
        </w:rPr>
        <w:t xml:space="preserve"> pri uplatňovaní požiadaviek vyplývajúcich z </w:t>
      </w:r>
      <w:r w:rsidRPr="00893DC8">
        <w:rPr>
          <w:rFonts w:ascii="Times New Roman" w:hAnsi="Times New Roman"/>
          <w:sz w:val="24"/>
          <w:szCs w:val="24"/>
        </w:rPr>
        <w:t> </w:t>
      </w:r>
      <w:r w:rsidR="001A40A8" w:rsidRPr="00893DC8">
        <w:rPr>
          <w:rFonts w:ascii="Times New Roman" w:hAnsi="Times New Roman"/>
          <w:sz w:val="24"/>
          <w:szCs w:val="24"/>
        </w:rPr>
        <w:t>kolaudačného konania.</w:t>
      </w:r>
    </w:p>
    <w:p w14:paraId="74890F3A" w14:textId="77777777" w:rsidR="00370633" w:rsidRPr="00370633" w:rsidRDefault="00370633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4"/>
          <w:szCs w:val="4"/>
        </w:rPr>
      </w:pPr>
    </w:p>
    <w:p w14:paraId="491A1AAE" w14:textId="6E83DF05" w:rsidR="00370633" w:rsidRPr="00370633" w:rsidRDefault="00370633" w:rsidP="00182F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70633">
        <w:rPr>
          <w:rFonts w:ascii="Times New Roman" w:hAnsi="Times New Roman"/>
          <w:bCs/>
          <w:sz w:val="24"/>
          <w:szCs w:val="24"/>
        </w:rPr>
        <w:t>AD bude zaznamenávať svoje rozhodnutia do stavebného denníka vedeného na stavbe, resp.</w:t>
      </w:r>
      <w:r w:rsidR="00182F65">
        <w:rPr>
          <w:rFonts w:ascii="Times New Roman" w:hAnsi="Times New Roman"/>
          <w:bCs/>
          <w:sz w:val="24"/>
          <w:szCs w:val="24"/>
        </w:rPr>
        <w:t xml:space="preserve"> </w:t>
      </w:r>
      <w:r w:rsidRPr="00370633">
        <w:rPr>
          <w:rFonts w:ascii="Times New Roman" w:hAnsi="Times New Roman"/>
          <w:bCs/>
          <w:sz w:val="24"/>
          <w:szCs w:val="24"/>
        </w:rPr>
        <w:t>formou samostatného písomného vyjadrenia/stanoviska.</w:t>
      </w:r>
    </w:p>
    <w:p w14:paraId="3A0EB248" w14:textId="0C380D72" w:rsidR="004B7E49" w:rsidRPr="00753113" w:rsidRDefault="004B7E49" w:rsidP="009E03DC">
      <w:pPr>
        <w:tabs>
          <w:tab w:val="left" w:pos="567"/>
        </w:tabs>
        <w:spacing w:before="240" w:after="2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3113">
        <w:rPr>
          <w:rFonts w:ascii="Times New Roman" w:hAnsi="Times New Roman"/>
          <w:b/>
          <w:bCs/>
          <w:sz w:val="28"/>
          <w:szCs w:val="28"/>
        </w:rPr>
        <w:t xml:space="preserve">5.2 </w:t>
      </w:r>
      <w:r w:rsidRPr="00753113">
        <w:rPr>
          <w:rFonts w:ascii="Times New Roman" w:hAnsi="Times New Roman"/>
          <w:b/>
          <w:bCs/>
          <w:sz w:val="28"/>
          <w:szCs w:val="28"/>
        </w:rPr>
        <w:tab/>
      </w:r>
      <w:r w:rsidR="00E07311" w:rsidRPr="00753113">
        <w:rPr>
          <w:rFonts w:ascii="Times New Roman" w:hAnsi="Times New Roman"/>
          <w:b/>
          <w:bCs/>
          <w:sz w:val="28"/>
          <w:szCs w:val="28"/>
        </w:rPr>
        <w:t>Základné podmienky na vykonanie a dodanie predmetu zákazky</w:t>
      </w:r>
    </w:p>
    <w:p w14:paraId="751B0B94" w14:textId="319410CC" w:rsidR="00B91321" w:rsidRPr="00A3045D" w:rsidRDefault="00F76D95" w:rsidP="00A3045D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a)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B91321" w:rsidRPr="00A3045D">
        <w:rPr>
          <w:rFonts w:ascii="Times New Roman" w:hAnsi="Times New Roman"/>
          <w:b/>
          <w:bCs/>
          <w:sz w:val="24"/>
          <w:szCs w:val="24"/>
        </w:rPr>
        <w:t>Spôsob a lehoty prerokovania dokumentácie</w:t>
      </w:r>
    </w:p>
    <w:p w14:paraId="29981D16" w14:textId="2F44C97A" w:rsidR="00B91321" w:rsidRPr="00CB1745" w:rsidRDefault="00B91321" w:rsidP="009A35A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sz w:val="24"/>
          <w:szCs w:val="24"/>
        </w:rPr>
        <w:t xml:space="preserve">vstupné pracovné rokovanie zvolá spracovateľ </w:t>
      </w:r>
      <w:r w:rsidR="00386C32">
        <w:rPr>
          <w:rFonts w:ascii="Times New Roman" w:hAnsi="Times New Roman"/>
          <w:sz w:val="24"/>
          <w:szCs w:val="24"/>
        </w:rPr>
        <w:t xml:space="preserve">(projektant) </w:t>
      </w:r>
      <w:r w:rsidRPr="00CB1745">
        <w:rPr>
          <w:rFonts w:ascii="Times New Roman" w:hAnsi="Times New Roman"/>
          <w:sz w:val="24"/>
          <w:szCs w:val="24"/>
        </w:rPr>
        <w:t>do 10</w:t>
      </w:r>
      <w:r w:rsidR="008D4B1F">
        <w:rPr>
          <w:rFonts w:ascii="Times New Roman" w:hAnsi="Times New Roman"/>
          <w:sz w:val="24"/>
          <w:szCs w:val="24"/>
        </w:rPr>
        <w:t xml:space="preserve"> pracovných </w:t>
      </w:r>
      <w:r w:rsidRPr="00CB1745">
        <w:rPr>
          <w:rFonts w:ascii="Times New Roman" w:hAnsi="Times New Roman"/>
          <w:sz w:val="24"/>
          <w:szCs w:val="24"/>
        </w:rPr>
        <w:t>dní od</w:t>
      </w:r>
      <w:r w:rsidR="008D4B1F">
        <w:rPr>
          <w:rFonts w:ascii="Times New Roman" w:hAnsi="Times New Roman"/>
          <w:sz w:val="24"/>
          <w:szCs w:val="24"/>
        </w:rPr>
        <w:t xml:space="preserve">o dňa nadobudnutia účinnosti </w:t>
      </w:r>
      <w:r w:rsidR="004F0D29">
        <w:rPr>
          <w:rFonts w:ascii="Times New Roman" w:hAnsi="Times New Roman"/>
          <w:sz w:val="24"/>
          <w:szCs w:val="24"/>
        </w:rPr>
        <w:t>zmluvy,</w:t>
      </w:r>
    </w:p>
    <w:p w14:paraId="4BA09342" w14:textId="22F8FC2E" w:rsidR="00B91321" w:rsidRPr="00CB1745" w:rsidRDefault="00B91321" w:rsidP="009A35A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sz w:val="24"/>
          <w:szCs w:val="24"/>
        </w:rPr>
        <w:t xml:space="preserve">odsúhlasenie </w:t>
      </w:r>
      <w:r w:rsidR="008D4B1F">
        <w:rPr>
          <w:rFonts w:ascii="Times New Roman" w:hAnsi="Times New Roman"/>
          <w:sz w:val="24"/>
          <w:szCs w:val="24"/>
        </w:rPr>
        <w:t xml:space="preserve">rozsahu projektových prác a činností a </w:t>
      </w:r>
      <w:r w:rsidRPr="00CB1745">
        <w:rPr>
          <w:rFonts w:ascii="Times New Roman" w:hAnsi="Times New Roman"/>
          <w:sz w:val="24"/>
          <w:szCs w:val="24"/>
        </w:rPr>
        <w:t>objektovej skladby s</w:t>
      </w:r>
      <w:r w:rsidR="005A4AB4">
        <w:rPr>
          <w:rFonts w:ascii="Times New Roman" w:hAnsi="Times New Roman"/>
          <w:sz w:val="24"/>
          <w:szCs w:val="24"/>
        </w:rPr>
        <w:t> </w:t>
      </w:r>
      <w:r w:rsidRPr="00CB1745">
        <w:rPr>
          <w:rFonts w:ascii="Times New Roman" w:hAnsi="Times New Roman"/>
          <w:sz w:val="24"/>
          <w:szCs w:val="24"/>
        </w:rPr>
        <w:t>objednávateľom</w:t>
      </w:r>
      <w:r w:rsidR="005A4AB4">
        <w:rPr>
          <w:rFonts w:ascii="Times New Roman" w:hAnsi="Times New Roman"/>
          <w:sz w:val="24"/>
          <w:szCs w:val="24"/>
        </w:rPr>
        <w:t>,</w:t>
      </w:r>
    </w:p>
    <w:p w14:paraId="6A3E22A4" w14:textId="7CF21BC4" w:rsidR="00B91321" w:rsidRPr="00893DC8" w:rsidRDefault="00B91321" w:rsidP="009A35A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3DC8">
        <w:rPr>
          <w:rFonts w:ascii="Times New Roman" w:hAnsi="Times New Roman"/>
          <w:sz w:val="24"/>
          <w:szCs w:val="24"/>
        </w:rPr>
        <w:t xml:space="preserve">prerokovanie v priebehu spracovania jednotlivých stupňov </w:t>
      </w:r>
      <w:r w:rsidR="004F0D29">
        <w:rPr>
          <w:rFonts w:ascii="Times New Roman" w:hAnsi="Times New Roman"/>
          <w:sz w:val="24"/>
          <w:szCs w:val="24"/>
        </w:rPr>
        <w:t xml:space="preserve">PD </w:t>
      </w:r>
      <w:r w:rsidR="00C654C4" w:rsidRPr="00893DC8">
        <w:rPr>
          <w:rFonts w:ascii="Times New Roman" w:hAnsi="Times New Roman"/>
          <w:sz w:val="24"/>
          <w:szCs w:val="24"/>
        </w:rPr>
        <w:t xml:space="preserve">a záverečné odsúhlasenie </w:t>
      </w:r>
      <w:r w:rsidRPr="00893DC8">
        <w:rPr>
          <w:rFonts w:ascii="Times New Roman" w:hAnsi="Times New Roman"/>
          <w:sz w:val="24"/>
          <w:szCs w:val="24"/>
        </w:rPr>
        <w:t>s</w:t>
      </w:r>
      <w:r w:rsidR="008D4B1F" w:rsidRPr="00893DC8">
        <w:rPr>
          <w:rFonts w:ascii="Times New Roman" w:hAnsi="Times New Roman"/>
          <w:sz w:val="24"/>
          <w:szCs w:val="24"/>
        </w:rPr>
        <w:t> </w:t>
      </w:r>
      <w:r w:rsidRPr="00893DC8">
        <w:rPr>
          <w:rFonts w:ascii="Times New Roman" w:hAnsi="Times New Roman"/>
          <w:sz w:val="24"/>
          <w:szCs w:val="24"/>
        </w:rPr>
        <w:t>dotknutými</w:t>
      </w:r>
      <w:r w:rsidR="008D4B1F" w:rsidRPr="00893DC8">
        <w:rPr>
          <w:rFonts w:ascii="Times New Roman" w:hAnsi="Times New Roman"/>
          <w:sz w:val="24"/>
          <w:szCs w:val="24"/>
        </w:rPr>
        <w:t xml:space="preserve"> subjektmi</w:t>
      </w:r>
      <w:r w:rsidRPr="00893DC8">
        <w:rPr>
          <w:rFonts w:ascii="Times New Roman" w:hAnsi="Times New Roman"/>
          <w:sz w:val="24"/>
          <w:szCs w:val="24"/>
        </w:rPr>
        <w:t xml:space="preserve"> </w:t>
      </w:r>
      <w:r w:rsidR="00C654C4" w:rsidRPr="00893DC8">
        <w:rPr>
          <w:rFonts w:ascii="Times New Roman" w:hAnsi="Times New Roman"/>
          <w:sz w:val="24"/>
          <w:szCs w:val="24"/>
        </w:rPr>
        <w:t xml:space="preserve">(záväzné stanoviská </w:t>
      </w:r>
      <w:r w:rsidR="00FE0931" w:rsidRPr="00893DC8">
        <w:rPr>
          <w:rFonts w:ascii="Times New Roman" w:hAnsi="Times New Roman"/>
          <w:sz w:val="24"/>
          <w:szCs w:val="24"/>
        </w:rPr>
        <w:t>dotknutý</w:t>
      </w:r>
      <w:r w:rsidR="00C654C4" w:rsidRPr="00893DC8">
        <w:rPr>
          <w:rFonts w:ascii="Times New Roman" w:hAnsi="Times New Roman"/>
          <w:sz w:val="24"/>
          <w:szCs w:val="24"/>
        </w:rPr>
        <w:t>ch</w:t>
      </w:r>
      <w:r w:rsidR="00FE0931" w:rsidRPr="00893DC8">
        <w:rPr>
          <w:rFonts w:ascii="Times New Roman" w:hAnsi="Times New Roman"/>
          <w:sz w:val="24"/>
          <w:szCs w:val="24"/>
        </w:rPr>
        <w:t xml:space="preserve"> </w:t>
      </w:r>
      <w:r w:rsidRPr="00893DC8">
        <w:rPr>
          <w:rFonts w:ascii="Times New Roman" w:hAnsi="Times New Roman"/>
          <w:sz w:val="24"/>
          <w:szCs w:val="24"/>
        </w:rPr>
        <w:t>orgán</w:t>
      </w:r>
      <w:r w:rsidR="00C654C4" w:rsidRPr="00893DC8">
        <w:rPr>
          <w:rFonts w:ascii="Times New Roman" w:hAnsi="Times New Roman"/>
          <w:sz w:val="24"/>
          <w:szCs w:val="24"/>
        </w:rPr>
        <w:t>ov</w:t>
      </w:r>
      <w:r w:rsidRPr="00893DC8">
        <w:rPr>
          <w:rFonts w:ascii="Times New Roman" w:hAnsi="Times New Roman"/>
          <w:sz w:val="24"/>
          <w:szCs w:val="24"/>
        </w:rPr>
        <w:t xml:space="preserve"> </w:t>
      </w:r>
      <w:r w:rsidR="000F1E29" w:rsidRPr="00893DC8">
        <w:rPr>
          <w:rFonts w:ascii="Times New Roman" w:hAnsi="Times New Roman"/>
          <w:sz w:val="24"/>
          <w:szCs w:val="24"/>
        </w:rPr>
        <w:t xml:space="preserve">a </w:t>
      </w:r>
      <w:r w:rsidR="00C654C4" w:rsidRPr="00893DC8">
        <w:rPr>
          <w:rFonts w:ascii="Times New Roman" w:hAnsi="Times New Roman"/>
          <w:sz w:val="24"/>
          <w:szCs w:val="24"/>
        </w:rPr>
        <w:t xml:space="preserve">záväzné vyjadrenia </w:t>
      </w:r>
      <w:r w:rsidR="000F1E29" w:rsidRPr="00893DC8">
        <w:rPr>
          <w:rFonts w:ascii="Times New Roman" w:hAnsi="Times New Roman"/>
          <w:sz w:val="24"/>
          <w:szCs w:val="24"/>
        </w:rPr>
        <w:t>dotknutý</w:t>
      </w:r>
      <w:r w:rsidR="00C654C4" w:rsidRPr="00893DC8">
        <w:rPr>
          <w:rFonts w:ascii="Times New Roman" w:hAnsi="Times New Roman"/>
          <w:sz w:val="24"/>
          <w:szCs w:val="24"/>
        </w:rPr>
        <w:t>ch</w:t>
      </w:r>
      <w:r w:rsidR="000F1E29" w:rsidRPr="00893DC8">
        <w:rPr>
          <w:rFonts w:ascii="Times New Roman" w:hAnsi="Times New Roman"/>
          <w:sz w:val="24"/>
          <w:szCs w:val="24"/>
        </w:rPr>
        <w:t xml:space="preserve"> právnick</w:t>
      </w:r>
      <w:r w:rsidR="000C74DB" w:rsidRPr="00893DC8">
        <w:rPr>
          <w:rFonts w:ascii="Times New Roman" w:hAnsi="Times New Roman"/>
          <w:sz w:val="24"/>
          <w:szCs w:val="24"/>
        </w:rPr>
        <w:t>ých</w:t>
      </w:r>
      <w:r w:rsidR="000F1E29" w:rsidRPr="00893DC8">
        <w:rPr>
          <w:rFonts w:ascii="Times New Roman" w:hAnsi="Times New Roman"/>
          <w:sz w:val="24"/>
          <w:szCs w:val="24"/>
        </w:rPr>
        <w:t xml:space="preserve"> os</w:t>
      </w:r>
      <w:r w:rsidR="000C74DB" w:rsidRPr="00893DC8">
        <w:rPr>
          <w:rFonts w:ascii="Times New Roman" w:hAnsi="Times New Roman"/>
          <w:sz w:val="24"/>
          <w:szCs w:val="24"/>
        </w:rPr>
        <w:t>ô</w:t>
      </w:r>
      <w:r w:rsidR="000F1E29" w:rsidRPr="00893DC8">
        <w:rPr>
          <w:rFonts w:ascii="Times New Roman" w:hAnsi="Times New Roman"/>
          <w:sz w:val="24"/>
          <w:szCs w:val="24"/>
        </w:rPr>
        <w:t xml:space="preserve">b - </w:t>
      </w:r>
      <w:r w:rsidRPr="00893DC8">
        <w:rPr>
          <w:rFonts w:ascii="Times New Roman" w:hAnsi="Times New Roman"/>
          <w:sz w:val="24"/>
          <w:szCs w:val="24"/>
        </w:rPr>
        <w:t>vlastník</w:t>
      </w:r>
      <w:r w:rsidR="000C74DB" w:rsidRPr="00893DC8">
        <w:rPr>
          <w:rFonts w:ascii="Times New Roman" w:hAnsi="Times New Roman"/>
          <w:sz w:val="24"/>
          <w:szCs w:val="24"/>
        </w:rPr>
        <w:t>ov</w:t>
      </w:r>
      <w:r w:rsidRPr="00893DC8">
        <w:rPr>
          <w:rFonts w:ascii="Times New Roman" w:hAnsi="Times New Roman"/>
          <w:sz w:val="24"/>
          <w:szCs w:val="24"/>
        </w:rPr>
        <w:t>/správc</w:t>
      </w:r>
      <w:r w:rsidR="000C74DB" w:rsidRPr="00893DC8">
        <w:rPr>
          <w:rFonts w:ascii="Times New Roman" w:hAnsi="Times New Roman"/>
          <w:sz w:val="24"/>
          <w:szCs w:val="24"/>
        </w:rPr>
        <w:t>ov</w:t>
      </w:r>
      <w:r w:rsidRPr="00893DC8">
        <w:rPr>
          <w:rFonts w:ascii="Times New Roman" w:hAnsi="Times New Roman"/>
          <w:sz w:val="24"/>
          <w:szCs w:val="24"/>
        </w:rPr>
        <w:t xml:space="preserve"> inžinierskych </w:t>
      </w:r>
      <w:r w:rsidR="006B0F4F" w:rsidRPr="00893DC8">
        <w:rPr>
          <w:rFonts w:ascii="Times New Roman" w:hAnsi="Times New Roman"/>
          <w:sz w:val="24"/>
          <w:szCs w:val="24"/>
        </w:rPr>
        <w:t>sietí</w:t>
      </w:r>
      <w:r w:rsidR="00DB17F0" w:rsidRPr="00893DC8">
        <w:rPr>
          <w:rFonts w:ascii="Times New Roman" w:hAnsi="Times New Roman"/>
          <w:sz w:val="24"/>
          <w:szCs w:val="24"/>
        </w:rPr>
        <w:t xml:space="preserve"> </w:t>
      </w:r>
      <w:r w:rsidR="001F2EF5" w:rsidRPr="00893DC8">
        <w:rPr>
          <w:rFonts w:ascii="Times New Roman" w:hAnsi="Times New Roman"/>
          <w:sz w:val="24"/>
          <w:szCs w:val="24"/>
        </w:rPr>
        <w:t>–</w:t>
      </w:r>
      <w:r w:rsidR="00DB17F0" w:rsidRPr="00893DC8">
        <w:rPr>
          <w:rFonts w:ascii="Times New Roman" w:hAnsi="Times New Roman"/>
          <w:sz w:val="24"/>
          <w:szCs w:val="24"/>
        </w:rPr>
        <w:t xml:space="preserve"> </w:t>
      </w:r>
      <w:r w:rsidR="001F2EF5" w:rsidRPr="00893DC8">
        <w:rPr>
          <w:rFonts w:ascii="Times New Roman" w:hAnsi="Times New Roman"/>
          <w:sz w:val="24"/>
          <w:szCs w:val="24"/>
        </w:rPr>
        <w:t>zabezpečenie doložky súladu</w:t>
      </w:r>
      <w:r w:rsidR="00141C85">
        <w:rPr>
          <w:rFonts w:ascii="Times New Roman" w:hAnsi="Times New Roman"/>
          <w:sz w:val="24"/>
          <w:szCs w:val="24"/>
        </w:rPr>
        <w:t xml:space="preserve"> ak bude vyžadované</w:t>
      </w:r>
      <w:r w:rsidR="000C74DB" w:rsidRPr="00893DC8">
        <w:rPr>
          <w:rFonts w:ascii="Times New Roman" w:hAnsi="Times New Roman"/>
          <w:sz w:val="24"/>
          <w:szCs w:val="24"/>
        </w:rPr>
        <w:t>)</w:t>
      </w:r>
      <w:r w:rsidR="006B0F4F" w:rsidRPr="00893DC8">
        <w:rPr>
          <w:rFonts w:ascii="Times New Roman" w:hAnsi="Times New Roman"/>
          <w:sz w:val="24"/>
          <w:szCs w:val="24"/>
        </w:rPr>
        <w:t xml:space="preserve"> </w:t>
      </w:r>
      <w:r w:rsidRPr="00893DC8">
        <w:rPr>
          <w:rFonts w:ascii="Times New Roman" w:hAnsi="Times New Roman"/>
          <w:sz w:val="24"/>
          <w:szCs w:val="24"/>
        </w:rPr>
        <w:t>zabezpečí projektant</w:t>
      </w:r>
      <w:r w:rsidR="00370797" w:rsidRPr="00893DC8">
        <w:rPr>
          <w:rFonts w:ascii="Times New Roman" w:hAnsi="Times New Roman"/>
          <w:sz w:val="24"/>
          <w:szCs w:val="24"/>
        </w:rPr>
        <w:t xml:space="preserve"> s cieľom vypracovania</w:t>
      </w:r>
      <w:r w:rsidR="000F1E29" w:rsidRPr="00893DC8">
        <w:rPr>
          <w:rFonts w:ascii="Times New Roman" w:hAnsi="Times New Roman"/>
          <w:sz w:val="24"/>
          <w:szCs w:val="24"/>
        </w:rPr>
        <w:t xml:space="preserve"> </w:t>
      </w:r>
      <w:r w:rsidR="00370797" w:rsidRPr="00893DC8">
        <w:rPr>
          <w:rFonts w:ascii="Times New Roman" w:hAnsi="Times New Roman"/>
          <w:sz w:val="24"/>
          <w:szCs w:val="24"/>
        </w:rPr>
        <w:t>správy o prerokovaní stavebného zámeru/projektu stavby</w:t>
      </w:r>
      <w:r w:rsidR="00012632" w:rsidRPr="00893DC8">
        <w:rPr>
          <w:rFonts w:ascii="Times New Roman" w:hAnsi="Times New Roman"/>
          <w:sz w:val="24"/>
          <w:szCs w:val="24"/>
        </w:rPr>
        <w:t>,</w:t>
      </w:r>
      <w:r w:rsidR="00370797" w:rsidRPr="00893DC8">
        <w:rPr>
          <w:rFonts w:ascii="Times New Roman" w:hAnsi="Times New Roman"/>
          <w:sz w:val="24"/>
          <w:szCs w:val="24"/>
        </w:rPr>
        <w:t xml:space="preserve"> </w:t>
      </w:r>
    </w:p>
    <w:p w14:paraId="30C2C325" w14:textId="6958C5FD" w:rsidR="00B91321" w:rsidRDefault="00B91321" w:rsidP="009A35A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74E4">
        <w:rPr>
          <w:rFonts w:ascii="Times New Roman" w:hAnsi="Times New Roman"/>
          <w:sz w:val="24"/>
          <w:szCs w:val="24"/>
        </w:rPr>
        <w:t xml:space="preserve">koncepty dokumentácií predloží projektant </w:t>
      </w:r>
      <w:r w:rsidRPr="00EE2E53">
        <w:rPr>
          <w:rFonts w:ascii="Times New Roman" w:hAnsi="Times New Roman"/>
          <w:sz w:val="24"/>
          <w:szCs w:val="24"/>
        </w:rPr>
        <w:t>verejnému obstarávateľovi na </w:t>
      </w:r>
      <w:r w:rsidRPr="009574E4">
        <w:rPr>
          <w:rFonts w:ascii="Times New Roman" w:hAnsi="Times New Roman"/>
          <w:sz w:val="24"/>
          <w:szCs w:val="24"/>
        </w:rPr>
        <w:t>pripomienkovanie na určenú dobu (2 týždne)</w:t>
      </w:r>
      <w:r w:rsidR="00386C32">
        <w:rPr>
          <w:rFonts w:ascii="Times New Roman" w:hAnsi="Times New Roman"/>
          <w:sz w:val="24"/>
          <w:szCs w:val="24"/>
        </w:rPr>
        <w:t xml:space="preserve"> v elektronickej a tlačenej podobe</w:t>
      </w:r>
      <w:r w:rsidRPr="009574E4">
        <w:rPr>
          <w:rFonts w:ascii="Times New Roman" w:hAnsi="Times New Roman"/>
          <w:sz w:val="24"/>
          <w:szCs w:val="24"/>
        </w:rPr>
        <w:t>,</w:t>
      </w:r>
    </w:p>
    <w:p w14:paraId="38480EA0" w14:textId="2E29EA44" w:rsidR="00B91321" w:rsidRDefault="00B91321" w:rsidP="009A35A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74E4">
        <w:rPr>
          <w:rFonts w:ascii="Times New Roman" w:hAnsi="Times New Roman"/>
          <w:sz w:val="24"/>
          <w:szCs w:val="24"/>
        </w:rPr>
        <w:t xml:space="preserve">požadovaná účasť projektanta </w:t>
      </w:r>
      <w:r w:rsidR="00D61ED8">
        <w:rPr>
          <w:rFonts w:ascii="Times New Roman" w:hAnsi="Times New Roman"/>
          <w:sz w:val="24"/>
          <w:szCs w:val="24"/>
        </w:rPr>
        <w:t xml:space="preserve">pri </w:t>
      </w:r>
      <w:r w:rsidRPr="009574E4">
        <w:rPr>
          <w:rFonts w:ascii="Times New Roman" w:hAnsi="Times New Roman"/>
          <w:sz w:val="24"/>
          <w:szCs w:val="24"/>
        </w:rPr>
        <w:t xml:space="preserve">konaniach, prípadne </w:t>
      </w:r>
      <w:r w:rsidR="00A75ADE" w:rsidRPr="009574E4">
        <w:rPr>
          <w:rFonts w:ascii="Times New Roman" w:hAnsi="Times New Roman"/>
          <w:sz w:val="24"/>
          <w:szCs w:val="24"/>
        </w:rPr>
        <w:t>na</w:t>
      </w:r>
      <w:r w:rsidR="00A75ADE">
        <w:rPr>
          <w:rFonts w:ascii="Times New Roman" w:hAnsi="Times New Roman"/>
          <w:sz w:val="24"/>
          <w:szCs w:val="24"/>
        </w:rPr>
        <w:t> </w:t>
      </w:r>
      <w:r w:rsidRPr="009574E4">
        <w:rPr>
          <w:rFonts w:ascii="Times New Roman" w:hAnsi="Times New Roman"/>
          <w:sz w:val="24"/>
          <w:szCs w:val="24"/>
        </w:rPr>
        <w:t>iných pracovných rokovaniach k</w:t>
      </w:r>
      <w:r w:rsidR="00D77B51">
        <w:rPr>
          <w:rFonts w:ascii="Times New Roman" w:hAnsi="Times New Roman"/>
          <w:sz w:val="24"/>
          <w:szCs w:val="24"/>
        </w:rPr>
        <w:t> </w:t>
      </w:r>
      <w:r w:rsidRPr="009574E4">
        <w:rPr>
          <w:rFonts w:ascii="Times New Roman" w:hAnsi="Times New Roman"/>
          <w:sz w:val="24"/>
          <w:szCs w:val="24"/>
        </w:rPr>
        <w:t>predmetnej stavbe</w:t>
      </w:r>
      <w:r w:rsidR="005A4AB4">
        <w:rPr>
          <w:rFonts w:ascii="Times New Roman" w:hAnsi="Times New Roman"/>
          <w:sz w:val="24"/>
          <w:szCs w:val="24"/>
        </w:rPr>
        <w:t>,</w:t>
      </w:r>
    </w:p>
    <w:p w14:paraId="6DB04EFB" w14:textId="39B50746" w:rsidR="00D81FC2" w:rsidRPr="00893DC8" w:rsidRDefault="00B91321" w:rsidP="009A35A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74E4">
        <w:rPr>
          <w:rFonts w:ascii="Times New Roman" w:hAnsi="Times New Roman"/>
          <w:sz w:val="24"/>
          <w:szCs w:val="24"/>
        </w:rPr>
        <w:t xml:space="preserve">opodstatnené požiadavky a pripomienky </w:t>
      </w:r>
      <w:r w:rsidR="006A2387" w:rsidRPr="00EE2E53">
        <w:rPr>
          <w:rFonts w:ascii="Times New Roman" w:hAnsi="Times New Roman"/>
          <w:sz w:val="24"/>
          <w:szCs w:val="24"/>
        </w:rPr>
        <w:t xml:space="preserve">verejného obstarávateľa </w:t>
      </w:r>
      <w:r w:rsidR="006A2387" w:rsidRPr="00893DC8">
        <w:rPr>
          <w:rFonts w:ascii="Times New Roman" w:hAnsi="Times New Roman"/>
          <w:sz w:val="24"/>
          <w:szCs w:val="24"/>
        </w:rPr>
        <w:t xml:space="preserve">a </w:t>
      </w:r>
      <w:r w:rsidRPr="00893DC8">
        <w:rPr>
          <w:rFonts w:ascii="Times New Roman" w:hAnsi="Times New Roman"/>
          <w:sz w:val="24"/>
          <w:szCs w:val="24"/>
        </w:rPr>
        <w:t>dotknutých orgánov a</w:t>
      </w:r>
      <w:r w:rsidR="00EE2E53" w:rsidRPr="00893DC8">
        <w:rPr>
          <w:rFonts w:ascii="Times New Roman" w:hAnsi="Times New Roman"/>
          <w:sz w:val="24"/>
          <w:szCs w:val="24"/>
        </w:rPr>
        <w:t> právnických osôb</w:t>
      </w:r>
      <w:r w:rsidRPr="00893DC8">
        <w:rPr>
          <w:rFonts w:ascii="Times New Roman" w:hAnsi="Times New Roman"/>
          <w:sz w:val="24"/>
          <w:szCs w:val="24"/>
        </w:rPr>
        <w:t xml:space="preserve"> vznesené v priebehu spracovania dokumentácie projektant zapracuje </w:t>
      </w:r>
      <w:r w:rsidR="00725C65" w:rsidRPr="00893DC8">
        <w:rPr>
          <w:rFonts w:ascii="Times New Roman" w:hAnsi="Times New Roman"/>
          <w:sz w:val="24"/>
          <w:szCs w:val="24"/>
        </w:rPr>
        <w:t>do </w:t>
      </w:r>
      <w:r w:rsidRPr="00893DC8">
        <w:rPr>
          <w:rFonts w:ascii="Times New Roman" w:hAnsi="Times New Roman"/>
          <w:sz w:val="24"/>
          <w:szCs w:val="24"/>
        </w:rPr>
        <w:t>dokumentácie</w:t>
      </w:r>
      <w:r w:rsidR="00D81FC2" w:rsidRPr="00893DC8">
        <w:rPr>
          <w:rFonts w:ascii="Times New Roman" w:hAnsi="Times New Roman"/>
          <w:sz w:val="24"/>
          <w:szCs w:val="24"/>
        </w:rPr>
        <w:t>,</w:t>
      </w:r>
    </w:p>
    <w:p w14:paraId="3F65F235" w14:textId="1C9D48B2" w:rsidR="00B91321" w:rsidRPr="009574E4" w:rsidRDefault="00D81FC2" w:rsidP="009A35A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3DC8">
        <w:rPr>
          <w:rFonts w:ascii="Times New Roman" w:hAnsi="Times New Roman"/>
          <w:sz w:val="24"/>
          <w:szCs w:val="24"/>
        </w:rPr>
        <w:t xml:space="preserve">opodstatnené požiadavky a pripomienky dotknutých </w:t>
      </w:r>
      <w:r w:rsidR="003E72B0" w:rsidRPr="00893DC8">
        <w:rPr>
          <w:rFonts w:ascii="Times New Roman" w:hAnsi="Times New Roman"/>
          <w:sz w:val="24"/>
          <w:szCs w:val="24"/>
        </w:rPr>
        <w:t>subjektov, ktoré budú nimi</w:t>
      </w:r>
      <w:r w:rsidR="00386C32" w:rsidRPr="00893DC8">
        <w:rPr>
          <w:rFonts w:ascii="Times New Roman" w:hAnsi="Times New Roman"/>
          <w:sz w:val="24"/>
          <w:szCs w:val="24"/>
        </w:rPr>
        <w:t xml:space="preserve"> </w:t>
      </w:r>
      <w:r w:rsidR="009F3DCD" w:rsidRPr="00893DC8">
        <w:rPr>
          <w:rFonts w:ascii="Times New Roman" w:hAnsi="Times New Roman"/>
          <w:sz w:val="24"/>
          <w:szCs w:val="24"/>
        </w:rPr>
        <w:t xml:space="preserve"> uplatnené v rámci povoľovacích konaní príslušných stavebných úradov </w:t>
      </w:r>
      <w:r w:rsidR="00173754" w:rsidRPr="00893DC8">
        <w:rPr>
          <w:rFonts w:ascii="Times New Roman" w:hAnsi="Times New Roman"/>
          <w:sz w:val="24"/>
          <w:szCs w:val="24"/>
        </w:rPr>
        <w:t xml:space="preserve">projektant zapracuje do dokumentácie </w:t>
      </w:r>
      <w:r w:rsidR="00386C32" w:rsidRPr="00893DC8">
        <w:rPr>
          <w:rFonts w:ascii="Times New Roman" w:hAnsi="Times New Roman"/>
          <w:sz w:val="24"/>
          <w:szCs w:val="24"/>
        </w:rPr>
        <w:t>najneskôr do 10 dní  odo dňa ich uplatneni</w:t>
      </w:r>
      <w:r w:rsidR="00F67B6F" w:rsidRPr="00893DC8">
        <w:rPr>
          <w:rFonts w:ascii="Times New Roman" w:hAnsi="Times New Roman"/>
          <w:sz w:val="24"/>
          <w:szCs w:val="24"/>
        </w:rPr>
        <w:t>a</w:t>
      </w:r>
      <w:r w:rsidR="004F573B" w:rsidRPr="00893DC8">
        <w:rPr>
          <w:rFonts w:ascii="Times New Roman" w:hAnsi="Times New Roman"/>
          <w:sz w:val="24"/>
          <w:szCs w:val="24"/>
        </w:rPr>
        <w:t xml:space="preserve">, prípadne v zmysle </w:t>
      </w:r>
      <w:r w:rsidR="00AB2484" w:rsidRPr="00893DC8">
        <w:rPr>
          <w:rFonts w:ascii="Times New Roman" w:hAnsi="Times New Roman"/>
          <w:sz w:val="24"/>
          <w:szCs w:val="24"/>
        </w:rPr>
        <w:t>vzájo</w:t>
      </w:r>
      <w:r w:rsidR="00AB2484">
        <w:rPr>
          <w:rFonts w:ascii="Times New Roman" w:hAnsi="Times New Roman"/>
          <w:sz w:val="24"/>
          <w:szCs w:val="24"/>
        </w:rPr>
        <w:t>mnej</w:t>
      </w:r>
      <w:r w:rsidR="004F573B">
        <w:rPr>
          <w:rFonts w:ascii="Times New Roman" w:hAnsi="Times New Roman"/>
          <w:sz w:val="24"/>
          <w:szCs w:val="24"/>
        </w:rPr>
        <w:t xml:space="preserve"> doho</w:t>
      </w:r>
      <w:r w:rsidR="00946DEE">
        <w:rPr>
          <w:rFonts w:ascii="Times New Roman" w:hAnsi="Times New Roman"/>
          <w:sz w:val="24"/>
          <w:szCs w:val="24"/>
        </w:rPr>
        <w:t>dy</w:t>
      </w:r>
      <w:r w:rsidR="008A6BA8">
        <w:rPr>
          <w:rFonts w:ascii="Times New Roman" w:hAnsi="Times New Roman"/>
          <w:sz w:val="24"/>
          <w:szCs w:val="24"/>
        </w:rPr>
        <w:t>.</w:t>
      </w:r>
    </w:p>
    <w:p w14:paraId="22A4B2E0" w14:textId="7A624044" w:rsidR="004B7E49" w:rsidRPr="004B7E49" w:rsidRDefault="00F76D95" w:rsidP="00893DC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Calibri" w:hAnsi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b)</w:t>
      </w:r>
      <w:r>
        <w:rPr>
          <w:rFonts w:ascii="Times New Roman" w:eastAsia="Calibri" w:hAnsi="Times New Roman"/>
          <w:b/>
          <w:sz w:val="24"/>
          <w:szCs w:val="24"/>
        </w:rPr>
        <w:tab/>
      </w:r>
      <w:r w:rsidR="004B7E49" w:rsidRPr="004B7E49">
        <w:rPr>
          <w:rFonts w:ascii="Times New Roman" w:eastAsia="Calibri" w:hAnsi="Times New Roman"/>
          <w:b/>
          <w:sz w:val="24"/>
          <w:szCs w:val="24"/>
        </w:rPr>
        <w:t>Termíny, formy a počty dodania dokumentácií a dokladovej časti</w:t>
      </w:r>
    </w:p>
    <w:p w14:paraId="74790B8B" w14:textId="41A6B1D6" w:rsidR="00B00D1B" w:rsidRDefault="00E07311" w:rsidP="00B00D1B">
      <w:pPr>
        <w:shd w:val="clear" w:color="auto" w:fill="FFFFFF"/>
        <w:spacing w:before="240"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Požadovaný </w:t>
      </w:r>
      <w:r w:rsidRPr="001B32E3">
        <w:rPr>
          <w:rFonts w:ascii="Times New Roman" w:hAnsi="Times New Roman"/>
          <w:bCs/>
          <w:color w:val="000000"/>
          <w:sz w:val="24"/>
          <w:szCs w:val="24"/>
        </w:rPr>
        <w:t>termín dodania</w:t>
      </w:r>
      <w:r w:rsidR="00D35AC2" w:rsidRPr="001B32E3">
        <w:rPr>
          <w:rFonts w:ascii="Times New Roman" w:hAnsi="Times New Roman"/>
          <w:bCs/>
          <w:color w:val="000000"/>
          <w:sz w:val="24"/>
          <w:szCs w:val="24"/>
        </w:rPr>
        <w:t xml:space="preserve"> komplet služby, t.</w:t>
      </w:r>
      <w:r w:rsidR="0027100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35AC2" w:rsidRPr="001B32E3">
        <w:rPr>
          <w:rFonts w:ascii="Times New Roman" w:hAnsi="Times New Roman"/>
          <w:bCs/>
          <w:color w:val="000000"/>
          <w:sz w:val="24"/>
          <w:szCs w:val="24"/>
        </w:rPr>
        <w:t xml:space="preserve">j. </w:t>
      </w:r>
      <w:r w:rsidR="001B32E3" w:rsidRPr="001B32E3">
        <w:rPr>
          <w:rFonts w:ascii="Times New Roman" w:hAnsi="Times New Roman"/>
          <w:bCs/>
          <w:color w:val="000000"/>
          <w:sz w:val="24"/>
          <w:szCs w:val="24"/>
        </w:rPr>
        <w:t>dokumentácií</w:t>
      </w:r>
      <w:r w:rsidR="00B00D1B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36C06018" w14:textId="33012866" w:rsidR="00B00D1B" w:rsidRPr="00B00D1B" w:rsidRDefault="0027100D" w:rsidP="00AB2484">
      <w:pPr>
        <w:pStyle w:val="Odsekzoznamu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Projektová dokumentácia</w:t>
      </w:r>
      <w:r w:rsidR="009B3470">
        <w:rPr>
          <w:rFonts w:ascii="Times New Roman" w:eastAsia="Calibri" w:hAnsi="Times New Roman"/>
          <w:bCs/>
          <w:sz w:val="24"/>
          <w:szCs w:val="24"/>
        </w:rPr>
        <w:t xml:space="preserve"> (v rozsahu stavebný zámer a projekt stavby)</w:t>
      </w:r>
      <w:r w:rsidR="001B32E3" w:rsidRPr="00B00D1B">
        <w:rPr>
          <w:rFonts w:ascii="Times New Roman" w:eastAsia="Calibri" w:hAnsi="Times New Roman"/>
          <w:bCs/>
          <w:sz w:val="24"/>
          <w:szCs w:val="24"/>
        </w:rPr>
        <w:t xml:space="preserve"> a </w:t>
      </w:r>
    </w:p>
    <w:p w14:paraId="5512D79F" w14:textId="1D25C53C" w:rsidR="00B00D1B" w:rsidRPr="00B00D1B" w:rsidRDefault="001B32E3" w:rsidP="00AB2484">
      <w:pPr>
        <w:pStyle w:val="Odsekzoznamu"/>
        <w:numPr>
          <w:ilvl w:val="0"/>
          <w:numId w:val="15"/>
        </w:numPr>
        <w:shd w:val="clear" w:color="auto" w:fill="FFFFFF"/>
        <w:tabs>
          <w:tab w:val="left" w:pos="993"/>
        </w:tabs>
        <w:spacing w:before="240" w:after="0" w:line="240" w:lineRule="auto"/>
        <w:ind w:left="709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00D1B">
        <w:rPr>
          <w:rFonts w:ascii="Times New Roman" w:eastAsia="Calibri" w:hAnsi="Times New Roman"/>
          <w:bCs/>
          <w:sz w:val="24"/>
          <w:szCs w:val="24"/>
        </w:rPr>
        <w:t>Zámer</w:t>
      </w:r>
      <w:r w:rsidR="00D06231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B00D1B">
        <w:rPr>
          <w:rFonts w:ascii="Times New Roman" w:eastAsia="Calibri" w:hAnsi="Times New Roman"/>
          <w:bCs/>
          <w:sz w:val="24"/>
          <w:szCs w:val="24"/>
        </w:rPr>
        <w:t xml:space="preserve">verejnej práce </w:t>
      </w:r>
    </w:p>
    <w:p w14:paraId="4532AA87" w14:textId="5644B3D2" w:rsidR="003D11D0" w:rsidRPr="00C0684C" w:rsidRDefault="001B32E3" w:rsidP="00A9559C">
      <w:pPr>
        <w:shd w:val="clear" w:color="auto" w:fill="FFFFFF"/>
        <w:spacing w:before="120" w:after="0" w:line="240" w:lineRule="auto"/>
        <w:ind w:left="425"/>
        <w:jc w:val="both"/>
        <w:rPr>
          <w:rFonts w:ascii="Times New Roman" w:eastAsia="Calibri" w:hAnsi="Times New Roman"/>
          <w:bCs/>
          <w:sz w:val="24"/>
          <w:szCs w:val="24"/>
        </w:rPr>
      </w:pPr>
      <w:r w:rsidRPr="00B00D1B">
        <w:rPr>
          <w:rFonts w:ascii="Times New Roman" w:eastAsia="Calibri" w:hAnsi="Times New Roman"/>
          <w:b/>
          <w:sz w:val="24"/>
          <w:szCs w:val="24"/>
        </w:rPr>
        <w:t>do 1</w:t>
      </w:r>
      <w:r w:rsidR="00E70F71">
        <w:rPr>
          <w:rFonts w:ascii="Times New Roman" w:eastAsia="Calibri" w:hAnsi="Times New Roman"/>
          <w:b/>
          <w:sz w:val="24"/>
          <w:szCs w:val="24"/>
        </w:rPr>
        <w:t>5</w:t>
      </w:r>
      <w:r w:rsidRPr="00B00D1B">
        <w:rPr>
          <w:rFonts w:ascii="Times New Roman" w:eastAsia="Calibri" w:hAnsi="Times New Roman"/>
          <w:b/>
          <w:sz w:val="24"/>
          <w:szCs w:val="24"/>
        </w:rPr>
        <w:t xml:space="preserve"> mesiacov od účinnosti zmluvy o dielo</w:t>
      </w:r>
      <w:r w:rsidRPr="00B00D1B">
        <w:rPr>
          <w:rFonts w:ascii="Times New Roman" w:eastAsia="Calibri" w:hAnsi="Times New Roman"/>
          <w:bCs/>
          <w:sz w:val="24"/>
          <w:szCs w:val="24"/>
        </w:rPr>
        <w:t xml:space="preserve"> vrátane inžinierskej </w:t>
      </w:r>
      <w:r w:rsidRPr="00C0684C">
        <w:rPr>
          <w:rFonts w:ascii="Times New Roman" w:eastAsia="Calibri" w:hAnsi="Times New Roman"/>
          <w:bCs/>
          <w:sz w:val="24"/>
          <w:szCs w:val="24"/>
        </w:rPr>
        <w:t xml:space="preserve">činnosti </w:t>
      </w:r>
      <w:r w:rsidR="00415345" w:rsidRPr="00C0684C">
        <w:rPr>
          <w:rFonts w:ascii="Times New Roman" w:eastAsia="Calibri" w:hAnsi="Times New Roman"/>
          <w:bCs/>
          <w:sz w:val="24"/>
          <w:szCs w:val="24"/>
        </w:rPr>
        <w:t>a</w:t>
      </w:r>
      <w:r w:rsidR="00734C8F" w:rsidRPr="00C0684C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664DD3" w:rsidRPr="00C0684C">
        <w:rPr>
          <w:rFonts w:ascii="Times New Roman" w:eastAsia="Calibri" w:hAnsi="Times New Roman"/>
          <w:bCs/>
          <w:sz w:val="24"/>
          <w:szCs w:val="24"/>
        </w:rPr>
        <w:t>získania rozhodnut</w:t>
      </w:r>
      <w:r w:rsidR="006759CD" w:rsidRPr="00C0684C">
        <w:rPr>
          <w:rFonts w:ascii="Times New Roman" w:eastAsia="Calibri" w:hAnsi="Times New Roman"/>
          <w:bCs/>
          <w:sz w:val="24"/>
          <w:szCs w:val="24"/>
        </w:rPr>
        <w:t>ia o</w:t>
      </w:r>
      <w:r w:rsidR="00294C14" w:rsidRPr="00C0684C">
        <w:rPr>
          <w:rFonts w:ascii="Times New Roman" w:eastAsia="Calibri" w:hAnsi="Times New Roman"/>
          <w:bCs/>
          <w:sz w:val="24"/>
          <w:szCs w:val="24"/>
        </w:rPr>
        <w:t> stavebnom zámere</w:t>
      </w:r>
      <w:r w:rsidR="00B71D5F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B71D5F">
        <w:rPr>
          <w:rFonts w:ascii="Times New Roman" w:hAnsi="Times New Roman"/>
          <w:sz w:val="24"/>
          <w:szCs w:val="24"/>
        </w:rPr>
        <w:t xml:space="preserve">(na základe </w:t>
      </w:r>
      <w:r w:rsidR="00B71D5F" w:rsidRPr="00893DC8">
        <w:rPr>
          <w:rFonts w:ascii="Times New Roman" w:hAnsi="Times New Roman"/>
          <w:sz w:val="24"/>
          <w:szCs w:val="24"/>
        </w:rPr>
        <w:t>projekt</w:t>
      </w:r>
      <w:r w:rsidR="00B71D5F">
        <w:rPr>
          <w:rFonts w:ascii="Times New Roman" w:hAnsi="Times New Roman"/>
          <w:sz w:val="24"/>
          <w:szCs w:val="24"/>
        </w:rPr>
        <w:t>u</w:t>
      </w:r>
      <w:r w:rsidR="00B71D5F" w:rsidRPr="00893DC8">
        <w:rPr>
          <w:rFonts w:ascii="Times New Roman" w:hAnsi="Times New Roman"/>
          <w:sz w:val="24"/>
          <w:szCs w:val="24"/>
        </w:rPr>
        <w:t xml:space="preserve"> stavby</w:t>
      </w:r>
      <w:r w:rsidR="00B71D5F">
        <w:rPr>
          <w:rFonts w:ascii="Times New Roman" w:hAnsi="Times New Roman"/>
          <w:sz w:val="24"/>
          <w:szCs w:val="24"/>
        </w:rPr>
        <w:t xml:space="preserve">) </w:t>
      </w:r>
      <w:r w:rsidR="00353388" w:rsidRPr="00C0684C">
        <w:rPr>
          <w:rFonts w:ascii="Times New Roman" w:eastAsia="Calibri" w:hAnsi="Times New Roman"/>
          <w:bCs/>
          <w:sz w:val="24"/>
          <w:szCs w:val="24"/>
        </w:rPr>
        <w:t xml:space="preserve">vrátane jeho </w:t>
      </w:r>
      <w:r w:rsidR="008F370F" w:rsidRPr="00C0684C">
        <w:rPr>
          <w:rFonts w:ascii="Times New Roman" w:eastAsia="Calibri" w:hAnsi="Times New Roman"/>
          <w:bCs/>
          <w:sz w:val="24"/>
          <w:szCs w:val="24"/>
        </w:rPr>
        <w:t>overenia</w:t>
      </w:r>
      <w:r w:rsidRPr="00C0684C">
        <w:rPr>
          <w:rFonts w:ascii="Times New Roman" w:eastAsia="Calibri" w:hAnsi="Times New Roman"/>
          <w:bCs/>
          <w:sz w:val="24"/>
          <w:szCs w:val="24"/>
        </w:rPr>
        <w:t>.</w:t>
      </w:r>
      <w:r w:rsidR="00D50130" w:rsidRPr="00C0684C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14:paraId="53782E21" w14:textId="1FD312B7" w:rsidR="00D35AC2" w:rsidRPr="00C4179D" w:rsidRDefault="00946DEE" w:rsidP="00A9559C">
      <w:pPr>
        <w:shd w:val="clear" w:color="auto" w:fill="FFFFFF"/>
        <w:spacing w:before="120" w:after="0" w:line="240" w:lineRule="auto"/>
        <w:ind w:left="425"/>
        <w:jc w:val="both"/>
        <w:rPr>
          <w:rFonts w:ascii="Times New Roman" w:eastAsia="Calibri" w:hAnsi="Times New Roman"/>
          <w:sz w:val="24"/>
        </w:rPr>
      </w:pPr>
      <w:r w:rsidRPr="00C0684C">
        <w:rPr>
          <w:rFonts w:ascii="Times New Roman" w:eastAsia="Calibri" w:hAnsi="Times New Roman"/>
          <w:bCs/>
          <w:sz w:val="24"/>
          <w:szCs w:val="24"/>
        </w:rPr>
        <w:t xml:space="preserve">Verejný obstarávateľ predpokladá </w:t>
      </w:r>
      <w:r w:rsidR="00551252" w:rsidRPr="00C0684C">
        <w:rPr>
          <w:rFonts w:ascii="Times New Roman" w:eastAsia="Calibri" w:hAnsi="Times New Roman"/>
          <w:bCs/>
          <w:sz w:val="24"/>
          <w:szCs w:val="24"/>
        </w:rPr>
        <w:t xml:space="preserve">vypracovanie </w:t>
      </w:r>
      <w:r w:rsidR="00BA176A" w:rsidRPr="00C0684C">
        <w:rPr>
          <w:rFonts w:ascii="Times New Roman" w:eastAsia="Calibri" w:hAnsi="Times New Roman"/>
          <w:bCs/>
          <w:sz w:val="24"/>
          <w:szCs w:val="24"/>
        </w:rPr>
        <w:t xml:space="preserve">uvedených dokumentácií </w:t>
      </w:r>
      <w:r w:rsidR="00BB1AA8">
        <w:rPr>
          <w:rFonts w:ascii="Times New Roman" w:eastAsia="Calibri" w:hAnsi="Times New Roman"/>
          <w:bCs/>
          <w:sz w:val="24"/>
          <w:szCs w:val="24"/>
        </w:rPr>
        <w:t xml:space="preserve">v určitých </w:t>
      </w:r>
      <w:r w:rsidR="00D20ACD">
        <w:rPr>
          <w:rFonts w:ascii="Times New Roman" w:eastAsia="Calibri" w:hAnsi="Times New Roman"/>
          <w:bCs/>
          <w:sz w:val="24"/>
          <w:szCs w:val="24"/>
        </w:rPr>
        <w:t>častiach za súbežné</w:t>
      </w:r>
      <w:r w:rsidR="003D11D0">
        <w:rPr>
          <w:rFonts w:ascii="Times New Roman" w:eastAsia="Calibri" w:hAnsi="Times New Roman"/>
          <w:bCs/>
          <w:sz w:val="24"/>
          <w:szCs w:val="24"/>
        </w:rPr>
        <w:t>,</w:t>
      </w:r>
      <w:r w:rsidR="00D20ACD">
        <w:rPr>
          <w:rFonts w:ascii="Times New Roman" w:eastAsia="Calibri" w:hAnsi="Times New Roman"/>
          <w:bCs/>
          <w:sz w:val="24"/>
          <w:szCs w:val="24"/>
        </w:rPr>
        <w:t xml:space="preserve"> preto ich vypracovanie termínovo neohraničuje, avšak predpokladom pre úspešné </w:t>
      </w:r>
      <w:r w:rsidR="00990FC5">
        <w:rPr>
          <w:rFonts w:ascii="Times New Roman" w:eastAsia="Calibri" w:hAnsi="Times New Roman"/>
          <w:bCs/>
          <w:sz w:val="24"/>
          <w:szCs w:val="24"/>
        </w:rPr>
        <w:t>získanie rozhodnutia o</w:t>
      </w:r>
      <w:r w:rsidR="00294C14">
        <w:rPr>
          <w:rFonts w:ascii="Times New Roman" w:eastAsia="Calibri" w:hAnsi="Times New Roman"/>
          <w:bCs/>
          <w:sz w:val="24"/>
          <w:szCs w:val="24"/>
        </w:rPr>
        <w:t> stavebnom zámere</w:t>
      </w:r>
      <w:r w:rsidR="00B71D5F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B71D5F">
        <w:rPr>
          <w:rFonts w:ascii="Times New Roman" w:hAnsi="Times New Roman"/>
          <w:sz w:val="24"/>
          <w:szCs w:val="24"/>
        </w:rPr>
        <w:t xml:space="preserve">(na základe </w:t>
      </w:r>
      <w:r w:rsidR="00B71D5F" w:rsidRPr="00893DC8">
        <w:rPr>
          <w:rFonts w:ascii="Times New Roman" w:hAnsi="Times New Roman"/>
          <w:sz w:val="24"/>
          <w:szCs w:val="24"/>
        </w:rPr>
        <w:t>projekt</w:t>
      </w:r>
      <w:r w:rsidR="00B71D5F">
        <w:rPr>
          <w:rFonts w:ascii="Times New Roman" w:hAnsi="Times New Roman"/>
          <w:sz w:val="24"/>
          <w:szCs w:val="24"/>
        </w:rPr>
        <w:t>u</w:t>
      </w:r>
      <w:r w:rsidR="00B71D5F" w:rsidRPr="00893DC8">
        <w:rPr>
          <w:rFonts w:ascii="Times New Roman" w:hAnsi="Times New Roman"/>
          <w:sz w:val="24"/>
          <w:szCs w:val="24"/>
        </w:rPr>
        <w:t xml:space="preserve"> stavby</w:t>
      </w:r>
      <w:r w:rsidR="00B71D5F">
        <w:rPr>
          <w:rFonts w:ascii="Times New Roman" w:hAnsi="Times New Roman"/>
          <w:sz w:val="24"/>
          <w:szCs w:val="24"/>
        </w:rPr>
        <w:t xml:space="preserve">) </w:t>
      </w:r>
      <w:r w:rsidR="00990FC5">
        <w:rPr>
          <w:rFonts w:ascii="Times New Roman" w:eastAsia="Calibri" w:hAnsi="Times New Roman"/>
          <w:bCs/>
          <w:sz w:val="24"/>
          <w:szCs w:val="24"/>
        </w:rPr>
        <w:t>je vypracovanie oboch projektových dokumentácií v danom termíne.</w:t>
      </w:r>
    </w:p>
    <w:p w14:paraId="0694A1FB" w14:textId="3A448066" w:rsidR="00111F0B" w:rsidRPr="00B00D1B" w:rsidRDefault="00111F0B" w:rsidP="00A9559C">
      <w:pPr>
        <w:shd w:val="clear" w:color="auto" w:fill="FFFFFF"/>
        <w:spacing w:before="120" w:after="0" w:line="240" w:lineRule="auto"/>
        <w:ind w:left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Tým nie sú dotknuté povinnosti </w:t>
      </w:r>
      <w:r w:rsidR="000E233E">
        <w:rPr>
          <w:rFonts w:ascii="Times New Roman" w:eastAsia="Calibri" w:hAnsi="Times New Roman"/>
          <w:bCs/>
          <w:sz w:val="24"/>
          <w:szCs w:val="24"/>
        </w:rPr>
        <w:t xml:space="preserve">zhotoviteľa </w:t>
      </w:r>
      <w:r>
        <w:rPr>
          <w:rFonts w:ascii="Times New Roman" w:eastAsia="Calibri" w:hAnsi="Times New Roman"/>
          <w:bCs/>
          <w:sz w:val="24"/>
          <w:szCs w:val="24"/>
        </w:rPr>
        <w:t xml:space="preserve">splniť niektoré čiastočné </w:t>
      </w:r>
      <w:r w:rsidR="000E233E">
        <w:rPr>
          <w:rFonts w:ascii="Times New Roman" w:eastAsia="Calibri" w:hAnsi="Times New Roman"/>
          <w:bCs/>
          <w:sz w:val="24"/>
          <w:szCs w:val="24"/>
        </w:rPr>
        <w:t>zmluvné záväzky v lehotách uvedených v</w:t>
      </w:r>
      <w:r w:rsidR="004504DD">
        <w:rPr>
          <w:rFonts w:ascii="Times New Roman" w:eastAsia="Calibri" w:hAnsi="Times New Roman"/>
          <w:bCs/>
          <w:sz w:val="24"/>
          <w:szCs w:val="24"/>
        </w:rPr>
        <w:t> zmluve.</w:t>
      </w:r>
    </w:p>
    <w:p w14:paraId="2A343265" w14:textId="77777777" w:rsidR="00D35AC2" w:rsidRPr="00A9559C" w:rsidRDefault="00D35AC2" w:rsidP="00D35AC2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2076BBD5" w14:textId="20E31CA2" w:rsidR="009E59BB" w:rsidRDefault="00F76D95" w:rsidP="009E59BB">
      <w:pPr>
        <w:shd w:val="clear" w:color="auto" w:fill="FFFFFF"/>
        <w:tabs>
          <w:tab w:val="left" w:pos="426"/>
        </w:tabs>
        <w:spacing w:after="12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c)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4B7E49" w:rsidRPr="004B7E49">
        <w:rPr>
          <w:rFonts w:ascii="Times New Roman" w:hAnsi="Times New Roman"/>
          <w:b/>
          <w:color w:val="000000"/>
          <w:sz w:val="24"/>
          <w:szCs w:val="24"/>
        </w:rPr>
        <w:t>Miesto dodania</w:t>
      </w:r>
    </w:p>
    <w:p w14:paraId="616B8FBA" w14:textId="77777777" w:rsidR="009E59BB" w:rsidRPr="00A3045D" w:rsidRDefault="009E59BB" w:rsidP="00A3045D">
      <w:pPr>
        <w:shd w:val="clear" w:color="auto" w:fill="FFFFFF"/>
        <w:tabs>
          <w:tab w:val="left" w:pos="426"/>
        </w:tabs>
        <w:spacing w:after="120" w:line="240" w:lineRule="auto"/>
        <w:contextualSpacing/>
        <w:jc w:val="both"/>
        <w:rPr>
          <w:rFonts w:ascii="Times New Roman" w:hAnsi="Times New Roman"/>
          <w:bCs/>
          <w:color w:val="000000"/>
          <w:sz w:val="12"/>
          <w:szCs w:val="12"/>
        </w:rPr>
      </w:pPr>
    </w:p>
    <w:p w14:paraId="02907533" w14:textId="4CB9E194" w:rsidR="004B7E49" w:rsidRPr="004B7E49" w:rsidRDefault="009E59BB" w:rsidP="00B54E30">
      <w:pPr>
        <w:shd w:val="clear" w:color="auto" w:fill="FFFFFF"/>
        <w:tabs>
          <w:tab w:val="left" w:pos="284"/>
          <w:tab w:val="left" w:pos="426"/>
        </w:tabs>
        <w:spacing w:before="240" w:after="12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331A3A">
        <w:rPr>
          <w:rFonts w:ascii="Times New Roman" w:hAnsi="Times New Roman"/>
          <w:bCs/>
          <w:color w:val="000000"/>
          <w:sz w:val="24"/>
          <w:szCs w:val="24"/>
        </w:rPr>
        <w:tab/>
      </w:r>
      <w:r w:rsidR="00303E9D" w:rsidRPr="00303E9D">
        <w:rPr>
          <w:rFonts w:ascii="Times New Roman" w:hAnsi="Times New Roman"/>
          <w:bCs/>
          <w:color w:val="000000"/>
          <w:sz w:val="24"/>
          <w:szCs w:val="24"/>
        </w:rPr>
        <w:t>Magistrát mesta Košice, Trieda SNP 48/A, 040 11 Košice</w:t>
      </w:r>
    </w:p>
    <w:p w14:paraId="7E5C5DA6" w14:textId="77777777" w:rsidR="00A378CD" w:rsidRPr="00182F65" w:rsidRDefault="00A378CD" w:rsidP="008D4B21">
      <w:pPr>
        <w:shd w:val="clear" w:color="auto" w:fill="FFFFFF"/>
        <w:spacing w:before="240" w:after="120" w:line="240" w:lineRule="auto"/>
        <w:contextualSpacing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7115A85D" w14:textId="108AB344" w:rsidR="00076586" w:rsidRDefault="00F76D95" w:rsidP="00A3045D">
      <w:pPr>
        <w:shd w:val="clear" w:color="auto" w:fill="FFFFFF"/>
        <w:tabs>
          <w:tab w:val="left" w:pos="426"/>
        </w:tabs>
        <w:spacing w:before="240" w:after="12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d)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4B7E49" w:rsidRPr="004B7E49">
        <w:rPr>
          <w:rFonts w:ascii="Times New Roman" w:hAnsi="Times New Roman"/>
          <w:b/>
          <w:color w:val="000000"/>
          <w:sz w:val="24"/>
          <w:szCs w:val="24"/>
        </w:rPr>
        <w:t>Spôsob dodania</w:t>
      </w:r>
      <w:r w:rsidR="00C0684C">
        <w:rPr>
          <w:rFonts w:ascii="Times New Roman" w:hAnsi="Times New Roman"/>
          <w:b/>
          <w:color w:val="000000"/>
          <w:sz w:val="24"/>
          <w:szCs w:val="24"/>
        </w:rPr>
        <w:t>, f</w:t>
      </w:r>
      <w:r w:rsidR="00076586">
        <w:rPr>
          <w:rFonts w:ascii="Times New Roman" w:hAnsi="Times New Roman"/>
          <w:b/>
          <w:color w:val="000000"/>
          <w:sz w:val="24"/>
          <w:szCs w:val="24"/>
        </w:rPr>
        <w:t>ormáty a počty dodania</w:t>
      </w:r>
    </w:p>
    <w:p w14:paraId="30DF91E2" w14:textId="77777777" w:rsidR="00C32CD7" w:rsidRPr="00A3045D" w:rsidRDefault="00C32CD7" w:rsidP="00C32CD7">
      <w:pPr>
        <w:shd w:val="clear" w:color="auto" w:fill="FFFFFF"/>
        <w:spacing w:before="240" w:after="120" w:line="240" w:lineRule="auto"/>
        <w:contextualSpacing/>
        <w:jc w:val="both"/>
        <w:rPr>
          <w:rFonts w:ascii="Times New Roman" w:hAnsi="Times New Roman"/>
          <w:b/>
          <w:color w:val="000000"/>
          <w:sz w:val="12"/>
          <w:szCs w:val="12"/>
        </w:rPr>
      </w:pPr>
    </w:p>
    <w:p w14:paraId="6547D551" w14:textId="0D653080" w:rsidR="00D64E77" w:rsidRPr="008A34A8" w:rsidRDefault="004B7E49" w:rsidP="005E7A0C">
      <w:pPr>
        <w:shd w:val="clear" w:color="auto" w:fill="FFFFFF"/>
        <w:spacing w:before="240" w:after="120" w:line="240" w:lineRule="auto"/>
        <w:ind w:firstLine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E49">
        <w:rPr>
          <w:rFonts w:ascii="Times New Roman" w:hAnsi="Times New Roman"/>
          <w:bCs/>
          <w:color w:val="000000"/>
          <w:sz w:val="24"/>
          <w:szCs w:val="24"/>
        </w:rPr>
        <w:t>Každá časť dokumentácie musí byť v samostatnom obale označenom názvom príslušnej zákazky. Formát dodania dokumentácie: textová časť dokumentácie vo formátoch .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doc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 a .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pdf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4B7E49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výkresová časť dokumentácie vo formátoch 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pdf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dwg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 /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dgn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, výkaz výmer a rozpočet </w:t>
      </w:r>
      <w:r w:rsidR="00386C32" w:rsidRPr="004B7E49">
        <w:rPr>
          <w:rFonts w:ascii="Times New Roman" w:hAnsi="Times New Roman"/>
          <w:bCs/>
          <w:color w:val="000000"/>
          <w:sz w:val="24"/>
          <w:szCs w:val="24"/>
        </w:rPr>
        <w:t>vo</w:t>
      </w:r>
      <w:r w:rsidR="00386C32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formátoch 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xls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 a 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pdf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0954DE4D" w14:textId="7F81BBA3" w:rsidR="001153F4" w:rsidRPr="0001677B" w:rsidRDefault="004B7E49" w:rsidP="005E7A0C">
      <w:pPr>
        <w:numPr>
          <w:ilvl w:val="0"/>
          <w:numId w:val="25"/>
        </w:numPr>
        <w:shd w:val="clear" w:color="auto" w:fill="FFFFFF"/>
        <w:spacing w:before="240"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B7E49">
        <w:rPr>
          <w:rFonts w:ascii="Times New Roman" w:hAnsi="Times New Roman"/>
          <w:bCs/>
          <w:sz w:val="24"/>
          <w:szCs w:val="24"/>
        </w:rPr>
        <w:t xml:space="preserve">Projekt </w:t>
      </w:r>
      <w:r w:rsidR="008A34A8">
        <w:rPr>
          <w:rFonts w:ascii="Times New Roman" w:hAnsi="Times New Roman"/>
          <w:bCs/>
          <w:sz w:val="24"/>
          <w:szCs w:val="24"/>
        </w:rPr>
        <w:t>stavby</w:t>
      </w:r>
      <w:r w:rsidR="00386C32">
        <w:rPr>
          <w:rFonts w:ascii="Times New Roman" w:hAnsi="Times New Roman"/>
          <w:bCs/>
          <w:sz w:val="24"/>
          <w:szCs w:val="24"/>
        </w:rPr>
        <w:t xml:space="preserve"> </w:t>
      </w:r>
      <w:r w:rsidRPr="004B7E49">
        <w:rPr>
          <w:rFonts w:ascii="Times New Roman" w:hAnsi="Times New Roman"/>
          <w:bCs/>
          <w:sz w:val="24"/>
          <w:szCs w:val="24"/>
        </w:rPr>
        <w:t xml:space="preserve"> - vyhotovený v rozsahu</w:t>
      </w:r>
      <w:r w:rsidRPr="004B7E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043C" w:rsidRPr="0001677B">
        <w:rPr>
          <w:rFonts w:ascii="Times New Roman" w:hAnsi="Times New Roman"/>
          <w:b/>
          <w:sz w:val="24"/>
          <w:szCs w:val="24"/>
        </w:rPr>
        <w:t>6</w:t>
      </w:r>
      <w:r w:rsidRPr="0001677B">
        <w:rPr>
          <w:rFonts w:ascii="Times New Roman" w:hAnsi="Times New Roman"/>
          <w:b/>
          <w:sz w:val="24"/>
          <w:szCs w:val="24"/>
        </w:rPr>
        <w:t xml:space="preserve"> výtlačkov</w:t>
      </w:r>
      <w:r w:rsidRPr="0001677B">
        <w:rPr>
          <w:rFonts w:ascii="Times New Roman" w:hAnsi="Times New Roman"/>
          <w:bCs/>
          <w:sz w:val="24"/>
          <w:szCs w:val="24"/>
        </w:rPr>
        <w:t xml:space="preserve"> a v digitálnej forme na </w:t>
      </w:r>
      <w:r w:rsidR="00386C32" w:rsidRPr="0001677B">
        <w:rPr>
          <w:rFonts w:ascii="Times New Roman" w:hAnsi="Times New Roman"/>
          <w:bCs/>
          <w:sz w:val="24"/>
          <w:szCs w:val="24"/>
        </w:rPr>
        <w:t>USB kľúči</w:t>
      </w:r>
      <w:r w:rsidRPr="0001677B">
        <w:rPr>
          <w:rFonts w:ascii="Times New Roman" w:hAnsi="Times New Roman"/>
          <w:bCs/>
          <w:sz w:val="24"/>
          <w:szCs w:val="24"/>
        </w:rPr>
        <w:t xml:space="preserve"> 1x vo formátoch </w:t>
      </w:r>
      <w:proofErr w:type="spellStart"/>
      <w:r w:rsidRPr="0001677B">
        <w:rPr>
          <w:rFonts w:ascii="Times New Roman" w:hAnsi="Times New Roman"/>
          <w:bCs/>
          <w:sz w:val="24"/>
          <w:szCs w:val="24"/>
        </w:rPr>
        <w:t>pdf</w:t>
      </w:r>
      <w:proofErr w:type="spellEnd"/>
      <w:r w:rsidRPr="0001677B">
        <w:rPr>
          <w:rFonts w:ascii="Times New Roman" w:hAnsi="Times New Roman"/>
          <w:bCs/>
          <w:sz w:val="24"/>
          <w:szCs w:val="24"/>
        </w:rPr>
        <w:t xml:space="preserve"> a </w:t>
      </w:r>
      <w:proofErr w:type="spellStart"/>
      <w:r w:rsidRPr="0001677B">
        <w:rPr>
          <w:rFonts w:ascii="Times New Roman" w:hAnsi="Times New Roman"/>
          <w:bCs/>
          <w:sz w:val="24"/>
          <w:szCs w:val="24"/>
        </w:rPr>
        <w:t>dgn</w:t>
      </w:r>
      <w:proofErr w:type="spellEnd"/>
      <w:r w:rsidRPr="0001677B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01677B">
        <w:rPr>
          <w:rFonts w:ascii="Times New Roman" w:hAnsi="Times New Roman"/>
          <w:bCs/>
          <w:sz w:val="24"/>
          <w:szCs w:val="24"/>
        </w:rPr>
        <w:t>dwg</w:t>
      </w:r>
      <w:proofErr w:type="spellEnd"/>
      <w:r w:rsidRPr="0001677B">
        <w:rPr>
          <w:rFonts w:ascii="Times New Roman" w:hAnsi="Times New Roman"/>
          <w:sz w:val="24"/>
          <w:szCs w:val="24"/>
        </w:rPr>
        <w:t xml:space="preserve">. </w:t>
      </w:r>
      <w:r w:rsidRPr="0001677B">
        <w:rPr>
          <w:rFonts w:ascii="Times New Roman" w:hAnsi="Times New Roman"/>
          <w:bCs/>
          <w:sz w:val="24"/>
          <w:szCs w:val="24"/>
        </w:rPr>
        <w:t>Dokladová časť (</w:t>
      </w:r>
      <w:r w:rsidR="00F56DD6" w:rsidRPr="0001677B">
        <w:rPr>
          <w:rFonts w:ascii="Times New Roman" w:hAnsi="Times New Roman"/>
          <w:bCs/>
          <w:sz w:val="24"/>
          <w:szCs w:val="24"/>
        </w:rPr>
        <w:t xml:space="preserve">záväzné </w:t>
      </w:r>
      <w:r w:rsidRPr="0001677B">
        <w:rPr>
          <w:rFonts w:ascii="Times New Roman" w:hAnsi="Times New Roman"/>
          <w:bCs/>
          <w:sz w:val="24"/>
          <w:szCs w:val="24"/>
        </w:rPr>
        <w:t xml:space="preserve">stanoviská/vyjadrenia a pod.): tlačená forma v dvoch vyhotoveniach; z toho jedno vyhotovenie originály dokladov, 1x digitálne v PDF formáte na </w:t>
      </w:r>
      <w:r w:rsidR="00386C32" w:rsidRPr="0001677B">
        <w:rPr>
          <w:rFonts w:ascii="Times New Roman" w:hAnsi="Times New Roman"/>
          <w:bCs/>
          <w:sz w:val="24"/>
          <w:szCs w:val="24"/>
        </w:rPr>
        <w:t>USB kľúči</w:t>
      </w:r>
      <w:r w:rsidRPr="0001677B">
        <w:rPr>
          <w:rFonts w:ascii="Times New Roman" w:hAnsi="Times New Roman"/>
          <w:bCs/>
          <w:sz w:val="24"/>
          <w:szCs w:val="24"/>
        </w:rPr>
        <w:t>, vrátane rozhodnutia príslušného stavebného úradu</w:t>
      </w:r>
      <w:r w:rsidR="00FE1A83" w:rsidRPr="0001677B">
        <w:rPr>
          <w:rFonts w:ascii="Times New Roman" w:hAnsi="Times New Roman"/>
          <w:bCs/>
          <w:sz w:val="24"/>
          <w:szCs w:val="24"/>
        </w:rPr>
        <w:t>.</w:t>
      </w:r>
      <w:r w:rsidR="00D50130" w:rsidRPr="0001677B">
        <w:rPr>
          <w:rFonts w:ascii="Times New Roman" w:hAnsi="Times New Roman"/>
          <w:sz w:val="24"/>
          <w:szCs w:val="24"/>
        </w:rPr>
        <w:t xml:space="preserve"> </w:t>
      </w:r>
      <w:r w:rsidR="00D50130" w:rsidRPr="0001677B">
        <w:rPr>
          <w:rFonts w:ascii="Times New Roman" w:hAnsi="Times New Roman"/>
          <w:bCs/>
          <w:sz w:val="24"/>
          <w:szCs w:val="24"/>
        </w:rPr>
        <w:t>PS</w:t>
      </w:r>
      <w:r w:rsidR="00A10DDC" w:rsidRPr="0001677B">
        <w:rPr>
          <w:rFonts w:ascii="Times New Roman" w:hAnsi="Times New Roman"/>
          <w:bCs/>
          <w:sz w:val="24"/>
          <w:szCs w:val="24"/>
        </w:rPr>
        <w:t xml:space="preserve"> overen</w:t>
      </w:r>
      <w:r w:rsidR="00D50130" w:rsidRPr="0001677B">
        <w:rPr>
          <w:rFonts w:ascii="Times New Roman" w:hAnsi="Times New Roman"/>
          <w:bCs/>
          <w:sz w:val="24"/>
          <w:szCs w:val="24"/>
        </w:rPr>
        <w:t>ý</w:t>
      </w:r>
      <w:r w:rsidR="00A10DDC" w:rsidRPr="0001677B">
        <w:rPr>
          <w:rFonts w:ascii="Times New Roman" w:hAnsi="Times New Roman"/>
          <w:bCs/>
          <w:sz w:val="24"/>
          <w:szCs w:val="24"/>
        </w:rPr>
        <w:t xml:space="preserve"> </w:t>
      </w:r>
      <w:r w:rsidR="004B16F4" w:rsidRPr="0001677B">
        <w:rPr>
          <w:rFonts w:ascii="Times New Roman" w:hAnsi="Times New Roman"/>
          <w:bCs/>
          <w:sz w:val="24"/>
          <w:szCs w:val="24"/>
        </w:rPr>
        <w:t xml:space="preserve">príslušným stavebným </w:t>
      </w:r>
      <w:r w:rsidR="00A10DDC" w:rsidRPr="0001677B">
        <w:rPr>
          <w:rFonts w:ascii="Times New Roman" w:hAnsi="Times New Roman"/>
          <w:bCs/>
          <w:sz w:val="24"/>
          <w:szCs w:val="24"/>
        </w:rPr>
        <w:t>úradom</w:t>
      </w:r>
      <w:r w:rsidR="000E29EA" w:rsidRPr="0001677B">
        <w:rPr>
          <w:rFonts w:ascii="Times New Roman" w:hAnsi="Times New Roman"/>
          <w:bCs/>
          <w:sz w:val="24"/>
          <w:szCs w:val="24"/>
        </w:rPr>
        <w:t xml:space="preserve"> – 2x</w:t>
      </w:r>
      <w:r w:rsidRPr="0001677B">
        <w:rPr>
          <w:rFonts w:ascii="Times New Roman" w:hAnsi="Times New Roman"/>
          <w:bCs/>
          <w:sz w:val="24"/>
          <w:szCs w:val="24"/>
        </w:rPr>
        <w:t>.</w:t>
      </w:r>
      <w:r w:rsidRPr="0001677B">
        <w:rPr>
          <w:rFonts w:ascii="Times New Roman" w:hAnsi="Times New Roman"/>
          <w:sz w:val="24"/>
          <w:szCs w:val="24"/>
        </w:rPr>
        <w:t xml:space="preserve"> </w:t>
      </w:r>
    </w:p>
    <w:p w14:paraId="16CD396C" w14:textId="4A1AF6D2" w:rsidR="00EE44A8" w:rsidRPr="00C0684C" w:rsidRDefault="00CC2DC0" w:rsidP="005E7A0C">
      <w:pPr>
        <w:numPr>
          <w:ilvl w:val="0"/>
          <w:numId w:val="25"/>
        </w:numPr>
        <w:shd w:val="clear" w:color="auto" w:fill="FFFFFF"/>
        <w:spacing w:before="240"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84C">
        <w:rPr>
          <w:rFonts w:ascii="Times New Roman" w:hAnsi="Times New Roman"/>
          <w:sz w:val="24"/>
          <w:szCs w:val="24"/>
        </w:rPr>
        <w:t>C</w:t>
      </w:r>
      <w:r w:rsidR="00EE44A8" w:rsidRPr="00C0684C">
        <w:rPr>
          <w:rFonts w:ascii="Times New Roman" w:hAnsi="Times New Roman"/>
          <w:sz w:val="24"/>
          <w:szCs w:val="24"/>
        </w:rPr>
        <w:t>enová časť (rozpočet a výkaz výmer) /na samostatnom USB nosiči/:</w:t>
      </w:r>
    </w:p>
    <w:p w14:paraId="2F2C7B1D" w14:textId="61202CF8" w:rsidR="00425E2C" w:rsidRPr="00425E2C" w:rsidRDefault="00EE44A8" w:rsidP="005E7A0C">
      <w:pPr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84C">
        <w:rPr>
          <w:rFonts w:ascii="Times New Roman" w:hAnsi="Times New Roman"/>
          <w:sz w:val="24"/>
          <w:szCs w:val="24"/>
        </w:rPr>
        <w:t>Položkovitý</w:t>
      </w:r>
      <w:proofErr w:type="spellEnd"/>
      <w:r w:rsidRPr="00C0684C">
        <w:rPr>
          <w:rFonts w:ascii="Times New Roman" w:hAnsi="Times New Roman"/>
          <w:sz w:val="24"/>
          <w:szCs w:val="24"/>
        </w:rPr>
        <w:t xml:space="preserve"> rozpočet bude spracovaný v aktuálnej cenovej úrovni v členení: krycí list rozpočtu, rekapitulácia, </w:t>
      </w:r>
      <w:proofErr w:type="spellStart"/>
      <w:r w:rsidRPr="00C0684C">
        <w:rPr>
          <w:rFonts w:ascii="Times New Roman" w:hAnsi="Times New Roman"/>
          <w:sz w:val="24"/>
          <w:szCs w:val="24"/>
        </w:rPr>
        <w:t>položkovitý</w:t>
      </w:r>
      <w:proofErr w:type="spellEnd"/>
      <w:r w:rsidRPr="00C0684C">
        <w:rPr>
          <w:rFonts w:ascii="Times New Roman" w:hAnsi="Times New Roman"/>
          <w:sz w:val="24"/>
          <w:szCs w:val="24"/>
        </w:rPr>
        <w:t xml:space="preserve"> rozpočet (na jednotlivé stavebné objekty, resp. časti rozpočtu); nebudú použité kumulované položky a v popise jednotlivých položiek výkazu výmer nebude uvedený názov výrobku, označenie výrobcu a pod., pokiaľ to nie je nevyhnutné</w:t>
      </w:r>
      <w:r w:rsidR="00425E2C">
        <w:rPr>
          <w:rFonts w:ascii="Times New Roman" w:hAnsi="Times New Roman"/>
          <w:sz w:val="24"/>
          <w:szCs w:val="24"/>
        </w:rPr>
        <w:t xml:space="preserve"> </w:t>
      </w:r>
      <w:r w:rsidR="00425E2C" w:rsidRPr="00425E2C">
        <w:rPr>
          <w:rFonts w:ascii="Times New Roman" w:hAnsi="Times New Roman"/>
          <w:sz w:val="24"/>
          <w:szCs w:val="24"/>
        </w:rPr>
        <w:t>(ak nemožno výrobok opísať dostatočne presne a zrozumiteľne), a odkaz na takýto výrobok musí byť doplnený slovami „alebo ekvivalent“.</w:t>
      </w:r>
    </w:p>
    <w:p w14:paraId="3B3697C9" w14:textId="010D9B24" w:rsidR="00425E2C" w:rsidRPr="005E7A0C" w:rsidRDefault="00425E2C" w:rsidP="005E7A0C">
      <w:pPr>
        <w:pStyle w:val="Odsekzoznamu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7A0C">
        <w:rPr>
          <w:rFonts w:ascii="Times New Roman" w:hAnsi="Times New Roman"/>
          <w:sz w:val="24"/>
          <w:szCs w:val="24"/>
        </w:rPr>
        <w:t>Zaokrúhľovanie cien v rozpočte: jednotkové ceny 3 desatinné miesta (round;3)</w:t>
      </w:r>
      <w:r w:rsidR="003137F5" w:rsidRPr="005E7A0C">
        <w:rPr>
          <w:rFonts w:ascii="Times New Roman" w:hAnsi="Times New Roman"/>
          <w:sz w:val="24"/>
          <w:szCs w:val="24"/>
        </w:rPr>
        <w:t xml:space="preserve">, </w:t>
      </w:r>
      <w:r w:rsidRPr="005E7A0C">
        <w:rPr>
          <w:rFonts w:ascii="Times New Roman" w:hAnsi="Times New Roman"/>
          <w:sz w:val="24"/>
          <w:szCs w:val="24"/>
        </w:rPr>
        <w:t>celkové ceny položiek 2 desatinné miesta (round;2)</w:t>
      </w:r>
      <w:r w:rsidR="003137F5" w:rsidRPr="005E7A0C">
        <w:rPr>
          <w:rFonts w:ascii="Times New Roman" w:hAnsi="Times New Roman"/>
          <w:sz w:val="24"/>
          <w:szCs w:val="24"/>
        </w:rPr>
        <w:t xml:space="preserve">, </w:t>
      </w:r>
      <w:r w:rsidRPr="005E7A0C">
        <w:rPr>
          <w:rFonts w:ascii="Times New Roman" w:hAnsi="Times New Roman"/>
          <w:sz w:val="24"/>
          <w:szCs w:val="24"/>
        </w:rPr>
        <w:t>celková cena na 2 desatinné miesta</w:t>
      </w:r>
      <w:r w:rsidR="003137F5" w:rsidRPr="005E7A0C">
        <w:rPr>
          <w:rFonts w:ascii="Times New Roman" w:hAnsi="Times New Roman"/>
          <w:sz w:val="24"/>
          <w:szCs w:val="24"/>
        </w:rPr>
        <w:t>.</w:t>
      </w:r>
    </w:p>
    <w:p w14:paraId="324BB18E" w14:textId="5DBBB4A3" w:rsidR="00EE44A8" w:rsidRPr="005E7A0C" w:rsidRDefault="00425E2C" w:rsidP="005E7A0C">
      <w:pPr>
        <w:pStyle w:val="Odsekzoznamu"/>
        <w:shd w:val="clear" w:color="auto" w:fill="FFFFFF"/>
        <w:tabs>
          <w:tab w:val="left" w:pos="426"/>
        </w:tabs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7A0C">
        <w:rPr>
          <w:rFonts w:ascii="Times New Roman" w:hAnsi="Times New Roman"/>
          <w:sz w:val="24"/>
          <w:szCs w:val="24"/>
        </w:rPr>
        <w:t xml:space="preserve">Formát pre odovzdanie:  - </w:t>
      </w:r>
      <w:r w:rsidR="00EE44A8" w:rsidRPr="005E7A0C">
        <w:rPr>
          <w:rFonts w:ascii="Times New Roman" w:hAnsi="Times New Roman"/>
          <w:sz w:val="24"/>
          <w:szCs w:val="24"/>
        </w:rPr>
        <w:t xml:space="preserve">tlačená forma (s podpisom a pečiatkou zhotoviteľa): </w:t>
      </w:r>
      <w:r w:rsidR="00867E42" w:rsidRPr="005E7A0C">
        <w:rPr>
          <w:rFonts w:ascii="Times New Roman" w:hAnsi="Times New Roman"/>
          <w:sz w:val="24"/>
          <w:szCs w:val="24"/>
        </w:rPr>
        <w:t>2</w:t>
      </w:r>
      <w:r w:rsidR="00EE44A8" w:rsidRPr="005E7A0C">
        <w:rPr>
          <w:rFonts w:ascii="Times New Roman" w:hAnsi="Times New Roman"/>
          <w:sz w:val="24"/>
          <w:szCs w:val="24"/>
        </w:rPr>
        <w:t xml:space="preserve"> x</w:t>
      </w:r>
    </w:p>
    <w:p w14:paraId="1CE756AD" w14:textId="79850D12" w:rsidR="00EE44A8" w:rsidRPr="005E7A0C" w:rsidRDefault="00EE44A8" w:rsidP="005E7A0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 w:rsidRPr="005E7A0C">
        <w:rPr>
          <w:rFonts w:ascii="Times New Roman" w:hAnsi="Times New Roman"/>
          <w:sz w:val="24"/>
          <w:szCs w:val="24"/>
        </w:rPr>
        <w:t>elektronická forma vo formáte .</w:t>
      </w:r>
      <w:proofErr w:type="spellStart"/>
      <w:r w:rsidRPr="005E7A0C">
        <w:rPr>
          <w:rFonts w:ascii="Times New Roman" w:hAnsi="Times New Roman"/>
          <w:sz w:val="24"/>
          <w:szCs w:val="24"/>
        </w:rPr>
        <w:t>xls</w:t>
      </w:r>
      <w:proofErr w:type="spellEnd"/>
      <w:r w:rsidRPr="005E7A0C">
        <w:rPr>
          <w:rFonts w:ascii="Times New Roman" w:hAnsi="Times New Roman"/>
          <w:sz w:val="24"/>
          <w:szCs w:val="24"/>
        </w:rPr>
        <w:t xml:space="preserve">: </w:t>
      </w:r>
      <w:r w:rsidR="00867E42" w:rsidRPr="005E7A0C">
        <w:rPr>
          <w:rFonts w:ascii="Times New Roman" w:hAnsi="Times New Roman"/>
          <w:sz w:val="24"/>
          <w:szCs w:val="24"/>
        </w:rPr>
        <w:t>1</w:t>
      </w:r>
      <w:r w:rsidRPr="005E7A0C">
        <w:rPr>
          <w:rFonts w:ascii="Times New Roman" w:hAnsi="Times New Roman"/>
          <w:sz w:val="24"/>
          <w:szCs w:val="24"/>
        </w:rPr>
        <w:t xml:space="preserve"> x</w:t>
      </w:r>
    </w:p>
    <w:p w14:paraId="345C1E7D" w14:textId="6A98966D" w:rsidR="00DE3B9A" w:rsidRPr="005E7A0C" w:rsidRDefault="00DE3B9A" w:rsidP="005E7A0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 w:rsidRPr="005E7A0C">
        <w:rPr>
          <w:rFonts w:ascii="Times New Roman" w:hAnsi="Times New Roman"/>
          <w:sz w:val="24"/>
          <w:szCs w:val="24"/>
        </w:rPr>
        <w:t>Elektronická forma musí byť zhodná s tlačenou formou</w:t>
      </w:r>
      <w:r w:rsidR="002E7418" w:rsidRPr="005E7A0C">
        <w:rPr>
          <w:rFonts w:ascii="Times New Roman" w:hAnsi="Times New Roman"/>
          <w:sz w:val="24"/>
          <w:szCs w:val="24"/>
        </w:rPr>
        <w:t>.</w:t>
      </w:r>
    </w:p>
    <w:p w14:paraId="14B38EA6" w14:textId="2F084F28" w:rsidR="00371600" w:rsidRPr="00D50130" w:rsidRDefault="00371600" w:rsidP="005E7A0C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Zámer verejnej práce – vyhotovený v 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3045D">
        <w:rPr>
          <w:rFonts w:ascii="Times New Roman" w:hAnsi="Times New Roman"/>
          <w:b/>
          <w:bCs/>
          <w:sz w:val="24"/>
          <w:szCs w:val="24"/>
        </w:rPr>
        <w:t xml:space="preserve"> výtlačkoch</w:t>
      </w:r>
      <w:r w:rsidRPr="00CF0C3A">
        <w:rPr>
          <w:rFonts w:ascii="Times New Roman" w:hAnsi="Times New Roman"/>
          <w:bCs/>
          <w:sz w:val="24"/>
          <w:szCs w:val="24"/>
        </w:rPr>
        <w:t xml:space="preserve"> </w:t>
      </w:r>
      <w:r w:rsidRPr="004B7E49">
        <w:rPr>
          <w:rFonts w:ascii="Times New Roman" w:hAnsi="Times New Roman"/>
          <w:bCs/>
          <w:sz w:val="24"/>
          <w:szCs w:val="24"/>
        </w:rPr>
        <w:t>a v digitálnej forme na</w:t>
      </w:r>
      <w:r>
        <w:rPr>
          <w:rFonts w:ascii="Times New Roman" w:hAnsi="Times New Roman"/>
          <w:bCs/>
          <w:sz w:val="24"/>
          <w:szCs w:val="24"/>
        </w:rPr>
        <w:t> </w:t>
      </w:r>
      <w:bookmarkStart w:id="22" w:name="_Hlk152250715"/>
      <w:r>
        <w:rPr>
          <w:rFonts w:ascii="Times New Roman" w:hAnsi="Times New Roman"/>
          <w:bCs/>
          <w:sz w:val="24"/>
          <w:szCs w:val="24"/>
        </w:rPr>
        <w:t>USB kľúči</w:t>
      </w:r>
      <w:r w:rsidRPr="004B7E49">
        <w:rPr>
          <w:rFonts w:ascii="Times New Roman" w:hAnsi="Times New Roman"/>
          <w:bCs/>
          <w:sz w:val="24"/>
          <w:szCs w:val="24"/>
        </w:rPr>
        <w:t xml:space="preserve"> </w:t>
      </w:r>
      <w:bookmarkEnd w:id="22"/>
      <w:r w:rsidRPr="004B7E49">
        <w:rPr>
          <w:rFonts w:ascii="Times New Roman" w:hAnsi="Times New Roman"/>
          <w:bCs/>
          <w:sz w:val="24"/>
          <w:szCs w:val="24"/>
        </w:rPr>
        <w:t xml:space="preserve">1x </w:t>
      </w:r>
      <w:r>
        <w:rPr>
          <w:rFonts w:ascii="Times New Roman" w:hAnsi="Times New Roman"/>
          <w:bCs/>
          <w:sz w:val="24"/>
          <w:szCs w:val="24"/>
        </w:rPr>
        <w:t xml:space="preserve"> a </w:t>
      </w:r>
      <w:r w:rsidRPr="004B7E49">
        <w:rPr>
          <w:rFonts w:ascii="Times New Roman" w:hAnsi="Times New Roman"/>
          <w:bCs/>
          <w:sz w:val="24"/>
          <w:szCs w:val="24"/>
        </w:rPr>
        <w:t xml:space="preserve">vo formátoch </w:t>
      </w:r>
      <w:r w:rsidR="00867E42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4B7E49">
        <w:rPr>
          <w:rFonts w:ascii="Times New Roman" w:hAnsi="Times New Roman"/>
          <w:bCs/>
          <w:sz w:val="24"/>
          <w:szCs w:val="24"/>
        </w:rPr>
        <w:t>pdf</w:t>
      </w:r>
      <w:proofErr w:type="spellEnd"/>
      <w:r w:rsidRPr="004B7E49">
        <w:rPr>
          <w:rFonts w:ascii="Times New Roman" w:hAnsi="Times New Roman"/>
          <w:bCs/>
          <w:sz w:val="24"/>
          <w:szCs w:val="24"/>
        </w:rPr>
        <w:t xml:space="preserve"> a </w:t>
      </w:r>
      <w:r w:rsidR="00867E42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4B7E49">
        <w:rPr>
          <w:rFonts w:ascii="Times New Roman" w:hAnsi="Times New Roman"/>
          <w:bCs/>
          <w:sz w:val="24"/>
          <w:szCs w:val="24"/>
        </w:rPr>
        <w:t>dgn</w:t>
      </w:r>
      <w:proofErr w:type="spellEnd"/>
      <w:r w:rsidRPr="004B7E49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4B7E49">
        <w:rPr>
          <w:rFonts w:ascii="Times New Roman" w:hAnsi="Times New Roman"/>
          <w:bCs/>
          <w:sz w:val="24"/>
          <w:szCs w:val="24"/>
        </w:rPr>
        <w:t>dwg</w:t>
      </w:r>
      <w:proofErr w:type="spellEnd"/>
      <w:r w:rsidRPr="00B91321">
        <w:rPr>
          <w:rFonts w:ascii="Times New Roman" w:hAnsi="Times New Roman"/>
          <w:sz w:val="24"/>
          <w:szCs w:val="24"/>
        </w:rPr>
        <w:t xml:space="preserve"> </w:t>
      </w:r>
    </w:p>
    <w:p w14:paraId="47742C67" w14:textId="77777777" w:rsidR="00371600" w:rsidRDefault="00371600" w:rsidP="005E7A0C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3B6B">
        <w:rPr>
          <w:rFonts w:ascii="Times New Roman" w:hAnsi="Times New Roman"/>
          <w:sz w:val="24"/>
          <w:szCs w:val="24"/>
        </w:rPr>
        <w:t xml:space="preserve">Predpokladaná lehota výkonu činností autorského dohľadu na stavbe je </w:t>
      </w:r>
      <w:r w:rsidRPr="00543B6B">
        <w:rPr>
          <w:rFonts w:ascii="Times New Roman" w:hAnsi="Times New Roman"/>
          <w:b/>
          <w:bCs/>
          <w:sz w:val="24"/>
          <w:szCs w:val="24"/>
        </w:rPr>
        <w:t>24 mesiac</w:t>
      </w:r>
      <w:r>
        <w:rPr>
          <w:rFonts w:ascii="Times New Roman" w:hAnsi="Times New Roman"/>
          <w:b/>
          <w:bCs/>
          <w:sz w:val="24"/>
          <w:szCs w:val="24"/>
        </w:rPr>
        <w:t>ov</w:t>
      </w:r>
      <w:r w:rsidRPr="00543B6B">
        <w:rPr>
          <w:rFonts w:ascii="Times New Roman" w:hAnsi="Times New Roman"/>
          <w:sz w:val="24"/>
          <w:szCs w:val="24"/>
        </w:rPr>
        <w:t>.</w:t>
      </w:r>
    </w:p>
    <w:sectPr w:rsidR="00371600" w:rsidSect="004748A6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A41F" w14:textId="77777777" w:rsidR="00261E74" w:rsidRDefault="00261E74" w:rsidP="00C51B82">
      <w:pPr>
        <w:spacing w:after="0" w:line="240" w:lineRule="auto"/>
      </w:pPr>
      <w:r>
        <w:separator/>
      </w:r>
    </w:p>
  </w:endnote>
  <w:endnote w:type="continuationSeparator" w:id="0">
    <w:p w14:paraId="369D5885" w14:textId="77777777" w:rsidR="00261E74" w:rsidRDefault="00261E74" w:rsidP="00C5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EBE6" w14:textId="77777777" w:rsidR="002829FA" w:rsidRPr="00C75901" w:rsidRDefault="00156F02">
    <w:pPr>
      <w:pStyle w:val="Pta"/>
      <w:jc w:val="center"/>
      <w:rPr>
        <w:rFonts w:ascii="Times New Roman" w:hAnsi="Times New Roman"/>
      </w:rPr>
    </w:pPr>
    <w:r w:rsidRPr="00C75901">
      <w:rPr>
        <w:rFonts w:ascii="Times New Roman" w:hAnsi="Times New Roman"/>
      </w:rPr>
      <w:fldChar w:fldCharType="begin"/>
    </w:r>
    <w:r w:rsidR="004A1468" w:rsidRPr="00C75901">
      <w:rPr>
        <w:rFonts w:ascii="Times New Roman" w:hAnsi="Times New Roman"/>
      </w:rPr>
      <w:instrText xml:space="preserve"> PAGE   \* MERGEFORMAT </w:instrText>
    </w:r>
    <w:r w:rsidRPr="00C75901">
      <w:rPr>
        <w:rFonts w:ascii="Times New Roman" w:hAnsi="Times New Roman"/>
      </w:rPr>
      <w:fldChar w:fldCharType="separate"/>
    </w:r>
    <w:r w:rsidR="0065057F" w:rsidRPr="00C75901">
      <w:rPr>
        <w:rFonts w:ascii="Times New Roman" w:hAnsi="Times New Roman"/>
        <w:noProof/>
      </w:rPr>
      <w:t>2</w:t>
    </w:r>
    <w:r w:rsidRPr="00C75901">
      <w:rPr>
        <w:rFonts w:ascii="Times New Roman" w:hAnsi="Times New Roman"/>
        <w:noProof/>
      </w:rPr>
      <w:fldChar w:fldCharType="end"/>
    </w:r>
  </w:p>
  <w:p w14:paraId="7713EBE7" w14:textId="77777777" w:rsidR="002829FA" w:rsidRDefault="002829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312B" w14:textId="77777777" w:rsidR="00261E74" w:rsidRDefault="00261E74" w:rsidP="00C51B82">
      <w:pPr>
        <w:spacing w:after="0" w:line="240" w:lineRule="auto"/>
      </w:pPr>
      <w:r>
        <w:separator/>
      </w:r>
    </w:p>
  </w:footnote>
  <w:footnote w:type="continuationSeparator" w:id="0">
    <w:p w14:paraId="3EFA7586" w14:textId="77777777" w:rsidR="00261E74" w:rsidRDefault="00261E74" w:rsidP="00C5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866A" w14:textId="77777777" w:rsidR="00C4179D" w:rsidRDefault="00C4179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069"/>
    <w:multiLevelType w:val="hybridMultilevel"/>
    <w:tmpl w:val="64A8FE56"/>
    <w:lvl w:ilvl="0" w:tplc="BEA8DCFE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CA5FD6"/>
    <w:multiLevelType w:val="hybridMultilevel"/>
    <w:tmpl w:val="A70030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D0971"/>
    <w:multiLevelType w:val="hybridMultilevel"/>
    <w:tmpl w:val="B5C263C0"/>
    <w:lvl w:ilvl="0" w:tplc="BCC41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0C0E"/>
    <w:multiLevelType w:val="hybridMultilevel"/>
    <w:tmpl w:val="A008030C"/>
    <w:lvl w:ilvl="0" w:tplc="3FF62E0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5D44AB"/>
    <w:multiLevelType w:val="hybridMultilevel"/>
    <w:tmpl w:val="A664E448"/>
    <w:lvl w:ilvl="0" w:tplc="E9F4BA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E5273"/>
    <w:multiLevelType w:val="hybridMultilevel"/>
    <w:tmpl w:val="8CE83268"/>
    <w:lvl w:ilvl="0" w:tplc="BCC41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117D"/>
    <w:multiLevelType w:val="hybridMultilevel"/>
    <w:tmpl w:val="CA0499B0"/>
    <w:lvl w:ilvl="0" w:tplc="28209C9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D8C3253"/>
    <w:multiLevelType w:val="hybridMultilevel"/>
    <w:tmpl w:val="919699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53026"/>
    <w:multiLevelType w:val="hybridMultilevel"/>
    <w:tmpl w:val="FAC86376"/>
    <w:lvl w:ilvl="0" w:tplc="A0FA07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F5A79"/>
    <w:multiLevelType w:val="hybridMultilevel"/>
    <w:tmpl w:val="4F501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C67CB"/>
    <w:multiLevelType w:val="hybridMultilevel"/>
    <w:tmpl w:val="3154D8D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935568"/>
    <w:multiLevelType w:val="hybridMultilevel"/>
    <w:tmpl w:val="6EB2452E"/>
    <w:lvl w:ilvl="0" w:tplc="B91CDC8E">
      <w:start w:val="1"/>
      <w:numFmt w:val="bullet"/>
      <w:lvlText w:val=""/>
      <w:lvlJc w:val="left"/>
      <w:pPr>
        <w:tabs>
          <w:tab w:val="num" w:pos="1442"/>
        </w:tabs>
        <w:ind w:left="144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438B5D9D"/>
    <w:multiLevelType w:val="hybridMultilevel"/>
    <w:tmpl w:val="0FDA75E4"/>
    <w:lvl w:ilvl="0" w:tplc="BEA8D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850C4"/>
    <w:multiLevelType w:val="hybridMultilevel"/>
    <w:tmpl w:val="6F14F25A"/>
    <w:lvl w:ilvl="0" w:tplc="8E4ED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447FE"/>
    <w:multiLevelType w:val="hybridMultilevel"/>
    <w:tmpl w:val="4FD05C54"/>
    <w:lvl w:ilvl="0" w:tplc="BEA8DCFE">
      <w:numFmt w:val="bullet"/>
      <w:lvlText w:val="-"/>
      <w:lvlJc w:val="left"/>
      <w:pPr>
        <w:ind w:left="9149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FFE7D57"/>
    <w:multiLevelType w:val="hybridMultilevel"/>
    <w:tmpl w:val="D93215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807E3"/>
    <w:multiLevelType w:val="hybridMultilevel"/>
    <w:tmpl w:val="5B86B9F4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57C4425"/>
    <w:multiLevelType w:val="hybridMultilevel"/>
    <w:tmpl w:val="0C706B30"/>
    <w:lvl w:ilvl="0" w:tplc="BEA8D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557AA"/>
    <w:multiLevelType w:val="hybridMultilevel"/>
    <w:tmpl w:val="166C96A4"/>
    <w:lvl w:ilvl="0" w:tplc="8E4ED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01DE2"/>
    <w:multiLevelType w:val="hybridMultilevel"/>
    <w:tmpl w:val="494C7918"/>
    <w:lvl w:ilvl="0" w:tplc="291A37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94427"/>
    <w:multiLevelType w:val="hybridMultilevel"/>
    <w:tmpl w:val="07A497D4"/>
    <w:lvl w:ilvl="0" w:tplc="BCA0B87C">
      <w:start w:val="2"/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973C8"/>
    <w:multiLevelType w:val="hybridMultilevel"/>
    <w:tmpl w:val="7D466E70"/>
    <w:lvl w:ilvl="0" w:tplc="DF44D5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91A3738">
      <w:numFmt w:val="bullet"/>
      <w:lvlText w:val="-"/>
      <w:lvlJc w:val="left"/>
      <w:pPr>
        <w:ind w:left="1070" w:hanging="360"/>
      </w:pPr>
      <w:rPr>
        <w:rFonts w:ascii="Calibri" w:eastAsia="Times New Roman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E1201"/>
    <w:multiLevelType w:val="hybridMultilevel"/>
    <w:tmpl w:val="992470FE"/>
    <w:lvl w:ilvl="0" w:tplc="8E4ED10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2C8BA7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9EF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43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88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08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EF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27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AE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82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60551"/>
    <w:multiLevelType w:val="hybridMultilevel"/>
    <w:tmpl w:val="40B49F08"/>
    <w:lvl w:ilvl="0" w:tplc="8E4ED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F37A8"/>
    <w:multiLevelType w:val="hybridMultilevel"/>
    <w:tmpl w:val="057A8EF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72077901">
    <w:abstractNumId w:val="9"/>
  </w:num>
  <w:num w:numId="2" w16cid:durableId="1505049731">
    <w:abstractNumId w:val="1"/>
  </w:num>
  <w:num w:numId="3" w16cid:durableId="1229151644">
    <w:abstractNumId w:val="21"/>
  </w:num>
  <w:num w:numId="4" w16cid:durableId="1556771990">
    <w:abstractNumId w:val="11"/>
  </w:num>
  <w:num w:numId="5" w16cid:durableId="2141727999">
    <w:abstractNumId w:val="4"/>
  </w:num>
  <w:num w:numId="6" w16cid:durableId="39287451">
    <w:abstractNumId w:val="8"/>
  </w:num>
  <w:num w:numId="7" w16cid:durableId="1259410926">
    <w:abstractNumId w:val="25"/>
  </w:num>
  <w:num w:numId="8" w16cid:durableId="2108383670">
    <w:abstractNumId w:val="12"/>
  </w:num>
  <w:num w:numId="9" w16cid:durableId="1737849990">
    <w:abstractNumId w:val="0"/>
  </w:num>
  <w:num w:numId="10" w16cid:durableId="2050370822">
    <w:abstractNumId w:val="3"/>
  </w:num>
  <w:num w:numId="11" w16cid:durableId="242036693">
    <w:abstractNumId w:val="13"/>
  </w:num>
  <w:num w:numId="12" w16cid:durableId="1305888201">
    <w:abstractNumId w:val="22"/>
  </w:num>
  <w:num w:numId="13" w16cid:durableId="1107583069">
    <w:abstractNumId w:val="14"/>
  </w:num>
  <w:num w:numId="14" w16cid:durableId="824321075">
    <w:abstractNumId w:val="24"/>
  </w:num>
  <w:num w:numId="15" w16cid:durableId="1445733231">
    <w:abstractNumId w:val="18"/>
  </w:num>
  <w:num w:numId="16" w16cid:durableId="1731923610">
    <w:abstractNumId w:val="17"/>
  </w:num>
  <w:num w:numId="17" w16cid:durableId="1569612319">
    <w:abstractNumId w:val="5"/>
  </w:num>
  <w:num w:numId="18" w16cid:durableId="1388335269">
    <w:abstractNumId w:val="2"/>
  </w:num>
  <w:num w:numId="19" w16cid:durableId="358048229">
    <w:abstractNumId w:val="19"/>
  </w:num>
  <w:num w:numId="20" w16cid:durableId="808980128">
    <w:abstractNumId w:val="16"/>
  </w:num>
  <w:num w:numId="21" w16cid:durableId="591931855">
    <w:abstractNumId w:val="6"/>
  </w:num>
  <w:num w:numId="22" w16cid:durableId="1202287461">
    <w:abstractNumId w:val="23"/>
  </w:num>
  <w:num w:numId="23" w16cid:durableId="1608004910">
    <w:abstractNumId w:val="15"/>
  </w:num>
  <w:num w:numId="24" w16cid:durableId="533004514">
    <w:abstractNumId w:val="20"/>
  </w:num>
  <w:num w:numId="25" w16cid:durableId="439836922">
    <w:abstractNumId w:val="7"/>
  </w:num>
  <w:num w:numId="26" w16cid:durableId="1285769518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7C"/>
    <w:rsid w:val="0000049E"/>
    <w:rsid w:val="0000130A"/>
    <w:rsid w:val="00001F40"/>
    <w:rsid w:val="0000352C"/>
    <w:rsid w:val="00003595"/>
    <w:rsid w:val="000056BE"/>
    <w:rsid w:val="00005AB7"/>
    <w:rsid w:val="00006495"/>
    <w:rsid w:val="0000703C"/>
    <w:rsid w:val="0000735F"/>
    <w:rsid w:val="00007A07"/>
    <w:rsid w:val="00011BF8"/>
    <w:rsid w:val="000121FE"/>
    <w:rsid w:val="00012632"/>
    <w:rsid w:val="0001677B"/>
    <w:rsid w:val="000169C0"/>
    <w:rsid w:val="000179F3"/>
    <w:rsid w:val="0002167C"/>
    <w:rsid w:val="00021E68"/>
    <w:rsid w:val="0002246E"/>
    <w:rsid w:val="00022FA9"/>
    <w:rsid w:val="0002374F"/>
    <w:rsid w:val="00024A4C"/>
    <w:rsid w:val="00026981"/>
    <w:rsid w:val="00026FEB"/>
    <w:rsid w:val="000302A3"/>
    <w:rsid w:val="000307FA"/>
    <w:rsid w:val="000338C2"/>
    <w:rsid w:val="00035F2F"/>
    <w:rsid w:val="00037D48"/>
    <w:rsid w:val="00040503"/>
    <w:rsid w:val="00041805"/>
    <w:rsid w:val="00043298"/>
    <w:rsid w:val="00043825"/>
    <w:rsid w:val="00043A79"/>
    <w:rsid w:val="000440F7"/>
    <w:rsid w:val="0004455A"/>
    <w:rsid w:val="00046719"/>
    <w:rsid w:val="00046A3C"/>
    <w:rsid w:val="00051714"/>
    <w:rsid w:val="000522A2"/>
    <w:rsid w:val="00052331"/>
    <w:rsid w:val="00052AE9"/>
    <w:rsid w:val="000535B2"/>
    <w:rsid w:val="0005472A"/>
    <w:rsid w:val="00054AAF"/>
    <w:rsid w:val="00054AC3"/>
    <w:rsid w:val="0005533B"/>
    <w:rsid w:val="00056008"/>
    <w:rsid w:val="00060477"/>
    <w:rsid w:val="0006071A"/>
    <w:rsid w:val="000608F3"/>
    <w:rsid w:val="0006133A"/>
    <w:rsid w:val="00063557"/>
    <w:rsid w:val="000647E7"/>
    <w:rsid w:val="00064EA5"/>
    <w:rsid w:val="00067347"/>
    <w:rsid w:val="00070336"/>
    <w:rsid w:val="00070D82"/>
    <w:rsid w:val="00071651"/>
    <w:rsid w:val="00071CAF"/>
    <w:rsid w:val="00072D57"/>
    <w:rsid w:val="000730E9"/>
    <w:rsid w:val="00073849"/>
    <w:rsid w:val="00075416"/>
    <w:rsid w:val="00076586"/>
    <w:rsid w:val="0008150F"/>
    <w:rsid w:val="00081C1E"/>
    <w:rsid w:val="00082012"/>
    <w:rsid w:val="000822B0"/>
    <w:rsid w:val="00083ACC"/>
    <w:rsid w:val="00084BCF"/>
    <w:rsid w:val="000854F4"/>
    <w:rsid w:val="00087241"/>
    <w:rsid w:val="00087731"/>
    <w:rsid w:val="000905B2"/>
    <w:rsid w:val="00090764"/>
    <w:rsid w:val="00092256"/>
    <w:rsid w:val="00092300"/>
    <w:rsid w:val="00093BE4"/>
    <w:rsid w:val="00094460"/>
    <w:rsid w:val="0009496C"/>
    <w:rsid w:val="00094F6D"/>
    <w:rsid w:val="000A03E2"/>
    <w:rsid w:val="000A0BB4"/>
    <w:rsid w:val="000A2AD8"/>
    <w:rsid w:val="000A2CD4"/>
    <w:rsid w:val="000A7481"/>
    <w:rsid w:val="000A7BE2"/>
    <w:rsid w:val="000B182D"/>
    <w:rsid w:val="000B3E69"/>
    <w:rsid w:val="000B4B8D"/>
    <w:rsid w:val="000B4C8C"/>
    <w:rsid w:val="000B4D35"/>
    <w:rsid w:val="000B5EB1"/>
    <w:rsid w:val="000B61EC"/>
    <w:rsid w:val="000B631C"/>
    <w:rsid w:val="000B6896"/>
    <w:rsid w:val="000B6A79"/>
    <w:rsid w:val="000B7A7A"/>
    <w:rsid w:val="000B7B57"/>
    <w:rsid w:val="000B7BDD"/>
    <w:rsid w:val="000C0911"/>
    <w:rsid w:val="000C0A29"/>
    <w:rsid w:val="000C13DC"/>
    <w:rsid w:val="000C189C"/>
    <w:rsid w:val="000C22F4"/>
    <w:rsid w:val="000C289C"/>
    <w:rsid w:val="000C3984"/>
    <w:rsid w:val="000C3B9C"/>
    <w:rsid w:val="000C5E77"/>
    <w:rsid w:val="000C615A"/>
    <w:rsid w:val="000C7178"/>
    <w:rsid w:val="000C74DB"/>
    <w:rsid w:val="000D16FE"/>
    <w:rsid w:val="000D2329"/>
    <w:rsid w:val="000D28BE"/>
    <w:rsid w:val="000D2928"/>
    <w:rsid w:val="000D2FA6"/>
    <w:rsid w:val="000D3412"/>
    <w:rsid w:val="000D54CE"/>
    <w:rsid w:val="000D6589"/>
    <w:rsid w:val="000E128F"/>
    <w:rsid w:val="000E221E"/>
    <w:rsid w:val="000E233E"/>
    <w:rsid w:val="000E29EA"/>
    <w:rsid w:val="000E3C4E"/>
    <w:rsid w:val="000E45AA"/>
    <w:rsid w:val="000E4613"/>
    <w:rsid w:val="000E593A"/>
    <w:rsid w:val="000E6F28"/>
    <w:rsid w:val="000F1875"/>
    <w:rsid w:val="000F1E29"/>
    <w:rsid w:val="000F2074"/>
    <w:rsid w:val="000F2AD8"/>
    <w:rsid w:val="000F2C07"/>
    <w:rsid w:val="000F2D97"/>
    <w:rsid w:val="000F3C1E"/>
    <w:rsid w:val="000F767C"/>
    <w:rsid w:val="000F7E9C"/>
    <w:rsid w:val="00101C84"/>
    <w:rsid w:val="00101F8E"/>
    <w:rsid w:val="00102F96"/>
    <w:rsid w:val="001038E3"/>
    <w:rsid w:val="00105058"/>
    <w:rsid w:val="00105061"/>
    <w:rsid w:val="0010695B"/>
    <w:rsid w:val="00107261"/>
    <w:rsid w:val="00107454"/>
    <w:rsid w:val="0010757F"/>
    <w:rsid w:val="00107795"/>
    <w:rsid w:val="001118C5"/>
    <w:rsid w:val="00111F0B"/>
    <w:rsid w:val="001149C5"/>
    <w:rsid w:val="001153F4"/>
    <w:rsid w:val="00115796"/>
    <w:rsid w:val="0011586C"/>
    <w:rsid w:val="00115FCF"/>
    <w:rsid w:val="00117E6F"/>
    <w:rsid w:val="00121C79"/>
    <w:rsid w:val="001249C8"/>
    <w:rsid w:val="00125734"/>
    <w:rsid w:val="00125D7D"/>
    <w:rsid w:val="00126320"/>
    <w:rsid w:val="00126565"/>
    <w:rsid w:val="0012679E"/>
    <w:rsid w:val="00127254"/>
    <w:rsid w:val="00131BDF"/>
    <w:rsid w:val="00134478"/>
    <w:rsid w:val="00135857"/>
    <w:rsid w:val="00135888"/>
    <w:rsid w:val="00136CCE"/>
    <w:rsid w:val="00137EDC"/>
    <w:rsid w:val="00140215"/>
    <w:rsid w:val="00141C85"/>
    <w:rsid w:val="00142EEF"/>
    <w:rsid w:val="00144796"/>
    <w:rsid w:val="0014482D"/>
    <w:rsid w:val="00144A5B"/>
    <w:rsid w:val="0014626B"/>
    <w:rsid w:val="00146A6D"/>
    <w:rsid w:val="00147646"/>
    <w:rsid w:val="00152D71"/>
    <w:rsid w:val="00153025"/>
    <w:rsid w:val="0015310E"/>
    <w:rsid w:val="0015353F"/>
    <w:rsid w:val="00153B62"/>
    <w:rsid w:val="00153CCB"/>
    <w:rsid w:val="00155CCC"/>
    <w:rsid w:val="00156B16"/>
    <w:rsid w:val="00156F02"/>
    <w:rsid w:val="001572CF"/>
    <w:rsid w:val="00161E7D"/>
    <w:rsid w:val="00161EA1"/>
    <w:rsid w:val="00161F1C"/>
    <w:rsid w:val="00162A39"/>
    <w:rsid w:val="0016419F"/>
    <w:rsid w:val="00164425"/>
    <w:rsid w:val="00165A6F"/>
    <w:rsid w:val="00165DB4"/>
    <w:rsid w:val="0016674D"/>
    <w:rsid w:val="00166A61"/>
    <w:rsid w:val="001671BF"/>
    <w:rsid w:val="00170133"/>
    <w:rsid w:val="00170C3C"/>
    <w:rsid w:val="00170C57"/>
    <w:rsid w:val="00170D86"/>
    <w:rsid w:val="00173754"/>
    <w:rsid w:val="00173F35"/>
    <w:rsid w:val="00174762"/>
    <w:rsid w:val="00174C6A"/>
    <w:rsid w:val="001752E4"/>
    <w:rsid w:val="00176EEA"/>
    <w:rsid w:val="00177AF2"/>
    <w:rsid w:val="00180B63"/>
    <w:rsid w:val="00182655"/>
    <w:rsid w:val="00182F65"/>
    <w:rsid w:val="0018362D"/>
    <w:rsid w:val="00183DED"/>
    <w:rsid w:val="00184397"/>
    <w:rsid w:val="00185F13"/>
    <w:rsid w:val="001910D4"/>
    <w:rsid w:val="001917BB"/>
    <w:rsid w:val="001935AC"/>
    <w:rsid w:val="0019391B"/>
    <w:rsid w:val="00196A56"/>
    <w:rsid w:val="0019710C"/>
    <w:rsid w:val="001A265F"/>
    <w:rsid w:val="001A2BC9"/>
    <w:rsid w:val="001A3A68"/>
    <w:rsid w:val="001A40A8"/>
    <w:rsid w:val="001A7D08"/>
    <w:rsid w:val="001B0156"/>
    <w:rsid w:val="001B0D4A"/>
    <w:rsid w:val="001B1156"/>
    <w:rsid w:val="001B13A1"/>
    <w:rsid w:val="001B16E5"/>
    <w:rsid w:val="001B1AB0"/>
    <w:rsid w:val="001B1B9E"/>
    <w:rsid w:val="001B32E3"/>
    <w:rsid w:val="001B548E"/>
    <w:rsid w:val="001B600D"/>
    <w:rsid w:val="001B637F"/>
    <w:rsid w:val="001B7F41"/>
    <w:rsid w:val="001C078E"/>
    <w:rsid w:val="001C0EC2"/>
    <w:rsid w:val="001C233F"/>
    <w:rsid w:val="001C28BE"/>
    <w:rsid w:val="001C3BF6"/>
    <w:rsid w:val="001C5C28"/>
    <w:rsid w:val="001C7C65"/>
    <w:rsid w:val="001D0E25"/>
    <w:rsid w:val="001D14B8"/>
    <w:rsid w:val="001D2051"/>
    <w:rsid w:val="001D29A9"/>
    <w:rsid w:val="001D2A7D"/>
    <w:rsid w:val="001D421C"/>
    <w:rsid w:val="001D6AEE"/>
    <w:rsid w:val="001E141E"/>
    <w:rsid w:val="001E28CA"/>
    <w:rsid w:val="001E2909"/>
    <w:rsid w:val="001E2D02"/>
    <w:rsid w:val="001E3024"/>
    <w:rsid w:val="001E34C1"/>
    <w:rsid w:val="001E36E0"/>
    <w:rsid w:val="001E3FE1"/>
    <w:rsid w:val="001E4660"/>
    <w:rsid w:val="001E5E9C"/>
    <w:rsid w:val="001E60D7"/>
    <w:rsid w:val="001E7560"/>
    <w:rsid w:val="001F0FFE"/>
    <w:rsid w:val="001F2EF5"/>
    <w:rsid w:val="001F3C41"/>
    <w:rsid w:val="001F4595"/>
    <w:rsid w:val="001F47E0"/>
    <w:rsid w:val="001F6D26"/>
    <w:rsid w:val="001F6D38"/>
    <w:rsid w:val="001F7AA7"/>
    <w:rsid w:val="00201653"/>
    <w:rsid w:val="00202273"/>
    <w:rsid w:val="00202D95"/>
    <w:rsid w:val="002034F6"/>
    <w:rsid w:val="00205753"/>
    <w:rsid w:val="00205879"/>
    <w:rsid w:val="002105AD"/>
    <w:rsid w:val="00213286"/>
    <w:rsid w:val="00213BA9"/>
    <w:rsid w:val="00214400"/>
    <w:rsid w:val="00214D7D"/>
    <w:rsid w:val="002207FE"/>
    <w:rsid w:val="002215C2"/>
    <w:rsid w:val="00221CBB"/>
    <w:rsid w:val="002224B1"/>
    <w:rsid w:val="002262BD"/>
    <w:rsid w:val="00227E83"/>
    <w:rsid w:val="00230121"/>
    <w:rsid w:val="002318B0"/>
    <w:rsid w:val="00232A8D"/>
    <w:rsid w:val="0023337C"/>
    <w:rsid w:val="002354C8"/>
    <w:rsid w:val="00236E6A"/>
    <w:rsid w:val="00237960"/>
    <w:rsid w:val="00240776"/>
    <w:rsid w:val="00242953"/>
    <w:rsid w:val="00242D41"/>
    <w:rsid w:val="00242E79"/>
    <w:rsid w:val="00243435"/>
    <w:rsid w:val="0024350D"/>
    <w:rsid w:val="00244B58"/>
    <w:rsid w:val="0024665B"/>
    <w:rsid w:val="00247938"/>
    <w:rsid w:val="0025043C"/>
    <w:rsid w:val="002506E0"/>
    <w:rsid w:val="00250FAC"/>
    <w:rsid w:val="00251440"/>
    <w:rsid w:val="002530D1"/>
    <w:rsid w:val="002535CA"/>
    <w:rsid w:val="00256468"/>
    <w:rsid w:val="00257181"/>
    <w:rsid w:val="00257BFB"/>
    <w:rsid w:val="00260000"/>
    <w:rsid w:val="00261E74"/>
    <w:rsid w:val="0026348D"/>
    <w:rsid w:val="00264C07"/>
    <w:rsid w:val="00264ED9"/>
    <w:rsid w:val="002677FE"/>
    <w:rsid w:val="00267DFF"/>
    <w:rsid w:val="0027100D"/>
    <w:rsid w:val="0027201D"/>
    <w:rsid w:val="0027211A"/>
    <w:rsid w:val="00272CE2"/>
    <w:rsid w:val="002731AD"/>
    <w:rsid w:val="0027352F"/>
    <w:rsid w:val="002738E1"/>
    <w:rsid w:val="00273EC7"/>
    <w:rsid w:val="0027473A"/>
    <w:rsid w:val="002756D3"/>
    <w:rsid w:val="00280839"/>
    <w:rsid w:val="00280C53"/>
    <w:rsid w:val="00280D6C"/>
    <w:rsid w:val="002817AA"/>
    <w:rsid w:val="00282108"/>
    <w:rsid w:val="00282279"/>
    <w:rsid w:val="002825E1"/>
    <w:rsid w:val="0028265D"/>
    <w:rsid w:val="002829FA"/>
    <w:rsid w:val="00282A8F"/>
    <w:rsid w:val="00282F67"/>
    <w:rsid w:val="0028382C"/>
    <w:rsid w:val="0028416F"/>
    <w:rsid w:val="0028764C"/>
    <w:rsid w:val="0029156A"/>
    <w:rsid w:val="00291E50"/>
    <w:rsid w:val="0029472E"/>
    <w:rsid w:val="002947AC"/>
    <w:rsid w:val="00294C14"/>
    <w:rsid w:val="002956A9"/>
    <w:rsid w:val="00296C7C"/>
    <w:rsid w:val="00296CEA"/>
    <w:rsid w:val="00296ECC"/>
    <w:rsid w:val="002979E7"/>
    <w:rsid w:val="002A0F35"/>
    <w:rsid w:val="002A1584"/>
    <w:rsid w:val="002A1991"/>
    <w:rsid w:val="002A21E7"/>
    <w:rsid w:val="002A35C5"/>
    <w:rsid w:val="002A3796"/>
    <w:rsid w:val="002A4681"/>
    <w:rsid w:val="002A55CC"/>
    <w:rsid w:val="002A6290"/>
    <w:rsid w:val="002A641F"/>
    <w:rsid w:val="002A69DE"/>
    <w:rsid w:val="002B229B"/>
    <w:rsid w:val="002B3714"/>
    <w:rsid w:val="002B38F0"/>
    <w:rsid w:val="002B4169"/>
    <w:rsid w:val="002B4554"/>
    <w:rsid w:val="002B45E2"/>
    <w:rsid w:val="002B57DD"/>
    <w:rsid w:val="002B690D"/>
    <w:rsid w:val="002B7EF2"/>
    <w:rsid w:val="002C02A1"/>
    <w:rsid w:val="002C156C"/>
    <w:rsid w:val="002C1F1C"/>
    <w:rsid w:val="002C3B8D"/>
    <w:rsid w:val="002C42BC"/>
    <w:rsid w:val="002C4AB1"/>
    <w:rsid w:val="002C6730"/>
    <w:rsid w:val="002C6EBD"/>
    <w:rsid w:val="002C6EFC"/>
    <w:rsid w:val="002D1376"/>
    <w:rsid w:val="002D237C"/>
    <w:rsid w:val="002D4A21"/>
    <w:rsid w:val="002D5624"/>
    <w:rsid w:val="002D5B7F"/>
    <w:rsid w:val="002D5FF0"/>
    <w:rsid w:val="002D61C0"/>
    <w:rsid w:val="002E0284"/>
    <w:rsid w:val="002E0B81"/>
    <w:rsid w:val="002E360F"/>
    <w:rsid w:val="002E3E96"/>
    <w:rsid w:val="002E42EB"/>
    <w:rsid w:val="002E44FE"/>
    <w:rsid w:val="002E497D"/>
    <w:rsid w:val="002E5701"/>
    <w:rsid w:val="002E7418"/>
    <w:rsid w:val="002E76AB"/>
    <w:rsid w:val="002E782B"/>
    <w:rsid w:val="002E7A59"/>
    <w:rsid w:val="002F5177"/>
    <w:rsid w:val="002F703C"/>
    <w:rsid w:val="002F7675"/>
    <w:rsid w:val="002F7E87"/>
    <w:rsid w:val="002F7FAE"/>
    <w:rsid w:val="00300EBF"/>
    <w:rsid w:val="0030159E"/>
    <w:rsid w:val="00302194"/>
    <w:rsid w:val="003021BC"/>
    <w:rsid w:val="003032C0"/>
    <w:rsid w:val="00303E9D"/>
    <w:rsid w:val="00304349"/>
    <w:rsid w:val="00304806"/>
    <w:rsid w:val="003059AC"/>
    <w:rsid w:val="0030708E"/>
    <w:rsid w:val="003072EA"/>
    <w:rsid w:val="00307737"/>
    <w:rsid w:val="00307AB6"/>
    <w:rsid w:val="00310DF4"/>
    <w:rsid w:val="003112FA"/>
    <w:rsid w:val="003114F7"/>
    <w:rsid w:val="003116E1"/>
    <w:rsid w:val="00312605"/>
    <w:rsid w:val="003127BE"/>
    <w:rsid w:val="00312B7F"/>
    <w:rsid w:val="00312D24"/>
    <w:rsid w:val="00313167"/>
    <w:rsid w:val="003137F5"/>
    <w:rsid w:val="00314D91"/>
    <w:rsid w:val="003166DF"/>
    <w:rsid w:val="00316D30"/>
    <w:rsid w:val="003176D1"/>
    <w:rsid w:val="0031788C"/>
    <w:rsid w:val="00317B93"/>
    <w:rsid w:val="00320067"/>
    <w:rsid w:val="0032162F"/>
    <w:rsid w:val="0032167C"/>
    <w:rsid w:val="00322CEE"/>
    <w:rsid w:val="00322E8F"/>
    <w:rsid w:val="003235A0"/>
    <w:rsid w:val="00323BE0"/>
    <w:rsid w:val="0032567A"/>
    <w:rsid w:val="003300B5"/>
    <w:rsid w:val="00331A3A"/>
    <w:rsid w:val="00331A54"/>
    <w:rsid w:val="00332916"/>
    <w:rsid w:val="00334657"/>
    <w:rsid w:val="00334975"/>
    <w:rsid w:val="0033534F"/>
    <w:rsid w:val="003354FF"/>
    <w:rsid w:val="0033644C"/>
    <w:rsid w:val="00336505"/>
    <w:rsid w:val="003373C1"/>
    <w:rsid w:val="00340901"/>
    <w:rsid w:val="00340969"/>
    <w:rsid w:val="0034174E"/>
    <w:rsid w:val="003439B9"/>
    <w:rsid w:val="00344BBC"/>
    <w:rsid w:val="00345F4B"/>
    <w:rsid w:val="003460FC"/>
    <w:rsid w:val="00346B33"/>
    <w:rsid w:val="003472D1"/>
    <w:rsid w:val="00347C8F"/>
    <w:rsid w:val="00347FB0"/>
    <w:rsid w:val="003502B5"/>
    <w:rsid w:val="003504A0"/>
    <w:rsid w:val="00352DBC"/>
    <w:rsid w:val="00353388"/>
    <w:rsid w:val="0035455E"/>
    <w:rsid w:val="00360D38"/>
    <w:rsid w:val="00361263"/>
    <w:rsid w:val="00362086"/>
    <w:rsid w:val="003644A1"/>
    <w:rsid w:val="0036459D"/>
    <w:rsid w:val="00365039"/>
    <w:rsid w:val="00366220"/>
    <w:rsid w:val="003665B5"/>
    <w:rsid w:val="00370633"/>
    <w:rsid w:val="00370797"/>
    <w:rsid w:val="00371329"/>
    <w:rsid w:val="00371600"/>
    <w:rsid w:val="00372CEC"/>
    <w:rsid w:val="003741F7"/>
    <w:rsid w:val="003749E8"/>
    <w:rsid w:val="00374D9D"/>
    <w:rsid w:val="00375D9C"/>
    <w:rsid w:val="00376D1E"/>
    <w:rsid w:val="003810AC"/>
    <w:rsid w:val="00381237"/>
    <w:rsid w:val="00382A03"/>
    <w:rsid w:val="00384E85"/>
    <w:rsid w:val="00385BE7"/>
    <w:rsid w:val="0038669B"/>
    <w:rsid w:val="00386899"/>
    <w:rsid w:val="00386C32"/>
    <w:rsid w:val="0039011A"/>
    <w:rsid w:val="003905F3"/>
    <w:rsid w:val="003938EA"/>
    <w:rsid w:val="003954E9"/>
    <w:rsid w:val="0039555B"/>
    <w:rsid w:val="00395C18"/>
    <w:rsid w:val="003962FA"/>
    <w:rsid w:val="00397569"/>
    <w:rsid w:val="003A0541"/>
    <w:rsid w:val="003A2D4E"/>
    <w:rsid w:val="003A3164"/>
    <w:rsid w:val="003A45D1"/>
    <w:rsid w:val="003A5018"/>
    <w:rsid w:val="003A64DC"/>
    <w:rsid w:val="003A70C2"/>
    <w:rsid w:val="003A7EF4"/>
    <w:rsid w:val="003B030B"/>
    <w:rsid w:val="003B0662"/>
    <w:rsid w:val="003B1B2E"/>
    <w:rsid w:val="003B25E6"/>
    <w:rsid w:val="003B2A5A"/>
    <w:rsid w:val="003B2F46"/>
    <w:rsid w:val="003B2FF8"/>
    <w:rsid w:val="003B43D7"/>
    <w:rsid w:val="003B4581"/>
    <w:rsid w:val="003B52CB"/>
    <w:rsid w:val="003B5478"/>
    <w:rsid w:val="003B5918"/>
    <w:rsid w:val="003B5FEA"/>
    <w:rsid w:val="003B65C0"/>
    <w:rsid w:val="003C00E3"/>
    <w:rsid w:val="003C0C21"/>
    <w:rsid w:val="003C1156"/>
    <w:rsid w:val="003C2AB5"/>
    <w:rsid w:val="003C3069"/>
    <w:rsid w:val="003C3807"/>
    <w:rsid w:val="003C427D"/>
    <w:rsid w:val="003C4BC9"/>
    <w:rsid w:val="003C4E7F"/>
    <w:rsid w:val="003C5F28"/>
    <w:rsid w:val="003C7A34"/>
    <w:rsid w:val="003D0654"/>
    <w:rsid w:val="003D0F1B"/>
    <w:rsid w:val="003D11D0"/>
    <w:rsid w:val="003D43EC"/>
    <w:rsid w:val="003D532A"/>
    <w:rsid w:val="003D5410"/>
    <w:rsid w:val="003D6DDF"/>
    <w:rsid w:val="003E1A38"/>
    <w:rsid w:val="003E1FD1"/>
    <w:rsid w:val="003E3492"/>
    <w:rsid w:val="003E3708"/>
    <w:rsid w:val="003E3CAE"/>
    <w:rsid w:val="003E6593"/>
    <w:rsid w:val="003E6DD6"/>
    <w:rsid w:val="003E72B0"/>
    <w:rsid w:val="003F007A"/>
    <w:rsid w:val="003F0BC6"/>
    <w:rsid w:val="003F26B6"/>
    <w:rsid w:val="003F305A"/>
    <w:rsid w:val="003F316A"/>
    <w:rsid w:val="003F398D"/>
    <w:rsid w:val="003F3EDC"/>
    <w:rsid w:val="003F49FC"/>
    <w:rsid w:val="003F4A53"/>
    <w:rsid w:val="003F5464"/>
    <w:rsid w:val="003F5752"/>
    <w:rsid w:val="003F58ED"/>
    <w:rsid w:val="003F602E"/>
    <w:rsid w:val="003F68D2"/>
    <w:rsid w:val="003F7EE9"/>
    <w:rsid w:val="00400CC1"/>
    <w:rsid w:val="00400DA1"/>
    <w:rsid w:val="00400F7A"/>
    <w:rsid w:val="00402271"/>
    <w:rsid w:val="00402CA9"/>
    <w:rsid w:val="0040388B"/>
    <w:rsid w:val="0040476B"/>
    <w:rsid w:val="00407F06"/>
    <w:rsid w:val="00411C44"/>
    <w:rsid w:val="004147B7"/>
    <w:rsid w:val="00415345"/>
    <w:rsid w:val="004159E0"/>
    <w:rsid w:val="00415ECA"/>
    <w:rsid w:val="004166A9"/>
    <w:rsid w:val="004167FD"/>
    <w:rsid w:val="00416C6B"/>
    <w:rsid w:val="00416CEA"/>
    <w:rsid w:val="00421093"/>
    <w:rsid w:val="0042136D"/>
    <w:rsid w:val="004219B2"/>
    <w:rsid w:val="00424DAE"/>
    <w:rsid w:val="00425DF2"/>
    <w:rsid w:val="00425E2C"/>
    <w:rsid w:val="004261DA"/>
    <w:rsid w:val="004265A3"/>
    <w:rsid w:val="00430B4A"/>
    <w:rsid w:val="00431251"/>
    <w:rsid w:val="00431326"/>
    <w:rsid w:val="0043246C"/>
    <w:rsid w:val="00433545"/>
    <w:rsid w:val="00433D95"/>
    <w:rsid w:val="004357EC"/>
    <w:rsid w:val="00435AF4"/>
    <w:rsid w:val="00436466"/>
    <w:rsid w:val="0044083E"/>
    <w:rsid w:val="00440DE4"/>
    <w:rsid w:val="00440F91"/>
    <w:rsid w:val="0044272D"/>
    <w:rsid w:val="004451B3"/>
    <w:rsid w:val="00446491"/>
    <w:rsid w:val="00450240"/>
    <w:rsid w:val="004504DD"/>
    <w:rsid w:val="004529B1"/>
    <w:rsid w:val="00453860"/>
    <w:rsid w:val="0045430A"/>
    <w:rsid w:val="004548B2"/>
    <w:rsid w:val="0045524A"/>
    <w:rsid w:val="004562E9"/>
    <w:rsid w:val="00456916"/>
    <w:rsid w:val="00457080"/>
    <w:rsid w:val="00463727"/>
    <w:rsid w:val="00464AF3"/>
    <w:rsid w:val="00465376"/>
    <w:rsid w:val="00465D85"/>
    <w:rsid w:val="00470634"/>
    <w:rsid w:val="004715AA"/>
    <w:rsid w:val="004722EA"/>
    <w:rsid w:val="00472749"/>
    <w:rsid w:val="0047311B"/>
    <w:rsid w:val="004748A6"/>
    <w:rsid w:val="004759BA"/>
    <w:rsid w:val="00475C5D"/>
    <w:rsid w:val="004824C9"/>
    <w:rsid w:val="00483FEB"/>
    <w:rsid w:val="00484001"/>
    <w:rsid w:val="00487E0C"/>
    <w:rsid w:val="00487F25"/>
    <w:rsid w:val="0049068A"/>
    <w:rsid w:val="00491D15"/>
    <w:rsid w:val="00493A46"/>
    <w:rsid w:val="00494311"/>
    <w:rsid w:val="0049440A"/>
    <w:rsid w:val="00494D19"/>
    <w:rsid w:val="00494D6F"/>
    <w:rsid w:val="004955AA"/>
    <w:rsid w:val="00496844"/>
    <w:rsid w:val="00496A32"/>
    <w:rsid w:val="00496D9C"/>
    <w:rsid w:val="004A1468"/>
    <w:rsid w:val="004A1503"/>
    <w:rsid w:val="004A1FC5"/>
    <w:rsid w:val="004A2420"/>
    <w:rsid w:val="004A316A"/>
    <w:rsid w:val="004A4B56"/>
    <w:rsid w:val="004A5E5A"/>
    <w:rsid w:val="004A7237"/>
    <w:rsid w:val="004A75D6"/>
    <w:rsid w:val="004A765D"/>
    <w:rsid w:val="004B16F4"/>
    <w:rsid w:val="004B173D"/>
    <w:rsid w:val="004B1EFC"/>
    <w:rsid w:val="004B291F"/>
    <w:rsid w:val="004B2A26"/>
    <w:rsid w:val="004B2F30"/>
    <w:rsid w:val="004B3336"/>
    <w:rsid w:val="004B3A44"/>
    <w:rsid w:val="004B7E49"/>
    <w:rsid w:val="004C021C"/>
    <w:rsid w:val="004C0959"/>
    <w:rsid w:val="004C0EE8"/>
    <w:rsid w:val="004C3A40"/>
    <w:rsid w:val="004C5EB8"/>
    <w:rsid w:val="004C7513"/>
    <w:rsid w:val="004D0042"/>
    <w:rsid w:val="004D012D"/>
    <w:rsid w:val="004D0CF8"/>
    <w:rsid w:val="004D2F92"/>
    <w:rsid w:val="004D658C"/>
    <w:rsid w:val="004D67B6"/>
    <w:rsid w:val="004D74ED"/>
    <w:rsid w:val="004E2228"/>
    <w:rsid w:val="004E29EF"/>
    <w:rsid w:val="004E3479"/>
    <w:rsid w:val="004E3858"/>
    <w:rsid w:val="004E450C"/>
    <w:rsid w:val="004E45A0"/>
    <w:rsid w:val="004E4F93"/>
    <w:rsid w:val="004E6B6B"/>
    <w:rsid w:val="004F0D29"/>
    <w:rsid w:val="004F19F5"/>
    <w:rsid w:val="004F1A78"/>
    <w:rsid w:val="004F4034"/>
    <w:rsid w:val="004F49DC"/>
    <w:rsid w:val="004F53BF"/>
    <w:rsid w:val="004F573B"/>
    <w:rsid w:val="004F6237"/>
    <w:rsid w:val="0050018F"/>
    <w:rsid w:val="0050080D"/>
    <w:rsid w:val="00501729"/>
    <w:rsid w:val="00501980"/>
    <w:rsid w:val="005023E7"/>
    <w:rsid w:val="00502DAC"/>
    <w:rsid w:val="005031D4"/>
    <w:rsid w:val="00504E75"/>
    <w:rsid w:val="00504F93"/>
    <w:rsid w:val="00506216"/>
    <w:rsid w:val="005062B8"/>
    <w:rsid w:val="00507E47"/>
    <w:rsid w:val="00510027"/>
    <w:rsid w:val="005103AD"/>
    <w:rsid w:val="005106C9"/>
    <w:rsid w:val="005108E7"/>
    <w:rsid w:val="00512389"/>
    <w:rsid w:val="0051287B"/>
    <w:rsid w:val="00513BA0"/>
    <w:rsid w:val="00514F1A"/>
    <w:rsid w:val="0051545B"/>
    <w:rsid w:val="00515520"/>
    <w:rsid w:val="005157E5"/>
    <w:rsid w:val="00515A3E"/>
    <w:rsid w:val="00515CD4"/>
    <w:rsid w:val="00516103"/>
    <w:rsid w:val="00516B2B"/>
    <w:rsid w:val="00516E62"/>
    <w:rsid w:val="00520D2A"/>
    <w:rsid w:val="005233CD"/>
    <w:rsid w:val="005241F3"/>
    <w:rsid w:val="005248A8"/>
    <w:rsid w:val="00525683"/>
    <w:rsid w:val="00527717"/>
    <w:rsid w:val="00530708"/>
    <w:rsid w:val="005327D8"/>
    <w:rsid w:val="005329B2"/>
    <w:rsid w:val="005329F7"/>
    <w:rsid w:val="00535F96"/>
    <w:rsid w:val="0053609A"/>
    <w:rsid w:val="00536896"/>
    <w:rsid w:val="00541F42"/>
    <w:rsid w:val="00543ACF"/>
    <w:rsid w:val="00543B6B"/>
    <w:rsid w:val="00544B7B"/>
    <w:rsid w:val="00545A1B"/>
    <w:rsid w:val="00545D5B"/>
    <w:rsid w:val="0054624A"/>
    <w:rsid w:val="00550347"/>
    <w:rsid w:val="00550DCE"/>
    <w:rsid w:val="00551252"/>
    <w:rsid w:val="005514CD"/>
    <w:rsid w:val="00552566"/>
    <w:rsid w:val="00553A66"/>
    <w:rsid w:val="00553C29"/>
    <w:rsid w:val="005541A7"/>
    <w:rsid w:val="00555C8B"/>
    <w:rsid w:val="00555CFE"/>
    <w:rsid w:val="00556402"/>
    <w:rsid w:val="005569FC"/>
    <w:rsid w:val="005612FF"/>
    <w:rsid w:val="0056339D"/>
    <w:rsid w:val="00565337"/>
    <w:rsid w:val="005659EB"/>
    <w:rsid w:val="005666D0"/>
    <w:rsid w:val="0057036F"/>
    <w:rsid w:val="005712F8"/>
    <w:rsid w:val="0057188E"/>
    <w:rsid w:val="00573040"/>
    <w:rsid w:val="0057326D"/>
    <w:rsid w:val="00573CDF"/>
    <w:rsid w:val="00575D60"/>
    <w:rsid w:val="00576C18"/>
    <w:rsid w:val="00577001"/>
    <w:rsid w:val="00580210"/>
    <w:rsid w:val="0058023A"/>
    <w:rsid w:val="00580B61"/>
    <w:rsid w:val="005832EA"/>
    <w:rsid w:val="0058487B"/>
    <w:rsid w:val="0058489F"/>
    <w:rsid w:val="00585A44"/>
    <w:rsid w:val="00586B7C"/>
    <w:rsid w:val="00587784"/>
    <w:rsid w:val="00591C6A"/>
    <w:rsid w:val="005920BC"/>
    <w:rsid w:val="00592188"/>
    <w:rsid w:val="005921EC"/>
    <w:rsid w:val="005921EF"/>
    <w:rsid w:val="00593640"/>
    <w:rsid w:val="00594618"/>
    <w:rsid w:val="005968F3"/>
    <w:rsid w:val="005A05B8"/>
    <w:rsid w:val="005A1E3A"/>
    <w:rsid w:val="005A25BA"/>
    <w:rsid w:val="005A30D9"/>
    <w:rsid w:val="005A3FB9"/>
    <w:rsid w:val="005A4AB4"/>
    <w:rsid w:val="005A5059"/>
    <w:rsid w:val="005A5296"/>
    <w:rsid w:val="005A787A"/>
    <w:rsid w:val="005B11C1"/>
    <w:rsid w:val="005B1286"/>
    <w:rsid w:val="005B344E"/>
    <w:rsid w:val="005B48D7"/>
    <w:rsid w:val="005B4CD0"/>
    <w:rsid w:val="005B58C4"/>
    <w:rsid w:val="005B66B2"/>
    <w:rsid w:val="005B66D1"/>
    <w:rsid w:val="005B6916"/>
    <w:rsid w:val="005B6ACB"/>
    <w:rsid w:val="005B6E07"/>
    <w:rsid w:val="005C1934"/>
    <w:rsid w:val="005C2285"/>
    <w:rsid w:val="005C2EFF"/>
    <w:rsid w:val="005C3A1F"/>
    <w:rsid w:val="005C3FF9"/>
    <w:rsid w:val="005C5AE7"/>
    <w:rsid w:val="005D0757"/>
    <w:rsid w:val="005D11E8"/>
    <w:rsid w:val="005D3365"/>
    <w:rsid w:val="005D4B93"/>
    <w:rsid w:val="005D4E3C"/>
    <w:rsid w:val="005D5AC8"/>
    <w:rsid w:val="005D60CB"/>
    <w:rsid w:val="005E1EBF"/>
    <w:rsid w:val="005E3366"/>
    <w:rsid w:val="005E40BD"/>
    <w:rsid w:val="005E521A"/>
    <w:rsid w:val="005E5E58"/>
    <w:rsid w:val="005E5F5A"/>
    <w:rsid w:val="005E6DFB"/>
    <w:rsid w:val="005E7399"/>
    <w:rsid w:val="005E7435"/>
    <w:rsid w:val="005E7A0C"/>
    <w:rsid w:val="005F143C"/>
    <w:rsid w:val="005F1822"/>
    <w:rsid w:val="005F28FF"/>
    <w:rsid w:val="005F2E9E"/>
    <w:rsid w:val="005F37F6"/>
    <w:rsid w:val="005F432E"/>
    <w:rsid w:val="005F471C"/>
    <w:rsid w:val="005F4D37"/>
    <w:rsid w:val="005F4D5F"/>
    <w:rsid w:val="005F5584"/>
    <w:rsid w:val="005F7C97"/>
    <w:rsid w:val="006005FB"/>
    <w:rsid w:val="00602DA9"/>
    <w:rsid w:val="00603414"/>
    <w:rsid w:val="0060431D"/>
    <w:rsid w:val="00605D4D"/>
    <w:rsid w:val="00606DEB"/>
    <w:rsid w:val="006075AC"/>
    <w:rsid w:val="006102CC"/>
    <w:rsid w:val="00610D4E"/>
    <w:rsid w:val="006116D5"/>
    <w:rsid w:val="00611B2D"/>
    <w:rsid w:val="00612B99"/>
    <w:rsid w:val="006139B5"/>
    <w:rsid w:val="006141E2"/>
    <w:rsid w:val="00614324"/>
    <w:rsid w:val="00614DD6"/>
    <w:rsid w:val="006158D0"/>
    <w:rsid w:val="00616204"/>
    <w:rsid w:val="006162D1"/>
    <w:rsid w:val="0061643D"/>
    <w:rsid w:val="006166DD"/>
    <w:rsid w:val="006179BD"/>
    <w:rsid w:val="00617EBA"/>
    <w:rsid w:val="006204AA"/>
    <w:rsid w:val="00620A05"/>
    <w:rsid w:val="0062110A"/>
    <w:rsid w:val="006217FF"/>
    <w:rsid w:val="00622403"/>
    <w:rsid w:val="006243D3"/>
    <w:rsid w:val="00625158"/>
    <w:rsid w:val="00627C15"/>
    <w:rsid w:val="00627E42"/>
    <w:rsid w:val="006322AF"/>
    <w:rsid w:val="00632AB3"/>
    <w:rsid w:val="0063320D"/>
    <w:rsid w:val="0063592B"/>
    <w:rsid w:val="00636076"/>
    <w:rsid w:val="00636AC8"/>
    <w:rsid w:val="00637319"/>
    <w:rsid w:val="006409A2"/>
    <w:rsid w:val="00640F4B"/>
    <w:rsid w:val="00641151"/>
    <w:rsid w:val="0064334C"/>
    <w:rsid w:val="006441BB"/>
    <w:rsid w:val="00645A1C"/>
    <w:rsid w:val="00645B0F"/>
    <w:rsid w:val="00646576"/>
    <w:rsid w:val="00646F6C"/>
    <w:rsid w:val="00647B96"/>
    <w:rsid w:val="0065057F"/>
    <w:rsid w:val="006507FF"/>
    <w:rsid w:val="00651FB9"/>
    <w:rsid w:val="00652C12"/>
    <w:rsid w:val="00654A7D"/>
    <w:rsid w:val="00655B6C"/>
    <w:rsid w:val="006569C8"/>
    <w:rsid w:val="0065798C"/>
    <w:rsid w:val="0066173B"/>
    <w:rsid w:val="00661F1D"/>
    <w:rsid w:val="00662409"/>
    <w:rsid w:val="0066282F"/>
    <w:rsid w:val="006644A9"/>
    <w:rsid w:val="00664BB4"/>
    <w:rsid w:val="00664DD3"/>
    <w:rsid w:val="00670F1B"/>
    <w:rsid w:val="00671099"/>
    <w:rsid w:val="00671423"/>
    <w:rsid w:val="00672857"/>
    <w:rsid w:val="006730D9"/>
    <w:rsid w:val="006733C8"/>
    <w:rsid w:val="00673985"/>
    <w:rsid w:val="00674D75"/>
    <w:rsid w:val="006759CD"/>
    <w:rsid w:val="00677CF7"/>
    <w:rsid w:val="0068009F"/>
    <w:rsid w:val="00680828"/>
    <w:rsid w:val="00680DD4"/>
    <w:rsid w:val="006824C4"/>
    <w:rsid w:val="00684137"/>
    <w:rsid w:val="00685EB9"/>
    <w:rsid w:val="0068756A"/>
    <w:rsid w:val="00687F5B"/>
    <w:rsid w:val="00690726"/>
    <w:rsid w:val="00691F69"/>
    <w:rsid w:val="00692457"/>
    <w:rsid w:val="00693D76"/>
    <w:rsid w:val="006950BC"/>
    <w:rsid w:val="00696E2B"/>
    <w:rsid w:val="006A061A"/>
    <w:rsid w:val="006A0864"/>
    <w:rsid w:val="006A1DBC"/>
    <w:rsid w:val="006A2387"/>
    <w:rsid w:val="006A277D"/>
    <w:rsid w:val="006A5B0F"/>
    <w:rsid w:val="006A6541"/>
    <w:rsid w:val="006A7A9A"/>
    <w:rsid w:val="006A7B03"/>
    <w:rsid w:val="006A7D7F"/>
    <w:rsid w:val="006B027F"/>
    <w:rsid w:val="006B050D"/>
    <w:rsid w:val="006B08F7"/>
    <w:rsid w:val="006B0F4F"/>
    <w:rsid w:val="006B3A71"/>
    <w:rsid w:val="006B4DF5"/>
    <w:rsid w:val="006B5771"/>
    <w:rsid w:val="006B58CF"/>
    <w:rsid w:val="006B5E6B"/>
    <w:rsid w:val="006B6738"/>
    <w:rsid w:val="006B6B77"/>
    <w:rsid w:val="006B774D"/>
    <w:rsid w:val="006C017A"/>
    <w:rsid w:val="006C1419"/>
    <w:rsid w:val="006C273D"/>
    <w:rsid w:val="006C3825"/>
    <w:rsid w:val="006C4253"/>
    <w:rsid w:val="006C58FC"/>
    <w:rsid w:val="006C768C"/>
    <w:rsid w:val="006C79C0"/>
    <w:rsid w:val="006D0215"/>
    <w:rsid w:val="006D0AB7"/>
    <w:rsid w:val="006D0BED"/>
    <w:rsid w:val="006D1384"/>
    <w:rsid w:val="006D139D"/>
    <w:rsid w:val="006D1F30"/>
    <w:rsid w:val="006D262A"/>
    <w:rsid w:val="006D717E"/>
    <w:rsid w:val="006D72A9"/>
    <w:rsid w:val="006E1FA8"/>
    <w:rsid w:val="006E3BC4"/>
    <w:rsid w:val="006E5188"/>
    <w:rsid w:val="006E54D5"/>
    <w:rsid w:val="006E56E2"/>
    <w:rsid w:val="006E65A1"/>
    <w:rsid w:val="006E6701"/>
    <w:rsid w:val="006E6BE3"/>
    <w:rsid w:val="006F08FB"/>
    <w:rsid w:val="006F380D"/>
    <w:rsid w:val="006F3D41"/>
    <w:rsid w:val="006F66D2"/>
    <w:rsid w:val="006F7ADF"/>
    <w:rsid w:val="00700858"/>
    <w:rsid w:val="00700C05"/>
    <w:rsid w:val="007020D5"/>
    <w:rsid w:val="0070465A"/>
    <w:rsid w:val="00704742"/>
    <w:rsid w:val="007053DF"/>
    <w:rsid w:val="00705D96"/>
    <w:rsid w:val="007068B0"/>
    <w:rsid w:val="00707074"/>
    <w:rsid w:val="007074DE"/>
    <w:rsid w:val="0071008F"/>
    <w:rsid w:val="007101DB"/>
    <w:rsid w:val="0071112D"/>
    <w:rsid w:val="0071159D"/>
    <w:rsid w:val="00713E1E"/>
    <w:rsid w:val="00714553"/>
    <w:rsid w:val="0071539A"/>
    <w:rsid w:val="00715990"/>
    <w:rsid w:val="00716B2E"/>
    <w:rsid w:val="00716B79"/>
    <w:rsid w:val="0071732B"/>
    <w:rsid w:val="00717B9C"/>
    <w:rsid w:val="00721B24"/>
    <w:rsid w:val="00722272"/>
    <w:rsid w:val="007223F8"/>
    <w:rsid w:val="007238AA"/>
    <w:rsid w:val="007239A5"/>
    <w:rsid w:val="00723AFF"/>
    <w:rsid w:val="0072402D"/>
    <w:rsid w:val="00724AB7"/>
    <w:rsid w:val="00725C65"/>
    <w:rsid w:val="00725C68"/>
    <w:rsid w:val="0073234D"/>
    <w:rsid w:val="007326B3"/>
    <w:rsid w:val="00732D75"/>
    <w:rsid w:val="00733583"/>
    <w:rsid w:val="00733A6F"/>
    <w:rsid w:val="00734C8F"/>
    <w:rsid w:val="007350D1"/>
    <w:rsid w:val="00735A83"/>
    <w:rsid w:val="00736D93"/>
    <w:rsid w:val="0073775F"/>
    <w:rsid w:val="00740DC4"/>
    <w:rsid w:val="00740F95"/>
    <w:rsid w:val="00742802"/>
    <w:rsid w:val="00742F84"/>
    <w:rsid w:val="00744334"/>
    <w:rsid w:val="007443FF"/>
    <w:rsid w:val="00744C63"/>
    <w:rsid w:val="00745617"/>
    <w:rsid w:val="00745824"/>
    <w:rsid w:val="007467E5"/>
    <w:rsid w:val="007468C0"/>
    <w:rsid w:val="00747965"/>
    <w:rsid w:val="007500B7"/>
    <w:rsid w:val="007516BD"/>
    <w:rsid w:val="007522B4"/>
    <w:rsid w:val="007523E9"/>
    <w:rsid w:val="00753113"/>
    <w:rsid w:val="0075336B"/>
    <w:rsid w:val="007536EB"/>
    <w:rsid w:val="00753F89"/>
    <w:rsid w:val="00754344"/>
    <w:rsid w:val="0075539C"/>
    <w:rsid w:val="00755794"/>
    <w:rsid w:val="007578A9"/>
    <w:rsid w:val="00757D4A"/>
    <w:rsid w:val="00761100"/>
    <w:rsid w:val="0076189B"/>
    <w:rsid w:val="007633D6"/>
    <w:rsid w:val="007643B1"/>
    <w:rsid w:val="007645F4"/>
    <w:rsid w:val="00764633"/>
    <w:rsid w:val="00764C38"/>
    <w:rsid w:val="007669D2"/>
    <w:rsid w:val="00767C7B"/>
    <w:rsid w:val="00770665"/>
    <w:rsid w:val="00770ED9"/>
    <w:rsid w:val="00774709"/>
    <w:rsid w:val="007752FE"/>
    <w:rsid w:val="00775353"/>
    <w:rsid w:val="00777022"/>
    <w:rsid w:val="00777884"/>
    <w:rsid w:val="00777A07"/>
    <w:rsid w:val="00780286"/>
    <w:rsid w:val="00780C0A"/>
    <w:rsid w:val="007813F6"/>
    <w:rsid w:val="007814CC"/>
    <w:rsid w:val="00781671"/>
    <w:rsid w:val="0078174C"/>
    <w:rsid w:val="007821D6"/>
    <w:rsid w:val="00782268"/>
    <w:rsid w:val="00783472"/>
    <w:rsid w:val="007842B4"/>
    <w:rsid w:val="0078599C"/>
    <w:rsid w:val="00785BB5"/>
    <w:rsid w:val="00785D03"/>
    <w:rsid w:val="00786064"/>
    <w:rsid w:val="007866E7"/>
    <w:rsid w:val="00786933"/>
    <w:rsid w:val="00790931"/>
    <w:rsid w:val="00791CF8"/>
    <w:rsid w:val="007940A3"/>
    <w:rsid w:val="007959FD"/>
    <w:rsid w:val="00797A9E"/>
    <w:rsid w:val="007A0028"/>
    <w:rsid w:val="007A2173"/>
    <w:rsid w:val="007A2361"/>
    <w:rsid w:val="007A3262"/>
    <w:rsid w:val="007A3AA2"/>
    <w:rsid w:val="007A4712"/>
    <w:rsid w:val="007A4D74"/>
    <w:rsid w:val="007A5746"/>
    <w:rsid w:val="007A5DB6"/>
    <w:rsid w:val="007A6287"/>
    <w:rsid w:val="007A6B63"/>
    <w:rsid w:val="007A7309"/>
    <w:rsid w:val="007A7864"/>
    <w:rsid w:val="007A7F4A"/>
    <w:rsid w:val="007B0EE3"/>
    <w:rsid w:val="007B5DA8"/>
    <w:rsid w:val="007B5F04"/>
    <w:rsid w:val="007B6871"/>
    <w:rsid w:val="007C2956"/>
    <w:rsid w:val="007C32EE"/>
    <w:rsid w:val="007C3843"/>
    <w:rsid w:val="007C42E6"/>
    <w:rsid w:val="007C603B"/>
    <w:rsid w:val="007C6140"/>
    <w:rsid w:val="007D00F5"/>
    <w:rsid w:val="007D14A1"/>
    <w:rsid w:val="007D1D79"/>
    <w:rsid w:val="007D23AE"/>
    <w:rsid w:val="007D2912"/>
    <w:rsid w:val="007D5987"/>
    <w:rsid w:val="007D6384"/>
    <w:rsid w:val="007D6A8B"/>
    <w:rsid w:val="007D7CD6"/>
    <w:rsid w:val="007D7E5D"/>
    <w:rsid w:val="007E1A13"/>
    <w:rsid w:val="007E1D0D"/>
    <w:rsid w:val="007E1F2B"/>
    <w:rsid w:val="007E231A"/>
    <w:rsid w:val="007E3CBB"/>
    <w:rsid w:val="007E41FA"/>
    <w:rsid w:val="007E45DD"/>
    <w:rsid w:val="007E532D"/>
    <w:rsid w:val="007E549A"/>
    <w:rsid w:val="007E6271"/>
    <w:rsid w:val="007E772C"/>
    <w:rsid w:val="007F173A"/>
    <w:rsid w:val="007F2CEA"/>
    <w:rsid w:val="007F4A00"/>
    <w:rsid w:val="007F4A39"/>
    <w:rsid w:val="007F4FF5"/>
    <w:rsid w:val="007F5CC8"/>
    <w:rsid w:val="007F68A2"/>
    <w:rsid w:val="007F6DAD"/>
    <w:rsid w:val="007F6EA4"/>
    <w:rsid w:val="007F6FDF"/>
    <w:rsid w:val="007F7277"/>
    <w:rsid w:val="007F7345"/>
    <w:rsid w:val="007F76ED"/>
    <w:rsid w:val="00800AA4"/>
    <w:rsid w:val="00801339"/>
    <w:rsid w:val="00801C9E"/>
    <w:rsid w:val="00802197"/>
    <w:rsid w:val="00802E75"/>
    <w:rsid w:val="00804647"/>
    <w:rsid w:val="00804898"/>
    <w:rsid w:val="00806495"/>
    <w:rsid w:val="00807AFD"/>
    <w:rsid w:val="00810B43"/>
    <w:rsid w:val="00810EC2"/>
    <w:rsid w:val="0081154A"/>
    <w:rsid w:val="00811E38"/>
    <w:rsid w:val="00815F7E"/>
    <w:rsid w:val="0081687E"/>
    <w:rsid w:val="0081767E"/>
    <w:rsid w:val="00817A66"/>
    <w:rsid w:val="00817D6A"/>
    <w:rsid w:val="00820018"/>
    <w:rsid w:val="008204C1"/>
    <w:rsid w:val="00821331"/>
    <w:rsid w:val="00821D9B"/>
    <w:rsid w:val="00822B33"/>
    <w:rsid w:val="00823094"/>
    <w:rsid w:val="00830083"/>
    <w:rsid w:val="008309B1"/>
    <w:rsid w:val="008312CD"/>
    <w:rsid w:val="008317F9"/>
    <w:rsid w:val="0083212C"/>
    <w:rsid w:val="00833755"/>
    <w:rsid w:val="00834FE4"/>
    <w:rsid w:val="00835342"/>
    <w:rsid w:val="00836161"/>
    <w:rsid w:val="0083623E"/>
    <w:rsid w:val="00840D22"/>
    <w:rsid w:val="00840E1A"/>
    <w:rsid w:val="00840FAE"/>
    <w:rsid w:val="00841F70"/>
    <w:rsid w:val="0084373A"/>
    <w:rsid w:val="008453AE"/>
    <w:rsid w:val="00851059"/>
    <w:rsid w:val="0085158F"/>
    <w:rsid w:val="0085168E"/>
    <w:rsid w:val="0085290E"/>
    <w:rsid w:val="00854350"/>
    <w:rsid w:val="0085498D"/>
    <w:rsid w:val="00854A17"/>
    <w:rsid w:val="00855085"/>
    <w:rsid w:val="00855F2A"/>
    <w:rsid w:val="0085601B"/>
    <w:rsid w:val="00864079"/>
    <w:rsid w:val="00864204"/>
    <w:rsid w:val="00864A2D"/>
    <w:rsid w:val="008657A1"/>
    <w:rsid w:val="00865CDC"/>
    <w:rsid w:val="00865FA5"/>
    <w:rsid w:val="008665DC"/>
    <w:rsid w:val="0086679B"/>
    <w:rsid w:val="00867812"/>
    <w:rsid w:val="00867AA0"/>
    <w:rsid w:val="00867E42"/>
    <w:rsid w:val="00867FFE"/>
    <w:rsid w:val="00870445"/>
    <w:rsid w:val="008705E9"/>
    <w:rsid w:val="008709AC"/>
    <w:rsid w:val="00873585"/>
    <w:rsid w:val="00874D2D"/>
    <w:rsid w:val="00874FE0"/>
    <w:rsid w:val="008758C7"/>
    <w:rsid w:val="00875A85"/>
    <w:rsid w:val="008763F5"/>
    <w:rsid w:val="00876FB2"/>
    <w:rsid w:val="008775E3"/>
    <w:rsid w:val="0087766F"/>
    <w:rsid w:val="0087794B"/>
    <w:rsid w:val="008811F7"/>
    <w:rsid w:val="0088153F"/>
    <w:rsid w:val="00881E0A"/>
    <w:rsid w:val="0088296C"/>
    <w:rsid w:val="00883203"/>
    <w:rsid w:val="00883DED"/>
    <w:rsid w:val="008844DB"/>
    <w:rsid w:val="00884DE2"/>
    <w:rsid w:val="00885F4F"/>
    <w:rsid w:val="0088635E"/>
    <w:rsid w:val="00886D38"/>
    <w:rsid w:val="0088706F"/>
    <w:rsid w:val="00887730"/>
    <w:rsid w:val="00890171"/>
    <w:rsid w:val="00890EB1"/>
    <w:rsid w:val="00892089"/>
    <w:rsid w:val="00892100"/>
    <w:rsid w:val="00892D14"/>
    <w:rsid w:val="00893634"/>
    <w:rsid w:val="00893DC8"/>
    <w:rsid w:val="00894EF0"/>
    <w:rsid w:val="00895B0D"/>
    <w:rsid w:val="00897298"/>
    <w:rsid w:val="00897A1A"/>
    <w:rsid w:val="008A009A"/>
    <w:rsid w:val="008A0275"/>
    <w:rsid w:val="008A08A8"/>
    <w:rsid w:val="008A1ABB"/>
    <w:rsid w:val="008A1C00"/>
    <w:rsid w:val="008A25B9"/>
    <w:rsid w:val="008A34A8"/>
    <w:rsid w:val="008A4690"/>
    <w:rsid w:val="008A4D88"/>
    <w:rsid w:val="008A58D0"/>
    <w:rsid w:val="008A6ACA"/>
    <w:rsid w:val="008A6BA8"/>
    <w:rsid w:val="008B23AB"/>
    <w:rsid w:val="008B2A6C"/>
    <w:rsid w:val="008B61D6"/>
    <w:rsid w:val="008B6929"/>
    <w:rsid w:val="008B6E9B"/>
    <w:rsid w:val="008C071A"/>
    <w:rsid w:val="008C0C43"/>
    <w:rsid w:val="008C0C5B"/>
    <w:rsid w:val="008C47D3"/>
    <w:rsid w:val="008C48A7"/>
    <w:rsid w:val="008C74FE"/>
    <w:rsid w:val="008D2429"/>
    <w:rsid w:val="008D449B"/>
    <w:rsid w:val="008D4A16"/>
    <w:rsid w:val="008D4B1F"/>
    <w:rsid w:val="008D4B21"/>
    <w:rsid w:val="008D542B"/>
    <w:rsid w:val="008D689D"/>
    <w:rsid w:val="008D6CB2"/>
    <w:rsid w:val="008D7727"/>
    <w:rsid w:val="008D7E83"/>
    <w:rsid w:val="008E1BF1"/>
    <w:rsid w:val="008E278D"/>
    <w:rsid w:val="008E2C33"/>
    <w:rsid w:val="008E4C74"/>
    <w:rsid w:val="008E4CAF"/>
    <w:rsid w:val="008E5ABA"/>
    <w:rsid w:val="008E5D99"/>
    <w:rsid w:val="008E7098"/>
    <w:rsid w:val="008E722E"/>
    <w:rsid w:val="008F3498"/>
    <w:rsid w:val="008F370F"/>
    <w:rsid w:val="008F3D6B"/>
    <w:rsid w:val="008F3F25"/>
    <w:rsid w:val="008F7072"/>
    <w:rsid w:val="008F71D6"/>
    <w:rsid w:val="008F7300"/>
    <w:rsid w:val="00900C12"/>
    <w:rsid w:val="00900C4C"/>
    <w:rsid w:val="00900FDC"/>
    <w:rsid w:val="009015F1"/>
    <w:rsid w:val="00901C3A"/>
    <w:rsid w:val="00902FE2"/>
    <w:rsid w:val="0090302B"/>
    <w:rsid w:val="00903B23"/>
    <w:rsid w:val="00905BA8"/>
    <w:rsid w:val="00912AFC"/>
    <w:rsid w:val="00914927"/>
    <w:rsid w:val="00917296"/>
    <w:rsid w:val="00920740"/>
    <w:rsid w:val="009207FB"/>
    <w:rsid w:val="00922405"/>
    <w:rsid w:val="00922CD5"/>
    <w:rsid w:val="00922D3E"/>
    <w:rsid w:val="00923223"/>
    <w:rsid w:val="0092549E"/>
    <w:rsid w:val="0092729A"/>
    <w:rsid w:val="00927D2B"/>
    <w:rsid w:val="00931355"/>
    <w:rsid w:val="00931B76"/>
    <w:rsid w:val="00932F7F"/>
    <w:rsid w:val="00934219"/>
    <w:rsid w:val="00936E8B"/>
    <w:rsid w:val="0094067F"/>
    <w:rsid w:val="00940972"/>
    <w:rsid w:val="00941EE9"/>
    <w:rsid w:val="00942679"/>
    <w:rsid w:val="009434B9"/>
    <w:rsid w:val="009463A0"/>
    <w:rsid w:val="00946648"/>
    <w:rsid w:val="009469B7"/>
    <w:rsid w:val="00946DEE"/>
    <w:rsid w:val="00947805"/>
    <w:rsid w:val="00950987"/>
    <w:rsid w:val="0095109E"/>
    <w:rsid w:val="00952C0B"/>
    <w:rsid w:val="00952D2A"/>
    <w:rsid w:val="00953C3E"/>
    <w:rsid w:val="00953CCE"/>
    <w:rsid w:val="00954408"/>
    <w:rsid w:val="00954409"/>
    <w:rsid w:val="00955307"/>
    <w:rsid w:val="00955C42"/>
    <w:rsid w:val="009574E4"/>
    <w:rsid w:val="009577E6"/>
    <w:rsid w:val="009608D5"/>
    <w:rsid w:val="00963CFD"/>
    <w:rsid w:val="00965A29"/>
    <w:rsid w:val="009661D9"/>
    <w:rsid w:val="00967E7F"/>
    <w:rsid w:val="009702B2"/>
    <w:rsid w:val="00970B55"/>
    <w:rsid w:val="0097134E"/>
    <w:rsid w:val="00971E52"/>
    <w:rsid w:val="00974018"/>
    <w:rsid w:val="0097454C"/>
    <w:rsid w:val="00976305"/>
    <w:rsid w:val="009775C5"/>
    <w:rsid w:val="00977FCE"/>
    <w:rsid w:val="009801AB"/>
    <w:rsid w:val="00980F9B"/>
    <w:rsid w:val="0098213A"/>
    <w:rsid w:val="009822C2"/>
    <w:rsid w:val="00982823"/>
    <w:rsid w:val="00982A13"/>
    <w:rsid w:val="00982C18"/>
    <w:rsid w:val="00982FCD"/>
    <w:rsid w:val="009857CD"/>
    <w:rsid w:val="00986E50"/>
    <w:rsid w:val="00986ED8"/>
    <w:rsid w:val="00987765"/>
    <w:rsid w:val="00987F77"/>
    <w:rsid w:val="009900C4"/>
    <w:rsid w:val="00990FC5"/>
    <w:rsid w:val="0099109A"/>
    <w:rsid w:val="00991B02"/>
    <w:rsid w:val="0099332B"/>
    <w:rsid w:val="00993B56"/>
    <w:rsid w:val="00993DD3"/>
    <w:rsid w:val="009940E1"/>
    <w:rsid w:val="0099456F"/>
    <w:rsid w:val="00994C27"/>
    <w:rsid w:val="00995A2A"/>
    <w:rsid w:val="00997976"/>
    <w:rsid w:val="00997CF9"/>
    <w:rsid w:val="009A1820"/>
    <w:rsid w:val="009A1C47"/>
    <w:rsid w:val="009A2671"/>
    <w:rsid w:val="009A2814"/>
    <w:rsid w:val="009A2C62"/>
    <w:rsid w:val="009A35A8"/>
    <w:rsid w:val="009A35EE"/>
    <w:rsid w:val="009A5213"/>
    <w:rsid w:val="009A5330"/>
    <w:rsid w:val="009A6B8F"/>
    <w:rsid w:val="009A75B4"/>
    <w:rsid w:val="009B0370"/>
    <w:rsid w:val="009B19A5"/>
    <w:rsid w:val="009B1A3F"/>
    <w:rsid w:val="009B22FC"/>
    <w:rsid w:val="009B2503"/>
    <w:rsid w:val="009B3470"/>
    <w:rsid w:val="009B5325"/>
    <w:rsid w:val="009B59FB"/>
    <w:rsid w:val="009B67D9"/>
    <w:rsid w:val="009B6A61"/>
    <w:rsid w:val="009B6AAC"/>
    <w:rsid w:val="009B6ABE"/>
    <w:rsid w:val="009C031F"/>
    <w:rsid w:val="009C146F"/>
    <w:rsid w:val="009C20AD"/>
    <w:rsid w:val="009C2C0B"/>
    <w:rsid w:val="009C35FD"/>
    <w:rsid w:val="009C360B"/>
    <w:rsid w:val="009C382A"/>
    <w:rsid w:val="009C4118"/>
    <w:rsid w:val="009C563C"/>
    <w:rsid w:val="009C62BE"/>
    <w:rsid w:val="009C7AC1"/>
    <w:rsid w:val="009D166A"/>
    <w:rsid w:val="009D1A08"/>
    <w:rsid w:val="009D4206"/>
    <w:rsid w:val="009D4FC2"/>
    <w:rsid w:val="009D7855"/>
    <w:rsid w:val="009E03DC"/>
    <w:rsid w:val="009E0F51"/>
    <w:rsid w:val="009E17B1"/>
    <w:rsid w:val="009E2C1C"/>
    <w:rsid w:val="009E34E1"/>
    <w:rsid w:val="009E3F2E"/>
    <w:rsid w:val="009E59BB"/>
    <w:rsid w:val="009E5B49"/>
    <w:rsid w:val="009E5C73"/>
    <w:rsid w:val="009E6C02"/>
    <w:rsid w:val="009F0012"/>
    <w:rsid w:val="009F0583"/>
    <w:rsid w:val="009F0B2B"/>
    <w:rsid w:val="009F1019"/>
    <w:rsid w:val="009F1EA0"/>
    <w:rsid w:val="009F339E"/>
    <w:rsid w:val="009F35FE"/>
    <w:rsid w:val="009F3DCD"/>
    <w:rsid w:val="009F59F1"/>
    <w:rsid w:val="009F77D0"/>
    <w:rsid w:val="009F7AC7"/>
    <w:rsid w:val="00A01C92"/>
    <w:rsid w:val="00A02400"/>
    <w:rsid w:val="00A02EC1"/>
    <w:rsid w:val="00A05081"/>
    <w:rsid w:val="00A05276"/>
    <w:rsid w:val="00A06716"/>
    <w:rsid w:val="00A10708"/>
    <w:rsid w:val="00A107E5"/>
    <w:rsid w:val="00A10A0F"/>
    <w:rsid w:val="00A10DDC"/>
    <w:rsid w:val="00A10FC2"/>
    <w:rsid w:val="00A114D7"/>
    <w:rsid w:val="00A13676"/>
    <w:rsid w:val="00A137F9"/>
    <w:rsid w:val="00A1392B"/>
    <w:rsid w:val="00A13D3B"/>
    <w:rsid w:val="00A206AA"/>
    <w:rsid w:val="00A209F1"/>
    <w:rsid w:val="00A21FD0"/>
    <w:rsid w:val="00A23A94"/>
    <w:rsid w:val="00A269E4"/>
    <w:rsid w:val="00A3045D"/>
    <w:rsid w:val="00A306D2"/>
    <w:rsid w:val="00A318AA"/>
    <w:rsid w:val="00A3425F"/>
    <w:rsid w:val="00A36243"/>
    <w:rsid w:val="00A3650B"/>
    <w:rsid w:val="00A378CD"/>
    <w:rsid w:val="00A420DB"/>
    <w:rsid w:val="00A42D6E"/>
    <w:rsid w:val="00A4316F"/>
    <w:rsid w:val="00A4513D"/>
    <w:rsid w:val="00A47DA7"/>
    <w:rsid w:val="00A514D4"/>
    <w:rsid w:val="00A51F06"/>
    <w:rsid w:val="00A5319E"/>
    <w:rsid w:val="00A602CC"/>
    <w:rsid w:val="00A6054B"/>
    <w:rsid w:val="00A60AD1"/>
    <w:rsid w:val="00A60B2F"/>
    <w:rsid w:val="00A62240"/>
    <w:rsid w:val="00A6269F"/>
    <w:rsid w:val="00A64990"/>
    <w:rsid w:val="00A65277"/>
    <w:rsid w:val="00A65ACF"/>
    <w:rsid w:val="00A703D9"/>
    <w:rsid w:val="00A70672"/>
    <w:rsid w:val="00A70D23"/>
    <w:rsid w:val="00A7354D"/>
    <w:rsid w:val="00A73919"/>
    <w:rsid w:val="00A73D1F"/>
    <w:rsid w:val="00A7485D"/>
    <w:rsid w:val="00A749B4"/>
    <w:rsid w:val="00A75604"/>
    <w:rsid w:val="00A75ADE"/>
    <w:rsid w:val="00A771F2"/>
    <w:rsid w:val="00A77466"/>
    <w:rsid w:val="00A77B01"/>
    <w:rsid w:val="00A77EEE"/>
    <w:rsid w:val="00A8146E"/>
    <w:rsid w:val="00A82254"/>
    <w:rsid w:val="00A846E2"/>
    <w:rsid w:val="00A84E6C"/>
    <w:rsid w:val="00A85018"/>
    <w:rsid w:val="00A8687B"/>
    <w:rsid w:val="00A86EC3"/>
    <w:rsid w:val="00A90047"/>
    <w:rsid w:val="00A92CD3"/>
    <w:rsid w:val="00A93525"/>
    <w:rsid w:val="00A939D7"/>
    <w:rsid w:val="00A9559C"/>
    <w:rsid w:val="00A96810"/>
    <w:rsid w:val="00A971C5"/>
    <w:rsid w:val="00A9764C"/>
    <w:rsid w:val="00A97A54"/>
    <w:rsid w:val="00AA24C0"/>
    <w:rsid w:val="00AA2F0B"/>
    <w:rsid w:val="00AA2F40"/>
    <w:rsid w:val="00AA36FA"/>
    <w:rsid w:val="00AA38F3"/>
    <w:rsid w:val="00AA671F"/>
    <w:rsid w:val="00AB1226"/>
    <w:rsid w:val="00AB1277"/>
    <w:rsid w:val="00AB2484"/>
    <w:rsid w:val="00AB4896"/>
    <w:rsid w:val="00AB5848"/>
    <w:rsid w:val="00AB68E9"/>
    <w:rsid w:val="00AC0740"/>
    <w:rsid w:val="00AC0C51"/>
    <w:rsid w:val="00AC1E54"/>
    <w:rsid w:val="00AC2E1A"/>
    <w:rsid w:val="00AC47AA"/>
    <w:rsid w:val="00AC6825"/>
    <w:rsid w:val="00AC6DB3"/>
    <w:rsid w:val="00AC71C9"/>
    <w:rsid w:val="00AC776B"/>
    <w:rsid w:val="00AD1BE6"/>
    <w:rsid w:val="00AD2DEA"/>
    <w:rsid w:val="00AD2E4E"/>
    <w:rsid w:val="00AD3272"/>
    <w:rsid w:val="00AD489A"/>
    <w:rsid w:val="00AD4B5D"/>
    <w:rsid w:val="00AD6DD8"/>
    <w:rsid w:val="00AE04E7"/>
    <w:rsid w:val="00AE1BB2"/>
    <w:rsid w:val="00AE21A3"/>
    <w:rsid w:val="00AE2A5E"/>
    <w:rsid w:val="00AE2FDD"/>
    <w:rsid w:val="00AE32F1"/>
    <w:rsid w:val="00AE3683"/>
    <w:rsid w:val="00AE3A43"/>
    <w:rsid w:val="00AE6B8E"/>
    <w:rsid w:val="00AE704D"/>
    <w:rsid w:val="00AF0760"/>
    <w:rsid w:val="00AF10B8"/>
    <w:rsid w:val="00AF3C35"/>
    <w:rsid w:val="00AF4960"/>
    <w:rsid w:val="00AF4F25"/>
    <w:rsid w:val="00AF5909"/>
    <w:rsid w:val="00AF6451"/>
    <w:rsid w:val="00AF6E79"/>
    <w:rsid w:val="00AF7E19"/>
    <w:rsid w:val="00B00D1B"/>
    <w:rsid w:val="00B01007"/>
    <w:rsid w:val="00B01D02"/>
    <w:rsid w:val="00B05259"/>
    <w:rsid w:val="00B0752B"/>
    <w:rsid w:val="00B07597"/>
    <w:rsid w:val="00B07905"/>
    <w:rsid w:val="00B107A7"/>
    <w:rsid w:val="00B10FDE"/>
    <w:rsid w:val="00B12307"/>
    <w:rsid w:val="00B12528"/>
    <w:rsid w:val="00B135AF"/>
    <w:rsid w:val="00B160B2"/>
    <w:rsid w:val="00B17B78"/>
    <w:rsid w:val="00B20173"/>
    <w:rsid w:val="00B2241E"/>
    <w:rsid w:val="00B23559"/>
    <w:rsid w:val="00B23FB4"/>
    <w:rsid w:val="00B2634D"/>
    <w:rsid w:val="00B2640E"/>
    <w:rsid w:val="00B27A74"/>
    <w:rsid w:val="00B27C52"/>
    <w:rsid w:val="00B27D68"/>
    <w:rsid w:val="00B30265"/>
    <w:rsid w:val="00B308FD"/>
    <w:rsid w:val="00B3099D"/>
    <w:rsid w:val="00B314D6"/>
    <w:rsid w:val="00B32301"/>
    <w:rsid w:val="00B32A4E"/>
    <w:rsid w:val="00B3323D"/>
    <w:rsid w:val="00B33860"/>
    <w:rsid w:val="00B346FC"/>
    <w:rsid w:val="00B34941"/>
    <w:rsid w:val="00B34B24"/>
    <w:rsid w:val="00B373CB"/>
    <w:rsid w:val="00B40346"/>
    <w:rsid w:val="00B41D60"/>
    <w:rsid w:val="00B42078"/>
    <w:rsid w:val="00B422CE"/>
    <w:rsid w:val="00B43EFE"/>
    <w:rsid w:val="00B44C43"/>
    <w:rsid w:val="00B44D3A"/>
    <w:rsid w:val="00B45CAE"/>
    <w:rsid w:val="00B50718"/>
    <w:rsid w:val="00B51B8B"/>
    <w:rsid w:val="00B52ED6"/>
    <w:rsid w:val="00B53750"/>
    <w:rsid w:val="00B537CF"/>
    <w:rsid w:val="00B54E30"/>
    <w:rsid w:val="00B5561B"/>
    <w:rsid w:val="00B55AFB"/>
    <w:rsid w:val="00B5770B"/>
    <w:rsid w:val="00B57A87"/>
    <w:rsid w:val="00B61406"/>
    <w:rsid w:val="00B61865"/>
    <w:rsid w:val="00B64850"/>
    <w:rsid w:val="00B652BC"/>
    <w:rsid w:val="00B67924"/>
    <w:rsid w:val="00B67938"/>
    <w:rsid w:val="00B70997"/>
    <w:rsid w:val="00B70A42"/>
    <w:rsid w:val="00B71D5F"/>
    <w:rsid w:val="00B72093"/>
    <w:rsid w:val="00B72396"/>
    <w:rsid w:val="00B74C43"/>
    <w:rsid w:val="00B7504A"/>
    <w:rsid w:val="00B75D0C"/>
    <w:rsid w:val="00B76820"/>
    <w:rsid w:val="00B7750F"/>
    <w:rsid w:val="00B77B36"/>
    <w:rsid w:val="00B77F32"/>
    <w:rsid w:val="00B81376"/>
    <w:rsid w:val="00B82934"/>
    <w:rsid w:val="00B8410E"/>
    <w:rsid w:val="00B84B23"/>
    <w:rsid w:val="00B85569"/>
    <w:rsid w:val="00B858F0"/>
    <w:rsid w:val="00B85E6E"/>
    <w:rsid w:val="00B86910"/>
    <w:rsid w:val="00B86D36"/>
    <w:rsid w:val="00B87172"/>
    <w:rsid w:val="00B87482"/>
    <w:rsid w:val="00B87664"/>
    <w:rsid w:val="00B91321"/>
    <w:rsid w:val="00B92A3B"/>
    <w:rsid w:val="00B92C33"/>
    <w:rsid w:val="00B92D93"/>
    <w:rsid w:val="00B937CB"/>
    <w:rsid w:val="00B94510"/>
    <w:rsid w:val="00B9505D"/>
    <w:rsid w:val="00B954B7"/>
    <w:rsid w:val="00B97AE4"/>
    <w:rsid w:val="00BA0F0D"/>
    <w:rsid w:val="00BA1427"/>
    <w:rsid w:val="00BA14D9"/>
    <w:rsid w:val="00BA176A"/>
    <w:rsid w:val="00BA2080"/>
    <w:rsid w:val="00BA34A7"/>
    <w:rsid w:val="00BA468A"/>
    <w:rsid w:val="00BA5B49"/>
    <w:rsid w:val="00BA61B9"/>
    <w:rsid w:val="00BA71E3"/>
    <w:rsid w:val="00BA724C"/>
    <w:rsid w:val="00BA75B9"/>
    <w:rsid w:val="00BA7635"/>
    <w:rsid w:val="00BB0268"/>
    <w:rsid w:val="00BB090E"/>
    <w:rsid w:val="00BB0EC8"/>
    <w:rsid w:val="00BB1AA8"/>
    <w:rsid w:val="00BB20E2"/>
    <w:rsid w:val="00BB2BAC"/>
    <w:rsid w:val="00BB2D67"/>
    <w:rsid w:val="00BB3E15"/>
    <w:rsid w:val="00BB5F9E"/>
    <w:rsid w:val="00BB6E1C"/>
    <w:rsid w:val="00BC111C"/>
    <w:rsid w:val="00BC2400"/>
    <w:rsid w:val="00BC3C1B"/>
    <w:rsid w:val="00BC4D69"/>
    <w:rsid w:val="00BC4DAD"/>
    <w:rsid w:val="00BC5754"/>
    <w:rsid w:val="00BC61A7"/>
    <w:rsid w:val="00BC6AE2"/>
    <w:rsid w:val="00BC78A5"/>
    <w:rsid w:val="00BD163D"/>
    <w:rsid w:val="00BD4995"/>
    <w:rsid w:val="00BD52BA"/>
    <w:rsid w:val="00BD5339"/>
    <w:rsid w:val="00BD7052"/>
    <w:rsid w:val="00BD71C7"/>
    <w:rsid w:val="00BD7B7E"/>
    <w:rsid w:val="00BE09DE"/>
    <w:rsid w:val="00BE339E"/>
    <w:rsid w:val="00BE43BB"/>
    <w:rsid w:val="00BE445E"/>
    <w:rsid w:val="00BE491B"/>
    <w:rsid w:val="00BE5965"/>
    <w:rsid w:val="00BE5AE8"/>
    <w:rsid w:val="00BE7814"/>
    <w:rsid w:val="00BF044C"/>
    <w:rsid w:val="00BF1B56"/>
    <w:rsid w:val="00BF3153"/>
    <w:rsid w:val="00BF3FA6"/>
    <w:rsid w:val="00BF40A1"/>
    <w:rsid w:val="00BF4AE0"/>
    <w:rsid w:val="00BF6464"/>
    <w:rsid w:val="00BF7765"/>
    <w:rsid w:val="00BF7AB4"/>
    <w:rsid w:val="00C01439"/>
    <w:rsid w:val="00C015FF"/>
    <w:rsid w:val="00C01F2C"/>
    <w:rsid w:val="00C0254C"/>
    <w:rsid w:val="00C02F22"/>
    <w:rsid w:val="00C0397F"/>
    <w:rsid w:val="00C03B7C"/>
    <w:rsid w:val="00C0440E"/>
    <w:rsid w:val="00C05175"/>
    <w:rsid w:val="00C05D38"/>
    <w:rsid w:val="00C061CD"/>
    <w:rsid w:val="00C0667D"/>
    <w:rsid w:val="00C067FE"/>
    <w:rsid w:val="00C0684C"/>
    <w:rsid w:val="00C06990"/>
    <w:rsid w:val="00C10B86"/>
    <w:rsid w:val="00C11D36"/>
    <w:rsid w:val="00C1207B"/>
    <w:rsid w:val="00C127A7"/>
    <w:rsid w:val="00C129D3"/>
    <w:rsid w:val="00C12FE7"/>
    <w:rsid w:val="00C15F5B"/>
    <w:rsid w:val="00C165EB"/>
    <w:rsid w:val="00C1684A"/>
    <w:rsid w:val="00C2115B"/>
    <w:rsid w:val="00C21458"/>
    <w:rsid w:val="00C21976"/>
    <w:rsid w:val="00C22526"/>
    <w:rsid w:val="00C22CEA"/>
    <w:rsid w:val="00C23B79"/>
    <w:rsid w:val="00C26659"/>
    <w:rsid w:val="00C2687A"/>
    <w:rsid w:val="00C31081"/>
    <w:rsid w:val="00C319C8"/>
    <w:rsid w:val="00C31AA2"/>
    <w:rsid w:val="00C31F1A"/>
    <w:rsid w:val="00C320F1"/>
    <w:rsid w:val="00C323D7"/>
    <w:rsid w:val="00C32CD7"/>
    <w:rsid w:val="00C334FF"/>
    <w:rsid w:val="00C354F2"/>
    <w:rsid w:val="00C3709A"/>
    <w:rsid w:val="00C409CA"/>
    <w:rsid w:val="00C4179D"/>
    <w:rsid w:val="00C421F6"/>
    <w:rsid w:val="00C43E50"/>
    <w:rsid w:val="00C44614"/>
    <w:rsid w:val="00C46568"/>
    <w:rsid w:val="00C474B6"/>
    <w:rsid w:val="00C50392"/>
    <w:rsid w:val="00C51B82"/>
    <w:rsid w:val="00C5273E"/>
    <w:rsid w:val="00C54130"/>
    <w:rsid w:val="00C54CD4"/>
    <w:rsid w:val="00C57F57"/>
    <w:rsid w:val="00C6268A"/>
    <w:rsid w:val="00C629F2"/>
    <w:rsid w:val="00C634AE"/>
    <w:rsid w:val="00C64B99"/>
    <w:rsid w:val="00C654C4"/>
    <w:rsid w:val="00C663E1"/>
    <w:rsid w:val="00C679EE"/>
    <w:rsid w:val="00C71078"/>
    <w:rsid w:val="00C71E6E"/>
    <w:rsid w:val="00C73195"/>
    <w:rsid w:val="00C73BE6"/>
    <w:rsid w:val="00C7445C"/>
    <w:rsid w:val="00C756D7"/>
    <w:rsid w:val="00C75901"/>
    <w:rsid w:val="00C75956"/>
    <w:rsid w:val="00C76610"/>
    <w:rsid w:val="00C77E55"/>
    <w:rsid w:val="00C80075"/>
    <w:rsid w:val="00C80AFF"/>
    <w:rsid w:val="00C832EA"/>
    <w:rsid w:val="00C85DAA"/>
    <w:rsid w:val="00C87ED2"/>
    <w:rsid w:val="00C91E61"/>
    <w:rsid w:val="00C91F2E"/>
    <w:rsid w:val="00C930CD"/>
    <w:rsid w:val="00C931B0"/>
    <w:rsid w:val="00C953E5"/>
    <w:rsid w:val="00C957AB"/>
    <w:rsid w:val="00C96EE2"/>
    <w:rsid w:val="00C96F40"/>
    <w:rsid w:val="00CA0ADE"/>
    <w:rsid w:val="00CA1265"/>
    <w:rsid w:val="00CA3C9A"/>
    <w:rsid w:val="00CA5D63"/>
    <w:rsid w:val="00CA62B3"/>
    <w:rsid w:val="00CA6B9C"/>
    <w:rsid w:val="00CA7907"/>
    <w:rsid w:val="00CB09AF"/>
    <w:rsid w:val="00CB1745"/>
    <w:rsid w:val="00CB24DC"/>
    <w:rsid w:val="00CB254B"/>
    <w:rsid w:val="00CB2BEA"/>
    <w:rsid w:val="00CB2C52"/>
    <w:rsid w:val="00CB4021"/>
    <w:rsid w:val="00CB543A"/>
    <w:rsid w:val="00CB5620"/>
    <w:rsid w:val="00CB6E41"/>
    <w:rsid w:val="00CB72D1"/>
    <w:rsid w:val="00CC00AC"/>
    <w:rsid w:val="00CC0379"/>
    <w:rsid w:val="00CC2DC0"/>
    <w:rsid w:val="00CC5059"/>
    <w:rsid w:val="00CC5220"/>
    <w:rsid w:val="00CD2AD2"/>
    <w:rsid w:val="00CD2B20"/>
    <w:rsid w:val="00CD3234"/>
    <w:rsid w:val="00CD34E6"/>
    <w:rsid w:val="00CD3945"/>
    <w:rsid w:val="00CD3DF1"/>
    <w:rsid w:val="00CD51FE"/>
    <w:rsid w:val="00CD5957"/>
    <w:rsid w:val="00CE1A51"/>
    <w:rsid w:val="00CE1D1E"/>
    <w:rsid w:val="00CE2588"/>
    <w:rsid w:val="00CE2D32"/>
    <w:rsid w:val="00CE3784"/>
    <w:rsid w:val="00CE37A6"/>
    <w:rsid w:val="00CE4413"/>
    <w:rsid w:val="00CE4511"/>
    <w:rsid w:val="00CE4990"/>
    <w:rsid w:val="00CE603D"/>
    <w:rsid w:val="00CE6741"/>
    <w:rsid w:val="00CE7046"/>
    <w:rsid w:val="00CE7BD5"/>
    <w:rsid w:val="00CF0907"/>
    <w:rsid w:val="00CF0B9C"/>
    <w:rsid w:val="00CF0C3A"/>
    <w:rsid w:val="00CF16EA"/>
    <w:rsid w:val="00CF2859"/>
    <w:rsid w:val="00CF32FB"/>
    <w:rsid w:val="00CF3D36"/>
    <w:rsid w:val="00CF3FEF"/>
    <w:rsid w:val="00CF677A"/>
    <w:rsid w:val="00CF6891"/>
    <w:rsid w:val="00CF6E28"/>
    <w:rsid w:val="00D01089"/>
    <w:rsid w:val="00D011BA"/>
    <w:rsid w:val="00D01532"/>
    <w:rsid w:val="00D01873"/>
    <w:rsid w:val="00D01D77"/>
    <w:rsid w:val="00D04A1F"/>
    <w:rsid w:val="00D04DCD"/>
    <w:rsid w:val="00D05515"/>
    <w:rsid w:val="00D06231"/>
    <w:rsid w:val="00D078A1"/>
    <w:rsid w:val="00D11E71"/>
    <w:rsid w:val="00D1351B"/>
    <w:rsid w:val="00D145D3"/>
    <w:rsid w:val="00D150F6"/>
    <w:rsid w:val="00D15FA9"/>
    <w:rsid w:val="00D16BDA"/>
    <w:rsid w:val="00D205D2"/>
    <w:rsid w:val="00D2078D"/>
    <w:rsid w:val="00D20ACD"/>
    <w:rsid w:val="00D2134A"/>
    <w:rsid w:val="00D23360"/>
    <w:rsid w:val="00D2430D"/>
    <w:rsid w:val="00D24E9E"/>
    <w:rsid w:val="00D25B53"/>
    <w:rsid w:val="00D26BC3"/>
    <w:rsid w:val="00D30357"/>
    <w:rsid w:val="00D31155"/>
    <w:rsid w:val="00D318AB"/>
    <w:rsid w:val="00D32A1E"/>
    <w:rsid w:val="00D33812"/>
    <w:rsid w:val="00D33B57"/>
    <w:rsid w:val="00D34386"/>
    <w:rsid w:val="00D34AA7"/>
    <w:rsid w:val="00D35AC2"/>
    <w:rsid w:val="00D35B44"/>
    <w:rsid w:val="00D35DFD"/>
    <w:rsid w:val="00D35F10"/>
    <w:rsid w:val="00D3791C"/>
    <w:rsid w:val="00D40BF3"/>
    <w:rsid w:val="00D4113D"/>
    <w:rsid w:val="00D41AB8"/>
    <w:rsid w:val="00D42188"/>
    <w:rsid w:val="00D43331"/>
    <w:rsid w:val="00D43CDB"/>
    <w:rsid w:val="00D44D92"/>
    <w:rsid w:val="00D455A8"/>
    <w:rsid w:val="00D46D01"/>
    <w:rsid w:val="00D46D31"/>
    <w:rsid w:val="00D47539"/>
    <w:rsid w:val="00D50130"/>
    <w:rsid w:val="00D53D69"/>
    <w:rsid w:val="00D53E53"/>
    <w:rsid w:val="00D555DB"/>
    <w:rsid w:val="00D55894"/>
    <w:rsid w:val="00D5707E"/>
    <w:rsid w:val="00D60720"/>
    <w:rsid w:val="00D60D67"/>
    <w:rsid w:val="00D60FEA"/>
    <w:rsid w:val="00D61305"/>
    <w:rsid w:val="00D618ED"/>
    <w:rsid w:val="00D61D9C"/>
    <w:rsid w:val="00D61ED8"/>
    <w:rsid w:val="00D6217F"/>
    <w:rsid w:val="00D62ECD"/>
    <w:rsid w:val="00D6310A"/>
    <w:rsid w:val="00D640A9"/>
    <w:rsid w:val="00D64E77"/>
    <w:rsid w:val="00D660C3"/>
    <w:rsid w:val="00D66E13"/>
    <w:rsid w:val="00D70ED3"/>
    <w:rsid w:val="00D71702"/>
    <w:rsid w:val="00D76DD3"/>
    <w:rsid w:val="00D77B51"/>
    <w:rsid w:val="00D80083"/>
    <w:rsid w:val="00D8067F"/>
    <w:rsid w:val="00D81FC2"/>
    <w:rsid w:val="00D821D7"/>
    <w:rsid w:val="00D8327D"/>
    <w:rsid w:val="00D8439B"/>
    <w:rsid w:val="00D84CD4"/>
    <w:rsid w:val="00D8555A"/>
    <w:rsid w:val="00D87689"/>
    <w:rsid w:val="00D90015"/>
    <w:rsid w:val="00D908C6"/>
    <w:rsid w:val="00D911A3"/>
    <w:rsid w:val="00D912E9"/>
    <w:rsid w:val="00D91DDE"/>
    <w:rsid w:val="00D91EA0"/>
    <w:rsid w:val="00D92C9B"/>
    <w:rsid w:val="00D93CBA"/>
    <w:rsid w:val="00D94349"/>
    <w:rsid w:val="00D950B1"/>
    <w:rsid w:val="00D96FCF"/>
    <w:rsid w:val="00D97691"/>
    <w:rsid w:val="00D9789D"/>
    <w:rsid w:val="00DA017B"/>
    <w:rsid w:val="00DA1504"/>
    <w:rsid w:val="00DA1C41"/>
    <w:rsid w:val="00DA231E"/>
    <w:rsid w:val="00DA29F3"/>
    <w:rsid w:val="00DA5B0E"/>
    <w:rsid w:val="00DA6284"/>
    <w:rsid w:val="00DA6928"/>
    <w:rsid w:val="00DA6ABE"/>
    <w:rsid w:val="00DA7235"/>
    <w:rsid w:val="00DA74DF"/>
    <w:rsid w:val="00DA7949"/>
    <w:rsid w:val="00DB0649"/>
    <w:rsid w:val="00DB0F0A"/>
    <w:rsid w:val="00DB14B6"/>
    <w:rsid w:val="00DB17F0"/>
    <w:rsid w:val="00DB1B24"/>
    <w:rsid w:val="00DB1BBA"/>
    <w:rsid w:val="00DB3681"/>
    <w:rsid w:val="00DB38E5"/>
    <w:rsid w:val="00DB394E"/>
    <w:rsid w:val="00DB5181"/>
    <w:rsid w:val="00DB6430"/>
    <w:rsid w:val="00DB7AE4"/>
    <w:rsid w:val="00DC0899"/>
    <w:rsid w:val="00DC0C94"/>
    <w:rsid w:val="00DC110E"/>
    <w:rsid w:val="00DC129C"/>
    <w:rsid w:val="00DC1EC8"/>
    <w:rsid w:val="00DC2089"/>
    <w:rsid w:val="00DC2A87"/>
    <w:rsid w:val="00DC2C16"/>
    <w:rsid w:val="00DC2D71"/>
    <w:rsid w:val="00DC30ED"/>
    <w:rsid w:val="00DC4BC1"/>
    <w:rsid w:val="00DC4C7A"/>
    <w:rsid w:val="00DC4CA3"/>
    <w:rsid w:val="00DC594B"/>
    <w:rsid w:val="00DC5B33"/>
    <w:rsid w:val="00DC5C51"/>
    <w:rsid w:val="00DC6862"/>
    <w:rsid w:val="00DC6957"/>
    <w:rsid w:val="00DC6CF6"/>
    <w:rsid w:val="00DC72EA"/>
    <w:rsid w:val="00DC7662"/>
    <w:rsid w:val="00DD0065"/>
    <w:rsid w:val="00DD1929"/>
    <w:rsid w:val="00DD3D61"/>
    <w:rsid w:val="00DD4AD2"/>
    <w:rsid w:val="00DD5E36"/>
    <w:rsid w:val="00DD614D"/>
    <w:rsid w:val="00DD638D"/>
    <w:rsid w:val="00DD6CBE"/>
    <w:rsid w:val="00DD7C8B"/>
    <w:rsid w:val="00DE0A01"/>
    <w:rsid w:val="00DE0BEF"/>
    <w:rsid w:val="00DE1628"/>
    <w:rsid w:val="00DE23A2"/>
    <w:rsid w:val="00DE3B9A"/>
    <w:rsid w:val="00DE47F1"/>
    <w:rsid w:val="00DE599E"/>
    <w:rsid w:val="00DE6EC4"/>
    <w:rsid w:val="00DE74BE"/>
    <w:rsid w:val="00DF074C"/>
    <w:rsid w:val="00DF1FFB"/>
    <w:rsid w:val="00DF3066"/>
    <w:rsid w:val="00DF31C3"/>
    <w:rsid w:val="00DF3886"/>
    <w:rsid w:val="00DF6605"/>
    <w:rsid w:val="00DF6AE6"/>
    <w:rsid w:val="00DF6AF0"/>
    <w:rsid w:val="00DF7A35"/>
    <w:rsid w:val="00E01786"/>
    <w:rsid w:val="00E02C86"/>
    <w:rsid w:val="00E046FF"/>
    <w:rsid w:val="00E05511"/>
    <w:rsid w:val="00E07311"/>
    <w:rsid w:val="00E074E4"/>
    <w:rsid w:val="00E12CA2"/>
    <w:rsid w:val="00E131CF"/>
    <w:rsid w:val="00E13396"/>
    <w:rsid w:val="00E134D3"/>
    <w:rsid w:val="00E1429E"/>
    <w:rsid w:val="00E143DC"/>
    <w:rsid w:val="00E15790"/>
    <w:rsid w:val="00E16456"/>
    <w:rsid w:val="00E17392"/>
    <w:rsid w:val="00E20558"/>
    <w:rsid w:val="00E21801"/>
    <w:rsid w:val="00E228C1"/>
    <w:rsid w:val="00E22924"/>
    <w:rsid w:val="00E22DFD"/>
    <w:rsid w:val="00E23ADD"/>
    <w:rsid w:val="00E23B15"/>
    <w:rsid w:val="00E26441"/>
    <w:rsid w:val="00E265E0"/>
    <w:rsid w:val="00E26B50"/>
    <w:rsid w:val="00E27BF5"/>
    <w:rsid w:val="00E30397"/>
    <w:rsid w:val="00E3074F"/>
    <w:rsid w:val="00E30AF1"/>
    <w:rsid w:val="00E30B61"/>
    <w:rsid w:val="00E35241"/>
    <w:rsid w:val="00E353D9"/>
    <w:rsid w:val="00E357B7"/>
    <w:rsid w:val="00E35CC0"/>
    <w:rsid w:val="00E36115"/>
    <w:rsid w:val="00E36C52"/>
    <w:rsid w:val="00E37961"/>
    <w:rsid w:val="00E37DBA"/>
    <w:rsid w:val="00E429F4"/>
    <w:rsid w:val="00E43DFF"/>
    <w:rsid w:val="00E441DA"/>
    <w:rsid w:val="00E44894"/>
    <w:rsid w:val="00E44EEB"/>
    <w:rsid w:val="00E453F8"/>
    <w:rsid w:val="00E454E5"/>
    <w:rsid w:val="00E46598"/>
    <w:rsid w:val="00E46D59"/>
    <w:rsid w:val="00E4746C"/>
    <w:rsid w:val="00E515C3"/>
    <w:rsid w:val="00E51AA8"/>
    <w:rsid w:val="00E51CA7"/>
    <w:rsid w:val="00E53265"/>
    <w:rsid w:val="00E53A65"/>
    <w:rsid w:val="00E541E8"/>
    <w:rsid w:val="00E54B6F"/>
    <w:rsid w:val="00E55219"/>
    <w:rsid w:val="00E565DA"/>
    <w:rsid w:val="00E566F4"/>
    <w:rsid w:val="00E56802"/>
    <w:rsid w:val="00E61FE0"/>
    <w:rsid w:val="00E62F9B"/>
    <w:rsid w:val="00E658BE"/>
    <w:rsid w:val="00E664F0"/>
    <w:rsid w:val="00E66B33"/>
    <w:rsid w:val="00E66DCB"/>
    <w:rsid w:val="00E67EFB"/>
    <w:rsid w:val="00E70F71"/>
    <w:rsid w:val="00E72240"/>
    <w:rsid w:val="00E73068"/>
    <w:rsid w:val="00E751CB"/>
    <w:rsid w:val="00E7761B"/>
    <w:rsid w:val="00E81DDD"/>
    <w:rsid w:val="00E8238F"/>
    <w:rsid w:val="00E824A7"/>
    <w:rsid w:val="00E83176"/>
    <w:rsid w:val="00E84308"/>
    <w:rsid w:val="00E8490E"/>
    <w:rsid w:val="00E861CC"/>
    <w:rsid w:val="00E864C3"/>
    <w:rsid w:val="00E86CF4"/>
    <w:rsid w:val="00E86D6D"/>
    <w:rsid w:val="00E90F7A"/>
    <w:rsid w:val="00E91396"/>
    <w:rsid w:val="00E91487"/>
    <w:rsid w:val="00E927F6"/>
    <w:rsid w:val="00E92823"/>
    <w:rsid w:val="00E931A8"/>
    <w:rsid w:val="00E94855"/>
    <w:rsid w:val="00E94913"/>
    <w:rsid w:val="00E95AD8"/>
    <w:rsid w:val="00EA0B79"/>
    <w:rsid w:val="00EA0F2D"/>
    <w:rsid w:val="00EA34C2"/>
    <w:rsid w:val="00EA3596"/>
    <w:rsid w:val="00EA55A3"/>
    <w:rsid w:val="00EA5BFA"/>
    <w:rsid w:val="00EA5DC8"/>
    <w:rsid w:val="00EA6A7F"/>
    <w:rsid w:val="00EA6C54"/>
    <w:rsid w:val="00EA7AA0"/>
    <w:rsid w:val="00EB067D"/>
    <w:rsid w:val="00EB51D6"/>
    <w:rsid w:val="00EB5575"/>
    <w:rsid w:val="00EB6912"/>
    <w:rsid w:val="00EB69B1"/>
    <w:rsid w:val="00EB7D0D"/>
    <w:rsid w:val="00EC0D0C"/>
    <w:rsid w:val="00EC20A0"/>
    <w:rsid w:val="00EC2AD6"/>
    <w:rsid w:val="00EC43F3"/>
    <w:rsid w:val="00EC51A5"/>
    <w:rsid w:val="00EC51CF"/>
    <w:rsid w:val="00EC72A2"/>
    <w:rsid w:val="00EC7DAC"/>
    <w:rsid w:val="00ED0210"/>
    <w:rsid w:val="00ED0977"/>
    <w:rsid w:val="00ED18DC"/>
    <w:rsid w:val="00ED235C"/>
    <w:rsid w:val="00ED40A8"/>
    <w:rsid w:val="00ED450F"/>
    <w:rsid w:val="00ED4CB7"/>
    <w:rsid w:val="00ED5F6A"/>
    <w:rsid w:val="00ED7264"/>
    <w:rsid w:val="00ED76A0"/>
    <w:rsid w:val="00EE085F"/>
    <w:rsid w:val="00EE29C5"/>
    <w:rsid w:val="00EE2E53"/>
    <w:rsid w:val="00EE3261"/>
    <w:rsid w:val="00EE44A8"/>
    <w:rsid w:val="00EE45F6"/>
    <w:rsid w:val="00EE4AE3"/>
    <w:rsid w:val="00EE4F5D"/>
    <w:rsid w:val="00EE5356"/>
    <w:rsid w:val="00EE5B29"/>
    <w:rsid w:val="00EF06ED"/>
    <w:rsid w:val="00EF1150"/>
    <w:rsid w:val="00EF12E6"/>
    <w:rsid w:val="00EF2274"/>
    <w:rsid w:val="00EF42B8"/>
    <w:rsid w:val="00EF5D63"/>
    <w:rsid w:val="00F00A94"/>
    <w:rsid w:val="00F0232F"/>
    <w:rsid w:val="00F02EAF"/>
    <w:rsid w:val="00F03DE4"/>
    <w:rsid w:val="00F05AAC"/>
    <w:rsid w:val="00F07374"/>
    <w:rsid w:val="00F07D9D"/>
    <w:rsid w:val="00F100EC"/>
    <w:rsid w:val="00F11859"/>
    <w:rsid w:val="00F12E7C"/>
    <w:rsid w:val="00F12F0C"/>
    <w:rsid w:val="00F1479C"/>
    <w:rsid w:val="00F15BFF"/>
    <w:rsid w:val="00F15DDF"/>
    <w:rsid w:val="00F161A5"/>
    <w:rsid w:val="00F16609"/>
    <w:rsid w:val="00F167BA"/>
    <w:rsid w:val="00F17F59"/>
    <w:rsid w:val="00F20502"/>
    <w:rsid w:val="00F2107F"/>
    <w:rsid w:val="00F2147F"/>
    <w:rsid w:val="00F21F67"/>
    <w:rsid w:val="00F222E8"/>
    <w:rsid w:val="00F22F12"/>
    <w:rsid w:val="00F2359D"/>
    <w:rsid w:val="00F24172"/>
    <w:rsid w:val="00F25477"/>
    <w:rsid w:val="00F30EE2"/>
    <w:rsid w:val="00F31074"/>
    <w:rsid w:val="00F315D1"/>
    <w:rsid w:val="00F31D0B"/>
    <w:rsid w:val="00F3200D"/>
    <w:rsid w:val="00F32B08"/>
    <w:rsid w:val="00F35D42"/>
    <w:rsid w:val="00F36356"/>
    <w:rsid w:val="00F36B64"/>
    <w:rsid w:val="00F41C2C"/>
    <w:rsid w:val="00F41FD2"/>
    <w:rsid w:val="00F4492B"/>
    <w:rsid w:val="00F472E5"/>
    <w:rsid w:val="00F500EB"/>
    <w:rsid w:val="00F50FC9"/>
    <w:rsid w:val="00F518D9"/>
    <w:rsid w:val="00F534EC"/>
    <w:rsid w:val="00F54058"/>
    <w:rsid w:val="00F543BB"/>
    <w:rsid w:val="00F5444A"/>
    <w:rsid w:val="00F553C2"/>
    <w:rsid w:val="00F55E27"/>
    <w:rsid w:val="00F5637A"/>
    <w:rsid w:val="00F56DD6"/>
    <w:rsid w:val="00F577D4"/>
    <w:rsid w:val="00F57CEF"/>
    <w:rsid w:val="00F6047B"/>
    <w:rsid w:val="00F608A1"/>
    <w:rsid w:val="00F61C32"/>
    <w:rsid w:val="00F61D50"/>
    <w:rsid w:val="00F62AE4"/>
    <w:rsid w:val="00F62DB7"/>
    <w:rsid w:val="00F630B3"/>
    <w:rsid w:val="00F6343F"/>
    <w:rsid w:val="00F6479F"/>
    <w:rsid w:val="00F64ACF"/>
    <w:rsid w:val="00F65C5F"/>
    <w:rsid w:val="00F65DAF"/>
    <w:rsid w:val="00F65E09"/>
    <w:rsid w:val="00F65EA9"/>
    <w:rsid w:val="00F666F1"/>
    <w:rsid w:val="00F66E68"/>
    <w:rsid w:val="00F67B6F"/>
    <w:rsid w:val="00F76D95"/>
    <w:rsid w:val="00F7711E"/>
    <w:rsid w:val="00F77875"/>
    <w:rsid w:val="00F80822"/>
    <w:rsid w:val="00F81470"/>
    <w:rsid w:val="00F81CC4"/>
    <w:rsid w:val="00F830F7"/>
    <w:rsid w:val="00F83315"/>
    <w:rsid w:val="00F846B5"/>
    <w:rsid w:val="00F84D6E"/>
    <w:rsid w:val="00F9204B"/>
    <w:rsid w:val="00F941C8"/>
    <w:rsid w:val="00F9645C"/>
    <w:rsid w:val="00F96950"/>
    <w:rsid w:val="00F97843"/>
    <w:rsid w:val="00FA0BBB"/>
    <w:rsid w:val="00FA18B1"/>
    <w:rsid w:val="00FA1E1E"/>
    <w:rsid w:val="00FA5B51"/>
    <w:rsid w:val="00FA6F5F"/>
    <w:rsid w:val="00FA736E"/>
    <w:rsid w:val="00FB15C1"/>
    <w:rsid w:val="00FB2C68"/>
    <w:rsid w:val="00FB40BE"/>
    <w:rsid w:val="00FB423C"/>
    <w:rsid w:val="00FB45C4"/>
    <w:rsid w:val="00FB49F5"/>
    <w:rsid w:val="00FB4B92"/>
    <w:rsid w:val="00FB4DAB"/>
    <w:rsid w:val="00FB4F03"/>
    <w:rsid w:val="00FB57F8"/>
    <w:rsid w:val="00FB61D7"/>
    <w:rsid w:val="00FB662C"/>
    <w:rsid w:val="00FB68AD"/>
    <w:rsid w:val="00FB6FAB"/>
    <w:rsid w:val="00FB705A"/>
    <w:rsid w:val="00FB77E0"/>
    <w:rsid w:val="00FC1A7D"/>
    <w:rsid w:val="00FC1CE9"/>
    <w:rsid w:val="00FC3CAE"/>
    <w:rsid w:val="00FC402E"/>
    <w:rsid w:val="00FC41F4"/>
    <w:rsid w:val="00FC5C12"/>
    <w:rsid w:val="00FC653D"/>
    <w:rsid w:val="00FC6E9B"/>
    <w:rsid w:val="00FC6ED8"/>
    <w:rsid w:val="00FC7811"/>
    <w:rsid w:val="00FC7F1B"/>
    <w:rsid w:val="00FD0B54"/>
    <w:rsid w:val="00FD0D8C"/>
    <w:rsid w:val="00FD0EA6"/>
    <w:rsid w:val="00FD3688"/>
    <w:rsid w:val="00FD3BAF"/>
    <w:rsid w:val="00FD445A"/>
    <w:rsid w:val="00FD475E"/>
    <w:rsid w:val="00FD4E54"/>
    <w:rsid w:val="00FD4F5F"/>
    <w:rsid w:val="00FD4FAA"/>
    <w:rsid w:val="00FD6893"/>
    <w:rsid w:val="00FE0919"/>
    <w:rsid w:val="00FE0931"/>
    <w:rsid w:val="00FE1A83"/>
    <w:rsid w:val="00FE3142"/>
    <w:rsid w:val="00FE5600"/>
    <w:rsid w:val="00FE5AD3"/>
    <w:rsid w:val="00FE624E"/>
    <w:rsid w:val="00FE6470"/>
    <w:rsid w:val="00FE6A85"/>
    <w:rsid w:val="00FF07AD"/>
    <w:rsid w:val="00FF2DC5"/>
    <w:rsid w:val="00FF48F9"/>
    <w:rsid w:val="00FF5E4A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13EAA5"/>
  <w15:docId w15:val="{91181592-BC3B-4D5E-9E37-FAB99972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8F9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96C7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21D9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E32F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96C7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821D9B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E32F1"/>
    <w:rPr>
      <w:rFonts w:ascii="Cambria" w:hAnsi="Cambria" w:cs="Times New Roman"/>
      <w:b/>
      <w:bCs/>
      <w:color w:val="4F81BD"/>
      <w:lang w:eastAsia="en-US"/>
    </w:rPr>
  </w:style>
  <w:style w:type="paragraph" w:styleId="Hlavika">
    <w:name w:val="header"/>
    <w:basedOn w:val="Normlny"/>
    <w:link w:val="HlavikaChar"/>
    <w:uiPriority w:val="99"/>
    <w:semiHidden/>
    <w:rsid w:val="00C5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C51B82"/>
    <w:rPr>
      <w:rFonts w:cs="Times New Roman"/>
    </w:rPr>
  </w:style>
  <w:style w:type="paragraph" w:styleId="Pta">
    <w:name w:val="footer"/>
    <w:basedOn w:val="Normlny"/>
    <w:link w:val="PtaChar"/>
    <w:uiPriority w:val="99"/>
    <w:rsid w:val="00C5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C51B82"/>
    <w:rPr>
      <w:rFonts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D2134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rsid w:val="00865FA5"/>
    <w:rPr>
      <w:rFonts w:cs="Times New Roman"/>
      <w:color w:val="0000FF"/>
      <w:u w:val="single"/>
    </w:rPr>
  </w:style>
  <w:style w:type="character" w:styleId="CitciaHTML">
    <w:name w:val="HTML Cite"/>
    <w:basedOn w:val="Predvolenpsmoodseku"/>
    <w:uiPriority w:val="99"/>
    <w:rsid w:val="00D5707E"/>
    <w:rPr>
      <w:rFonts w:cs="Times New Roman"/>
      <w:color w:val="0E774A"/>
    </w:rPr>
  </w:style>
  <w:style w:type="character" w:styleId="slostrany">
    <w:name w:val="page number"/>
    <w:basedOn w:val="Predvolenpsmoodseku"/>
    <w:rsid w:val="00C21976"/>
  </w:style>
  <w:style w:type="paragraph" w:customStyle="1" w:styleId="Default">
    <w:name w:val="Default"/>
    <w:basedOn w:val="Normlny"/>
    <w:rsid w:val="00C21976"/>
    <w:pPr>
      <w:autoSpaceDE w:val="0"/>
      <w:autoSpaceDN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default0">
    <w:name w:val="default"/>
    <w:basedOn w:val="Normlny"/>
    <w:rsid w:val="00963C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19391B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7711E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8E4C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E4C7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E4C74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4C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4C74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locked/>
    <w:rsid w:val="00840FAE"/>
    <w:rPr>
      <w:sz w:val="22"/>
      <w:szCs w:val="22"/>
    </w:rPr>
  </w:style>
  <w:style w:type="character" w:styleId="Zmienka">
    <w:name w:val="Mention"/>
    <w:basedOn w:val="Predvolenpsmoodseku"/>
    <w:uiPriority w:val="99"/>
    <w:unhideWhenUsed/>
    <w:rsid w:val="00AF4960"/>
    <w:rPr>
      <w:color w:val="2B579A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A35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79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060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16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57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2958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2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81841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510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0575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164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3343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9280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3083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630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8813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035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2574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324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7673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3168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7677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24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1473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80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4408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005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7686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1112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906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522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73067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92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689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9429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03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7550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33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380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8308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83880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501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0380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137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8764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05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96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7816">
          <w:marLeft w:val="576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kosice.sk/pages/uzemny-pla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ofondy.gov.sk/dokumenty-a-publikacie/metodicke-dokument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ms2014.sk/vyzva?id=a10b320d-72e0-47e6-bcc8-64ace9b992c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sc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c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8B86A-72DD-4104-A66A-7D5646B5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7113</Words>
  <Characters>46059</Characters>
  <Application>Microsoft Office Word</Application>
  <DocSecurity>0</DocSecurity>
  <Lines>383</Lines>
  <Paragraphs>106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kristof</dc:creator>
  <cp:lastModifiedBy>Frivalská, Daša</cp:lastModifiedBy>
  <cp:revision>9</cp:revision>
  <cp:lastPrinted>2017-03-03T09:00:00Z</cp:lastPrinted>
  <dcterms:created xsi:type="dcterms:W3CDTF">2025-09-02T14:14:00Z</dcterms:created>
  <dcterms:modified xsi:type="dcterms:W3CDTF">2025-09-02T14:21:00Z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