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C5437E">
        <w:rPr>
          <w:b/>
        </w:rPr>
        <w:t>01/2025</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C5437E" w:rsidRDefault="00DF5163" w:rsidP="00DF5163">
      <w:pPr>
        <w:jc w:val="both"/>
      </w:pPr>
    </w:p>
    <w:p w:rsidR="000A668E" w:rsidRPr="00C5437E" w:rsidRDefault="000A668E" w:rsidP="00DF5163">
      <w:pPr>
        <w:jc w:val="both"/>
      </w:pPr>
    </w:p>
    <w:p w:rsidR="00DF5163" w:rsidRPr="00C5437E" w:rsidRDefault="00DF5163" w:rsidP="00DF5163">
      <w:pPr>
        <w:ind w:left="2552" w:hanging="2552"/>
        <w:jc w:val="both"/>
        <w:rPr>
          <w:b/>
        </w:rPr>
      </w:pPr>
      <w:r w:rsidRPr="00C5437E">
        <w:t>Przedmiot:</w:t>
      </w:r>
      <w:r w:rsidRPr="00C5437E">
        <w:tab/>
      </w:r>
      <w:r w:rsidR="00C5437E" w:rsidRPr="00C5437E">
        <w:rPr>
          <w:rFonts w:eastAsia="Microsoft Sans Serif"/>
          <w:b/>
        </w:rPr>
        <w:t xml:space="preserve">Dostawa gazu ziemnego </w:t>
      </w:r>
      <w:proofErr w:type="spellStart"/>
      <w:r w:rsidR="00C5437E" w:rsidRPr="00C5437E">
        <w:rPr>
          <w:rFonts w:eastAsia="Microsoft Sans Serif"/>
          <w:b/>
        </w:rPr>
        <w:t>wysokometanowego</w:t>
      </w:r>
      <w:proofErr w:type="spellEnd"/>
      <w:r w:rsidR="00C5437E" w:rsidRPr="00C5437E">
        <w:rPr>
          <w:rFonts w:eastAsia="Microsoft Sans Serif"/>
          <w:b/>
        </w:rPr>
        <w:t xml:space="preserve"> do stacji</w:t>
      </w:r>
      <w:r w:rsidR="00C5437E" w:rsidRPr="00C5437E">
        <w:rPr>
          <w:b/>
        </w:rPr>
        <w:t xml:space="preserve"> sprężania gazu do postaci CNG przez okres 12 miesięcy</w:t>
      </w:r>
    </w:p>
    <w:p w:rsidR="00DF5163" w:rsidRPr="00C5437E" w:rsidRDefault="00DF5163" w:rsidP="00DF5163">
      <w:pPr>
        <w:jc w:val="both"/>
      </w:pPr>
    </w:p>
    <w:p w:rsidR="000A668E" w:rsidRPr="00C5437E"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C5437E" w:rsidP="000A668E">
      <w:pPr>
        <w:jc w:val="center"/>
        <w:rPr>
          <w:b/>
        </w:rPr>
      </w:pPr>
      <w:r>
        <w:rPr>
          <w:b/>
        </w:rPr>
        <w:t>14 stycznia</w:t>
      </w:r>
      <w:r w:rsidRPr="00E93CD5">
        <w:rPr>
          <w:b/>
        </w:rPr>
        <w:t xml:space="preserve"> 202</w:t>
      </w:r>
      <w:r>
        <w:rPr>
          <w:b/>
        </w:rPr>
        <w:t>5</w:t>
      </w:r>
      <w:r w:rsidRPr="00E93CD5">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715919" w:rsidRPr="00101D4A" w:rsidRDefault="00715919" w:rsidP="00715919">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715919" w:rsidRPr="00101D4A" w:rsidRDefault="00715919" w:rsidP="00715919">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715919" w:rsidRPr="00101D4A" w:rsidRDefault="00715919" w:rsidP="00715919">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715919" w:rsidRPr="00101D4A" w:rsidRDefault="00715919" w:rsidP="00715919">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4</w:t>
      </w:r>
    </w:p>
    <w:p w:rsidR="00715919" w:rsidRPr="00101D4A" w:rsidRDefault="00715919" w:rsidP="00715919">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4</w:t>
      </w:r>
    </w:p>
    <w:p w:rsidR="00715919" w:rsidRPr="00101D4A" w:rsidRDefault="00715919" w:rsidP="00715919">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715919" w:rsidRPr="00101D4A" w:rsidRDefault="00715919" w:rsidP="00715919">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715919" w:rsidRPr="00101D4A" w:rsidRDefault="00715919" w:rsidP="00715919">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715919" w:rsidRPr="00101D4A" w:rsidRDefault="00715919" w:rsidP="00715919">
      <w:pPr>
        <w:tabs>
          <w:tab w:val="right" w:pos="9072"/>
        </w:tabs>
        <w:ind w:left="851" w:hanging="851"/>
        <w:rPr>
          <w:sz w:val="23"/>
          <w:szCs w:val="23"/>
        </w:rPr>
      </w:pPr>
      <w:r w:rsidRPr="00101D4A">
        <w:rPr>
          <w:sz w:val="23"/>
          <w:szCs w:val="23"/>
        </w:rPr>
        <w:tab/>
        <w:t>Zamawiający będzie komunikował się z wykonawcami, oraz informacje</w:t>
      </w:r>
    </w:p>
    <w:p w:rsidR="00715919" w:rsidRPr="00101D4A" w:rsidRDefault="00715919" w:rsidP="00715919">
      <w:pPr>
        <w:tabs>
          <w:tab w:val="right" w:pos="9072"/>
        </w:tabs>
        <w:ind w:left="851" w:hanging="851"/>
        <w:rPr>
          <w:sz w:val="23"/>
          <w:szCs w:val="23"/>
        </w:rPr>
      </w:pPr>
      <w:r w:rsidRPr="00101D4A">
        <w:rPr>
          <w:sz w:val="23"/>
          <w:szCs w:val="23"/>
        </w:rPr>
        <w:tab/>
        <w:t>o wymaganiach technicznych i organizacyjnych sporządzania, wysyłania</w:t>
      </w:r>
    </w:p>
    <w:p w:rsidR="00715919" w:rsidRPr="00101D4A" w:rsidRDefault="00715919" w:rsidP="00715919">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715919" w:rsidRPr="00101D4A" w:rsidRDefault="00715919" w:rsidP="00715919">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715919" w:rsidRPr="00101D4A" w:rsidRDefault="00715919" w:rsidP="00715919">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715919" w:rsidRPr="00101D4A" w:rsidRDefault="00715919" w:rsidP="00715919">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715919" w:rsidRPr="00101D4A" w:rsidRDefault="00715919" w:rsidP="00715919">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 xml:space="preserve">str. </w:t>
      </w:r>
      <w:r>
        <w:rPr>
          <w:sz w:val="23"/>
          <w:szCs w:val="23"/>
        </w:rPr>
        <w:t>17</w:t>
      </w:r>
    </w:p>
    <w:p w:rsidR="00715919" w:rsidRPr="00101D4A" w:rsidRDefault="00715919" w:rsidP="00715919">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 xml:space="preserve">str. </w:t>
      </w:r>
      <w:r>
        <w:rPr>
          <w:sz w:val="23"/>
          <w:szCs w:val="23"/>
        </w:rPr>
        <w:t>17</w:t>
      </w:r>
    </w:p>
    <w:p w:rsidR="00715919" w:rsidRPr="00101D4A" w:rsidRDefault="00715919" w:rsidP="00715919">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715919" w:rsidRPr="00101D4A" w:rsidRDefault="00715919" w:rsidP="00715919">
      <w:pPr>
        <w:tabs>
          <w:tab w:val="right" w:pos="9072"/>
        </w:tabs>
        <w:ind w:left="851" w:hanging="851"/>
        <w:rPr>
          <w:sz w:val="23"/>
          <w:szCs w:val="23"/>
        </w:rPr>
      </w:pPr>
      <w:r w:rsidRPr="00101D4A">
        <w:rPr>
          <w:sz w:val="23"/>
          <w:szCs w:val="23"/>
        </w:rPr>
        <w:tab/>
        <w:t>oferty najkorzystniejszej wraz z podaniem znaczenia tych kryteriów oraz</w:t>
      </w:r>
    </w:p>
    <w:p w:rsidR="00715919" w:rsidRPr="00101D4A" w:rsidRDefault="00715919" w:rsidP="00715919">
      <w:pPr>
        <w:tabs>
          <w:tab w:val="right" w:pos="9072"/>
        </w:tabs>
        <w:ind w:left="851" w:hanging="851"/>
        <w:rPr>
          <w:sz w:val="23"/>
          <w:szCs w:val="23"/>
        </w:rPr>
      </w:pPr>
      <w:r w:rsidRPr="00101D4A">
        <w:rPr>
          <w:sz w:val="23"/>
          <w:szCs w:val="23"/>
        </w:rPr>
        <w:tab/>
        <w:t>sposobu oceny ofert w ramach tych kryteriów</w:t>
      </w:r>
      <w:r w:rsidRPr="00101D4A">
        <w:rPr>
          <w:sz w:val="23"/>
          <w:szCs w:val="23"/>
        </w:rPr>
        <w:tab/>
        <w:t xml:space="preserve">str. </w:t>
      </w:r>
      <w:r>
        <w:rPr>
          <w:sz w:val="23"/>
          <w:szCs w:val="23"/>
        </w:rPr>
        <w:t>18</w:t>
      </w:r>
    </w:p>
    <w:p w:rsidR="00715919" w:rsidRPr="00101D4A" w:rsidRDefault="00715919" w:rsidP="00715919">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715919" w:rsidRPr="00101D4A" w:rsidRDefault="00715919" w:rsidP="00715919">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 xml:space="preserve">str. </w:t>
      </w:r>
      <w:r>
        <w:rPr>
          <w:sz w:val="23"/>
          <w:szCs w:val="23"/>
        </w:rPr>
        <w:t>19</w:t>
      </w:r>
    </w:p>
    <w:p w:rsidR="00715919" w:rsidRPr="00101D4A" w:rsidRDefault="00715919" w:rsidP="00715919">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0</w:t>
      </w:r>
    </w:p>
    <w:p w:rsidR="00715919" w:rsidRPr="00101D4A" w:rsidRDefault="00715919" w:rsidP="00715919">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0</w:t>
      </w:r>
    </w:p>
    <w:p w:rsidR="00715919" w:rsidRPr="00101D4A" w:rsidRDefault="00715919" w:rsidP="00715919">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1</w:t>
      </w:r>
    </w:p>
    <w:p w:rsidR="00715919" w:rsidRPr="00101D4A" w:rsidRDefault="00715919" w:rsidP="00715919">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3</w:t>
      </w:r>
    </w:p>
    <w:p w:rsidR="00715919" w:rsidRPr="00101D4A" w:rsidRDefault="00715919" w:rsidP="00715919">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4</w:t>
      </w:r>
    </w:p>
    <w:p w:rsidR="00715919" w:rsidRPr="00101D4A" w:rsidRDefault="00715919" w:rsidP="00715919">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25</w:t>
      </w:r>
    </w:p>
    <w:p w:rsidR="00715919" w:rsidRPr="00101D4A" w:rsidRDefault="00715919" w:rsidP="00715919">
      <w:pPr>
        <w:tabs>
          <w:tab w:val="right" w:pos="9072"/>
        </w:tabs>
        <w:ind w:left="851" w:hanging="851"/>
        <w:rPr>
          <w:sz w:val="23"/>
          <w:szCs w:val="23"/>
        </w:rPr>
      </w:pPr>
    </w:p>
    <w:p w:rsidR="00715919" w:rsidRPr="00101D4A" w:rsidRDefault="00715919" w:rsidP="00715919">
      <w:pPr>
        <w:tabs>
          <w:tab w:val="right" w:pos="9072"/>
        </w:tabs>
        <w:ind w:left="851" w:hanging="851"/>
        <w:rPr>
          <w:sz w:val="23"/>
          <w:szCs w:val="23"/>
        </w:rPr>
      </w:pPr>
    </w:p>
    <w:p w:rsidR="00715919" w:rsidRPr="00101D4A" w:rsidRDefault="00715919" w:rsidP="00715919">
      <w:pPr>
        <w:tabs>
          <w:tab w:val="right" w:pos="9072"/>
        </w:tabs>
        <w:ind w:left="851" w:hanging="851"/>
        <w:jc w:val="center"/>
        <w:rPr>
          <w:sz w:val="23"/>
          <w:szCs w:val="23"/>
          <w:u w:val="single"/>
        </w:rPr>
      </w:pPr>
      <w:r w:rsidRPr="00101D4A">
        <w:rPr>
          <w:sz w:val="23"/>
          <w:szCs w:val="23"/>
          <w:u w:val="single"/>
        </w:rPr>
        <w:t>Załączniki do Specyfikacji Warunków Zamówienia:</w:t>
      </w:r>
    </w:p>
    <w:p w:rsidR="00715919" w:rsidRPr="00101D4A" w:rsidRDefault="00715919" w:rsidP="00715919">
      <w:pPr>
        <w:tabs>
          <w:tab w:val="right" w:pos="9072"/>
        </w:tabs>
        <w:ind w:left="851" w:hanging="851"/>
        <w:rPr>
          <w:sz w:val="23"/>
          <w:szCs w:val="23"/>
        </w:rPr>
      </w:pPr>
    </w:p>
    <w:p w:rsidR="00715919" w:rsidRPr="00101D4A" w:rsidRDefault="00715919" w:rsidP="00715919">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B031E8">
        <w:rPr>
          <w:b/>
          <w:sz w:val="23"/>
          <w:szCs w:val="23"/>
        </w:rPr>
        <w:t>Wzór Formularza oferty</w:t>
      </w:r>
      <w:r w:rsidRPr="00101D4A">
        <w:rPr>
          <w:sz w:val="23"/>
          <w:szCs w:val="23"/>
        </w:rPr>
        <w:tab/>
        <w:t xml:space="preserve">str. </w:t>
      </w:r>
      <w:r>
        <w:rPr>
          <w:sz w:val="23"/>
          <w:szCs w:val="23"/>
        </w:rPr>
        <w:t>26</w:t>
      </w:r>
    </w:p>
    <w:p w:rsidR="00715919" w:rsidRPr="00101D4A" w:rsidRDefault="00715919" w:rsidP="00715919">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2</w:t>
      </w:r>
    </w:p>
    <w:p w:rsidR="00715919" w:rsidRPr="00101D4A" w:rsidRDefault="00715919" w:rsidP="00715919">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715919" w:rsidRPr="00101D4A" w:rsidRDefault="00715919" w:rsidP="00715919">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715919" w:rsidRPr="00101D4A" w:rsidRDefault="00715919" w:rsidP="00715919">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33</w:t>
      </w:r>
    </w:p>
    <w:p w:rsidR="00715919" w:rsidRPr="00101D4A" w:rsidRDefault="00715919" w:rsidP="00715919">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715919" w:rsidRPr="00101D4A" w:rsidRDefault="00715919" w:rsidP="00715919">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715919" w:rsidRPr="00101D4A" w:rsidRDefault="00715919" w:rsidP="00715919">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Pr>
          <w:sz w:val="23"/>
          <w:szCs w:val="23"/>
        </w:rPr>
        <w:t>35</w:t>
      </w:r>
    </w:p>
    <w:p w:rsidR="00715919" w:rsidRPr="00101D4A" w:rsidRDefault="00715919" w:rsidP="00715919">
      <w:pPr>
        <w:tabs>
          <w:tab w:val="left" w:pos="3402"/>
          <w:tab w:val="left" w:pos="3686"/>
          <w:tab w:val="right" w:pos="9072"/>
        </w:tabs>
        <w:ind w:left="851" w:hanging="851"/>
        <w:rPr>
          <w:sz w:val="23"/>
          <w:szCs w:val="23"/>
        </w:rPr>
      </w:pPr>
      <w:r>
        <w:rPr>
          <w:sz w:val="23"/>
          <w:szCs w:val="23"/>
        </w:rPr>
        <w:t>5</w:t>
      </w:r>
      <w:r w:rsidRPr="00101D4A">
        <w:rPr>
          <w:sz w:val="23"/>
          <w:szCs w:val="23"/>
        </w:rPr>
        <w:t>)</w:t>
      </w:r>
      <w:r w:rsidRPr="00101D4A">
        <w:rPr>
          <w:sz w:val="23"/>
          <w:szCs w:val="23"/>
        </w:rPr>
        <w:tab/>
        <w:t xml:space="preserve">Załącznik Nr </w:t>
      </w:r>
      <w:r>
        <w:rPr>
          <w:sz w:val="23"/>
          <w:szCs w:val="23"/>
        </w:rPr>
        <w:t>5</w:t>
      </w:r>
      <w:r w:rsidRPr="00101D4A">
        <w:rPr>
          <w:sz w:val="23"/>
          <w:szCs w:val="23"/>
        </w:rPr>
        <w:t xml:space="preserve">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37</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C5437E">
        <w:rPr>
          <w:b/>
        </w:rPr>
        <w:t>01/2025</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Default="00DF5163" w:rsidP="00DF5163">
      <w:pPr>
        <w:jc w:val="both"/>
      </w:pPr>
    </w:p>
    <w:p w:rsidR="00C5437E" w:rsidRDefault="00C5437E" w:rsidP="00C5437E">
      <w:pPr>
        <w:ind w:left="567" w:hanging="567"/>
        <w:jc w:val="both"/>
      </w:pPr>
      <w:r>
        <w:t>1</w:t>
      </w:r>
      <w:r w:rsidRPr="00E93CD5">
        <w:t>.</w:t>
      </w:r>
      <w:r w:rsidRPr="00E93CD5">
        <w:tab/>
        <w:t xml:space="preserve">Przedmiotem zamówienia jest </w:t>
      </w:r>
      <w:r>
        <w:t xml:space="preserve">całodobowa </w:t>
      </w:r>
      <w:r w:rsidRPr="005B339E">
        <w:t xml:space="preserve">dostawa gazu ziemnego </w:t>
      </w:r>
      <w:r w:rsidR="00E31692">
        <w:t>(paliwa</w:t>
      </w:r>
      <w:r w:rsidR="00C17C37">
        <w:br/>
      </w:r>
      <w:r w:rsidR="00E31692">
        <w:t>g</w:t>
      </w:r>
      <w:r w:rsidR="00C17C37">
        <w:t>a</w:t>
      </w:r>
      <w:r w:rsidR="00E31692">
        <w:t xml:space="preserve">zowego) </w:t>
      </w:r>
      <w:proofErr w:type="spellStart"/>
      <w:r w:rsidRPr="005B339E">
        <w:t>wysokometanowego</w:t>
      </w:r>
      <w:proofErr w:type="spellEnd"/>
      <w:r w:rsidRPr="005B339E">
        <w:t xml:space="preserve"> (grupa E) wraz z</w:t>
      </w:r>
      <w:r w:rsidR="00E31692">
        <w:t xml:space="preserve"> zapewnieniem</w:t>
      </w:r>
      <w:r w:rsidRPr="005B339E">
        <w:t xml:space="preserve"> usług</w:t>
      </w:r>
      <w:r w:rsidR="00E31692">
        <w:t>i</w:t>
      </w:r>
      <w:r w:rsidRPr="005B339E">
        <w:t xml:space="preserve"> dystrybucji </w:t>
      </w:r>
      <w:r w:rsidR="00E31692">
        <w:t>p</w:t>
      </w:r>
      <w:r w:rsidR="00E31692" w:rsidRPr="00E31692">
        <w:t xml:space="preserve">aliwa </w:t>
      </w:r>
      <w:r w:rsidR="00E31692">
        <w:t>g</w:t>
      </w:r>
      <w:r w:rsidR="00E31692" w:rsidRPr="00E31692">
        <w:t xml:space="preserve">azowego przez </w:t>
      </w:r>
      <w:r w:rsidR="00E31692">
        <w:t>o</w:t>
      </w:r>
      <w:r w:rsidR="00E31692" w:rsidRPr="00E31692">
        <w:t xml:space="preserve">peratora </w:t>
      </w:r>
      <w:r w:rsidR="00E31692">
        <w:t>s</w:t>
      </w:r>
      <w:r w:rsidR="00E31692" w:rsidRPr="00E31692">
        <w:t xml:space="preserve">ystemu </w:t>
      </w:r>
      <w:r w:rsidRPr="005B339E">
        <w:t xml:space="preserve">do </w:t>
      </w:r>
      <w:r w:rsidR="00DB2039">
        <w:t>punktu poboru gazu</w:t>
      </w:r>
      <w:r w:rsidR="00DB2039" w:rsidRPr="005B339E">
        <w:t xml:space="preserve"> </w:t>
      </w:r>
      <w:r w:rsidR="00DB2039">
        <w:t>(</w:t>
      </w:r>
      <w:r w:rsidRPr="005B339E">
        <w:t>punktu odbiorczego</w:t>
      </w:r>
      <w:r w:rsidR="00DB2039">
        <w:t>)</w:t>
      </w:r>
      <w:r>
        <w:t>, który stanowi</w:t>
      </w:r>
      <w:r w:rsidR="00DB2039">
        <w:t xml:space="preserve"> </w:t>
      </w:r>
      <w:r>
        <w:t xml:space="preserve">stacja sprężania gazu zlokalizowana w Piasecznie </w:t>
      </w:r>
      <w:r w:rsidR="00DB2039">
        <w:br/>
      </w:r>
      <w:r>
        <w:t>przy</w:t>
      </w:r>
      <w:r w:rsidR="00C17C37">
        <w:t xml:space="preserve"> </w:t>
      </w:r>
      <w:r>
        <w:t>ul. Technicznej 6 przez</w:t>
      </w:r>
      <w:r w:rsidR="00DB2039">
        <w:t xml:space="preserve"> </w:t>
      </w:r>
      <w:r>
        <w:t>okres 12 miesiąc licząc od dnia podpisania umowy.</w:t>
      </w:r>
    </w:p>
    <w:p w:rsidR="00C5437E" w:rsidRDefault="00C5437E" w:rsidP="00C5437E">
      <w:pPr>
        <w:ind w:left="567" w:hanging="567"/>
        <w:jc w:val="both"/>
      </w:pPr>
      <w:r>
        <w:lastRenderedPageBreak/>
        <w:t>2.</w:t>
      </w:r>
      <w:r>
        <w:tab/>
      </w:r>
      <w:r w:rsidRPr="007514C3">
        <w:t xml:space="preserve">Przedmiot zamówienia </w:t>
      </w:r>
      <w:r>
        <w:t>jest sklasy</w:t>
      </w:r>
      <w:r w:rsidRPr="00017913">
        <w:t>fikowany</w:t>
      </w:r>
      <w:r>
        <w:t xml:space="preserve"> </w:t>
      </w:r>
      <w:proofErr w:type="spellStart"/>
      <w:r w:rsidRPr="00017913">
        <w:t>wg</w:t>
      </w:r>
      <w:proofErr w:type="spellEnd"/>
      <w:r w:rsidRPr="00017913">
        <w:t>. Wspólnego Słownika Zamówień (Klasyfikacja CPV) pod kodem</w:t>
      </w:r>
      <w:r>
        <w:t xml:space="preserve"> </w:t>
      </w:r>
      <w:r w:rsidRPr="005B339E">
        <w:rPr>
          <w:b/>
        </w:rPr>
        <w:t>09123000-7</w:t>
      </w:r>
      <w:r w:rsidRPr="00135AE4">
        <w:t xml:space="preserve"> </w:t>
      </w:r>
      <w:r>
        <w:t>(</w:t>
      </w:r>
      <w:r w:rsidRPr="005B339E">
        <w:t>gaz ziemny</w:t>
      </w:r>
      <w:r>
        <w:t xml:space="preserve">) oraz kodem </w:t>
      </w:r>
      <w:r w:rsidRPr="005B339E">
        <w:rPr>
          <w:b/>
        </w:rPr>
        <w:t>65210000-8</w:t>
      </w:r>
      <w:r>
        <w:br/>
        <w:t>(</w:t>
      </w:r>
      <w:r w:rsidRPr="005B339E">
        <w:t>przesył gazu</w:t>
      </w:r>
      <w:r>
        <w:t>)</w:t>
      </w:r>
      <w:r w:rsidRPr="00C33FDA">
        <w:t>.</w:t>
      </w:r>
    </w:p>
    <w:p w:rsidR="00C5437E" w:rsidRPr="00E72FCE" w:rsidRDefault="00C5437E" w:rsidP="00C5437E">
      <w:pPr>
        <w:ind w:left="567" w:hanging="567"/>
        <w:jc w:val="both"/>
      </w:pPr>
      <w:r>
        <w:t>3.</w:t>
      </w:r>
      <w:r>
        <w:tab/>
      </w:r>
      <w:r w:rsidRPr="005B339E">
        <w:t xml:space="preserve">Wykonawca zobowiązany </w:t>
      </w:r>
      <w:r>
        <w:t>jest</w:t>
      </w:r>
      <w:r w:rsidRPr="005B339E">
        <w:t xml:space="preserve"> do zapewnienia standardów jakości </w:t>
      </w:r>
      <w:r>
        <w:t>dostarczanego gazu</w:t>
      </w:r>
      <w:r w:rsidRPr="005B339E">
        <w:t xml:space="preserve"> zgodnie z obowiązującymi </w:t>
      </w:r>
      <w:r>
        <w:t xml:space="preserve">w tym zakresie przepisami prawa, a także </w:t>
      </w:r>
      <w:r w:rsidRPr="005B339E">
        <w:t xml:space="preserve">zapewnić ciągłość dostaw bez jakichkolwiek przerw w dostawach za wyjątkiem </w:t>
      </w:r>
      <w:r>
        <w:t>przypadków wymienionych</w:t>
      </w:r>
      <w:r w:rsidRPr="005B339E">
        <w:t xml:space="preserve"> w ustawie</w:t>
      </w:r>
      <w:r w:rsidR="0059056E" w:rsidRPr="0059056E">
        <w:t xml:space="preserve"> z dnia 10 kwietnia 1997 r.</w:t>
      </w:r>
      <w:r w:rsidRPr="0059056E">
        <w:t xml:space="preserve"> </w:t>
      </w:r>
      <w:r>
        <w:t xml:space="preserve">- </w:t>
      </w:r>
      <w:r w:rsidRPr="005B339E">
        <w:t xml:space="preserve">Prawo energetyczne, </w:t>
      </w:r>
      <w:r w:rsidRPr="00F46691">
        <w:t>Instrukcji Ruchu i Eksploatacji Sieci Dystrybucyjnej</w:t>
      </w:r>
      <w:r w:rsidRPr="005B339E">
        <w:t xml:space="preserve"> </w:t>
      </w:r>
      <w:r>
        <w:t>(</w:t>
      </w:r>
      <w:r w:rsidRPr="005B339E">
        <w:t>IRIESD</w:t>
      </w:r>
      <w:r>
        <w:t>)</w:t>
      </w:r>
      <w:r w:rsidRPr="005B339E">
        <w:t xml:space="preserve">, </w:t>
      </w:r>
      <w:r w:rsidR="00E31692" w:rsidRPr="00F46691">
        <w:t xml:space="preserve">Instrukcji Ruchu i Eksploatacji Sieci </w:t>
      </w:r>
      <w:r w:rsidR="00E31692">
        <w:t>Przesyłowej (IRIESP),</w:t>
      </w:r>
      <w:r w:rsidR="0059056E">
        <w:t xml:space="preserve"> </w:t>
      </w:r>
      <w:r>
        <w:t>a także</w:t>
      </w:r>
      <w:r w:rsidRPr="005B339E">
        <w:t xml:space="preserve"> posiadać rezerwę gwarantującą ciągłość</w:t>
      </w:r>
      <w:r w:rsidR="0059056E">
        <w:br/>
      </w:r>
      <w:r w:rsidRPr="005B339E">
        <w:t>dostaw.</w:t>
      </w:r>
    </w:p>
    <w:p w:rsidR="00C5437E" w:rsidRPr="007A34C1" w:rsidRDefault="00C5437E" w:rsidP="00C5437E">
      <w:pPr>
        <w:ind w:left="567" w:hanging="567"/>
        <w:jc w:val="both"/>
      </w:pPr>
      <w:r>
        <w:t>4.</w:t>
      </w:r>
      <w:r>
        <w:tab/>
      </w:r>
      <w:r w:rsidRPr="005B339E">
        <w:t>Własność paliwa gazowego przechodzi na Zamawiającego po dokonaniu pomiaru</w:t>
      </w:r>
      <w:r>
        <w:br/>
      </w:r>
      <w:r w:rsidRPr="005B339E">
        <w:t>na wyjściu z gazomierza.</w:t>
      </w:r>
    </w:p>
    <w:p w:rsidR="00C5437E" w:rsidRPr="007A34C1" w:rsidRDefault="00C5437E" w:rsidP="00C5437E">
      <w:pPr>
        <w:ind w:left="567" w:hanging="567"/>
        <w:jc w:val="both"/>
      </w:pPr>
      <w:r>
        <w:t>5</w:t>
      </w:r>
      <w:r w:rsidRPr="007A34C1">
        <w:t>.</w:t>
      </w:r>
      <w:r w:rsidRPr="007A34C1">
        <w:tab/>
      </w:r>
      <w:r w:rsidRPr="005B339E">
        <w:t xml:space="preserve">Szacowane zapotrzebowanie </w:t>
      </w:r>
      <w:r>
        <w:t xml:space="preserve">Zamawiającego </w:t>
      </w:r>
      <w:r w:rsidRPr="005B339E">
        <w:t>wynosi 3</w:t>
      </w:r>
      <w:r>
        <w:t>0</w:t>
      </w:r>
      <w:r w:rsidRPr="005B339E">
        <w:t>0 000 m</w:t>
      </w:r>
      <w:r w:rsidRPr="005B339E">
        <w:rPr>
          <w:vertAlign w:val="superscript"/>
        </w:rPr>
        <w:t>3</w:t>
      </w:r>
      <w:r w:rsidRPr="005B339E">
        <w:t xml:space="preserve"> w </w:t>
      </w:r>
      <w:r>
        <w:t>całym okresie</w:t>
      </w:r>
      <w:r>
        <w:br/>
      </w:r>
      <w:r w:rsidRPr="005B339E">
        <w:t>12 miesięcy</w:t>
      </w:r>
      <w:r>
        <w:t>. Wskazane z</w:t>
      </w:r>
      <w:r w:rsidRPr="005B339E">
        <w:t xml:space="preserve">apotrzebowanie </w:t>
      </w:r>
      <w:r>
        <w:t xml:space="preserve">stanowi prognozę i może </w:t>
      </w:r>
      <w:r w:rsidRPr="005B339E">
        <w:t>odbiegać</w:t>
      </w:r>
      <w:r w:rsidR="00DB2039">
        <w:br/>
      </w:r>
      <w:r w:rsidRPr="005B339E">
        <w:t xml:space="preserve">od faktycznego </w:t>
      </w:r>
      <w:r>
        <w:t>zapotrzebowania w poszczególnych miesiącach oraz w całym</w:t>
      </w:r>
      <w:r w:rsidR="00DB2039">
        <w:br/>
      </w:r>
      <w:r>
        <w:t>okresie 12 miesięcy,</w:t>
      </w:r>
      <w:r w:rsidRPr="005B339E">
        <w:t xml:space="preserve"> z zastrzeżeniem, że </w:t>
      </w:r>
      <w:r>
        <w:t>faktyczne</w:t>
      </w:r>
      <w:r w:rsidRPr="005B339E">
        <w:t xml:space="preserve"> </w:t>
      </w:r>
      <w:r>
        <w:t>zapotrzebowanie</w:t>
      </w:r>
      <w:r w:rsidRPr="005B339E">
        <w:t xml:space="preserve"> w </w:t>
      </w:r>
      <w:r>
        <w:t>całym</w:t>
      </w:r>
      <w:r w:rsidR="00DB2039">
        <w:br/>
      </w:r>
      <w:r>
        <w:t>okresie</w:t>
      </w:r>
      <w:r w:rsidR="00DB2039">
        <w:t xml:space="preserve"> </w:t>
      </w:r>
      <w:r w:rsidRPr="005B339E">
        <w:t xml:space="preserve">12 miesięcy wyniesie </w:t>
      </w:r>
      <w:r>
        <w:t>co najmniej 15</w:t>
      </w:r>
      <w:r w:rsidRPr="005B339E">
        <w:t>0 000 m</w:t>
      </w:r>
      <w:r w:rsidRPr="005B339E">
        <w:rPr>
          <w:vertAlign w:val="superscript"/>
        </w:rPr>
        <w:t>3</w:t>
      </w:r>
      <w:r w:rsidRPr="005B339E">
        <w:t>.</w:t>
      </w:r>
    </w:p>
    <w:p w:rsidR="00C5437E" w:rsidRPr="007A34C1" w:rsidRDefault="00C5437E" w:rsidP="00C5437E">
      <w:pPr>
        <w:ind w:left="567" w:hanging="567"/>
        <w:jc w:val="both"/>
      </w:pPr>
      <w:r>
        <w:t>6.</w:t>
      </w:r>
      <w:r>
        <w:tab/>
      </w:r>
      <w:r w:rsidR="0059056E" w:rsidRPr="0059056E">
        <w:rPr>
          <w:color w:val="000000"/>
        </w:rPr>
        <w:t xml:space="preserve">Niezależnie od umowy </w:t>
      </w:r>
      <w:proofErr w:type="spellStart"/>
      <w:r w:rsidR="0059056E" w:rsidRPr="0059056E">
        <w:rPr>
          <w:color w:val="000000"/>
        </w:rPr>
        <w:t>ws</w:t>
      </w:r>
      <w:proofErr w:type="spellEnd"/>
      <w:r w:rsidR="0059056E" w:rsidRPr="0059056E">
        <w:rPr>
          <w:color w:val="000000"/>
        </w:rPr>
        <w:t xml:space="preserve">. zamówienia publicznego Zamawiający zawrze </w:t>
      </w:r>
      <w:r w:rsidR="0059056E">
        <w:rPr>
          <w:color w:val="000000"/>
        </w:rPr>
        <w:t xml:space="preserve">z wybranym wykonawcą </w:t>
      </w:r>
      <w:r w:rsidR="0059056E" w:rsidRPr="0059056E">
        <w:rPr>
          <w:color w:val="000000"/>
        </w:rPr>
        <w:t>umowę na kompleksową dostawę gazu ziemnego z wyłonionym</w:t>
      </w:r>
      <w:r w:rsidR="0059056E">
        <w:rPr>
          <w:color w:val="000000"/>
        </w:rPr>
        <w:br/>
      </w:r>
      <w:r w:rsidR="0059056E" w:rsidRPr="0059056E">
        <w:rPr>
          <w:color w:val="000000"/>
        </w:rPr>
        <w:t>w niniejszym postępowaniu wykonawcą. Dopuszcza się zawarcie umowy drogą korespondencyjną. Rozliczenia za sprzedaż i dystrybucję gazu (paliwa gazowego) odbywać się będą</w:t>
      </w:r>
      <w:r w:rsidR="0059056E">
        <w:rPr>
          <w:color w:val="000000"/>
        </w:rPr>
        <w:t xml:space="preserve"> </w:t>
      </w:r>
      <w:r w:rsidR="0059056E" w:rsidRPr="0059056E">
        <w:rPr>
          <w:color w:val="000000"/>
        </w:rPr>
        <w:t>na podstawie bieżących wskazań układu pomiarowo-rozliczeniowego (danych przekazywanych przez operatora systemu dystrybucyjnego zwanego dalej „OSD”), zgodnie z okresami rozliczeniowymi wynikającymi z taryfy OSD, przy czym Zamawiający przewiduje możliwość (na wniosek Zamawiającego) rozliczeń</w:t>
      </w:r>
      <w:r w:rsidR="0059056E" w:rsidRPr="0059056E">
        <w:rPr>
          <w:color w:val="000000"/>
        </w:rPr>
        <w:br/>
        <w:t>na podstawie szacunkowego (prognozowanego) zużycia. W takim przypadku ostateczne rozlicznie za dany okres rozliczeniowy nastąpi na podstawie wystawionej przez Wykonawcę faktury rozliczeniowej po uzyskaniu danych pomiarowych od OSD,</w:t>
      </w:r>
      <w:r w:rsidR="0059056E" w:rsidRPr="0059056E">
        <w:rPr>
          <w:color w:val="000000"/>
        </w:rPr>
        <w:br/>
        <w:t>która będzie uwzględniać ilość faktycznie pobranego przez Zamawiającego gazu (paliwa gazowego).</w:t>
      </w:r>
    </w:p>
    <w:p w:rsidR="00C5437E" w:rsidRPr="00E93CD5" w:rsidRDefault="00C5437E" w:rsidP="00C5437E">
      <w:pPr>
        <w:ind w:left="567" w:hanging="567"/>
        <w:jc w:val="both"/>
      </w:pPr>
    </w:p>
    <w:p w:rsidR="00C5437E" w:rsidRPr="00E93CD5" w:rsidRDefault="00C5437E" w:rsidP="00C5437E">
      <w:pPr>
        <w:jc w:val="both"/>
      </w:pPr>
    </w:p>
    <w:p w:rsidR="00C5437E" w:rsidRPr="00E93CD5" w:rsidRDefault="00C5437E" w:rsidP="00C5437E">
      <w:pPr>
        <w:shd w:val="clear" w:color="auto" w:fill="E6E6E6"/>
        <w:ind w:left="709" w:hanging="709"/>
        <w:rPr>
          <w:b/>
        </w:rPr>
      </w:pPr>
      <w:r w:rsidRPr="00E93CD5">
        <w:rPr>
          <w:b/>
        </w:rPr>
        <w:t>IV.</w:t>
      </w:r>
      <w:r w:rsidRPr="00E93CD5">
        <w:rPr>
          <w:b/>
        </w:rPr>
        <w:tab/>
        <w:t>TERMIN WYKONANIA ZAMÓWIENIA</w:t>
      </w:r>
    </w:p>
    <w:p w:rsidR="00C5437E" w:rsidRPr="00E93CD5" w:rsidRDefault="00C5437E" w:rsidP="00C5437E">
      <w:pPr>
        <w:pStyle w:val="Tekstprzypisudolnego"/>
        <w:numPr>
          <w:ilvl w:val="12"/>
          <w:numId w:val="0"/>
        </w:numPr>
        <w:jc w:val="both"/>
        <w:rPr>
          <w:sz w:val="24"/>
          <w:szCs w:val="24"/>
        </w:rPr>
      </w:pPr>
    </w:p>
    <w:p w:rsidR="00C5437E" w:rsidRPr="00BA6429" w:rsidRDefault="00C5437E" w:rsidP="00C5437E">
      <w:pPr>
        <w:jc w:val="both"/>
      </w:pPr>
      <w:r>
        <w:t>D</w:t>
      </w:r>
      <w:r w:rsidRPr="005B339E">
        <w:t xml:space="preserve">ostawa gazu ziemnego </w:t>
      </w:r>
      <w:proofErr w:type="spellStart"/>
      <w:r w:rsidRPr="005B339E">
        <w:t>wysokometanowego</w:t>
      </w:r>
      <w:proofErr w:type="spellEnd"/>
      <w:r w:rsidRPr="005B339E">
        <w:t xml:space="preserve"> (grupa E) wraz z usługą dystrybucji do punktu </w:t>
      </w:r>
      <w:r>
        <w:t>poboru gazu</w:t>
      </w:r>
      <w:r w:rsidRPr="00F369FD">
        <w:t xml:space="preserve"> </w:t>
      </w:r>
      <w:r>
        <w:t xml:space="preserve">będzie realizowana przez Wykonawcę </w:t>
      </w:r>
      <w:r w:rsidRPr="00F369FD">
        <w:t xml:space="preserve">przez okres </w:t>
      </w:r>
      <w:r>
        <w:t>12</w:t>
      </w:r>
      <w:r w:rsidRPr="00F369FD">
        <w:t xml:space="preserve"> miesięcy licząc od dnia </w:t>
      </w:r>
      <w:r>
        <w:t>podpisania umowy</w:t>
      </w:r>
      <w:r w:rsidRPr="00BA6429">
        <w:t>.</w:t>
      </w:r>
    </w:p>
    <w:p w:rsidR="00C5437E" w:rsidRPr="00E93CD5" w:rsidRDefault="00C5437E" w:rsidP="00C5437E">
      <w:pPr>
        <w:jc w:val="both"/>
      </w:pPr>
    </w:p>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385FAE" w:rsidRDefault="00385FAE">
      <w:r>
        <w:br w:type="page"/>
      </w:r>
    </w:p>
    <w:p w:rsidR="004A3B39" w:rsidRPr="00101D4A" w:rsidRDefault="004A3B39" w:rsidP="004A3B39">
      <w:pPr>
        <w:ind w:left="567" w:hanging="567"/>
        <w:jc w:val="both"/>
      </w:pPr>
      <w:r w:rsidRPr="00101D4A">
        <w:lastRenderedPageBreak/>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A35A77">
        <w:t xml:space="preserve"> </w:t>
      </w:r>
      <w:r w:rsidRPr="00101D4A">
        <w:t>albo wpisana na listę lub będąca</w:t>
      </w:r>
      <w:r w:rsidR="00A35A77">
        <w:br/>
      </w:r>
      <w:r w:rsidRPr="00101D4A">
        <w:t>takim beneficjentem rzeczywistym</w:t>
      </w:r>
      <w:r w:rsidR="00A35A77">
        <w:t xml:space="preserve"> </w:t>
      </w:r>
      <w:r w:rsidRPr="00101D4A">
        <w:t>od dnia 24 lutego 2022 r., o ile została wpisana na listę na podstawie decyzji w sprawie wpisu na listę rozstrzygającej o zastosowaniu środka polegającego na wykluczeniu</w:t>
      </w:r>
      <w:r w:rsidR="00A35A77">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w:t>
      </w:r>
      <w:r w:rsidR="00A35A77">
        <w:t xml:space="preserve"> </w:t>
      </w:r>
      <w:r w:rsidRPr="00101D4A">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lastRenderedPageBreak/>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385FAE" w:rsidRDefault="00385FAE" w:rsidP="009D2322">
      <w:pPr>
        <w:pStyle w:val="Akapitzlist2"/>
        <w:ind w:left="1134"/>
        <w:jc w:val="both"/>
        <w:rPr>
          <w:u w:val="single"/>
        </w:rPr>
      </w:pPr>
      <w:r w:rsidRPr="00385FAE">
        <w:rPr>
          <w:u w:val="single"/>
        </w:rPr>
        <w:t>Wykonawca obowiązany jest wykazać, że posiada uprawnienia do wykonywania działalności w zakresie objętym przedmiotem zamówienia, tj. posiada</w:t>
      </w:r>
      <w:r w:rsidRPr="00385FAE">
        <w:rPr>
          <w:u w:val="single"/>
        </w:rPr>
        <w:br/>
        <w:t>aktualną koncesję na wykonywanie działalności gospodarczej w zakresie</w:t>
      </w:r>
      <w:r w:rsidRPr="00385FAE">
        <w:rPr>
          <w:u w:val="single"/>
        </w:rPr>
        <w:br/>
        <w:t>obrotu paliwami ciekłymi na terytorium Rzeczypospolitej Polskiej, zgodnie</w:t>
      </w:r>
      <w:r w:rsidRPr="00385FAE">
        <w:rPr>
          <w:u w:val="single"/>
        </w:rPr>
        <w:br/>
        <w:t xml:space="preserve">z przepisami ustawy z dnia 10 kwietnia 1997 r. </w:t>
      </w:r>
      <w:r w:rsidR="0059056E">
        <w:rPr>
          <w:u w:val="single"/>
        </w:rPr>
        <w:t xml:space="preserve">- </w:t>
      </w:r>
      <w:r w:rsidRPr="00385FAE">
        <w:rPr>
          <w:u w:val="single"/>
        </w:rPr>
        <w:t>Prawo energetyczne;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385FAE" w:rsidP="00DF3519">
      <w:pPr>
        <w:pStyle w:val="Akapitzlist2"/>
        <w:ind w:left="1134"/>
        <w:jc w:val="both"/>
      </w:pPr>
      <w:r w:rsidRPr="00101D4A">
        <w:rPr>
          <w:u w:val="single"/>
        </w:rPr>
        <w:t>Zamawiający nie stawia szczegółowych warunków w tym zakresie</w:t>
      </w:r>
      <w:r>
        <w:rPr>
          <w:u w:val="single"/>
        </w:rPr>
        <w:t>.</w:t>
      </w:r>
    </w:p>
    <w:p w:rsidR="00F14C60" w:rsidRDefault="00F14C60"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385FAE" w:rsidRDefault="00385FAE" w:rsidP="00385F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11851">
        <w:rPr>
          <w:rFonts w:ascii="Times New Roman" w:hAnsi="Times New Roman"/>
          <w:bCs/>
          <w:sz w:val="24"/>
          <w:szCs w:val="24"/>
          <w:lang w:eastAsia="pl-PL"/>
        </w:rPr>
        <w:t>2)</w:t>
      </w:r>
      <w:r w:rsidRPr="00C11851">
        <w:rPr>
          <w:rFonts w:ascii="Times New Roman" w:hAnsi="Times New Roman"/>
          <w:bCs/>
          <w:sz w:val="24"/>
          <w:szCs w:val="24"/>
          <w:lang w:eastAsia="pl-PL"/>
        </w:rPr>
        <w:tab/>
        <w:t>dokumentów wniesienia wadium w formach innych niż w pieniądzu, na zasadach, o których mowa w Rozdziale VIII ust. 6 SWZ</w:t>
      </w:r>
      <w:r>
        <w:rPr>
          <w:rFonts w:ascii="Times New Roman" w:hAnsi="Times New Roman"/>
          <w:bCs/>
          <w:sz w:val="24"/>
          <w:szCs w:val="24"/>
          <w:lang w:eastAsia="pl-PL"/>
        </w:rPr>
        <w:t>;</w:t>
      </w:r>
    </w:p>
    <w:p w:rsidR="00907E47" w:rsidRPr="00101D4A" w:rsidRDefault="00385FAE" w:rsidP="00385FAE">
      <w:pPr>
        <w:shd w:val="clear" w:color="auto" w:fill="FFFFFF"/>
        <w:ind w:left="1134" w:hanging="567"/>
        <w:jc w:val="both"/>
      </w:pPr>
      <w:r>
        <w:t>3</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w:t>
      </w:r>
      <w:r w:rsidR="00A35A77">
        <w:rPr>
          <w:rFonts w:ascii="Times New Roman" w:eastAsia="Times New Roman" w:hAnsi="Times New Roman"/>
          <w:sz w:val="24"/>
          <w:szCs w:val="24"/>
          <w:lang w:eastAsia="pl-PL"/>
        </w:rPr>
        <w:t>;</w:t>
      </w:r>
      <w:r w:rsidRPr="00101D4A">
        <w:rPr>
          <w:rFonts w:ascii="Times New Roman" w:eastAsia="Times New Roman" w:hAnsi="Times New Roman"/>
          <w:sz w:val="24"/>
          <w:szCs w:val="24"/>
          <w:lang w:eastAsia="pl-PL"/>
        </w:rPr>
        <w:t xml:space="preserve">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00A35A77">
        <w:rPr>
          <w:rFonts w:ascii="Times New Roman" w:eastAsia="Times New Roman" w:hAnsi="Times New Roman"/>
          <w:sz w:val="24"/>
          <w:szCs w:val="24"/>
          <w:lang w:eastAsia="pl-PL"/>
        </w:rPr>
        <w:t>;</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r w:rsidR="00385FAE">
        <w:rPr>
          <w:bCs/>
        </w:rPr>
        <w:t>;</w:t>
      </w:r>
    </w:p>
    <w:p w:rsidR="00385FAE" w:rsidRDefault="00385FAE" w:rsidP="00385FAE">
      <w:pPr>
        <w:shd w:val="clear" w:color="auto" w:fill="FFFFFF"/>
        <w:ind w:left="1134" w:hanging="567"/>
        <w:jc w:val="both"/>
      </w:pPr>
      <w:r>
        <w:rPr>
          <w:bCs/>
        </w:rPr>
        <w:t>6)</w:t>
      </w:r>
      <w:r>
        <w:rPr>
          <w:bCs/>
        </w:rPr>
        <w:tab/>
      </w:r>
      <w:r w:rsidRPr="007A34C1">
        <w:t>aktualnej koncesji na wykonywanie działalności gospodarczej w zakresie</w:t>
      </w:r>
      <w:r>
        <w:br/>
      </w:r>
      <w:r w:rsidRPr="007A34C1">
        <w:t>obrotu paliwami ciekłymi na terytorium Rzeczypospolitej Polskiej, zgodnie</w:t>
      </w:r>
      <w:r>
        <w:br/>
      </w:r>
      <w:r w:rsidRPr="007A34C1">
        <w:t>z przepisami ustawy z dnia 10 kwietnia 1997 r. - Prawo energetyczne</w:t>
      </w:r>
      <w:r>
        <w:t>.</w:t>
      </w:r>
    </w:p>
    <w:p w:rsidR="00AB7C45" w:rsidRDefault="002940D6" w:rsidP="002940D6">
      <w:pPr>
        <w:shd w:val="clear" w:color="auto" w:fill="FFFFFF"/>
        <w:ind w:left="567" w:hanging="567"/>
        <w:jc w:val="both"/>
      </w:pPr>
      <w:r w:rsidRPr="00101D4A">
        <w:t>4.</w:t>
      </w:r>
      <w:r w:rsidRPr="00101D4A">
        <w:tab/>
      </w:r>
      <w:r w:rsidR="002C52D6" w:rsidRPr="000D6527">
        <w:t>Ponadto</w:t>
      </w:r>
      <w:r w:rsidR="002C52D6">
        <w:t xml:space="preserve">, </w:t>
      </w:r>
      <w:r w:rsidR="002C52D6">
        <w:rPr>
          <w:b/>
        </w:rPr>
        <w:t>p</w:t>
      </w:r>
      <w:r w:rsidRPr="00101D4A">
        <w:rPr>
          <w:b/>
        </w:rPr>
        <w:t>rzed wyborem najkorzystniejszej</w:t>
      </w:r>
      <w:r w:rsidR="00AE22BB" w:rsidRPr="00101D4A">
        <w:rPr>
          <w:b/>
        </w:rPr>
        <w:t xml:space="preserve"> </w:t>
      </w:r>
      <w:r w:rsidRPr="00101D4A">
        <w:rPr>
          <w:b/>
        </w:rPr>
        <w:t>oferty Zamawiający wezwie wykonawcę, którego oferta została najwyżej oceniona, do złożenia</w:t>
      </w:r>
      <w:r w:rsidR="002C52D6">
        <w:rPr>
          <w:b/>
        </w:rPr>
        <w:br/>
      </w:r>
      <w:r w:rsidRPr="00101D4A">
        <w:rPr>
          <w:b/>
        </w:rPr>
        <w:t xml:space="preserve">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w:t>
      </w:r>
      <w:r w:rsidR="003B094E">
        <w:br/>
      </w:r>
      <w:r w:rsidR="009D2322" w:rsidRPr="00101D4A">
        <w:t>ofert</w:t>
      </w:r>
      <w:r w:rsidR="003B094E">
        <w:t xml:space="preserve"> </w:t>
      </w:r>
      <w:r w:rsidR="003B094E" w:rsidRPr="00101D4A">
        <w:t>oświadczenia,</w:t>
      </w:r>
      <w:r w:rsidR="003B094E">
        <w:t xml:space="preserve"> </w:t>
      </w:r>
      <w:r w:rsidR="003B094E" w:rsidRPr="00101D4A">
        <w:rPr>
          <w:bCs/>
        </w:rPr>
        <w:t>o przynależności lub braku przynależności do tej samej grupy kapitałowej w rozumieniu ustawy z dnia</w:t>
      </w:r>
      <w:r w:rsidR="003B094E">
        <w:rPr>
          <w:bCs/>
        </w:rPr>
        <w:t xml:space="preserve"> </w:t>
      </w:r>
      <w:r w:rsidR="003B094E" w:rsidRPr="00101D4A">
        <w:rPr>
          <w:bCs/>
        </w:rPr>
        <w:t>16 lutego 2007 r. o ochronie konkurencji</w:t>
      </w:r>
      <w:r w:rsidR="003B094E">
        <w:rPr>
          <w:bCs/>
        </w:rPr>
        <w:br/>
      </w:r>
      <w:r w:rsidR="003B094E" w:rsidRPr="00101D4A">
        <w:rPr>
          <w:bCs/>
        </w:rPr>
        <w:t>i konsumentów. Wraz ze złożeniem oświadczenia, wykonawca może przedstawić dokumenty bądź informacje potwierdzające,</w:t>
      </w:r>
      <w:r w:rsidR="003B094E">
        <w:rPr>
          <w:bCs/>
        </w:rPr>
        <w:t xml:space="preserve"> </w:t>
      </w:r>
      <w:r w:rsidR="003B094E" w:rsidRPr="00101D4A">
        <w:rPr>
          <w:bCs/>
        </w:rPr>
        <w:t>że powiązania z innym wykonawcą</w:t>
      </w:r>
      <w:r w:rsidR="003B094E">
        <w:rPr>
          <w:bCs/>
        </w:rPr>
        <w:br/>
      </w:r>
      <w:r w:rsidR="003B094E" w:rsidRPr="00101D4A">
        <w:rPr>
          <w:bCs/>
        </w:rPr>
        <w:t>nie prowadzą do zakłócenia konkurencji</w:t>
      </w:r>
      <w:r w:rsidR="003B094E">
        <w:rPr>
          <w:bCs/>
        </w:rPr>
        <w:t xml:space="preserve"> </w:t>
      </w:r>
      <w:r w:rsidR="003B094E" w:rsidRPr="00101D4A">
        <w:rPr>
          <w:bCs/>
        </w:rPr>
        <w:t xml:space="preserve">w postępowaniu o udzielenie zamówienia publicznego - wzór oświadczenia stanowi </w:t>
      </w:r>
      <w:r w:rsidR="003B094E" w:rsidRPr="00101D4A">
        <w:rPr>
          <w:b/>
          <w:bCs/>
        </w:rPr>
        <w:t>Załącznik Nr 4</w:t>
      </w:r>
      <w:r w:rsidR="003B094E" w:rsidRPr="00101D4A">
        <w:rPr>
          <w:bCs/>
        </w:rPr>
        <w:t xml:space="preserve"> do SWZ</w:t>
      </w:r>
      <w:r w:rsidR="003B094E">
        <w:t>.</w:t>
      </w:r>
    </w:p>
    <w:p w:rsidR="003B094E" w:rsidRDefault="003B094E">
      <w:r>
        <w:br w:type="page"/>
      </w:r>
    </w:p>
    <w:p w:rsidR="000E6488" w:rsidRPr="00101D4A" w:rsidRDefault="000E6488" w:rsidP="000E6488">
      <w:pPr>
        <w:shd w:val="clear" w:color="auto" w:fill="FFFFFF"/>
        <w:ind w:left="567" w:hanging="567"/>
        <w:jc w:val="both"/>
      </w:pPr>
      <w:r w:rsidRPr="00101D4A">
        <w:lastRenderedPageBreak/>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w:t>
      </w:r>
      <w:r w:rsidR="009752A9">
        <w:t xml:space="preserve">VI </w:t>
      </w:r>
      <w:r w:rsidR="00C87399" w:rsidRPr="00101D4A">
        <w:t>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F14C60" w:rsidRDefault="00F14C60">
      <w:pPr>
        <w:rPr>
          <w:rFonts w:eastAsia="SimSun"/>
          <w:bCs/>
          <w:lang w:eastAsia="ar-SA"/>
        </w:rPr>
      </w:pPr>
    </w:p>
    <w:p w:rsidR="001D1EE1" w:rsidRDefault="001D1EE1">
      <w:pPr>
        <w:rPr>
          <w:rFonts w:eastAsia="SimSun"/>
          <w:bCs/>
          <w:lang w:eastAsia="ar-SA"/>
        </w:rPr>
      </w:pPr>
      <w:r>
        <w:rPr>
          <w:bCs/>
        </w:rPr>
        <w:br w:type="page"/>
      </w: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 xml:space="preserve">Osobą uprawnioną do kontaktu z wykonawcami jest Pan </w:t>
      </w:r>
      <w:r w:rsidR="00FB45A5">
        <w:t>Artur Nowosielski</w:t>
      </w:r>
      <w:r w:rsidRPr="00101D4A">
        <w:t>.</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1D1EE1" w:rsidRDefault="001D1EE1">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1D1EE1" w:rsidRDefault="001D1EE1">
      <w:r>
        <w:br w:type="page"/>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1D1EE1" w:rsidRDefault="001D1EE1">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D348B5" w:rsidRPr="007A34C1" w:rsidRDefault="00D348B5" w:rsidP="00D348B5"/>
    <w:p w:rsidR="00D348B5" w:rsidRPr="007A34C1" w:rsidRDefault="00D348B5" w:rsidP="00D348B5">
      <w:pPr>
        <w:tabs>
          <w:tab w:val="left" w:leader="dot" w:pos="5046"/>
        </w:tabs>
        <w:jc w:val="both"/>
      </w:pPr>
      <w:r>
        <w:t xml:space="preserve">W przedmiotowym postępowaniu </w:t>
      </w:r>
      <w:r w:rsidRPr="007A34C1">
        <w:t xml:space="preserve">Zamawiający nie </w:t>
      </w:r>
      <w:r w:rsidRPr="007A34C1">
        <w:rPr>
          <w:bCs/>
        </w:rPr>
        <w:t>żąda</w:t>
      </w:r>
      <w:r>
        <w:rPr>
          <w:bCs/>
        </w:rPr>
        <w:t xml:space="preserve"> wniesienia wadium</w:t>
      </w:r>
      <w:r w:rsidRPr="007A34C1">
        <w:rPr>
          <w:bCs/>
        </w:rPr>
        <w:t>.</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348B5" w:rsidRPr="00E93CD5" w:rsidRDefault="00D348B5" w:rsidP="00D348B5">
      <w:pPr>
        <w:jc w:val="both"/>
      </w:pPr>
      <w:r w:rsidRPr="00E93CD5">
        <w:t xml:space="preserve">Wykonawcy są związani ofertą do dnia </w:t>
      </w:r>
      <w:r>
        <w:rPr>
          <w:b/>
        </w:rPr>
        <w:t>27 lutego</w:t>
      </w:r>
      <w:r w:rsidRPr="00E93CD5">
        <w:rPr>
          <w:b/>
        </w:rPr>
        <w:t xml:space="preserve"> 202</w:t>
      </w:r>
      <w:r>
        <w:rPr>
          <w:b/>
        </w:rPr>
        <w:t>5</w:t>
      </w:r>
      <w:r w:rsidRPr="00E93CD5">
        <w:rPr>
          <w:b/>
        </w:rPr>
        <w:t xml:space="preserve"> r.</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lastRenderedPageBreak/>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385FAE" w:rsidRDefault="00385FAE" w:rsidP="00385F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540514">
        <w:rPr>
          <w:rFonts w:ascii="Times New Roman" w:hAnsi="Times New Roman"/>
          <w:bCs/>
          <w:sz w:val="24"/>
          <w:szCs w:val="24"/>
          <w:lang w:eastAsia="pl-PL"/>
        </w:rPr>
        <w:t>2)</w:t>
      </w:r>
      <w:r w:rsidRPr="00540514">
        <w:rPr>
          <w:rFonts w:ascii="Times New Roman" w:hAnsi="Times New Roman"/>
          <w:bCs/>
          <w:sz w:val="24"/>
          <w:szCs w:val="24"/>
          <w:lang w:eastAsia="pl-PL"/>
        </w:rPr>
        <w:tab/>
        <w:t>dokumenty wniesienia wadium w formach innych niż w pieniądzu, na zasadach,</w:t>
      </w:r>
      <w:r w:rsidRPr="00540514">
        <w:rPr>
          <w:rFonts w:ascii="Times New Roman" w:hAnsi="Times New Roman"/>
          <w:bCs/>
          <w:sz w:val="24"/>
          <w:szCs w:val="24"/>
          <w:lang w:eastAsia="pl-PL"/>
        </w:rPr>
        <w:br/>
        <w:t>o których mowa w Rozdziale VIII ust. 6 SWZ;</w:t>
      </w:r>
    </w:p>
    <w:p w:rsidR="002C46AE" w:rsidRPr="00101D4A" w:rsidRDefault="005473FB" w:rsidP="002C46AE">
      <w:pPr>
        <w:shd w:val="clear" w:color="auto" w:fill="FFFFFF"/>
        <w:ind w:left="1134" w:hanging="567"/>
        <w:jc w:val="both"/>
      </w:pPr>
      <w:r>
        <w:t>3</w:t>
      </w:r>
      <w:r w:rsidR="002C46AE" w:rsidRPr="00101D4A">
        <w:t>)</w:t>
      </w:r>
      <w:r w:rsidR="002C46AE" w:rsidRPr="00101D4A">
        <w:tab/>
        <w:t xml:space="preserve">zobowiązanie </w:t>
      </w:r>
      <w:r w:rsidR="002C46AE" w:rsidRPr="00101D4A">
        <w:rPr>
          <w:bCs/>
        </w:rPr>
        <w:t>lub</w:t>
      </w:r>
      <w:r w:rsidR="002C46AE"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034F8E" w:rsidRDefault="00034F8E">
      <w:r>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E90BE2" w:rsidRDefault="00E90BE2">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34F8E">
        <w:rPr>
          <w:b/>
        </w:rPr>
        <w:t>30 stycznia</w:t>
      </w:r>
      <w:r w:rsidRPr="00101D4A">
        <w:rPr>
          <w:b/>
        </w:rPr>
        <w:t xml:space="preserve"> 202</w:t>
      </w:r>
      <w:r w:rsidR="00034F8E">
        <w:rPr>
          <w:b/>
        </w:rPr>
        <w:t>5</w:t>
      </w:r>
      <w:r w:rsidRPr="00101D4A">
        <w:rPr>
          <w:b/>
        </w:rPr>
        <w:t xml:space="preserve">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34F8E">
        <w:rPr>
          <w:b/>
        </w:rPr>
        <w:t>30 stycznia</w:t>
      </w:r>
      <w:r w:rsidRPr="00101D4A">
        <w:rPr>
          <w:b/>
        </w:rPr>
        <w:t xml:space="preserve"> 202</w:t>
      </w:r>
      <w:r w:rsidR="00034F8E">
        <w:rPr>
          <w:b/>
        </w:rPr>
        <w:t>5</w:t>
      </w:r>
      <w:r w:rsidRPr="00101D4A">
        <w:rPr>
          <w:b/>
        </w:rPr>
        <w:t xml:space="preserve">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E90BE2" w:rsidRDefault="00E90BE2">
      <w:r>
        <w:br w:type="page"/>
      </w: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r>
      <w:r w:rsidR="00BD5E0A" w:rsidRPr="007D7AC6">
        <w:t xml:space="preserve">Zamawiający udzieli zamówienia </w:t>
      </w:r>
      <w:r w:rsidR="00BD5E0A">
        <w:t>w</w:t>
      </w:r>
      <w:r w:rsidR="00BD5E0A" w:rsidRPr="007D7AC6">
        <w:t>ykonawc</w:t>
      </w:r>
      <w:r w:rsidR="00BD5E0A">
        <w:t>y</w:t>
      </w:r>
      <w:r w:rsidR="00BD5E0A" w:rsidRPr="007D7AC6">
        <w:t>, któr</w:t>
      </w:r>
      <w:r w:rsidR="00BD5E0A">
        <w:t>y złoży</w:t>
      </w:r>
      <w:r w:rsidR="00BD5E0A" w:rsidRPr="007D7AC6">
        <w:t xml:space="preserve"> niepodlegając</w:t>
      </w:r>
      <w:r w:rsidR="00BD5E0A">
        <w:t>ą</w:t>
      </w:r>
      <w:r w:rsidR="00BD5E0A" w:rsidRPr="007D7AC6">
        <w:t xml:space="preserve"> odrzuceniu</w:t>
      </w:r>
      <w:r w:rsidR="00BD5E0A" w:rsidRPr="0004454F">
        <w:t xml:space="preserve"> </w:t>
      </w:r>
      <w:r w:rsidR="00BD5E0A" w:rsidRPr="007D7AC6">
        <w:t>ofert</w:t>
      </w:r>
      <w:r w:rsidR="00BD5E0A">
        <w:t>ę zawierającą najniższą cenę i</w:t>
      </w:r>
      <w:r w:rsidR="00BD5E0A" w:rsidRPr="007D7AC6">
        <w:t xml:space="preserve"> </w:t>
      </w:r>
      <w:r w:rsidR="00BD5E0A">
        <w:t xml:space="preserve">która uzyska najwyższą ocenę (największą liczbę punktów). </w:t>
      </w:r>
      <w:r w:rsidRPr="00101D4A">
        <w:t>Oferta każdego z wykonawców może uzyskać maksymalnie 100 pkt.</w:t>
      </w:r>
    </w:p>
    <w:p w:rsidR="005473FB" w:rsidRPr="007A34C1" w:rsidRDefault="005473FB" w:rsidP="005473FB">
      <w:pPr>
        <w:ind w:left="567" w:hanging="567"/>
        <w:jc w:val="both"/>
      </w:pPr>
      <w:r>
        <w:t>4</w:t>
      </w:r>
      <w:r w:rsidRPr="007A34C1">
        <w:t>.</w:t>
      </w:r>
      <w:r w:rsidRPr="007A34C1">
        <w:tab/>
      </w:r>
      <w:r w:rsidRPr="00C63889">
        <w:t xml:space="preserve">Zamawiający </w:t>
      </w:r>
      <w:r>
        <w:t>dokona</w:t>
      </w:r>
      <w:r w:rsidRPr="007A34C1">
        <w:t xml:space="preserve"> </w:t>
      </w:r>
      <w:r>
        <w:t xml:space="preserve">oceny ofert </w:t>
      </w:r>
      <w:r w:rsidRPr="00C63889">
        <w:t>kier</w:t>
      </w:r>
      <w:r>
        <w:t>ując się następującym</w:t>
      </w:r>
      <w:r w:rsidRPr="00C63889">
        <w:t xml:space="preserve"> kryteri</w:t>
      </w:r>
      <w:r>
        <w:t xml:space="preserve">um </w:t>
      </w:r>
      <w:r w:rsidRPr="00C63889">
        <w:t xml:space="preserve">i </w:t>
      </w:r>
      <w:r>
        <w:t>jego</w:t>
      </w:r>
      <w:r w:rsidRPr="00C63889">
        <w:t xml:space="preserve"> znaczeniem</w:t>
      </w:r>
      <w:r w:rsidRPr="007A34C1">
        <w:t>:</w:t>
      </w:r>
    </w:p>
    <w:p w:rsidR="00034F8E" w:rsidRPr="007A34C1" w:rsidRDefault="00034F8E" w:rsidP="00034F8E">
      <w:pPr>
        <w:ind w:left="567" w:hanging="567"/>
        <w:jc w:val="both"/>
      </w:pPr>
    </w:p>
    <w:p w:rsidR="00034F8E" w:rsidRPr="004772A4" w:rsidRDefault="00034F8E" w:rsidP="00034F8E">
      <w:pPr>
        <w:ind w:left="567"/>
        <w:jc w:val="center"/>
        <w:rPr>
          <w:u w:val="single"/>
        </w:rPr>
      </w:pPr>
      <w:r>
        <w:rPr>
          <w:u w:val="single"/>
        </w:rPr>
        <w:t>„</w:t>
      </w:r>
      <w:r w:rsidRPr="004772A4">
        <w:rPr>
          <w:u w:val="single"/>
        </w:rPr>
        <w:t>Cena sprzedaży gazu brutto</w:t>
      </w:r>
      <w:r>
        <w:rPr>
          <w:u w:val="single"/>
        </w:rPr>
        <w:t>”</w:t>
      </w:r>
    </w:p>
    <w:p w:rsidR="00034F8E" w:rsidRPr="007A34C1" w:rsidRDefault="00034F8E" w:rsidP="00034F8E">
      <w:pPr>
        <w:ind w:left="567" w:hanging="567"/>
        <w:jc w:val="both"/>
      </w:pPr>
    </w:p>
    <w:p w:rsidR="00034F8E" w:rsidRPr="007A34C1" w:rsidRDefault="00034F8E" w:rsidP="00034F8E">
      <w:pPr>
        <w:ind w:left="567"/>
        <w:jc w:val="center"/>
        <w:rPr>
          <w:b/>
        </w:rPr>
      </w:pPr>
      <w:r w:rsidRPr="007A34C1">
        <w:rPr>
          <w:b/>
        </w:rPr>
        <w:t>znaczenie 100%</w:t>
      </w:r>
    </w:p>
    <w:p w:rsidR="00034F8E" w:rsidRPr="007A34C1" w:rsidRDefault="00034F8E" w:rsidP="00034F8E">
      <w:pPr>
        <w:ind w:left="567" w:hanging="567"/>
        <w:jc w:val="both"/>
      </w:pPr>
    </w:p>
    <w:p w:rsidR="00034F8E" w:rsidRDefault="00034F8E" w:rsidP="00034F8E">
      <w:pPr>
        <w:ind w:left="567"/>
        <w:jc w:val="both"/>
      </w:pPr>
      <w:r w:rsidRPr="00CD13A3">
        <w:t xml:space="preserve">Ocena punktowa </w:t>
      </w:r>
      <w:r>
        <w:t>w</w:t>
      </w:r>
      <w:r w:rsidRPr="00CD13A3">
        <w:t xml:space="preserve"> </w:t>
      </w:r>
      <w:r>
        <w:t xml:space="preserve">ramach </w:t>
      </w:r>
      <w:r w:rsidRPr="00CD13A3">
        <w:t>kryterium „</w:t>
      </w:r>
      <w:r w:rsidRPr="0095502C">
        <w:t xml:space="preserve">Cena sprzedaży gazu </w:t>
      </w:r>
      <w:r>
        <w:t>brutto</w:t>
      </w:r>
      <w:r w:rsidRPr="00CD13A3">
        <w:t xml:space="preserve">” </w:t>
      </w:r>
      <w:r>
        <w:t xml:space="preserve">zostanie dokonana </w:t>
      </w:r>
      <w:r w:rsidRPr="00CD13A3">
        <w:t>z dokładnością</w:t>
      </w:r>
      <w:r>
        <w:t xml:space="preserve"> </w:t>
      </w:r>
      <w:r w:rsidRPr="00CD13A3">
        <w:t>do dwóch miejsc</w:t>
      </w:r>
      <w:r>
        <w:t xml:space="preserve"> </w:t>
      </w:r>
      <w:r w:rsidRPr="00CD13A3">
        <w:t>po przecinku</w:t>
      </w:r>
      <w:r>
        <w:t xml:space="preserve"> </w:t>
      </w:r>
      <w:r w:rsidRPr="00CD13A3">
        <w:t>zgodnie</w:t>
      </w:r>
      <w:r>
        <w:t xml:space="preserve"> </w:t>
      </w:r>
      <w:r w:rsidRPr="00CD13A3">
        <w:t>z następującym wzorem:</w:t>
      </w:r>
    </w:p>
    <w:p w:rsidR="00034F8E" w:rsidRPr="007A34C1" w:rsidRDefault="00034F8E" w:rsidP="00034F8E">
      <w:pPr>
        <w:ind w:left="567" w:hanging="567"/>
        <w:jc w:val="both"/>
      </w:pPr>
    </w:p>
    <w:p w:rsidR="00034F8E" w:rsidRPr="007A34C1" w:rsidRDefault="00034F8E" w:rsidP="00034F8E">
      <w:pPr>
        <w:ind w:left="567"/>
        <w:jc w:val="center"/>
      </w:pPr>
      <w:proofErr w:type="spellStart"/>
      <w:r>
        <w:rPr>
          <w:b/>
        </w:rPr>
        <w:t>Csg</w:t>
      </w:r>
      <w:proofErr w:type="spellEnd"/>
      <w:r w:rsidRPr="007A34C1">
        <w:rPr>
          <w:b/>
        </w:rPr>
        <w:t xml:space="preserve"> = </w:t>
      </w:r>
      <w:r w:rsidRPr="00CD13A3">
        <w:rPr>
          <w:b/>
        </w:rPr>
        <w:t>(</w:t>
      </w:r>
      <w:proofErr w:type="spellStart"/>
      <w:r>
        <w:rPr>
          <w:b/>
        </w:rPr>
        <w:t>Cgno</w:t>
      </w:r>
      <w:proofErr w:type="spellEnd"/>
      <w:r w:rsidRPr="00CD13A3">
        <w:rPr>
          <w:b/>
        </w:rPr>
        <w:t xml:space="preserve"> / </w:t>
      </w:r>
      <w:proofErr w:type="spellStart"/>
      <w:r>
        <w:rPr>
          <w:b/>
        </w:rPr>
        <w:t>Cgbo</w:t>
      </w:r>
      <w:proofErr w:type="spellEnd"/>
      <w:r w:rsidRPr="00CD13A3">
        <w:rPr>
          <w:b/>
        </w:rPr>
        <w:t xml:space="preserve">) x </w:t>
      </w:r>
      <w:r>
        <w:rPr>
          <w:b/>
        </w:rPr>
        <w:t>100</w:t>
      </w:r>
      <w:r w:rsidRPr="00CD13A3">
        <w:rPr>
          <w:b/>
        </w:rPr>
        <w:t xml:space="preserve"> pkt</w:t>
      </w:r>
      <w:r w:rsidRPr="007A34C1">
        <w:t>.</w:t>
      </w:r>
    </w:p>
    <w:p w:rsidR="00034F8E" w:rsidRPr="007A34C1" w:rsidRDefault="00034F8E" w:rsidP="00034F8E">
      <w:pPr>
        <w:ind w:left="567" w:hanging="567"/>
        <w:jc w:val="both"/>
      </w:pPr>
    </w:p>
    <w:p w:rsidR="00034F8E" w:rsidRPr="007A34C1" w:rsidRDefault="00034F8E" w:rsidP="00034F8E">
      <w:pPr>
        <w:ind w:left="567"/>
        <w:jc w:val="both"/>
        <w:rPr>
          <w:u w:val="single"/>
        </w:rPr>
      </w:pPr>
      <w:r w:rsidRPr="007A34C1">
        <w:rPr>
          <w:u w:val="single"/>
        </w:rPr>
        <w:t xml:space="preserve">gdzie: </w:t>
      </w:r>
    </w:p>
    <w:p w:rsidR="00034F8E" w:rsidRPr="007A34C1" w:rsidRDefault="00034F8E" w:rsidP="00034F8E">
      <w:pPr>
        <w:ind w:left="567" w:hanging="567"/>
        <w:jc w:val="both"/>
      </w:pPr>
    </w:p>
    <w:p w:rsidR="00034F8E" w:rsidRPr="007A34C1" w:rsidRDefault="00034F8E" w:rsidP="00034F8E">
      <w:pPr>
        <w:tabs>
          <w:tab w:val="left" w:pos="1276"/>
        </w:tabs>
        <w:ind w:left="1559" w:hanging="992"/>
        <w:jc w:val="both"/>
      </w:pPr>
      <w:proofErr w:type="spellStart"/>
      <w:r>
        <w:rPr>
          <w:b/>
        </w:rPr>
        <w:t>C</w:t>
      </w:r>
      <w:r w:rsidRPr="007A34C1">
        <w:rPr>
          <w:b/>
        </w:rPr>
        <w:t>s</w:t>
      </w:r>
      <w:r>
        <w:rPr>
          <w:b/>
        </w:rPr>
        <w:t>g</w:t>
      </w:r>
      <w:proofErr w:type="spellEnd"/>
      <w:r w:rsidRPr="007A34C1">
        <w:tab/>
        <w:t>-</w:t>
      </w:r>
      <w:r w:rsidRPr="007A34C1">
        <w:tab/>
        <w:t>liczba punktów przyznanych Wykonawcy w ramach kryterium</w:t>
      </w:r>
      <w:r w:rsidRPr="007A34C1">
        <w:br/>
        <w:t>„</w:t>
      </w:r>
      <w:r w:rsidRPr="0095502C">
        <w:t xml:space="preserve">Cena sprzedaży gazu </w:t>
      </w:r>
      <w:r>
        <w:t>brutto</w:t>
      </w:r>
      <w:r w:rsidRPr="007A34C1">
        <w:t>”</w:t>
      </w:r>
    </w:p>
    <w:p w:rsidR="00034F8E" w:rsidRPr="007A34C1" w:rsidRDefault="00034F8E" w:rsidP="00034F8E">
      <w:pPr>
        <w:tabs>
          <w:tab w:val="left" w:pos="1276"/>
        </w:tabs>
        <w:ind w:left="1559" w:hanging="992"/>
        <w:jc w:val="both"/>
      </w:pPr>
      <w:proofErr w:type="spellStart"/>
      <w:r>
        <w:rPr>
          <w:b/>
        </w:rPr>
        <w:t>Cg</w:t>
      </w:r>
      <w:r w:rsidRPr="007A34C1">
        <w:rPr>
          <w:b/>
        </w:rPr>
        <w:t>n</w:t>
      </w:r>
      <w:r>
        <w:rPr>
          <w:b/>
        </w:rPr>
        <w:t>o</w:t>
      </w:r>
      <w:proofErr w:type="spellEnd"/>
      <w:r w:rsidRPr="007A34C1">
        <w:tab/>
        <w:t>-</w:t>
      </w:r>
      <w:r w:rsidRPr="007A34C1">
        <w:tab/>
      </w:r>
      <w:r w:rsidRPr="00CD13A3">
        <w:t>najniższ</w:t>
      </w:r>
      <w:r>
        <w:t>a</w:t>
      </w:r>
      <w:r w:rsidRPr="00CD13A3">
        <w:t xml:space="preserve"> zaoferowan</w:t>
      </w:r>
      <w:r>
        <w:t xml:space="preserve">a cena sprzedaży gazu brutto </w:t>
      </w:r>
      <w:r w:rsidRPr="00CD13A3">
        <w:t>pośród</w:t>
      </w:r>
      <w:r>
        <w:t xml:space="preserve"> </w:t>
      </w:r>
      <w:r w:rsidRPr="00CD13A3">
        <w:t>badanych ofert</w:t>
      </w:r>
      <w:r w:rsidRPr="007A34C1">
        <w:t xml:space="preserve">, </w:t>
      </w:r>
    </w:p>
    <w:p w:rsidR="00034F8E" w:rsidRPr="007A34C1" w:rsidRDefault="00034F8E" w:rsidP="00034F8E">
      <w:pPr>
        <w:tabs>
          <w:tab w:val="left" w:pos="1276"/>
        </w:tabs>
        <w:ind w:left="1559" w:hanging="992"/>
        <w:jc w:val="both"/>
      </w:pPr>
      <w:proofErr w:type="spellStart"/>
      <w:r w:rsidRPr="007A34C1">
        <w:rPr>
          <w:b/>
        </w:rPr>
        <w:t>C</w:t>
      </w:r>
      <w:r>
        <w:rPr>
          <w:b/>
        </w:rPr>
        <w:t>gbo</w:t>
      </w:r>
      <w:proofErr w:type="spellEnd"/>
      <w:r w:rsidRPr="007A34C1">
        <w:tab/>
        <w:t>-</w:t>
      </w:r>
      <w:r w:rsidRPr="007A34C1">
        <w:tab/>
      </w:r>
      <w:r>
        <w:t xml:space="preserve">cena sprzedaży gazu brutto w </w:t>
      </w:r>
      <w:r w:rsidRPr="00CD13A3">
        <w:t>badanej</w:t>
      </w:r>
      <w:r>
        <w:t xml:space="preserve"> </w:t>
      </w:r>
      <w:r w:rsidRPr="00CD13A3">
        <w:t>ofer</w:t>
      </w:r>
      <w:r>
        <w:t>cie</w:t>
      </w:r>
      <w:r w:rsidRPr="007A34C1">
        <w:t>.</w:t>
      </w:r>
    </w:p>
    <w:p w:rsidR="00034F8E" w:rsidRDefault="00034F8E" w:rsidP="005473FB">
      <w:pPr>
        <w:ind w:left="567" w:hanging="567"/>
        <w:jc w:val="both"/>
      </w:pPr>
    </w:p>
    <w:p w:rsidR="004D673E" w:rsidRPr="00101D4A" w:rsidRDefault="002C52D6" w:rsidP="005473FB">
      <w:pPr>
        <w:ind w:left="567" w:hanging="567"/>
        <w:jc w:val="both"/>
      </w:pPr>
      <w:r>
        <w:t>5</w:t>
      </w:r>
      <w:r w:rsidR="004D673E" w:rsidRPr="00101D4A">
        <w:t>.</w:t>
      </w:r>
      <w:r w:rsidR="004D673E" w:rsidRPr="00101D4A">
        <w:tab/>
        <w:t xml:space="preserve">Jeżeli w prowadzonym postępowaniu </w:t>
      </w:r>
      <w:r w:rsidR="005473FB" w:rsidRPr="00101D4A">
        <w:t xml:space="preserve">złożone </w:t>
      </w:r>
      <w:r w:rsidR="004D673E" w:rsidRPr="00101D4A">
        <w:t>zostaną dwie lub więcej oferty,</w:t>
      </w:r>
      <w:r w:rsidR="004D673E" w:rsidRPr="00101D4A">
        <w:br/>
        <w:t>które otrzymają taką samą łączną liczbę punktów</w:t>
      </w:r>
      <w:r w:rsidR="005473FB">
        <w:t xml:space="preserve"> w ramach kryterium </w:t>
      </w:r>
      <w:r w:rsidR="005473FB" w:rsidRPr="00CD13A3">
        <w:t>„</w:t>
      </w:r>
      <w:r w:rsidR="00BD5E0A">
        <w:t>Cena</w:t>
      </w:r>
      <w:r w:rsidR="00BD5E0A">
        <w:br/>
      </w:r>
      <w:r w:rsidR="00BD5E0A" w:rsidRPr="0095502C">
        <w:t xml:space="preserve">sprzedaży gazu </w:t>
      </w:r>
      <w:r w:rsidR="00BD5E0A">
        <w:t>brutto</w:t>
      </w:r>
      <w:r w:rsidR="005473FB">
        <w:t>”</w:t>
      </w:r>
      <w:r w:rsidR="004D673E" w:rsidRPr="00101D4A">
        <w:t>, Zamawiający</w:t>
      </w:r>
      <w:r w:rsidR="00BD5E0A">
        <w:t xml:space="preserve"> </w:t>
      </w:r>
      <w:r w:rsidR="004D673E" w:rsidRPr="00101D4A">
        <w:t>na podstawie</w:t>
      </w:r>
      <w:r w:rsidR="005473FB">
        <w:t xml:space="preserve"> </w:t>
      </w:r>
      <w:r w:rsidR="004D673E" w:rsidRPr="00101D4A">
        <w:t>art. 248 ust. 3 Ustawy wezwie wykonawców, którzy złożyli te oferty,</w:t>
      </w:r>
      <w:r w:rsidR="00BD5E0A">
        <w:t xml:space="preserve"> </w:t>
      </w:r>
      <w:r w:rsidR="004D673E" w:rsidRPr="00101D4A">
        <w:t>do złożenia w określonym przez Zamawiającego terminie ofert dodatkowych.</w:t>
      </w:r>
      <w:r w:rsidR="00BD5E0A">
        <w:t xml:space="preserve"> </w:t>
      </w:r>
      <w:r w:rsidR="004D673E" w:rsidRPr="00101D4A">
        <w:t>W takim przypadku wykonawcy składający oferty dodatkowe zgodnie z art. 251 Ustawy nie będ</w:t>
      </w:r>
      <w:r w:rsidR="00BD5E0A">
        <w:t>ą mogli zaoferować cen wyższych</w:t>
      </w:r>
      <w:r w:rsidR="00BD5E0A">
        <w:br/>
      </w:r>
      <w:r w:rsidR="004D673E" w:rsidRPr="00101D4A">
        <w:t>niż zaoferowali</w:t>
      </w:r>
      <w:r w:rsidR="007E08C2">
        <w:t xml:space="preserve"> </w:t>
      </w:r>
      <w:r w:rsidR="004D673E" w:rsidRPr="00101D4A">
        <w:t>w ofertach</w:t>
      </w:r>
      <w:r w:rsidR="00BD5E0A">
        <w:t xml:space="preserve"> </w:t>
      </w:r>
      <w:r w:rsidR="004D673E" w:rsidRPr="00101D4A">
        <w:t>złożonych w pierwszym terminie.</w:t>
      </w:r>
    </w:p>
    <w:p w:rsidR="00BD5E0A" w:rsidRDefault="002C52D6" w:rsidP="00BD5E0A">
      <w:pPr>
        <w:ind w:left="567" w:hanging="567"/>
        <w:jc w:val="both"/>
        <w:rPr>
          <w:b/>
        </w:rPr>
      </w:pPr>
      <w:r>
        <w:t>6</w:t>
      </w:r>
      <w:r w:rsidR="005473FB" w:rsidRPr="007A34C1">
        <w:t>.</w:t>
      </w:r>
      <w:r w:rsidR="005473FB" w:rsidRPr="007A34C1">
        <w:tab/>
      </w:r>
      <w:r w:rsidR="00BD5E0A" w:rsidRPr="007A34C1">
        <w:t>Podst</w:t>
      </w:r>
      <w:r w:rsidR="00BD5E0A" w:rsidRPr="00363615">
        <w:t xml:space="preserve">awę do ustalenia </w:t>
      </w:r>
      <w:r w:rsidR="00BD5E0A">
        <w:t xml:space="preserve">oferowanej </w:t>
      </w:r>
      <w:r w:rsidR="00BD5E0A" w:rsidRPr="00363615">
        <w:t xml:space="preserve">ceny </w:t>
      </w:r>
      <w:r w:rsidR="00BD5E0A" w:rsidRPr="0095502C">
        <w:t xml:space="preserve">sprzedaży gazu </w:t>
      </w:r>
      <w:r w:rsidR="00BD5E0A">
        <w:t>brutto</w:t>
      </w:r>
      <w:r w:rsidR="00BD5E0A" w:rsidRPr="00363615">
        <w:t xml:space="preserve"> </w:t>
      </w:r>
      <w:r w:rsidR="00BD5E0A" w:rsidRPr="007A34C1">
        <w:t>stanowić będ</w:t>
      </w:r>
      <w:r w:rsidR="00BD5E0A">
        <w:t>zie</w:t>
      </w:r>
      <w:r w:rsidR="00BD5E0A" w:rsidRPr="007A34C1">
        <w:t xml:space="preserve"> </w:t>
      </w:r>
      <w:r w:rsidR="00BD5E0A">
        <w:t>arytmetyczna średnia miesięczna cen na Rynku Dnia Następnego gazu ziemnego (</w:t>
      </w:r>
      <w:proofErr w:type="spellStart"/>
      <w:r w:rsidR="00BD5E0A">
        <w:t>RDNg</w:t>
      </w:r>
      <w:proofErr w:type="spellEnd"/>
      <w:r w:rsidR="00BD5E0A">
        <w:t xml:space="preserve">) w ramach rynku SPOT na </w:t>
      </w:r>
      <w:r w:rsidR="00BD5E0A" w:rsidRPr="00045F91">
        <w:rPr>
          <w:iCs/>
        </w:rPr>
        <w:t>Towarow</w:t>
      </w:r>
      <w:r w:rsidR="00BD5E0A">
        <w:rPr>
          <w:iCs/>
        </w:rPr>
        <w:t>ej</w:t>
      </w:r>
      <w:r w:rsidR="00BD5E0A" w:rsidRPr="00045F91">
        <w:rPr>
          <w:iCs/>
        </w:rPr>
        <w:t xml:space="preserve"> Giełd</w:t>
      </w:r>
      <w:r w:rsidR="00BD5E0A">
        <w:rPr>
          <w:iCs/>
        </w:rPr>
        <w:t>zie</w:t>
      </w:r>
      <w:r w:rsidR="00BD5E0A" w:rsidRPr="00045F91">
        <w:rPr>
          <w:iCs/>
        </w:rPr>
        <w:t xml:space="preserve"> Energii</w:t>
      </w:r>
      <w:r w:rsidR="00BD5E0A">
        <w:rPr>
          <w:iCs/>
        </w:rPr>
        <w:t xml:space="preserve"> („</w:t>
      </w:r>
      <w:r w:rsidR="00BD5E0A">
        <w:t>TGE”</w:t>
      </w:r>
      <w:r w:rsidR="00BD5E0A">
        <w:rPr>
          <w:iCs/>
        </w:rPr>
        <w:t>)</w:t>
      </w:r>
      <w:r w:rsidR="00BD5E0A">
        <w:t xml:space="preserve"> obliczona</w:t>
      </w:r>
      <w:r w:rsidR="00BD5E0A">
        <w:br/>
        <w:t xml:space="preserve">na podstawie indeksu </w:t>
      </w:r>
      <w:proofErr w:type="spellStart"/>
      <w:r w:rsidR="00BD5E0A">
        <w:t>TGEgasDA</w:t>
      </w:r>
      <w:proofErr w:type="spellEnd"/>
      <w:r w:rsidR="00BD5E0A">
        <w:t xml:space="preserve"> od pierwszego do ostatniego kalendarzowego dnia miesiąca rozliczeniowego (tzw. „ceny SPOT TGE”)</w:t>
      </w:r>
      <w:r w:rsidR="00BD5E0A" w:rsidRPr="007A34C1">
        <w:t xml:space="preserve"> </w:t>
      </w:r>
      <w:r w:rsidR="00BD5E0A" w:rsidRPr="00A005DA">
        <w:rPr>
          <w:b/>
        </w:rPr>
        <w:t>przyjęta przez Zamawiającego na potrzeby niniejszego postępowania zgodnie</w:t>
      </w:r>
      <w:r w:rsidR="00BD5E0A">
        <w:rPr>
          <w:b/>
        </w:rPr>
        <w:t xml:space="preserve"> </w:t>
      </w:r>
      <w:r w:rsidR="00BD5E0A" w:rsidRPr="00A005DA">
        <w:rPr>
          <w:b/>
        </w:rPr>
        <w:t>z arkuszem cenowym i wyrażona</w:t>
      </w:r>
      <w:r w:rsidR="00BD5E0A">
        <w:rPr>
          <w:b/>
        </w:rPr>
        <w:br/>
      </w:r>
      <w:r w:rsidR="00BD5E0A" w:rsidRPr="00A005DA">
        <w:rPr>
          <w:b/>
        </w:rPr>
        <w:t xml:space="preserve">do celów obliczenia ceny oferty za 1 </w:t>
      </w:r>
      <w:proofErr w:type="spellStart"/>
      <w:r w:rsidR="00DB2039" w:rsidRPr="00DB2039">
        <w:rPr>
          <w:b/>
        </w:rPr>
        <w:t>MWh</w:t>
      </w:r>
      <w:proofErr w:type="spellEnd"/>
      <w:r w:rsidR="00BD5E0A">
        <w:rPr>
          <w:b/>
        </w:rPr>
        <w:t xml:space="preserve"> gazu</w:t>
      </w:r>
      <w:r w:rsidR="00BD5E0A">
        <w:t xml:space="preserve"> w złotych polskich z dokładnością</w:t>
      </w:r>
      <w:r w:rsidR="00BD5E0A">
        <w:br/>
        <w:t>do drugiego miejsca po przecinku</w:t>
      </w:r>
      <w:r w:rsidR="00BD5E0A" w:rsidRPr="00670C89">
        <w:t xml:space="preserve">, </w:t>
      </w:r>
      <w:r w:rsidR="00BD5E0A" w:rsidRPr="0004454F">
        <w:t>powiększona o:</w:t>
      </w:r>
    </w:p>
    <w:p w:rsidR="00BD5E0A" w:rsidRPr="007F7EC2" w:rsidRDefault="00BD5E0A" w:rsidP="00BD5E0A">
      <w:pPr>
        <w:ind w:left="1134" w:hanging="567"/>
        <w:jc w:val="both"/>
      </w:pPr>
      <w:r w:rsidRPr="007F7EC2">
        <w:t>1)</w:t>
      </w:r>
      <w:r w:rsidRPr="007F7EC2">
        <w:tab/>
        <w:t>akcyzę oraz opłatę paliwową wyrażoną do celów obliczenia ceny oferty</w:t>
      </w:r>
      <w:r w:rsidR="00DB2039">
        <w:br/>
      </w:r>
      <w:r w:rsidRPr="007F7EC2">
        <w:t xml:space="preserve">za 1 </w:t>
      </w:r>
      <w:proofErr w:type="spellStart"/>
      <w:r w:rsidR="00DB2039" w:rsidRPr="00DB2039">
        <w:t>MWh</w:t>
      </w:r>
      <w:proofErr w:type="spellEnd"/>
      <w:r w:rsidRPr="007F7EC2">
        <w:t xml:space="preserve"> </w:t>
      </w:r>
      <w:r w:rsidR="007F7EC2" w:rsidRPr="007F7EC2">
        <w:t>gazu</w:t>
      </w:r>
      <w:r w:rsidRPr="007F7EC2">
        <w:t xml:space="preserve"> w złotych polskich z dokładnością do drugiego miejsca</w:t>
      </w:r>
      <w:r w:rsidRPr="007F7EC2">
        <w:br/>
        <w:t>po przecinku;</w:t>
      </w:r>
    </w:p>
    <w:p w:rsidR="007F7EC2" w:rsidRPr="007F7EC2" w:rsidRDefault="007F7EC2" w:rsidP="00BD5E0A">
      <w:pPr>
        <w:ind w:left="1134" w:hanging="567"/>
        <w:jc w:val="both"/>
      </w:pPr>
      <w:r w:rsidRPr="007F7EC2">
        <w:lastRenderedPageBreak/>
        <w:t>2)</w:t>
      </w:r>
      <w:r w:rsidRPr="007F7EC2">
        <w:tab/>
      </w:r>
      <w:r w:rsidRPr="007F7EC2">
        <w:rPr>
          <w:bCs/>
        </w:rPr>
        <w:t>Składnik jednostkowy</w:t>
      </w:r>
      <w:r w:rsidRPr="007F7EC2">
        <w:rPr>
          <w:b/>
          <w:bCs/>
        </w:rPr>
        <w:t xml:space="preserve"> </w:t>
      </w:r>
      <w:r w:rsidRPr="007F7EC2">
        <w:t>uwzględniający koszty pozyskania i przedstawienia</w:t>
      </w:r>
      <w:r>
        <w:br/>
      </w:r>
      <w:r w:rsidRPr="007F7EC2">
        <w:t xml:space="preserve">do umorzenia Prezesowi URE świadectw wynikających z ustawy o efektywności energetycznej - tzw. </w:t>
      </w:r>
      <w:r>
        <w:t>„</w:t>
      </w:r>
      <w:r w:rsidRPr="007F7EC2">
        <w:t>biał</w:t>
      </w:r>
      <w:r>
        <w:t>ych</w:t>
      </w:r>
      <w:r w:rsidRPr="007F7EC2">
        <w:t xml:space="preserve"> certyfikat</w:t>
      </w:r>
      <w:r>
        <w:t>ów”</w:t>
      </w:r>
      <w:r w:rsidRPr="007F7EC2">
        <w:t xml:space="preserve">; koszt bilansowania handlowego; koszt obsługi </w:t>
      </w:r>
      <w:r>
        <w:t>u</w:t>
      </w:r>
      <w:r w:rsidRPr="007F7EC2">
        <w:t xml:space="preserve">mowy; koszt transakcji na TGE; koszt zabezpieczenia ryzyka płynności finansowej; koszt zamrożenia środków pieniężnych z tytułu terminu płatności oraz marżę </w:t>
      </w:r>
      <w:r>
        <w:t>w</w:t>
      </w:r>
      <w:r w:rsidRPr="007F7EC2">
        <w:t>ykonawcy</w:t>
      </w:r>
      <w:r w:rsidR="00E90BE2">
        <w:t xml:space="preserve">, </w:t>
      </w:r>
      <w:r w:rsidR="00E90BE2" w:rsidRPr="007F7EC2">
        <w:t>wyrażon</w:t>
      </w:r>
      <w:r w:rsidR="00E90BE2">
        <w:t>y</w:t>
      </w:r>
      <w:r w:rsidR="00E90BE2" w:rsidRPr="007F7EC2">
        <w:t xml:space="preserve"> do celów obliczenia ceny oferty</w:t>
      </w:r>
      <w:r w:rsidR="00E90BE2">
        <w:br/>
      </w:r>
      <w:r w:rsidR="00E90BE2" w:rsidRPr="007F7EC2">
        <w:t xml:space="preserve">za 1 </w:t>
      </w:r>
      <w:proofErr w:type="spellStart"/>
      <w:r w:rsidR="00DB2039" w:rsidRPr="00DB2039">
        <w:t>MWh</w:t>
      </w:r>
      <w:proofErr w:type="spellEnd"/>
      <w:r w:rsidR="00E90BE2" w:rsidRPr="007F7EC2">
        <w:t xml:space="preserve"> gazu w złotych polskich z dokładnością do drugiego miejsca</w:t>
      </w:r>
      <w:r w:rsidR="00E90BE2" w:rsidRPr="007F7EC2">
        <w:br/>
        <w:t>po przecinku</w:t>
      </w:r>
      <w:r>
        <w:t>;</w:t>
      </w:r>
    </w:p>
    <w:p w:rsidR="007F7EC2" w:rsidRPr="007F7EC2" w:rsidRDefault="007F7EC2" w:rsidP="00BD5E0A">
      <w:pPr>
        <w:ind w:left="1134" w:hanging="567"/>
        <w:jc w:val="both"/>
      </w:pPr>
      <w:r w:rsidRPr="007F7EC2">
        <w:t>3)</w:t>
      </w:r>
      <w:r w:rsidRPr="007F7EC2">
        <w:tab/>
      </w:r>
      <w:r>
        <w:t>O</w:t>
      </w:r>
      <w:r w:rsidRPr="007F7EC2">
        <w:t>płatę handlową</w:t>
      </w:r>
      <w:r w:rsidR="00E90BE2">
        <w:t xml:space="preserve"> </w:t>
      </w:r>
      <w:r w:rsidR="00E90BE2" w:rsidRPr="007F7EC2">
        <w:t xml:space="preserve">wyrażoną do celów obliczenia ceny oferty za 1 </w:t>
      </w:r>
      <w:proofErr w:type="spellStart"/>
      <w:r w:rsidR="00DB2039" w:rsidRPr="00DB2039">
        <w:t>MWh</w:t>
      </w:r>
      <w:proofErr w:type="spellEnd"/>
      <w:r w:rsidR="00E90BE2" w:rsidRPr="007F7EC2">
        <w:t xml:space="preserve"> gazu</w:t>
      </w:r>
      <w:r w:rsidR="00E90BE2">
        <w:br/>
      </w:r>
      <w:r w:rsidR="00E90BE2" w:rsidRPr="007F7EC2">
        <w:t>w złotych polskich z dokładnością do drugiego miejsca</w:t>
      </w:r>
      <w:r w:rsidR="00E90BE2">
        <w:t xml:space="preserve"> </w:t>
      </w:r>
      <w:r w:rsidR="00E90BE2" w:rsidRPr="007F7EC2">
        <w:t>po przecinku</w:t>
      </w:r>
      <w:r>
        <w:t>;</w:t>
      </w:r>
    </w:p>
    <w:p w:rsidR="00BD5E0A" w:rsidRPr="007F7EC2" w:rsidRDefault="007F7EC2" w:rsidP="00BD5E0A">
      <w:pPr>
        <w:ind w:left="1134" w:hanging="567"/>
        <w:jc w:val="both"/>
      </w:pPr>
      <w:r w:rsidRPr="007F7EC2">
        <w:t>4</w:t>
      </w:r>
      <w:r w:rsidR="00BD5E0A" w:rsidRPr="007F7EC2">
        <w:t>)</w:t>
      </w:r>
      <w:r w:rsidR="00BD5E0A" w:rsidRPr="007F7EC2">
        <w:tab/>
        <w:t xml:space="preserve">podatek od towarów i usług wyrażony do celów obliczenia ceny oferty za 1 </w:t>
      </w:r>
      <w:proofErr w:type="spellStart"/>
      <w:r w:rsidR="00DB2039" w:rsidRPr="00DB2039">
        <w:t>MWh</w:t>
      </w:r>
      <w:proofErr w:type="spellEnd"/>
      <w:r w:rsidR="00DB2039" w:rsidRPr="00DB2039">
        <w:t xml:space="preserve"> </w:t>
      </w:r>
      <w:r w:rsidRPr="007F7EC2">
        <w:t>gazu</w:t>
      </w:r>
      <w:r w:rsidR="00BD5E0A" w:rsidRPr="007F7EC2">
        <w:t xml:space="preserve"> w złotych polskich z dokładnością do drugiego miejsca po przecinku</w:t>
      </w:r>
      <w:r>
        <w:t>.</w:t>
      </w:r>
    </w:p>
    <w:p w:rsidR="005473FB" w:rsidRPr="007A34C1" w:rsidRDefault="00BD5E0A" w:rsidP="00BD5E0A">
      <w:pPr>
        <w:ind w:left="567"/>
        <w:jc w:val="both"/>
      </w:pPr>
      <w:r w:rsidRPr="00484482">
        <w:rPr>
          <w:b/>
        </w:rPr>
        <w:t>W tym celu Wykonawca wypełnia kolumny nr (2), (3), (4), (5) oraz (6) w tabeli arkusza cenowego</w:t>
      </w:r>
      <w:r w:rsidRPr="00A81F75">
        <w:t xml:space="preserve">, </w:t>
      </w:r>
      <w:r w:rsidRPr="00670C89">
        <w:t xml:space="preserve">którego wzór stanowi </w:t>
      </w:r>
      <w:r w:rsidRPr="00670C89">
        <w:rPr>
          <w:b/>
        </w:rPr>
        <w:t>Załącznik Nr 2</w:t>
      </w:r>
      <w:r w:rsidRPr="00670C89">
        <w:t xml:space="preserve"> do SWZ</w:t>
      </w:r>
      <w:r w:rsidRPr="00484482">
        <w:t>.</w:t>
      </w:r>
    </w:p>
    <w:p w:rsidR="005473FB" w:rsidRDefault="005473FB" w:rsidP="005473FB">
      <w:pPr>
        <w:ind w:left="567" w:hanging="567"/>
        <w:jc w:val="both"/>
      </w:pPr>
      <w:r>
        <w:t>7</w:t>
      </w:r>
      <w:r w:rsidRPr="00F52B8E">
        <w:t>.</w:t>
      </w:r>
      <w:r w:rsidRPr="00F52B8E">
        <w:tab/>
      </w:r>
      <w:r>
        <w:t>Wypełniony Arkusz cenowy wykonawca obowiązany jest załączyć do oferty.</w:t>
      </w:r>
    </w:p>
    <w:p w:rsidR="005473FB" w:rsidRDefault="005473FB" w:rsidP="005473FB">
      <w:pPr>
        <w:ind w:left="567" w:hanging="567"/>
        <w:jc w:val="both"/>
        <w:rPr>
          <w:b/>
        </w:rPr>
      </w:pPr>
      <w:r>
        <w:t>8</w:t>
      </w:r>
      <w:r w:rsidRPr="007A34C1">
        <w:t>.</w:t>
      </w:r>
      <w:r w:rsidRPr="007A34C1">
        <w:tab/>
      </w:r>
      <w:r w:rsidR="00BD5E0A">
        <w:t>Arytmetyczna średnia miesięczna cen na Rynku Dnia Następnego gazu ziemnego (</w:t>
      </w:r>
      <w:proofErr w:type="spellStart"/>
      <w:r w:rsidR="00BD5E0A">
        <w:t>RDNg</w:t>
      </w:r>
      <w:proofErr w:type="spellEnd"/>
      <w:r w:rsidR="00BD5E0A">
        <w:t xml:space="preserve">) w ramach rynku SPOT na </w:t>
      </w:r>
      <w:r w:rsidR="00BD5E0A" w:rsidRPr="00045F91">
        <w:rPr>
          <w:iCs/>
        </w:rPr>
        <w:t>Towarow</w:t>
      </w:r>
      <w:r w:rsidR="00BD5E0A">
        <w:rPr>
          <w:iCs/>
        </w:rPr>
        <w:t>ej</w:t>
      </w:r>
      <w:r w:rsidR="00BD5E0A" w:rsidRPr="00045F91">
        <w:rPr>
          <w:iCs/>
        </w:rPr>
        <w:t xml:space="preserve"> Giełd</w:t>
      </w:r>
      <w:r w:rsidR="00BD5E0A">
        <w:rPr>
          <w:iCs/>
        </w:rPr>
        <w:t>zie</w:t>
      </w:r>
      <w:r w:rsidR="00BD5E0A" w:rsidRPr="00045F91">
        <w:rPr>
          <w:iCs/>
        </w:rPr>
        <w:t xml:space="preserve"> Energii</w:t>
      </w:r>
      <w:r w:rsidR="00BD5E0A">
        <w:rPr>
          <w:iCs/>
        </w:rPr>
        <w:t xml:space="preserve"> („</w:t>
      </w:r>
      <w:r w:rsidR="00BD5E0A">
        <w:t>TGE”</w:t>
      </w:r>
      <w:r w:rsidR="00BD5E0A">
        <w:rPr>
          <w:iCs/>
        </w:rPr>
        <w:t>)</w:t>
      </w:r>
      <w:r w:rsidR="00BD5E0A">
        <w:t xml:space="preserve"> obliczona</w:t>
      </w:r>
      <w:r w:rsidR="00BD5E0A">
        <w:br/>
        <w:t xml:space="preserve">na podstawie indeksu </w:t>
      </w:r>
      <w:proofErr w:type="spellStart"/>
      <w:r w:rsidR="00BD5E0A">
        <w:t>TGEgasDA</w:t>
      </w:r>
      <w:proofErr w:type="spellEnd"/>
      <w:r w:rsidR="00BD5E0A">
        <w:t xml:space="preserve"> od pierwszego do ostatniego kalendarzowego</w:t>
      </w:r>
      <w:r w:rsidR="00BD5E0A">
        <w:br/>
        <w:t>dnia miesiąca rozliczeniowego (tzw. „ceny SPOT TGE”)</w:t>
      </w:r>
      <w:r w:rsidR="00BD5E0A" w:rsidRPr="00484482">
        <w:t xml:space="preserve"> przyjęta i </w:t>
      </w:r>
      <w:r w:rsidR="00BD5E0A" w:rsidRPr="00484482">
        <w:rPr>
          <w:b/>
        </w:rPr>
        <w:t>podana</w:t>
      </w:r>
      <w:r w:rsidR="00BD5E0A">
        <w:rPr>
          <w:b/>
        </w:rPr>
        <w:br/>
      </w:r>
      <w:r w:rsidR="00BD5E0A" w:rsidRPr="00484482">
        <w:rPr>
          <w:b/>
        </w:rPr>
        <w:t>przez Zamawiającego na potrzeby niniejszego postępowania w kolumnie (1) tabeli arkusza cenowego służy wyłącznie do celów porównania ofert i wyboru najkorzystniejszej oferty</w:t>
      </w:r>
      <w:r w:rsidR="00BD5E0A" w:rsidRPr="00484482">
        <w:t>.</w:t>
      </w:r>
    </w:p>
    <w:p w:rsidR="00BD5E0A" w:rsidRPr="008C7CE3" w:rsidRDefault="005473FB" w:rsidP="00BD5E0A">
      <w:pPr>
        <w:ind w:left="567" w:hanging="567"/>
        <w:jc w:val="both"/>
      </w:pPr>
      <w:r>
        <w:t>9</w:t>
      </w:r>
      <w:r w:rsidRPr="007A34C1">
        <w:t>.</w:t>
      </w:r>
      <w:r w:rsidRPr="007A34C1">
        <w:tab/>
      </w:r>
      <w:r w:rsidR="00BD5E0A" w:rsidRPr="008C7CE3">
        <w:t xml:space="preserve">Jeżeli w prowadzonym postępowaniu </w:t>
      </w:r>
      <w:r w:rsidR="00BD5E0A">
        <w:t xml:space="preserve">w </w:t>
      </w:r>
      <w:r w:rsidR="00BD5E0A" w:rsidRPr="008C7CE3">
        <w:t>zostaną</w:t>
      </w:r>
      <w:r w:rsidR="00BD5E0A">
        <w:t xml:space="preserve"> </w:t>
      </w:r>
      <w:r w:rsidR="00BD5E0A" w:rsidRPr="008C7CE3">
        <w:t>złożone dwie lub więcej ofert</w:t>
      </w:r>
      <w:r w:rsidR="00BD5E0A">
        <w:t>y</w:t>
      </w:r>
      <w:r w:rsidR="00BD5E0A" w:rsidRPr="008C7CE3">
        <w:t>,</w:t>
      </w:r>
      <w:r w:rsidR="00BD5E0A">
        <w:br/>
      </w:r>
      <w:r w:rsidR="00BD5E0A" w:rsidRPr="008C7CE3">
        <w:t>o takiej samej cenie</w:t>
      </w:r>
      <w:r w:rsidR="00BD5E0A" w:rsidRPr="00F008AF">
        <w:t xml:space="preserve"> </w:t>
      </w:r>
      <w:r w:rsidR="00BD5E0A">
        <w:t xml:space="preserve">sprzedaży </w:t>
      </w:r>
      <w:r w:rsidR="00BD5E0A">
        <w:rPr>
          <w:rStyle w:val="Bodytext"/>
        </w:rPr>
        <w:t>gazu brutto</w:t>
      </w:r>
      <w:r w:rsidR="00BD5E0A" w:rsidRPr="008C7CE3">
        <w:t>, Zamawiający</w:t>
      </w:r>
      <w:r w:rsidR="00BD5E0A">
        <w:t xml:space="preserve"> </w:t>
      </w:r>
      <w:r w:rsidR="00BD5E0A" w:rsidRPr="008C7CE3">
        <w:t>na podstawie</w:t>
      </w:r>
      <w:r w:rsidR="00BD5E0A">
        <w:br/>
      </w:r>
      <w:r w:rsidR="00BD5E0A" w:rsidRPr="008C7CE3">
        <w:t xml:space="preserve">art. 248 ust. 3 Ustawy </w:t>
      </w:r>
      <w:r w:rsidR="00BD5E0A">
        <w:t>wezwie w</w:t>
      </w:r>
      <w:r w:rsidR="00BD5E0A" w:rsidRPr="008C7CE3">
        <w:t>ykonawców, którzy złożyli te oferty,</w:t>
      </w:r>
      <w:r w:rsidR="00BD5E0A">
        <w:t xml:space="preserve"> </w:t>
      </w:r>
      <w:r w:rsidR="00BD5E0A" w:rsidRPr="008C7CE3">
        <w:t>do złożenia</w:t>
      </w:r>
      <w:r w:rsidR="00E70428">
        <w:br/>
      </w:r>
      <w:r w:rsidR="00BD5E0A" w:rsidRPr="008C7CE3">
        <w:t>w określonym przez Zamawiającego terminie ofert</w:t>
      </w:r>
      <w:r w:rsidR="00BD5E0A">
        <w:t xml:space="preserve"> </w:t>
      </w:r>
      <w:r w:rsidR="00BD5E0A" w:rsidRPr="008C7CE3">
        <w:t>dodatkowych.</w:t>
      </w:r>
      <w:r w:rsidR="00BD5E0A">
        <w:t xml:space="preserve"> W takim przypadku w</w:t>
      </w:r>
      <w:r w:rsidR="00BD5E0A" w:rsidRPr="008C7CE3">
        <w:t>ykonawcy składający oferty dodatkowe zgodnie</w:t>
      </w:r>
      <w:r w:rsidR="00BD5E0A">
        <w:t xml:space="preserve"> </w:t>
      </w:r>
      <w:r w:rsidR="00BD5E0A" w:rsidRPr="008C7CE3">
        <w:t>z art. 251 Ustawy nie będą mogli zaoferować cen wyższych niż zaoferowali</w:t>
      </w:r>
      <w:r w:rsidR="00BD5E0A">
        <w:t xml:space="preserve"> </w:t>
      </w:r>
      <w:r w:rsidR="00BD5E0A" w:rsidRPr="008C7CE3">
        <w:t>w ofertach złożonych w pierwszym terminie.</w:t>
      </w:r>
    </w:p>
    <w:p w:rsidR="003E38B0" w:rsidRDefault="003E38B0" w:rsidP="003E38B0">
      <w:pPr>
        <w:ind w:left="567" w:hanging="567"/>
        <w:jc w:val="both"/>
        <w:rPr>
          <w:b/>
        </w:rPr>
      </w:pPr>
      <w:r>
        <w:t>10</w:t>
      </w:r>
      <w:r w:rsidRPr="007A34C1">
        <w:t>.</w:t>
      </w:r>
      <w:r w:rsidRPr="007A34C1">
        <w:tab/>
      </w:r>
      <w:r w:rsidRPr="007A34C1">
        <w:rPr>
          <w:b/>
        </w:rPr>
        <w:t xml:space="preserve">Wysokość </w:t>
      </w:r>
      <w:r>
        <w:rPr>
          <w:b/>
        </w:rPr>
        <w:t xml:space="preserve">składnika jednostkowego oraz opłaty handlowej </w:t>
      </w:r>
      <w:r w:rsidRPr="007A34C1">
        <w:rPr>
          <w:b/>
        </w:rPr>
        <w:t>zaoferowan</w:t>
      </w:r>
      <w:r>
        <w:rPr>
          <w:b/>
        </w:rPr>
        <w:t>ych</w:t>
      </w:r>
      <w:r>
        <w:rPr>
          <w:b/>
        </w:rPr>
        <w:br/>
      </w:r>
      <w:r w:rsidRPr="007A34C1">
        <w:rPr>
          <w:b/>
        </w:rPr>
        <w:t>przez Wykonawcę</w:t>
      </w:r>
      <w:r>
        <w:rPr>
          <w:b/>
        </w:rPr>
        <w:t xml:space="preserve"> </w:t>
      </w:r>
      <w:r w:rsidRPr="00C04579">
        <w:t>w kolumn</w:t>
      </w:r>
      <w:r>
        <w:t>ach</w:t>
      </w:r>
      <w:r w:rsidRPr="00C04579">
        <w:t xml:space="preserve"> (</w:t>
      </w:r>
      <w:r>
        <w:t>3</w:t>
      </w:r>
      <w:r w:rsidRPr="00C04579">
        <w:t xml:space="preserve">) </w:t>
      </w:r>
      <w:r>
        <w:t xml:space="preserve">i (4) </w:t>
      </w:r>
      <w:r w:rsidRPr="00C04579">
        <w:t>tabeli</w:t>
      </w:r>
      <w:r>
        <w:t xml:space="preserve"> </w:t>
      </w:r>
      <w:r w:rsidRPr="00C04579">
        <w:t>Arkusza cenowego</w:t>
      </w:r>
      <w:r>
        <w:t xml:space="preserve"> </w:t>
      </w:r>
      <w:r w:rsidRPr="00C04579">
        <w:rPr>
          <w:b/>
        </w:rPr>
        <w:t>będzie stała</w:t>
      </w:r>
      <w:r>
        <w:rPr>
          <w:b/>
        </w:rPr>
        <w:br/>
      </w:r>
      <w:r w:rsidRPr="00C04579">
        <w:rPr>
          <w:b/>
        </w:rPr>
        <w:t>przez cały okres realizacji umowy.</w:t>
      </w:r>
      <w:r>
        <w:rPr>
          <w:b/>
        </w:rPr>
        <w:t xml:space="preserve"> </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2C52D6" w:rsidP="00EE04ED">
      <w:pPr>
        <w:numPr>
          <w:ilvl w:val="0"/>
          <w:numId w:val="6"/>
        </w:numPr>
        <w:tabs>
          <w:tab w:val="clear" w:pos="720"/>
        </w:tabs>
        <w:ind w:left="567" w:hanging="567"/>
        <w:jc w:val="both"/>
      </w:pPr>
      <w:r w:rsidRPr="00BA79AB">
        <w:t xml:space="preserve">Zamawiający, </w:t>
      </w:r>
      <w:r>
        <w:t>zawrze umowę z wybranym w</w:t>
      </w:r>
      <w:r w:rsidRPr="00BA79AB">
        <w:t>ykonawc</w:t>
      </w:r>
      <w:r>
        <w:t>ą</w:t>
      </w:r>
      <w:r w:rsidRPr="00BA79AB">
        <w:t xml:space="preserve"> w terminie określonym</w:t>
      </w:r>
      <w:r>
        <w:br/>
      </w:r>
      <w:r w:rsidRPr="00BA79AB">
        <w:t xml:space="preserve">w art. </w:t>
      </w:r>
      <w:r>
        <w:t>308</w:t>
      </w:r>
      <w:r w:rsidRPr="00BA79AB">
        <w:t xml:space="preserve"> ust. </w:t>
      </w:r>
      <w:r>
        <w:t>2</w:t>
      </w:r>
      <w:r w:rsidRPr="00BA79AB">
        <w:t xml:space="preserve"> </w:t>
      </w:r>
      <w:r>
        <w:t>z zastrzeżeniem art. 577</w:t>
      </w:r>
      <w:r w:rsidRPr="002C52D6">
        <w:t xml:space="preserve"> </w:t>
      </w:r>
      <w:r w:rsidRPr="00BA79AB">
        <w:t>Ustawy.</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lastRenderedPageBreak/>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F5163" w:rsidRDefault="00DF5163" w:rsidP="00DF5163">
      <w:pPr>
        <w:jc w:val="both"/>
      </w:pPr>
    </w:p>
    <w:p w:rsidR="001359B2" w:rsidRPr="00101D4A" w:rsidRDefault="001359B2"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w:t>
      </w:r>
      <w:r w:rsidR="0030633D">
        <w:rPr>
          <w:color w:val="000000"/>
        </w:rPr>
        <w:t>P</w:t>
      </w:r>
      <w:r w:rsidRPr="00101D4A">
        <w:rPr>
          <w:color w:val="000000"/>
        </w:rPr>
        <w:t xml:space="preserve">ostanowieniach </w:t>
      </w:r>
      <w:r w:rsidR="0030633D">
        <w:rPr>
          <w:color w:val="000000"/>
        </w:rPr>
        <w:t>U</w:t>
      </w:r>
      <w:r w:rsidRPr="00101D4A">
        <w:rPr>
          <w:color w:val="000000"/>
        </w:rPr>
        <w:t xml:space="preserve">mowy, które zawiera </w:t>
      </w:r>
      <w:r w:rsidRPr="00101D4A">
        <w:rPr>
          <w:b/>
          <w:color w:val="000000"/>
        </w:rPr>
        <w:t xml:space="preserve">Załącznik nr </w:t>
      </w:r>
      <w:r w:rsidR="003B094E">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w:t>
      </w:r>
      <w:r w:rsidR="003B094E">
        <w:rPr>
          <w:b/>
        </w:rPr>
        <w:t>5</w:t>
      </w:r>
      <w:r w:rsidRPr="00101D4A">
        <w:rPr>
          <w:b/>
        </w:rPr>
        <w:t xml:space="preserve">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59056E" w:rsidRDefault="0059056E" w:rsidP="0059056E">
      <w:pPr>
        <w:ind w:left="567" w:hanging="567"/>
        <w:jc w:val="both"/>
        <w:rPr>
          <w:color w:val="000000"/>
        </w:rPr>
      </w:pPr>
      <w:r w:rsidRPr="0059056E">
        <w:rPr>
          <w:color w:val="000000"/>
        </w:rPr>
        <w:t>5.</w:t>
      </w:r>
      <w:r w:rsidRPr="0059056E">
        <w:rPr>
          <w:color w:val="000000"/>
        </w:rPr>
        <w:tab/>
        <w:t xml:space="preserve">Niezależnie od umowy </w:t>
      </w:r>
      <w:proofErr w:type="spellStart"/>
      <w:r w:rsidRPr="0059056E">
        <w:rPr>
          <w:color w:val="000000"/>
        </w:rPr>
        <w:t>ws</w:t>
      </w:r>
      <w:proofErr w:type="spellEnd"/>
      <w:r w:rsidRPr="0059056E">
        <w:rPr>
          <w:color w:val="000000"/>
        </w:rPr>
        <w:t xml:space="preserve">. zamówienia publicznego Zamawiający zawrze </w:t>
      </w:r>
      <w:r>
        <w:rPr>
          <w:color w:val="000000"/>
        </w:rPr>
        <w:t xml:space="preserve">z wybranym wykonawcą </w:t>
      </w:r>
      <w:r w:rsidRPr="0059056E">
        <w:rPr>
          <w:color w:val="000000"/>
        </w:rPr>
        <w:t>umowę na kompleksową dostawę gazu ziemnego z wyłonionym</w:t>
      </w:r>
      <w:r>
        <w:rPr>
          <w:color w:val="000000"/>
        </w:rPr>
        <w:br/>
      </w:r>
      <w:r w:rsidRPr="0059056E">
        <w:rPr>
          <w:color w:val="000000"/>
        </w:rPr>
        <w:t>w niniejszym postępowaniu wykonawcą. Dopuszcza się zawarcie umowy drogą korespondencyjną. Rozliczenia za sprzedaż i dystrybucję gazu (paliwa gazowego) odbywać się będą</w:t>
      </w:r>
      <w:r>
        <w:rPr>
          <w:color w:val="000000"/>
        </w:rPr>
        <w:t xml:space="preserve"> </w:t>
      </w:r>
      <w:r w:rsidRPr="0059056E">
        <w:rPr>
          <w:color w:val="000000"/>
        </w:rPr>
        <w:t>na podstawie bieżących wskazań układu pomiarowo-rozliczeniowego (danych przekazywanych przez operatora systemu dystrybucyjnego zwanego dalej „OSD”), zgodnie z okresami rozliczeniowymi wynikającymi z taryfy OSD, przy czym Zamawiający przewiduje możliwość (na wniosek Zamawiającego) rozliczeń</w:t>
      </w:r>
      <w:r w:rsidRPr="0059056E">
        <w:rPr>
          <w:color w:val="000000"/>
        </w:rPr>
        <w:br/>
        <w:t>na podstawie szacunkowego (prognozowanego) zużycia. W takim przypadku ostateczne rozlicznie za dany okres rozliczeniowy nastąpi na podstawie wystawionej przez Wykonawcę faktury rozliczeniowej po uzyskaniu danych pomiarowych od OSD,</w:t>
      </w:r>
      <w:r w:rsidRPr="0059056E">
        <w:rPr>
          <w:color w:val="000000"/>
        </w:rPr>
        <w:br/>
        <w:t>która będzie uwzględniać ilość faktycznie pobranego przez Zamawiającego gazu (paliwa gazowego).</w:t>
      </w:r>
    </w:p>
    <w:p w:rsidR="00551B20" w:rsidRDefault="00551B20" w:rsidP="00DF5163">
      <w:pPr>
        <w:jc w:val="both"/>
      </w:pPr>
    </w:p>
    <w:p w:rsidR="0059056E" w:rsidRDefault="0059056E">
      <w:r>
        <w:br w:type="page"/>
      </w:r>
    </w:p>
    <w:p w:rsidR="0059056E" w:rsidRPr="00101D4A" w:rsidRDefault="0059056E"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r w:rsidR="0059056E">
        <w:t>;</w:t>
      </w:r>
    </w:p>
    <w:p w:rsidR="00DF5163" w:rsidRPr="00101D4A" w:rsidRDefault="00DF5163" w:rsidP="00DF5163">
      <w:pPr>
        <w:shd w:val="clear" w:color="auto" w:fill="FFFFFF"/>
        <w:ind w:left="1134" w:hanging="567"/>
        <w:jc w:val="both"/>
      </w:pPr>
      <w:r w:rsidRPr="00101D4A">
        <w:lastRenderedPageBreak/>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r w:rsidR="00A35A77">
        <w:rPr>
          <w:rFonts w:eastAsia="TimesNewRoman"/>
        </w:rPr>
        <w:t>;</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59056E" w:rsidRDefault="0059056E">
      <w:pPr>
        <w:rPr>
          <w:color w:val="000000"/>
        </w:rPr>
      </w:pPr>
      <w:r>
        <w:rPr>
          <w:color w:val="000000"/>
        </w:rPr>
        <w:br w:type="page"/>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E70428" w:rsidRPr="00C5437E">
        <w:rPr>
          <w:rFonts w:eastAsia="Microsoft Sans Serif"/>
          <w:b/>
        </w:rPr>
        <w:t xml:space="preserve">Dostawa gazu ziemnego </w:t>
      </w:r>
      <w:proofErr w:type="spellStart"/>
      <w:r w:rsidR="00E70428" w:rsidRPr="00C5437E">
        <w:rPr>
          <w:rFonts w:eastAsia="Microsoft Sans Serif"/>
          <w:b/>
        </w:rPr>
        <w:t>wysokometanowego</w:t>
      </w:r>
      <w:proofErr w:type="spellEnd"/>
      <w:r w:rsidR="00E70428" w:rsidRPr="00C5437E">
        <w:rPr>
          <w:rFonts w:eastAsia="Microsoft Sans Serif"/>
          <w:b/>
        </w:rPr>
        <w:t xml:space="preserve"> do stacji</w:t>
      </w:r>
      <w:r w:rsidR="00E70428" w:rsidRPr="00C5437E">
        <w:rPr>
          <w:b/>
        </w:rPr>
        <w:t xml:space="preserve"> sprężania gazu</w:t>
      </w:r>
      <w:r w:rsidR="00E70428">
        <w:rPr>
          <w:b/>
        </w:rPr>
        <w:br/>
      </w:r>
      <w:r w:rsidR="00E70428" w:rsidRPr="00C5437E">
        <w:rPr>
          <w:b/>
        </w:rPr>
        <w:t>do postaci CNG przez okres 12 miesięcy</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59056E" w:rsidRDefault="0059056E">
      <w:pPr>
        <w:rPr>
          <w:color w:val="000000"/>
        </w:rPr>
      </w:pPr>
      <w:r>
        <w:rPr>
          <w:color w:val="000000"/>
        </w:rPr>
        <w:br w:type="page"/>
      </w:r>
    </w:p>
    <w:p w:rsidR="00DF5163" w:rsidRPr="00101D4A" w:rsidRDefault="00DF5163" w:rsidP="00DF5163">
      <w:pPr>
        <w:widowControl w:val="0"/>
        <w:ind w:left="1134" w:hanging="567"/>
        <w:jc w:val="both"/>
        <w:outlineLvl w:val="1"/>
        <w:rPr>
          <w:color w:val="000000"/>
        </w:rPr>
      </w:pPr>
      <w:r w:rsidRPr="00101D4A">
        <w:rPr>
          <w:color w:val="000000"/>
        </w:rPr>
        <w:lastRenderedPageBreak/>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3E38B0" w:rsidRDefault="003E38B0">
      <w:pPr>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B632E1">
        <w:br/>
      </w:r>
      <w:r w:rsidRPr="00101D4A">
        <w:t>w szczególności w zakresie kształtowania</w:t>
      </w:r>
      <w:r w:rsidR="00B632E1">
        <w:t xml:space="preserve"> </w:t>
      </w:r>
      <w:r w:rsidRPr="00101D4A">
        <w:t>sposobu opisu przedmiotu zamówienia, warunków udziału w postępowaniu</w:t>
      </w:r>
      <w:r w:rsidR="00B632E1">
        <w:t xml:space="preserve"> </w:t>
      </w:r>
      <w:r w:rsidRPr="00101D4A">
        <w:t>o udzielenie zmówienia, kryteriów, którymi zamawiający będzie się kierował</w:t>
      </w:r>
      <w:r w:rsidR="00B632E1">
        <w:t xml:space="preserve"> </w:t>
      </w:r>
      <w:r w:rsidRPr="00101D4A">
        <w:t>przy wyborze oferty najkorzystniejszej oraz projektowanych postanowień umowy</w:t>
      </w:r>
      <w:r w:rsidR="00B632E1">
        <w:t xml:space="preserve"> </w:t>
      </w:r>
      <w:r w:rsidRPr="00101D4A">
        <w:t>(por.: wyrok Sądu Najwyższego z dnia</w:t>
      </w:r>
      <w:r w:rsidR="00B632E1">
        <w:br/>
      </w:r>
      <w:r w:rsidRPr="00101D4A">
        <w:t>27 lutego 2009 r. w sprawie</w:t>
      </w:r>
      <w:r w:rsidR="00B632E1">
        <w:t xml:space="preserve"> </w:t>
      </w:r>
      <w:r w:rsidRPr="00101D4A">
        <w:t>o sygn. akt V CSK 337/08). Dlatego treść niniejszej SWZ wraz z załącznikami</w:t>
      </w:r>
      <w:r w:rsidR="00B632E1">
        <w:t xml:space="preserve"> </w:t>
      </w:r>
      <w:r w:rsidRPr="00101D4A">
        <w:t>jest rezultatem działalności twórczej oraz posiada indywidualny charakter,</w:t>
      </w:r>
      <w:r w:rsidR="00B632E1">
        <w:t xml:space="preserve"> </w:t>
      </w:r>
      <w:r w:rsidRPr="00101D4A">
        <w:t>a sama SWZ stanowi utwór w rozumieniu przepisów ustawy z dnia</w:t>
      </w:r>
      <w:r w:rsidR="00B632E1">
        <w:br/>
      </w:r>
      <w:r w:rsidRPr="00101D4A">
        <w:t>4 lutego 1994 r.</w:t>
      </w:r>
      <w:r w:rsidR="00B632E1">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w:t>
      </w:r>
      <w:r w:rsidR="00B632E1">
        <w:rPr>
          <w:b/>
        </w:rPr>
        <w:br/>
      </w:r>
      <w:r w:rsidRPr="00101D4A">
        <w:rPr>
          <w:b/>
        </w:rPr>
        <w:t>skutkować odpowiedzialnością odszkodowawczą</w:t>
      </w:r>
      <w:r w:rsidRPr="00101D4A">
        <w:t>.</w:t>
      </w:r>
    </w:p>
    <w:p w:rsidR="00DF5163" w:rsidRPr="00101D4A" w:rsidRDefault="00DF5163" w:rsidP="00DF5163">
      <w:pPr>
        <w:jc w:val="both"/>
      </w:pPr>
    </w:p>
    <w:p w:rsidR="0059056E" w:rsidRDefault="0059056E">
      <w:r>
        <w:br w:type="page"/>
      </w: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B094E">
        <w:t>5</w:t>
      </w:r>
      <w:r w:rsidRPr="00101D4A">
        <w:t>:</w:t>
      </w:r>
      <w:r w:rsidRPr="00101D4A">
        <w:tab/>
        <w:t xml:space="preserve">Projektowane </w:t>
      </w:r>
      <w:r w:rsidR="0030633D">
        <w:t>P</w:t>
      </w:r>
      <w:r w:rsidRPr="00101D4A">
        <w:t xml:space="preserve">ostanowienia </w:t>
      </w:r>
      <w:r w:rsidR="0030633D">
        <w:t>U</w:t>
      </w:r>
      <w:r w:rsidRPr="00101D4A">
        <w:t>mowy</w:t>
      </w:r>
      <w:r w:rsidR="0010225C">
        <w:t>.</w:t>
      </w:r>
    </w:p>
    <w:p w:rsidR="00BB34C0" w:rsidRPr="00101D4A" w:rsidRDefault="00BB34C0" w:rsidP="00DF78CC">
      <w:pPr>
        <w:jc w:val="both"/>
      </w:pPr>
    </w:p>
    <w:p w:rsidR="00DF78CC" w:rsidRDefault="00DF78CC" w:rsidP="00DF78CC">
      <w:pPr>
        <w:jc w:val="both"/>
      </w:pPr>
      <w:r w:rsidRPr="00101D4A">
        <w:t xml:space="preserve">Wszystkie </w:t>
      </w:r>
      <w:r w:rsidR="003B094E">
        <w:t>5</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1359B2" w:rsidRPr="00101D4A" w:rsidRDefault="001359B2" w:rsidP="00DF78CC">
      <w:pPr>
        <w:jc w:val="both"/>
      </w:pP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3B094E" w:rsidRPr="007A34C1" w:rsidRDefault="003B094E" w:rsidP="003B094E"/>
    <w:p w:rsidR="00E70428" w:rsidRDefault="003B094E" w:rsidP="00E70428">
      <w:pPr>
        <w:ind w:left="567" w:hanging="567"/>
        <w:jc w:val="both"/>
      </w:pPr>
      <w:r w:rsidRPr="007A34C1">
        <w:t>1.</w:t>
      </w:r>
      <w:r w:rsidRPr="007A34C1">
        <w:tab/>
        <w:t>Przystępując do prowadzonego przez Przedsiębiorstwo Usług Komunalnych</w:t>
      </w:r>
      <w:r w:rsidRPr="007A34C1">
        <w:br/>
        <w:t>Piaseczno Sp. z o.o. postępowania o udzielenie zamówienia publicznego</w:t>
      </w:r>
      <w:r w:rsidRPr="007A34C1">
        <w:br/>
      </w:r>
      <w:r w:rsidRPr="007A34C1">
        <w:rPr>
          <w:snapToGrid w:val="0"/>
        </w:rPr>
        <w:t>pn. „</w:t>
      </w:r>
      <w:r w:rsidR="00E70428" w:rsidRPr="00C5437E">
        <w:rPr>
          <w:rFonts w:eastAsia="Microsoft Sans Serif"/>
          <w:b/>
        </w:rPr>
        <w:t xml:space="preserve">Dostawa gazu ziemnego </w:t>
      </w:r>
      <w:proofErr w:type="spellStart"/>
      <w:r w:rsidR="00E70428" w:rsidRPr="00C5437E">
        <w:rPr>
          <w:rFonts w:eastAsia="Microsoft Sans Serif"/>
          <w:b/>
        </w:rPr>
        <w:t>wysokometanowego</w:t>
      </w:r>
      <w:proofErr w:type="spellEnd"/>
      <w:r w:rsidR="00E70428" w:rsidRPr="00C5437E">
        <w:rPr>
          <w:rFonts w:eastAsia="Microsoft Sans Serif"/>
          <w:b/>
        </w:rPr>
        <w:t xml:space="preserve"> do stacji</w:t>
      </w:r>
      <w:r w:rsidR="00E70428" w:rsidRPr="00C5437E">
        <w:rPr>
          <w:b/>
        </w:rPr>
        <w:t xml:space="preserve"> sprężania gazu</w:t>
      </w:r>
      <w:r w:rsidR="00E70428">
        <w:rPr>
          <w:b/>
        </w:rPr>
        <w:br/>
      </w:r>
      <w:r w:rsidR="00E70428" w:rsidRPr="00C5437E">
        <w:rPr>
          <w:b/>
        </w:rPr>
        <w:t>do postaci CNG przez okres 12 miesięcy</w:t>
      </w:r>
      <w:r w:rsidRPr="00F87643">
        <w:t>”</w:t>
      </w:r>
      <w:r w:rsidR="00E70428">
        <w:t xml:space="preserve"> </w:t>
      </w:r>
      <w:r w:rsidRPr="007A34C1">
        <w:t xml:space="preserve">(nr sprawy Zamawiającego: </w:t>
      </w:r>
      <w:r w:rsidR="00C5437E">
        <w:rPr>
          <w:b/>
        </w:rPr>
        <w:t>01/2025</w:t>
      </w:r>
      <w:r w:rsidRPr="007A34C1">
        <w:t>)</w:t>
      </w:r>
      <w:r w:rsidRPr="007A34C1">
        <w:rPr>
          <w:bCs/>
        </w:rPr>
        <w:t xml:space="preserve">, </w:t>
      </w:r>
      <w:r w:rsidR="00E70428">
        <w:rPr>
          <w:bCs/>
        </w:rPr>
        <w:br/>
      </w:r>
      <w:r w:rsidR="00E70428" w:rsidRPr="007A34C1">
        <w:rPr>
          <w:snapToGrid w:val="0"/>
        </w:rPr>
        <w:t>składamy</w:t>
      </w:r>
      <w:r w:rsidR="00E70428">
        <w:rPr>
          <w:snapToGrid w:val="0"/>
        </w:rPr>
        <w:t xml:space="preserve"> </w:t>
      </w:r>
      <w:r w:rsidR="00E70428" w:rsidRPr="007A34C1">
        <w:rPr>
          <w:snapToGrid w:val="0"/>
        </w:rPr>
        <w:t>ofertę</w:t>
      </w:r>
      <w:r w:rsidR="00E70428">
        <w:rPr>
          <w:snapToGrid w:val="0"/>
        </w:rPr>
        <w:t xml:space="preserve"> </w:t>
      </w:r>
      <w:r w:rsidR="00E70428" w:rsidRPr="007A34C1">
        <w:rPr>
          <w:snapToGrid w:val="0"/>
        </w:rPr>
        <w:t>na wykonanie</w:t>
      </w:r>
      <w:r w:rsidR="00E70428">
        <w:rPr>
          <w:snapToGrid w:val="0"/>
        </w:rPr>
        <w:t xml:space="preserve"> Przedmiotu Zamówienia </w:t>
      </w:r>
      <w:r w:rsidR="00E70428">
        <w:rPr>
          <w:bCs/>
        </w:rPr>
        <w:t>na zasadach określonych</w:t>
      </w:r>
      <w:r w:rsidR="00E70428">
        <w:rPr>
          <w:bCs/>
        </w:rPr>
        <w:br/>
      </w:r>
      <w:r w:rsidR="00E70428" w:rsidRPr="007A34C1">
        <w:rPr>
          <w:bCs/>
        </w:rPr>
        <w:t>w Specyfikacji Warunków Zamówienia</w:t>
      </w:r>
      <w:r w:rsidR="00E70428">
        <w:rPr>
          <w:bCs/>
        </w:rPr>
        <w:t xml:space="preserve"> </w:t>
      </w:r>
      <w:r w:rsidR="00E70428">
        <w:t xml:space="preserve">za cenę brutto </w:t>
      </w:r>
      <w:r w:rsidR="00E70428" w:rsidRPr="007A34C1">
        <w:rPr>
          <w:vertAlign w:val="superscript"/>
        </w:rPr>
        <w:t>*)</w:t>
      </w:r>
      <w:r w:rsidR="00E70428">
        <w:t xml:space="preserve"> wynoszącą:</w:t>
      </w:r>
    </w:p>
    <w:p w:rsidR="00E70428" w:rsidRDefault="00E70428" w:rsidP="00E70428">
      <w:pPr>
        <w:ind w:left="567"/>
        <w:jc w:val="both"/>
      </w:pPr>
    </w:p>
    <w:p w:rsidR="00E70428" w:rsidRDefault="00E70428" w:rsidP="00E70428">
      <w:pPr>
        <w:spacing w:line="480" w:lineRule="auto"/>
        <w:ind w:left="567"/>
        <w:jc w:val="both"/>
      </w:pPr>
      <w:r>
        <w:t>_____________________</w:t>
      </w:r>
      <w:r w:rsidRPr="007A34C1">
        <w:t>________________</w:t>
      </w:r>
      <w:r>
        <w:t xml:space="preserve">__ zł. </w:t>
      </w:r>
      <w:r w:rsidRPr="007A34C1">
        <w:t>(słownie:</w:t>
      </w:r>
      <w:r>
        <w:t xml:space="preserve"> ____________________</w:t>
      </w:r>
      <w:r>
        <w:br/>
        <w:t>_</w:t>
      </w:r>
      <w:r w:rsidRPr="007A34C1">
        <w:t>_________</w:t>
      </w:r>
      <w:r>
        <w:t>____________________</w:t>
      </w:r>
      <w:r w:rsidRPr="007A34C1">
        <w:t>___________________________</w:t>
      </w:r>
      <w:r>
        <w:t xml:space="preserve">__ złotych </w:t>
      </w:r>
      <w:r w:rsidRPr="007A34C1">
        <w:t>brutto</w:t>
      </w:r>
    </w:p>
    <w:p w:rsidR="00E70428" w:rsidRDefault="00E70428" w:rsidP="00E70428">
      <w:pPr>
        <w:ind w:left="567"/>
        <w:jc w:val="both"/>
        <w:rPr>
          <w:snapToGrid w:val="0"/>
        </w:rPr>
      </w:pPr>
      <w:r w:rsidRPr="00793B36">
        <w:t>za</w:t>
      </w:r>
      <w:r>
        <w:t xml:space="preserve"> 1 (jed</w:t>
      </w:r>
      <w:r w:rsidR="00DB2039">
        <w:t>ną</w:t>
      </w:r>
      <w:r>
        <w:t xml:space="preserve">) </w:t>
      </w:r>
      <w:proofErr w:type="spellStart"/>
      <w:r w:rsidR="00DB2039" w:rsidRPr="00DB2039">
        <w:t>MWh</w:t>
      </w:r>
      <w:proofErr w:type="spellEnd"/>
      <w:r>
        <w:t xml:space="preserve"> tego gazu</w:t>
      </w:r>
      <w:r w:rsidRPr="007A34C1">
        <w:t xml:space="preserve"> </w:t>
      </w:r>
      <w:r w:rsidRPr="007A34C1">
        <w:rPr>
          <w:vertAlign w:val="superscript"/>
        </w:rPr>
        <w:t>*</w:t>
      </w:r>
      <w:r>
        <w:rPr>
          <w:vertAlign w:val="superscript"/>
        </w:rPr>
        <w:t>*</w:t>
      </w:r>
      <w:r w:rsidRPr="007A34C1">
        <w:rPr>
          <w:vertAlign w:val="superscript"/>
        </w:rPr>
        <w:t>)</w:t>
      </w:r>
      <w:r>
        <w:t xml:space="preserve"> oraz oświadczamy, iż cena ta zawiera wszystkie koszty, marże i narzuty oraz zysk wykonawcy, a także akcyzę, opłatę paliwową oraz podatek</w:t>
      </w:r>
      <w:r>
        <w:br/>
        <w:t>od towarów i usług .</w:t>
      </w:r>
    </w:p>
    <w:p w:rsidR="00E70428" w:rsidRDefault="00E70428" w:rsidP="003B094E">
      <w:pPr>
        <w:ind w:left="567" w:hanging="567"/>
        <w:jc w:val="both"/>
        <w:rPr>
          <w:snapToGrid w:val="0"/>
        </w:rPr>
      </w:pPr>
    </w:p>
    <w:p w:rsidR="00E70428" w:rsidRPr="007A34C1" w:rsidRDefault="00E70428" w:rsidP="00E70428">
      <w:pPr>
        <w:autoSpaceDE w:val="0"/>
        <w:autoSpaceDN w:val="0"/>
        <w:adjustRightInd w:val="0"/>
      </w:pPr>
    </w:p>
    <w:p w:rsidR="00E70428" w:rsidRPr="007A34C1" w:rsidRDefault="00E70428" w:rsidP="00E70428">
      <w:pPr>
        <w:pStyle w:val="Zwykytekst"/>
        <w:ind w:left="567"/>
        <w:jc w:val="both"/>
        <w:rPr>
          <w:rFonts w:ascii="Times New Roman" w:hAnsi="Times New Roman"/>
          <w:b/>
          <w:sz w:val="24"/>
          <w:szCs w:val="24"/>
        </w:rPr>
      </w:pPr>
      <w:r>
        <w:rPr>
          <w:rFonts w:ascii="Times New Roman" w:hAnsi="Times New Roman"/>
          <w:b/>
          <w:bCs/>
          <w:i/>
          <w:sz w:val="24"/>
          <w:szCs w:val="24"/>
        </w:rPr>
        <w:t>*</w:t>
      </w:r>
      <w:r w:rsidRPr="007A34C1">
        <w:rPr>
          <w:rFonts w:ascii="Times New Roman" w:hAnsi="Times New Roman"/>
          <w:b/>
          <w:bCs/>
          <w:i/>
          <w:sz w:val="24"/>
          <w:szCs w:val="24"/>
          <w:vertAlign w:val="superscript"/>
        </w:rPr>
        <w:t>)</w:t>
      </w:r>
      <w:r w:rsidRPr="007A34C1">
        <w:rPr>
          <w:rFonts w:ascii="Times New Roman" w:hAnsi="Times New Roman"/>
          <w:b/>
          <w:bCs/>
          <w:i/>
          <w:sz w:val="24"/>
          <w:szCs w:val="24"/>
        </w:rPr>
        <w:t xml:space="preserve"> </w:t>
      </w:r>
      <w:r>
        <w:rPr>
          <w:rFonts w:ascii="Times New Roman" w:hAnsi="Times New Roman"/>
          <w:b/>
          <w:bCs/>
          <w:i/>
          <w:sz w:val="24"/>
          <w:szCs w:val="24"/>
        </w:rPr>
        <w:t xml:space="preserve">cenę gazu brutto za 1 </w:t>
      </w:r>
      <w:proofErr w:type="spellStart"/>
      <w:r w:rsidR="00DB2039" w:rsidRPr="00DB2039">
        <w:rPr>
          <w:rFonts w:ascii="Times New Roman" w:hAnsi="Times New Roman"/>
          <w:b/>
          <w:i/>
          <w:sz w:val="24"/>
          <w:szCs w:val="24"/>
        </w:rPr>
        <w:t>MWh</w:t>
      </w:r>
      <w:proofErr w:type="spellEnd"/>
      <w:r>
        <w:rPr>
          <w:rFonts w:ascii="Times New Roman" w:hAnsi="Times New Roman"/>
          <w:b/>
          <w:bCs/>
          <w:i/>
          <w:sz w:val="24"/>
          <w:szCs w:val="24"/>
        </w:rPr>
        <w:t xml:space="preserve"> </w:t>
      </w:r>
      <w:r w:rsidRPr="007A34C1">
        <w:rPr>
          <w:rFonts w:ascii="Times New Roman" w:hAnsi="Times New Roman"/>
          <w:b/>
          <w:bCs/>
          <w:i/>
          <w:sz w:val="24"/>
          <w:szCs w:val="24"/>
        </w:rPr>
        <w:t>należy wypełnić zgodnie</w:t>
      </w:r>
      <w:r>
        <w:rPr>
          <w:rFonts w:ascii="Times New Roman" w:hAnsi="Times New Roman"/>
          <w:b/>
          <w:bCs/>
          <w:i/>
          <w:sz w:val="24"/>
          <w:szCs w:val="24"/>
        </w:rPr>
        <w:t xml:space="preserve"> </w:t>
      </w:r>
      <w:r w:rsidRPr="007A34C1">
        <w:rPr>
          <w:rFonts w:ascii="Times New Roman" w:hAnsi="Times New Roman"/>
          <w:b/>
          <w:bCs/>
          <w:i/>
          <w:sz w:val="24"/>
          <w:szCs w:val="24"/>
        </w:rPr>
        <w:t xml:space="preserve">z </w:t>
      </w:r>
      <w:r>
        <w:rPr>
          <w:rFonts w:ascii="Times New Roman" w:hAnsi="Times New Roman"/>
          <w:b/>
          <w:bCs/>
          <w:i/>
          <w:sz w:val="24"/>
          <w:szCs w:val="24"/>
        </w:rPr>
        <w:t xml:space="preserve">kolumną </w:t>
      </w:r>
      <w:r w:rsidRPr="00484482">
        <w:rPr>
          <w:rFonts w:ascii="Times New Roman" w:hAnsi="Times New Roman"/>
          <w:b/>
          <w:bCs/>
          <w:i/>
          <w:sz w:val="24"/>
          <w:szCs w:val="24"/>
        </w:rPr>
        <w:t>(6) Arkusza cenowego.</w:t>
      </w:r>
    </w:p>
    <w:p w:rsidR="00E70428" w:rsidRDefault="00E70428" w:rsidP="00E70428">
      <w:pPr>
        <w:autoSpaceDE w:val="0"/>
        <w:autoSpaceDN w:val="0"/>
        <w:adjustRightInd w:val="0"/>
      </w:pPr>
    </w:p>
    <w:p w:rsidR="00E70428" w:rsidRPr="00075C5C" w:rsidRDefault="00E70428" w:rsidP="00E70428">
      <w:pPr>
        <w:pStyle w:val="Zwykytekst"/>
        <w:ind w:left="567"/>
        <w:jc w:val="both"/>
        <w:rPr>
          <w:rFonts w:ascii="Times New Roman" w:hAnsi="Times New Roman"/>
          <w:b/>
          <w:bCs/>
          <w:i/>
          <w:sz w:val="24"/>
          <w:szCs w:val="24"/>
        </w:rPr>
      </w:pPr>
      <w:r>
        <w:rPr>
          <w:rFonts w:ascii="Times New Roman" w:hAnsi="Times New Roman"/>
          <w:b/>
          <w:bCs/>
          <w:i/>
          <w:sz w:val="24"/>
          <w:szCs w:val="24"/>
        </w:rPr>
        <w:t>*</w:t>
      </w:r>
      <w:r w:rsidRPr="007A34C1">
        <w:rPr>
          <w:rFonts w:ascii="Times New Roman" w:hAnsi="Times New Roman"/>
          <w:b/>
          <w:bCs/>
          <w:i/>
          <w:sz w:val="24"/>
          <w:szCs w:val="24"/>
        </w:rPr>
        <w:t>*</w:t>
      </w:r>
      <w:r w:rsidRPr="00075C5C">
        <w:rPr>
          <w:rFonts w:ascii="Times New Roman" w:hAnsi="Times New Roman"/>
          <w:b/>
          <w:bCs/>
          <w:i/>
          <w:sz w:val="24"/>
          <w:szCs w:val="24"/>
        </w:rPr>
        <w:t>)</w:t>
      </w:r>
      <w:r w:rsidRPr="007A34C1">
        <w:rPr>
          <w:rFonts w:ascii="Times New Roman" w:hAnsi="Times New Roman"/>
          <w:b/>
          <w:bCs/>
          <w:i/>
          <w:sz w:val="24"/>
          <w:szCs w:val="24"/>
        </w:rPr>
        <w:t xml:space="preserve"> </w:t>
      </w:r>
      <w:r>
        <w:rPr>
          <w:rFonts w:ascii="Times New Roman" w:hAnsi="Times New Roman"/>
          <w:b/>
          <w:bCs/>
          <w:i/>
          <w:sz w:val="24"/>
          <w:szCs w:val="24"/>
        </w:rPr>
        <w:t xml:space="preserve">podana </w:t>
      </w:r>
      <w:r w:rsidRPr="00075C5C">
        <w:rPr>
          <w:rFonts w:ascii="Times New Roman" w:hAnsi="Times New Roman"/>
          <w:b/>
          <w:bCs/>
          <w:i/>
          <w:sz w:val="24"/>
          <w:szCs w:val="24"/>
        </w:rPr>
        <w:t>cena służy wyłącznie do celów porównania ofert</w:t>
      </w:r>
      <w:r>
        <w:rPr>
          <w:rFonts w:ascii="Times New Roman" w:hAnsi="Times New Roman"/>
          <w:b/>
          <w:bCs/>
          <w:i/>
          <w:sz w:val="24"/>
          <w:szCs w:val="24"/>
        </w:rPr>
        <w:t xml:space="preserve"> </w:t>
      </w:r>
      <w:r w:rsidRPr="00075C5C">
        <w:rPr>
          <w:rFonts w:ascii="Times New Roman" w:hAnsi="Times New Roman"/>
          <w:b/>
          <w:bCs/>
          <w:i/>
          <w:sz w:val="24"/>
          <w:szCs w:val="24"/>
        </w:rPr>
        <w:t>i wyboru najkorzystniejszej oferty</w:t>
      </w:r>
      <w:r w:rsidRPr="007A34C1">
        <w:rPr>
          <w:rFonts w:ascii="Times New Roman" w:hAnsi="Times New Roman"/>
          <w:b/>
          <w:bCs/>
          <w:i/>
          <w:sz w:val="24"/>
          <w:szCs w:val="24"/>
        </w:rPr>
        <w:t>.</w:t>
      </w:r>
    </w:p>
    <w:p w:rsidR="00E70428" w:rsidRPr="007A34C1" w:rsidRDefault="00E70428" w:rsidP="00E70428">
      <w:pPr>
        <w:autoSpaceDE w:val="0"/>
        <w:autoSpaceDN w:val="0"/>
        <w:adjustRightInd w:val="0"/>
      </w:pPr>
    </w:p>
    <w:p w:rsidR="00E70428" w:rsidRPr="007A34C1" w:rsidRDefault="00E70428" w:rsidP="00E70428">
      <w:pPr>
        <w:ind w:left="567"/>
        <w:jc w:val="both"/>
        <w:rPr>
          <w:i/>
        </w:rPr>
      </w:pPr>
      <w:r w:rsidRPr="007A34C1">
        <w:rPr>
          <w:b/>
          <w:bCs/>
          <w:i/>
        </w:rPr>
        <w:t>UWAGA:</w:t>
      </w:r>
      <w:r w:rsidRPr="007A34C1">
        <w:rPr>
          <w:bCs/>
          <w:i/>
        </w:rPr>
        <w:t xml:space="preserve"> </w:t>
      </w:r>
      <w:r>
        <w:rPr>
          <w:i/>
        </w:rPr>
        <w:t>c</w:t>
      </w:r>
      <w:r w:rsidRPr="007A34C1">
        <w:rPr>
          <w:i/>
        </w:rPr>
        <w:t>en</w:t>
      </w:r>
      <w:r>
        <w:rPr>
          <w:i/>
        </w:rPr>
        <w:t>ę</w:t>
      </w:r>
      <w:r w:rsidRPr="007A34C1">
        <w:rPr>
          <w:i/>
        </w:rPr>
        <w:t xml:space="preserve"> </w:t>
      </w:r>
      <w:r>
        <w:rPr>
          <w:i/>
        </w:rPr>
        <w:t xml:space="preserve">oferty </w:t>
      </w:r>
      <w:r w:rsidRPr="007A34C1">
        <w:rPr>
          <w:i/>
        </w:rPr>
        <w:t>należy określić z dokładnością do drugiego miejsca</w:t>
      </w:r>
      <w:r w:rsidRPr="007A34C1">
        <w:rPr>
          <w:i/>
        </w:rPr>
        <w:br/>
        <w:t>po przecinku.</w:t>
      </w:r>
    </w:p>
    <w:p w:rsidR="003B094E" w:rsidRDefault="003B094E" w:rsidP="003B094E">
      <w:pPr>
        <w:ind w:left="567" w:hanging="567"/>
        <w:jc w:val="both"/>
        <w:rPr>
          <w:bCs/>
        </w:rPr>
      </w:pPr>
    </w:p>
    <w:p w:rsidR="003B094E" w:rsidRPr="00047CCC" w:rsidRDefault="003B094E" w:rsidP="003B094E">
      <w:pPr>
        <w:ind w:left="567" w:hanging="567"/>
        <w:jc w:val="both"/>
        <w:rPr>
          <w:bCs/>
        </w:rPr>
      </w:pPr>
      <w:r>
        <w:rPr>
          <w:bCs/>
        </w:rPr>
        <w:t>2</w:t>
      </w:r>
      <w:r w:rsidRPr="00047CCC">
        <w:rPr>
          <w:bCs/>
        </w:rPr>
        <w:t>.</w:t>
      </w:r>
      <w:r w:rsidRPr="00047CCC">
        <w:rPr>
          <w:bCs/>
        </w:rPr>
        <w:tab/>
      </w:r>
      <w:r>
        <w:rPr>
          <w:bCs/>
        </w:rPr>
        <w:t xml:space="preserve">Oświadczamy, że dostarczane paliwo </w:t>
      </w:r>
      <w:r w:rsidR="00E70428">
        <w:rPr>
          <w:bCs/>
        </w:rPr>
        <w:t>gazowe</w:t>
      </w:r>
      <w:r>
        <w:t xml:space="preserve"> będzie</w:t>
      </w:r>
      <w:r w:rsidRPr="007A34C1">
        <w:t xml:space="preserve"> spełniać </w:t>
      </w:r>
      <w:r>
        <w:t xml:space="preserve">wszystkie </w:t>
      </w:r>
      <w:r w:rsidRPr="007A34C1">
        <w:t xml:space="preserve">wymagania jakościowe </w:t>
      </w:r>
      <w:r w:rsidR="00E70428">
        <w:t>zgodnie z obowiązującymi przepisami oraz normami</w:t>
      </w:r>
      <w:r>
        <w:t>.</w:t>
      </w:r>
    </w:p>
    <w:p w:rsidR="00E70428" w:rsidRDefault="00E70428">
      <w:pPr>
        <w:rPr>
          <w:bCs/>
        </w:rPr>
      </w:pPr>
      <w:r>
        <w:rPr>
          <w:bCs/>
        </w:rPr>
        <w:br w:type="page"/>
      </w:r>
    </w:p>
    <w:p w:rsidR="008F00B3" w:rsidRPr="00101D4A" w:rsidRDefault="003B094E" w:rsidP="008F00B3">
      <w:pPr>
        <w:ind w:left="567" w:hanging="567"/>
        <w:jc w:val="both"/>
        <w:rPr>
          <w:bCs/>
        </w:rPr>
      </w:pPr>
      <w:r>
        <w:rPr>
          <w:bCs/>
        </w:rPr>
        <w:lastRenderedPageBreak/>
        <w:t>3</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8F00B3" w:rsidRPr="00101D4A" w:rsidRDefault="003B094E" w:rsidP="008F00B3">
      <w:pPr>
        <w:pStyle w:val="Tekstpodstawowy"/>
        <w:ind w:left="567" w:hanging="567"/>
        <w:jc w:val="both"/>
        <w:rPr>
          <w:b/>
        </w:rPr>
      </w:pPr>
      <w:r>
        <w:t>4</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3B094E" w:rsidP="008F00B3">
      <w:pPr>
        <w:ind w:left="567" w:hanging="567"/>
        <w:jc w:val="both"/>
      </w:pPr>
      <w:r>
        <w:t>5</w:t>
      </w:r>
      <w:r w:rsidR="008F00B3" w:rsidRPr="00101D4A">
        <w:t>.</w:t>
      </w:r>
      <w:r w:rsidR="008F00B3" w:rsidRPr="00101D4A">
        <w:tab/>
        <w:t>Oświadczamy, że otrzymaliśmy kompletną Specyfikację Warunków Zamówienia</w:t>
      </w:r>
      <w:r w:rsidR="008F00B3" w:rsidRPr="00101D4A">
        <w:br/>
        <w:t xml:space="preserve">wraz z </w:t>
      </w:r>
      <w:r>
        <w:t>5</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 xml:space="preserve">Załącznik nr </w:t>
      </w:r>
      <w:r>
        <w:rPr>
          <w:b/>
        </w:rPr>
        <w:t>5</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3B094E" w:rsidP="008D545A">
      <w:pPr>
        <w:autoSpaceDE w:val="0"/>
        <w:autoSpaceDN w:val="0"/>
        <w:adjustRightInd w:val="0"/>
        <w:spacing w:line="360" w:lineRule="auto"/>
        <w:ind w:left="567" w:hanging="567"/>
      </w:pPr>
      <w:r>
        <w:t>6</w:t>
      </w:r>
      <w:r w:rsidR="008F00B3" w:rsidRPr="00101D4A">
        <w:t>.</w:t>
      </w:r>
      <w:r w:rsidR="008F00B3" w:rsidRPr="00101D4A">
        <w:tab/>
        <w:t>Ponadto oświadczamy, że:</w:t>
      </w: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E70428">
        <w:rPr>
          <w:b/>
        </w:rPr>
        <w:t>27 lutego</w:t>
      </w:r>
      <w:r w:rsidR="005258A0" w:rsidRPr="00101D4A">
        <w:rPr>
          <w:b/>
        </w:rPr>
        <w:t xml:space="preserve"> </w:t>
      </w:r>
      <w:r w:rsidRPr="00101D4A">
        <w:rPr>
          <w:b/>
        </w:rPr>
        <w:t>202</w:t>
      </w:r>
      <w:r w:rsidR="005963F5">
        <w:rPr>
          <w:b/>
        </w:rPr>
        <w:t>5</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3B094E" w:rsidRDefault="003B094E">
      <w:r>
        <w:br w:type="page"/>
      </w:r>
    </w:p>
    <w:p w:rsidR="008F00B3" w:rsidRPr="00101D4A" w:rsidRDefault="003B094E" w:rsidP="008D545A">
      <w:pPr>
        <w:pStyle w:val="Tekstpodstawowy"/>
        <w:spacing w:line="360" w:lineRule="auto"/>
        <w:ind w:left="567" w:hanging="567"/>
        <w:jc w:val="both"/>
      </w:pPr>
      <w:r>
        <w:lastRenderedPageBreak/>
        <w:t>7</w:t>
      </w:r>
      <w:r w:rsidR="008F00B3" w:rsidRPr="00101D4A">
        <w:t>.</w:t>
      </w:r>
      <w:r w:rsidR="008F00B3" w:rsidRPr="00101D4A">
        <w:tab/>
        <w:t>Do naszej oferty załączamy: *</w:t>
      </w:r>
      <w:r w:rsidR="008F00B3" w:rsidRPr="00101D4A">
        <w:rPr>
          <w:vertAlign w:val="superscript"/>
        </w:rPr>
        <w:t>)</w:t>
      </w:r>
    </w:p>
    <w:p w:rsidR="009C5B4C" w:rsidRPr="00101D4A" w:rsidRDefault="009C5B4C" w:rsidP="008D545A">
      <w:pPr>
        <w:spacing w:line="360" w:lineRule="auto"/>
        <w:ind w:left="1134" w:hanging="567"/>
        <w:jc w:val="both"/>
        <w:rPr>
          <w:b/>
          <w:bCs/>
        </w:rPr>
      </w:pPr>
      <w:r w:rsidRPr="00101D4A">
        <w:rPr>
          <w:b/>
        </w:rPr>
        <w:t>1)</w:t>
      </w:r>
      <w:r w:rsidRPr="00101D4A">
        <w:rPr>
          <w:b/>
        </w:rPr>
        <w:tab/>
      </w:r>
      <w:r w:rsidRPr="00101D4A">
        <w:rPr>
          <w:b/>
          <w:bCs/>
        </w:rPr>
        <w:t>Arkusz cenowy,</w:t>
      </w:r>
    </w:p>
    <w:p w:rsidR="008F00B3" w:rsidRPr="00101D4A" w:rsidRDefault="008F00B3" w:rsidP="008D545A">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8F00B3" w:rsidRPr="00101D4A" w:rsidRDefault="003B094E" w:rsidP="00C55301">
      <w:pPr>
        <w:pStyle w:val="Tekstpodstawowy"/>
        <w:spacing w:line="360" w:lineRule="auto"/>
        <w:ind w:left="567" w:hanging="567"/>
        <w:jc w:val="both"/>
      </w:pPr>
      <w:r>
        <w:t>8</w:t>
      </w:r>
      <w:r w:rsidR="008F00B3" w:rsidRPr="00101D4A">
        <w:t>.</w:t>
      </w:r>
      <w:r w:rsidR="008F00B3" w:rsidRPr="00101D4A">
        <w:tab/>
        <w:t>Podajemy nasz adres, na który należy przesyłać wszelką korespondencję:</w:t>
      </w:r>
    </w:p>
    <w:p w:rsidR="008F00B3" w:rsidRPr="00101D4A" w:rsidRDefault="008F00B3" w:rsidP="00C55301">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3B094E" w:rsidP="00445B20">
      <w:pPr>
        <w:spacing w:line="360" w:lineRule="auto"/>
        <w:ind w:left="567" w:hanging="567"/>
        <w:jc w:val="both"/>
      </w:pPr>
      <w:r>
        <w:t>9</w:t>
      </w:r>
      <w:r w:rsidR="00C55301">
        <w:t>.</w:t>
      </w:r>
      <w:r w:rsidR="00C55301">
        <w:tab/>
        <w:t>O</w:t>
      </w:r>
      <w:r w:rsidR="008F00B3" w:rsidRPr="00101D4A">
        <w:t>sob</w:t>
      </w:r>
      <w:r w:rsidR="00C55301">
        <w:t>ą</w:t>
      </w:r>
      <w:r w:rsidR="008F00B3" w:rsidRPr="00101D4A">
        <w:t xml:space="preserve"> </w:t>
      </w:r>
      <w:r w:rsidR="00C55301">
        <w:t>upoważnion</w:t>
      </w:r>
      <w:r w:rsidR="00445B20">
        <w:t>ą</w:t>
      </w:r>
      <w:r w:rsidR="008F00B3" w:rsidRPr="00101D4A">
        <w:t xml:space="preserve"> </w:t>
      </w:r>
      <w:r w:rsidR="00445B20">
        <w:t xml:space="preserve">w imieniu wykonawcy </w:t>
      </w:r>
      <w:r w:rsidR="008F00B3" w:rsidRPr="00101D4A">
        <w:t>do kontaktów z Zamawiającym</w:t>
      </w:r>
      <w:r w:rsidR="00445B20">
        <w:br/>
      </w:r>
      <w:r w:rsidR="00C55301">
        <w:t>po podpisaniu umowy w zakresie</w:t>
      </w:r>
      <w:r w:rsidR="00C55301" w:rsidRPr="00C55301">
        <w:rPr>
          <w:spacing w:val="1"/>
        </w:rPr>
        <w:t xml:space="preserve"> </w:t>
      </w:r>
      <w:r w:rsidR="00C55301">
        <w:rPr>
          <w:spacing w:val="1"/>
        </w:rPr>
        <w:t>dotyczącym realizacji przedmiotu zamówienia</w:t>
      </w:r>
      <w:r w:rsidR="00445B20">
        <w:rPr>
          <w:spacing w:val="1"/>
        </w:rPr>
        <w:br/>
        <w:t>będzie</w:t>
      </w:r>
      <w:r w:rsidR="008F00B3" w:rsidRPr="00101D4A">
        <w:t>:</w:t>
      </w:r>
      <w:r w:rsidR="00445B20">
        <w:t xml:space="preserve"> </w:t>
      </w:r>
      <w:r w:rsidR="00C55301" w:rsidRPr="00101D4A">
        <w:t>________________________________________________________________</w:t>
      </w: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3B094E" w:rsidP="008F00B3">
      <w:pPr>
        <w:pStyle w:val="WW-Tekstpodstawowy2"/>
        <w:spacing w:before="0"/>
        <w:ind w:left="567" w:hanging="567"/>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proofErr w:type="spellStart"/>
      <w:r w:rsidRPr="00101D4A">
        <w:rPr>
          <w:rFonts w:ascii="Times New Roman" w:hAnsi="Times New Roman"/>
          <w:sz w:val="24"/>
          <w:szCs w:val="24"/>
        </w:rPr>
        <w:t>mikroprzedsiębiorstwem</w:t>
      </w:r>
      <w:proofErr w:type="spellEnd"/>
      <w:r w:rsidRPr="00101D4A">
        <w:rPr>
          <w:rFonts w:ascii="Times New Roman" w:hAnsi="Times New Roman"/>
          <w:sz w:val="24"/>
          <w:szCs w:val="24"/>
        </w:rPr>
        <w:t>*</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3B094E" w:rsidRPr="00101D4A" w:rsidRDefault="003B094E" w:rsidP="003B094E">
      <w:pPr>
        <w:autoSpaceDE w:val="0"/>
        <w:autoSpaceDN w:val="0"/>
        <w:adjustRightInd w:val="0"/>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3B094E" w:rsidRDefault="003B094E">
      <w:pPr>
        <w:rPr>
          <w:b/>
          <w:bCs/>
          <w:i/>
          <w:iCs/>
          <w:u w:val="single"/>
          <w:lang w:eastAsia="ar-SA"/>
        </w:rPr>
      </w:pPr>
      <w:r>
        <w:rPr>
          <w:b/>
          <w:bCs/>
          <w:i/>
          <w:iCs/>
          <w:u w:val="single"/>
        </w:rPr>
        <w:br w:type="page"/>
      </w: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lastRenderedPageBreak/>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C55301"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w:t>
      </w:r>
      <w:r w:rsidR="003B094E">
        <w:rPr>
          <w:rFonts w:ascii="Times New Roman" w:hAnsi="Times New Roman"/>
          <w:sz w:val="24"/>
          <w:szCs w:val="24"/>
        </w:rPr>
        <w:t>1</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412DC2" w:rsidRDefault="00412DC2"/>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3B094E" w:rsidRDefault="003B094E">
      <w:pPr>
        <w:rPr>
          <w:lang w:eastAsia="ar-SA"/>
        </w:rPr>
      </w:pPr>
      <w:r>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3B094E">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3B094E">
        <w:rPr>
          <w:rFonts w:ascii="Times New Roman" w:hAnsi="Times New Roman"/>
          <w:sz w:val="24"/>
          <w:szCs w:val="24"/>
        </w:rPr>
        <w:t>5</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w:t>
      </w:r>
      <w:r w:rsidR="00A35A77">
        <w:t>.</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3B094E" w:rsidRDefault="003B094E">
      <w:r>
        <w:br w:type="page"/>
      </w:r>
    </w:p>
    <w:p w:rsidR="008F00B3" w:rsidRPr="00101D4A" w:rsidRDefault="008F00B3" w:rsidP="008F00B3">
      <w:pPr>
        <w:ind w:left="567" w:right="68" w:hanging="567"/>
        <w:jc w:val="both"/>
      </w:pPr>
      <w:r w:rsidRPr="00101D4A">
        <w:lastRenderedPageBreak/>
        <w:t>1</w:t>
      </w:r>
      <w:r w:rsidR="003B094E">
        <w:t>6</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A35A77">
        <w:t xml:space="preserve"> </w:t>
      </w:r>
      <w:r w:rsidRPr="00101D4A">
        <w:t>z wyłączeniem informacji i dokumentów,</w:t>
      </w:r>
      <w:r w:rsidR="00A35A77">
        <w:br/>
      </w:r>
      <w:r w:rsidRPr="00101D4A">
        <w:t>które składamy w osobnym pliku oznaczonym jako „</w:t>
      </w:r>
      <w:r w:rsidRPr="00101D4A">
        <w:rPr>
          <w:i/>
        </w:rPr>
        <w:t>Tajemnica</w:t>
      </w:r>
      <w:r w:rsidRPr="00101D4A">
        <w:t>”, w zakresie których wykazujemy w załączeniu,</w:t>
      </w:r>
      <w:r w:rsidR="00A35A77">
        <w:t xml:space="preserve"> </w:t>
      </w:r>
      <w:r w:rsidRPr="00101D4A">
        <w:t>że zastrzeżone informacje stanowią tajemnicę przedsiębiorstwa w rozumieniu przepisów powołanej wyżej ustawy i nie mogą</w:t>
      </w:r>
      <w:r w:rsidR="00A35A77">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3B094E">
        <w:t>7</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Default="008F00B3" w:rsidP="008F00B3"/>
    <w:p w:rsidR="00412DC2" w:rsidRDefault="00412DC2" w:rsidP="008F00B3"/>
    <w:p w:rsidR="00412DC2" w:rsidRDefault="00412DC2" w:rsidP="008F00B3"/>
    <w:p w:rsidR="00412DC2" w:rsidRPr="00101D4A" w:rsidRDefault="00412DC2"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A10FFE" w:rsidRDefault="00A10FFE" w:rsidP="000F46F0">
      <w:pPr>
        <w:jc w:val="both"/>
      </w:pPr>
    </w:p>
    <w:p w:rsidR="007474B0" w:rsidRDefault="007474B0" w:rsidP="007474B0">
      <w:pPr>
        <w:pStyle w:val="TableText"/>
        <w:jc w:val="both"/>
        <w:rPr>
          <w:i/>
        </w:rPr>
      </w:pPr>
    </w:p>
    <w:p w:rsidR="007474B0" w:rsidRDefault="007474B0" w:rsidP="007474B0">
      <w:pPr>
        <w:pStyle w:val="TableText"/>
        <w:jc w:val="both"/>
        <w:rPr>
          <w:i/>
        </w:rPr>
        <w:sectPr w:rsidR="007474B0" w:rsidSect="002E4472">
          <w:headerReference w:type="even" r:id="rId9"/>
          <w:headerReference w:type="default" r:id="rId10"/>
          <w:footerReference w:type="even" r:id="rId11"/>
          <w:footerReference w:type="default" r:id="rId12"/>
          <w:footnotePr>
            <w:pos w:val="beneathText"/>
          </w:footnotePr>
          <w:pgSz w:w="11905" w:h="16837"/>
          <w:pgMar w:top="1418" w:right="1418" w:bottom="1418" w:left="1418" w:header="1134" w:footer="675" w:gutter="0"/>
          <w:pgNumType w:start="0"/>
          <w:cols w:space="708"/>
          <w:titlePg/>
        </w:sectPr>
      </w:pPr>
    </w:p>
    <w:p w:rsidR="000F46F0" w:rsidRPr="007A34C1" w:rsidRDefault="000F46F0" w:rsidP="000F46F0">
      <w:pPr>
        <w:pStyle w:val="Tekstpodstawowy"/>
        <w:ind w:right="-11"/>
        <w:jc w:val="right"/>
        <w:rPr>
          <w:iCs/>
        </w:rPr>
      </w:pPr>
      <w:r w:rsidRPr="007A34C1">
        <w:rPr>
          <w:b/>
          <w:iCs/>
        </w:rPr>
        <w:lastRenderedPageBreak/>
        <w:t>Załącznik nr 2 do SWZ</w:t>
      </w:r>
    </w:p>
    <w:p w:rsidR="000F46F0" w:rsidRDefault="000F46F0" w:rsidP="000F46F0">
      <w:pPr>
        <w:pStyle w:val="Tekstpodstawowy"/>
        <w:ind w:right="10740"/>
        <w:jc w:val="center"/>
        <w:rPr>
          <w:iCs/>
        </w:rPr>
      </w:pPr>
      <w:r w:rsidRPr="007A34C1">
        <w:rPr>
          <w:iCs/>
        </w:rPr>
        <w:t>___________________________</w:t>
      </w:r>
    </w:p>
    <w:p w:rsidR="000F46F0" w:rsidRPr="007A34C1" w:rsidRDefault="000F46F0" w:rsidP="000F46F0">
      <w:pPr>
        <w:pStyle w:val="Tekstpodstawowy"/>
        <w:ind w:right="10740"/>
        <w:jc w:val="center"/>
        <w:rPr>
          <w:iCs/>
        </w:rPr>
      </w:pPr>
      <w:r w:rsidRPr="007A34C1">
        <w:rPr>
          <w:iCs/>
        </w:rPr>
        <w:t>nazwa i adres Wykonawcy</w:t>
      </w:r>
    </w:p>
    <w:p w:rsidR="000F46F0" w:rsidRPr="007A34C1" w:rsidRDefault="000F46F0" w:rsidP="000F46F0">
      <w:pPr>
        <w:pStyle w:val="Tekstpodstawowy"/>
        <w:ind w:right="10740"/>
        <w:jc w:val="center"/>
        <w:rPr>
          <w:iCs/>
        </w:rPr>
      </w:pPr>
      <w:r w:rsidRPr="007A34C1">
        <w:rPr>
          <w:iCs/>
        </w:rPr>
        <w:t>lub pieczęć firmowa</w:t>
      </w:r>
    </w:p>
    <w:p w:rsidR="000F46F0" w:rsidRPr="00E90BE2" w:rsidRDefault="000F46F0" w:rsidP="000F46F0">
      <w:pPr>
        <w:jc w:val="both"/>
        <w:rPr>
          <w:bCs/>
          <w:sz w:val="18"/>
          <w:szCs w:val="18"/>
        </w:rPr>
      </w:pPr>
    </w:p>
    <w:p w:rsidR="000F46F0" w:rsidRPr="008D19B2" w:rsidRDefault="000F46F0" w:rsidP="000F46F0">
      <w:pPr>
        <w:jc w:val="both"/>
        <w:rPr>
          <w:snapToGrid w:val="0"/>
        </w:rPr>
      </w:pPr>
      <w:r w:rsidRPr="008D19B2">
        <w:t>Przystępującego do postępowania o udzielenie zamówienia publicznego pn. „</w:t>
      </w:r>
      <w:r w:rsidR="007218AB" w:rsidRPr="00C5437E">
        <w:rPr>
          <w:rFonts w:eastAsia="Microsoft Sans Serif"/>
          <w:b/>
        </w:rPr>
        <w:t xml:space="preserve">Dostawa gazu ziemnego </w:t>
      </w:r>
      <w:proofErr w:type="spellStart"/>
      <w:r w:rsidR="007218AB" w:rsidRPr="00C5437E">
        <w:rPr>
          <w:rFonts w:eastAsia="Microsoft Sans Serif"/>
          <w:b/>
        </w:rPr>
        <w:t>wysokometanowego</w:t>
      </w:r>
      <w:proofErr w:type="spellEnd"/>
      <w:r w:rsidR="007218AB" w:rsidRPr="00C5437E">
        <w:rPr>
          <w:rFonts w:eastAsia="Microsoft Sans Serif"/>
          <w:b/>
        </w:rPr>
        <w:t xml:space="preserve"> do stacji</w:t>
      </w:r>
      <w:r w:rsidR="007218AB">
        <w:rPr>
          <w:b/>
        </w:rPr>
        <w:br/>
      </w:r>
      <w:r w:rsidR="007218AB" w:rsidRPr="00C5437E">
        <w:rPr>
          <w:b/>
        </w:rPr>
        <w:t>sprężania gazu do postaci CNG przez okres 12 miesięcy</w:t>
      </w:r>
      <w:r w:rsidRPr="008D19B2">
        <w:rPr>
          <w:bCs/>
          <w:iCs/>
        </w:rPr>
        <w:t>”</w:t>
      </w:r>
      <w:r>
        <w:t xml:space="preserve"> </w:t>
      </w:r>
      <w:r w:rsidRPr="008D19B2">
        <w:t xml:space="preserve">(nr sprawy: </w:t>
      </w:r>
      <w:r w:rsidR="00C5437E">
        <w:t>01/2025</w:t>
      </w:r>
      <w:r w:rsidRPr="008D19B2">
        <w:t xml:space="preserve">), niniejszym oferujemy </w:t>
      </w:r>
      <w:r w:rsidRPr="008D19B2">
        <w:rPr>
          <w:snapToGrid w:val="0"/>
        </w:rPr>
        <w:t>wykonanie Przedmiotu Zamówienia</w:t>
      </w:r>
      <w:r w:rsidR="007218AB">
        <w:rPr>
          <w:snapToGrid w:val="0"/>
        </w:rPr>
        <w:br/>
      </w:r>
      <w:r w:rsidRPr="008D19B2">
        <w:rPr>
          <w:bCs/>
        </w:rPr>
        <w:t>na zasadach określonych</w:t>
      </w:r>
      <w:r w:rsidR="007218AB">
        <w:rPr>
          <w:bCs/>
        </w:rPr>
        <w:t xml:space="preserve"> </w:t>
      </w:r>
      <w:r w:rsidRPr="008D19B2">
        <w:rPr>
          <w:bCs/>
        </w:rPr>
        <w:t xml:space="preserve">w Specyfikacji Warunków Zamówienia </w:t>
      </w:r>
      <w:r w:rsidRPr="008D19B2">
        <w:rPr>
          <w:snapToGrid w:val="0"/>
        </w:rPr>
        <w:t>zgodnie z następującymi warunkami finansowymi:</w:t>
      </w:r>
    </w:p>
    <w:p w:rsidR="000F46F0" w:rsidRPr="00E90BE2" w:rsidRDefault="000F46F0" w:rsidP="000F46F0">
      <w:pPr>
        <w:jc w:val="both"/>
        <w:rPr>
          <w:bCs/>
          <w:sz w:val="18"/>
          <w:szCs w:val="18"/>
        </w:rPr>
      </w:pPr>
    </w:p>
    <w:p w:rsidR="000F46F0" w:rsidRPr="00992E84" w:rsidRDefault="000F46F0" w:rsidP="000F46F0">
      <w:pPr>
        <w:jc w:val="center"/>
        <w:rPr>
          <w:bCs/>
          <w:sz w:val="25"/>
          <w:szCs w:val="25"/>
        </w:rPr>
      </w:pPr>
      <w:r w:rsidRPr="00992E84">
        <w:rPr>
          <w:b/>
          <w:bCs/>
          <w:sz w:val="25"/>
          <w:szCs w:val="25"/>
        </w:rPr>
        <w:t>ARKUSZ CENOWY</w:t>
      </w:r>
    </w:p>
    <w:p w:rsidR="00E70428" w:rsidRPr="00E90BE2" w:rsidRDefault="00E70428" w:rsidP="00E70428">
      <w:pPr>
        <w:jc w:val="both"/>
        <w:rPr>
          <w:bCs/>
          <w:sz w:val="18"/>
          <w:szCs w:val="18"/>
        </w:rPr>
      </w:pPr>
    </w:p>
    <w:tbl>
      <w:tblPr>
        <w:tblW w:w="14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3"/>
        <w:gridCol w:w="2139"/>
        <w:gridCol w:w="2215"/>
        <w:gridCol w:w="2158"/>
        <w:gridCol w:w="2520"/>
        <w:gridCol w:w="2520"/>
      </w:tblGrid>
      <w:tr w:rsidR="00E70428" w:rsidRPr="007A34C1" w:rsidTr="002700DB">
        <w:trPr>
          <w:trHeight w:val="1647"/>
          <w:jc w:val="center"/>
        </w:trPr>
        <w:tc>
          <w:tcPr>
            <w:tcW w:w="2973" w:type="dxa"/>
            <w:shd w:val="clear" w:color="auto" w:fill="E6E6E6"/>
            <w:vAlign w:val="center"/>
          </w:tcPr>
          <w:p w:rsidR="00E70428" w:rsidRPr="00373C44" w:rsidRDefault="00E70428" w:rsidP="00C17C37">
            <w:pPr>
              <w:pStyle w:val="Tekstpodstawowy"/>
              <w:jc w:val="center"/>
              <w:rPr>
                <w:b/>
                <w:bCs/>
                <w:sz w:val="18"/>
                <w:szCs w:val="18"/>
              </w:rPr>
            </w:pPr>
            <w:r w:rsidRPr="00373C44">
              <w:rPr>
                <w:b/>
                <w:bCs/>
                <w:sz w:val="18"/>
                <w:szCs w:val="18"/>
              </w:rPr>
              <w:t>Przyjęta przez Zamawiającego arytmetyczna średnia miesięczna cen na Rynku Dnia Następnego gazu ziemnego (</w:t>
            </w:r>
            <w:proofErr w:type="spellStart"/>
            <w:r w:rsidRPr="00373C44">
              <w:rPr>
                <w:b/>
                <w:bCs/>
                <w:sz w:val="18"/>
                <w:szCs w:val="18"/>
              </w:rPr>
              <w:t>RDNg</w:t>
            </w:r>
            <w:proofErr w:type="spellEnd"/>
            <w:r w:rsidRPr="00373C44">
              <w:rPr>
                <w:b/>
                <w:bCs/>
                <w:sz w:val="18"/>
                <w:szCs w:val="18"/>
              </w:rPr>
              <w:t xml:space="preserve">) w ramach rynku SPOT na Towarowej Giełdzie Energii („TGE”) obliczona na podstawie indeksu </w:t>
            </w:r>
            <w:proofErr w:type="spellStart"/>
            <w:r w:rsidRPr="00373C44">
              <w:rPr>
                <w:b/>
                <w:bCs/>
                <w:sz w:val="18"/>
                <w:szCs w:val="18"/>
              </w:rPr>
              <w:t>TGEgasDA</w:t>
            </w:r>
            <w:proofErr w:type="spellEnd"/>
            <w:r w:rsidRPr="00373C44">
              <w:rPr>
                <w:b/>
                <w:bCs/>
                <w:sz w:val="18"/>
                <w:szCs w:val="18"/>
              </w:rPr>
              <w:t xml:space="preserve"> od pierwszego do ostatniego kalendarzowego dnia</w:t>
            </w:r>
            <w:r w:rsidRPr="00373C44">
              <w:rPr>
                <w:b/>
                <w:bCs/>
                <w:sz w:val="18"/>
                <w:szCs w:val="18"/>
              </w:rPr>
              <w:br/>
              <w:t>miesiąca rozliczeniowego</w:t>
            </w:r>
            <w:r w:rsidRPr="00373C44">
              <w:rPr>
                <w:b/>
                <w:bCs/>
                <w:sz w:val="18"/>
                <w:szCs w:val="18"/>
              </w:rPr>
              <w:br/>
              <w:t xml:space="preserve">(tzw. „ceny SPOT TGE”) obliczona na potrzeby niniejszego postępowania w zł / 1 </w:t>
            </w:r>
            <w:proofErr w:type="spellStart"/>
            <w:r w:rsidR="00C17C37" w:rsidRPr="00C17C37">
              <w:rPr>
                <w:b/>
                <w:bCs/>
                <w:sz w:val="18"/>
                <w:szCs w:val="18"/>
              </w:rPr>
              <w:t>MWh</w:t>
            </w:r>
            <w:proofErr w:type="spellEnd"/>
            <w:r>
              <w:rPr>
                <w:b/>
                <w:bCs/>
                <w:sz w:val="18"/>
                <w:szCs w:val="18"/>
              </w:rPr>
              <w:t xml:space="preserve"> </w:t>
            </w:r>
            <w:r w:rsidRPr="00373C44">
              <w:rPr>
                <w:b/>
                <w:bCs/>
                <w:sz w:val="18"/>
                <w:szCs w:val="18"/>
              </w:rPr>
              <w:t>*</w:t>
            </w:r>
            <w:r w:rsidRPr="00373C44">
              <w:rPr>
                <w:b/>
                <w:bCs/>
                <w:sz w:val="18"/>
                <w:szCs w:val="18"/>
                <w:vertAlign w:val="superscript"/>
              </w:rPr>
              <w:t>)</w:t>
            </w:r>
          </w:p>
        </w:tc>
        <w:tc>
          <w:tcPr>
            <w:tcW w:w="2139" w:type="dxa"/>
            <w:shd w:val="clear" w:color="auto" w:fill="E6E6E6"/>
            <w:vAlign w:val="center"/>
          </w:tcPr>
          <w:p w:rsidR="00E70428" w:rsidRPr="00373C44" w:rsidRDefault="00E90BE2" w:rsidP="002700DB">
            <w:pPr>
              <w:pStyle w:val="Tekstpodstawowy"/>
              <w:jc w:val="center"/>
              <w:rPr>
                <w:b/>
                <w:bCs/>
                <w:sz w:val="18"/>
                <w:szCs w:val="18"/>
              </w:rPr>
            </w:pPr>
            <w:r>
              <w:rPr>
                <w:b/>
                <w:bCs/>
                <w:sz w:val="18"/>
                <w:szCs w:val="18"/>
              </w:rPr>
              <w:t>A</w:t>
            </w:r>
            <w:r w:rsidR="00E70428" w:rsidRPr="00373C44">
              <w:rPr>
                <w:b/>
                <w:bCs/>
                <w:sz w:val="18"/>
                <w:szCs w:val="18"/>
              </w:rPr>
              <w:t>kcyza oraz opłata paliwowa obliczona</w:t>
            </w:r>
            <w:r w:rsidR="00E70428" w:rsidRPr="00373C44">
              <w:rPr>
                <w:b/>
                <w:bCs/>
                <w:sz w:val="18"/>
                <w:szCs w:val="18"/>
              </w:rPr>
              <w:br/>
              <w:t>na potrzeby niniejszego postępowania</w:t>
            </w:r>
          </w:p>
          <w:p w:rsidR="00E70428" w:rsidRPr="00373C44" w:rsidRDefault="00E70428" w:rsidP="002700DB">
            <w:pPr>
              <w:pStyle w:val="Tekstpodstawowy"/>
              <w:jc w:val="center"/>
              <w:rPr>
                <w:b/>
                <w:bCs/>
                <w:sz w:val="18"/>
                <w:szCs w:val="18"/>
              </w:rPr>
            </w:pPr>
            <w:r w:rsidRPr="00373C44">
              <w:rPr>
                <w:b/>
                <w:bCs/>
                <w:sz w:val="18"/>
                <w:szCs w:val="18"/>
              </w:rPr>
              <w:t xml:space="preserve">w zł / 1 </w:t>
            </w:r>
            <w:proofErr w:type="spellStart"/>
            <w:r w:rsidR="00C17C37" w:rsidRPr="00C17C37">
              <w:rPr>
                <w:b/>
                <w:bCs/>
                <w:sz w:val="18"/>
                <w:szCs w:val="18"/>
              </w:rPr>
              <w:t>MWh</w:t>
            </w:r>
            <w:proofErr w:type="spellEnd"/>
          </w:p>
          <w:p w:rsidR="00E70428" w:rsidRPr="00373C44" w:rsidRDefault="00E70428" w:rsidP="002700DB">
            <w:pPr>
              <w:pStyle w:val="Tekstpodstawowy"/>
              <w:jc w:val="center"/>
              <w:rPr>
                <w:b/>
                <w:bCs/>
                <w:sz w:val="18"/>
                <w:szCs w:val="18"/>
                <w:vertAlign w:val="superscript"/>
              </w:rPr>
            </w:pPr>
            <w:r w:rsidRPr="00373C44">
              <w:rPr>
                <w:b/>
                <w:bCs/>
                <w:sz w:val="18"/>
                <w:szCs w:val="18"/>
              </w:rPr>
              <w:t>/wypełnia wykonawca/</w:t>
            </w:r>
          </w:p>
        </w:tc>
        <w:tc>
          <w:tcPr>
            <w:tcW w:w="2215" w:type="dxa"/>
            <w:shd w:val="clear" w:color="auto" w:fill="E6E6E6"/>
            <w:vAlign w:val="center"/>
          </w:tcPr>
          <w:p w:rsidR="00E90BE2" w:rsidRDefault="003E38B0" w:rsidP="003E38B0">
            <w:pPr>
              <w:pStyle w:val="Tekstpodstawowy"/>
              <w:jc w:val="center"/>
              <w:rPr>
                <w:b/>
                <w:bCs/>
                <w:sz w:val="18"/>
                <w:szCs w:val="18"/>
              </w:rPr>
            </w:pPr>
            <w:r w:rsidRPr="00E31692">
              <w:rPr>
                <w:b/>
                <w:bCs/>
                <w:sz w:val="18"/>
                <w:szCs w:val="18"/>
              </w:rPr>
              <w:t xml:space="preserve">Składnik </w:t>
            </w:r>
            <w:r>
              <w:rPr>
                <w:b/>
                <w:bCs/>
                <w:sz w:val="18"/>
                <w:szCs w:val="18"/>
              </w:rPr>
              <w:t>j</w:t>
            </w:r>
            <w:r w:rsidRPr="00E31692">
              <w:rPr>
                <w:b/>
                <w:bCs/>
                <w:sz w:val="18"/>
                <w:szCs w:val="18"/>
              </w:rPr>
              <w:t>ednostkowy</w:t>
            </w:r>
          </w:p>
          <w:p w:rsidR="00E90BE2" w:rsidRDefault="00E90BE2" w:rsidP="003E38B0">
            <w:pPr>
              <w:pStyle w:val="Tekstpodstawowy"/>
              <w:jc w:val="center"/>
              <w:rPr>
                <w:b/>
                <w:bCs/>
                <w:sz w:val="18"/>
                <w:szCs w:val="18"/>
                <w:vertAlign w:val="superscript"/>
              </w:rPr>
            </w:pPr>
            <w:r>
              <w:rPr>
                <w:b/>
                <w:bCs/>
                <w:sz w:val="18"/>
                <w:szCs w:val="18"/>
              </w:rPr>
              <w:t xml:space="preserve">w zł / 1 </w:t>
            </w:r>
            <w:proofErr w:type="spellStart"/>
            <w:r w:rsidR="00C17C37" w:rsidRPr="00C17C37">
              <w:rPr>
                <w:b/>
                <w:bCs/>
                <w:sz w:val="18"/>
                <w:szCs w:val="18"/>
              </w:rPr>
              <w:t>MWh</w:t>
            </w:r>
            <w:proofErr w:type="spellEnd"/>
            <w:r>
              <w:rPr>
                <w:b/>
                <w:bCs/>
                <w:sz w:val="18"/>
                <w:szCs w:val="18"/>
              </w:rPr>
              <w:t xml:space="preserve"> </w:t>
            </w:r>
            <w:r w:rsidRPr="007A34C1">
              <w:rPr>
                <w:b/>
                <w:bCs/>
                <w:sz w:val="18"/>
                <w:szCs w:val="18"/>
              </w:rPr>
              <w:t>*</w:t>
            </w:r>
            <w:r>
              <w:rPr>
                <w:b/>
                <w:bCs/>
                <w:sz w:val="18"/>
                <w:szCs w:val="18"/>
              </w:rPr>
              <w:t>*</w:t>
            </w:r>
            <w:r w:rsidRPr="001936A7">
              <w:rPr>
                <w:b/>
                <w:bCs/>
                <w:sz w:val="18"/>
                <w:szCs w:val="18"/>
                <w:vertAlign w:val="superscript"/>
              </w:rPr>
              <w:t>)</w:t>
            </w:r>
          </w:p>
          <w:p w:rsidR="00E70428" w:rsidRDefault="003E38B0" w:rsidP="003E38B0">
            <w:pPr>
              <w:pStyle w:val="Tekstpodstawowy"/>
              <w:jc w:val="center"/>
              <w:rPr>
                <w:sz w:val="16"/>
                <w:szCs w:val="16"/>
              </w:rPr>
            </w:pPr>
            <w:r w:rsidRPr="003E38B0">
              <w:rPr>
                <w:sz w:val="16"/>
                <w:szCs w:val="16"/>
              </w:rPr>
              <w:t>(uwzględniający koszty pozyskania i przedstawienia do umorzenia Prezesowi URE świadectw wynikających</w:t>
            </w:r>
            <w:r w:rsidR="00E90BE2">
              <w:rPr>
                <w:sz w:val="16"/>
                <w:szCs w:val="16"/>
              </w:rPr>
              <w:br/>
            </w:r>
            <w:r w:rsidRPr="003E38B0">
              <w:rPr>
                <w:sz w:val="16"/>
                <w:szCs w:val="16"/>
              </w:rPr>
              <w:t>z ustawy o efektywności energetycznej - tzw. biał</w:t>
            </w:r>
            <w:r w:rsidR="00E90BE2">
              <w:rPr>
                <w:sz w:val="16"/>
                <w:szCs w:val="16"/>
              </w:rPr>
              <w:t>ych</w:t>
            </w:r>
            <w:r w:rsidRPr="003E38B0">
              <w:rPr>
                <w:sz w:val="16"/>
                <w:szCs w:val="16"/>
              </w:rPr>
              <w:t xml:space="preserve"> certyfikat</w:t>
            </w:r>
            <w:r w:rsidR="00E90BE2">
              <w:rPr>
                <w:sz w:val="16"/>
                <w:szCs w:val="16"/>
              </w:rPr>
              <w:t>ów</w:t>
            </w:r>
            <w:r w:rsidRPr="003E38B0">
              <w:rPr>
                <w:sz w:val="16"/>
                <w:szCs w:val="16"/>
              </w:rPr>
              <w:t>; koszt bilansowania handlowego; koszt obsługi Umowy; koszt transakcji na TGE; koszt zabezpieczenia ryzyka płynności finansowej; koszt zamrożenia środków pieniężnych z tytułu terminu płatności oraz marżę Wykonawcy)</w:t>
            </w:r>
          </w:p>
          <w:p w:rsidR="003E38B0" w:rsidRPr="00373C44" w:rsidRDefault="003E38B0" w:rsidP="003E38B0">
            <w:pPr>
              <w:pStyle w:val="Tekstpodstawowy"/>
              <w:jc w:val="center"/>
              <w:rPr>
                <w:b/>
                <w:bCs/>
                <w:sz w:val="18"/>
                <w:szCs w:val="18"/>
                <w:vertAlign w:val="superscript"/>
              </w:rPr>
            </w:pPr>
            <w:r w:rsidRPr="007A34C1">
              <w:rPr>
                <w:b/>
                <w:bCs/>
                <w:sz w:val="18"/>
                <w:szCs w:val="18"/>
              </w:rPr>
              <w:t>/wypełnia wykonawca/</w:t>
            </w:r>
          </w:p>
        </w:tc>
        <w:tc>
          <w:tcPr>
            <w:tcW w:w="2158" w:type="dxa"/>
            <w:shd w:val="clear" w:color="auto" w:fill="E6E6E6"/>
            <w:vAlign w:val="center"/>
          </w:tcPr>
          <w:p w:rsidR="00E70428" w:rsidRDefault="003E38B0" w:rsidP="002700DB">
            <w:pPr>
              <w:jc w:val="center"/>
              <w:rPr>
                <w:b/>
                <w:bCs/>
                <w:sz w:val="18"/>
                <w:szCs w:val="18"/>
              </w:rPr>
            </w:pPr>
            <w:r>
              <w:rPr>
                <w:b/>
                <w:bCs/>
                <w:sz w:val="18"/>
                <w:szCs w:val="18"/>
              </w:rPr>
              <w:t>Opłata handlowa</w:t>
            </w:r>
          </w:p>
          <w:p w:rsidR="00E90BE2" w:rsidRDefault="00E90BE2" w:rsidP="00E90BE2">
            <w:pPr>
              <w:jc w:val="center"/>
              <w:rPr>
                <w:b/>
                <w:bCs/>
                <w:sz w:val="18"/>
                <w:szCs w:val="18"/>
                <w:vertAlign w:val="superscript"/>
              </w:rPr>
            </w:pPr>
            <w:r>
              <w:rPr>
                <w:b/>
                <w:bCs/>
                <w:sz w:val="18"/>
                <w:szCs w:val="18"/>
              </w:rPr>
              <w:t xml:space="preserve">w zł / 1 </w:t>
            </w:r>
            <w:proofErr w:type="spellStart"/>
            <w:r w:rsidR="00C17C37" w:rsidRPr="00C17C37">
              <w:rPr>
                <w:b/>
                <w:bCs/>
                <w:sz w:val="18"/>
                <w:szCs w:val="18"/>
              </w:rPr>
              <w:t>MWh</w:t>
            </w:r>
            <w:proofErr w:type="spellEnd"/>
            <w:r>
              <w:rPr>
                <w:b/>
                <w:bCs/>
                <w:sz w:val="18"/>
                <w:szCs w:val="18"/>
              </w:rPr>
              <w:t xml:space="preserve"> </w:t>
            </w:r>
            <w:r w:rsidRPr="007A34C1">
              <w:rPr>
                <w:b/>
                <w:bCs/>
                <w:sz w:val="18"/>
                <w:szCs w:val="18"/>
              </w:rPr>
              <w:t>*</w:t>
            </w:r>
            <w:r>
              <w:rPr>
                <w:b/>
                <w:bCs/>
                <w:sz w:val="18"/>
                <w:szCs w:val="18"/>
              </w:rPr>
              <w:t>*</w:t>
            </w:r>
            <w:r w:rsidRPr="001936A7">
              <w:rPr>
                <w:b/>
                <w:bCs/>
                <w:sz w:val="18"/>
                <w:szCs w:val="18"/>
                <w:vertAlign w:val="superscript"/>
              </w:rPr>
              <w:t>)</w:t>
            </w:r>
          </w:p>
          <w:p w:rsidR="00E70428" w:rsidRPr="007A34C1" w:rsidRDefault="00E70428" w:rsidP="00E90BE2">
            <w:pPr>
              <w:jc w:val="center"/>
              <w:rPr>
                <w:b/>
                <w:bCs/>
                <w:sz w:val="18"/>
                <w:szCs w:val="18"/>
              </w:rPr>
            </w:pPr>
            <w:r w:rsidRPr="007A34C1">
              <w:rPr>
                <w:b/>
                <w:bCs/>
                <w:sz w:val="18"/>
                <w:szCs w:val="18"/>
              </w:rPr>
              <w:t>/wypełnia wykonawca/</w:t>
            </w:r>
          </w:p>
        </w:tc>
        <w:tc>
          <w:tcPr>
            <w:tcW w:w="2520" w:type="dxa"/>
            <w:shd w:val="clear" w:color="auto" w:fill="E6E6E6"/>
            <w:vAlign w:val="center"/>
          </w:tcPr>
          <w:p w:rsidR="00E70428" w:rsidRDefault="00E90BE2" w:rsidP="002700DB">
            <w:pPr>
              <w:jc w:val="center"/>
              <w:rPr>
                <w:b/>
                <w:bCs/>
                <w:sz w:val="18"/>
                <w:szCs w:val="18"/>
              </w:rPr>
            </w:pPr>
            <w:r>
              <w:rPr>
                <w:b/>
                <w:bCs/>
                <w:sz w:val="18"/>
                <w:szCs w:val="18"/>
              </w:rPr>
              <w:t>P</w:t>
            </w:r>
            <w:r w:rsidR="00E70428">
              <w:rPr>
                <w:b/>
                <w:bCs/>
                <w:sz w:val="18"/>
                <w:szCs w:val="18"/>
              </w:rPr>
              <w:t>odatek VAT</w:t>
            </w:r>
            <w:r w:rsidR="00E70428" w:rsidRPr="004B47FB">
              <w:rPr>
                <w:b/>
                <w:bCs/>
                <w:sz w:val="18"/>
                <w:szCs w:val="18"/>
              </w:rPr>
              <w:t xml:space="preserve"> </w:t>
            </w:r>
            <w:r w:rsidR="00E70428">
              <w:rPr>
                <w:b/>
                <w:bCs/>
                <w:sz w:val="18"/>
                <w:szCs w:val="18"/>
              </w:rPr>
              <w:t>obliczony</w:t>
            </w:r>
            <w:r w:rsidR="003E38B0">
              <w:rPr>
                <w:b/>
                <w:bCs/>
                <w:sz w:val="18"/>
                <w:szCs w:val="18"/>
              </w:rPr>
              <w:br/>
            </w:r>
            <w:r w:rsidR="00E70428" w:rsidRPr="004B47FB">
              <w:rPr>
                <w:b/>
                <w:bCs/>
                <w:sz w:val="18"/>
                <w:szCs w:val="18"/>
              </w:rPr>
              <w:t>na potrzeby niniejszego postępowania</w:t>
            </w:r>
            <w:r w:rsidR="00E70428">
              <w:rPr>
                <w:b/>
                <w:bCs/>
                <w:sz w:val="18"/>
                <w:szCs w:val="18"/>
              </w:rPr>
              <w:br/>
              <w:t xml:space="preserve">w zł / 1 </w:t>
            </w:r>
            <w:proofErr w:type="spellStart"/>
            <w:r w:rsidR="00C17C37" w:rsidRPr="00C17C37">
              <w:rPr>
                <w:b/>
                <w:bCs/>
                <w:sz w:val="18"/>
                <w:szCs w:val="18"/>
              </w:rPr>
              <w:t>MWh</w:t>
            </w:r>
            <w:proofErr w:type="spellEnd"/>
          </w:p>
          <w:p w:rsidR="00E70428" w:rsidRPr="007A34C1" w:rsidRDefault="00E70428" w:rsidP="002700DB">
            <w:pPr>
              <w:jc w:val="center"/>
              <w:rPr>
                <w:b/>
                <w:bCs/>
                <w:sz w:val="18"/>
                <w:szCs w:val="18"/>
              </w:rPr>
            </w:pPr>
            <w:r w:rsidRPr="007A34C1">
              <w:rPr>
                <w:b/>
                <w:bCs/>
                <w:sz w:val="18"/>
                <w:szCs w:val="18"/>
              </w:rPr>
              <w:t>/wypełnia wykonawca/</w:t>
            </w:r>
          </w:p>
        </w:tc>
        <w:tc>
          <w:tcPr>
            <w:tcW w:w="2520" w:type="dxa"/>
            <w:shd w:val="clear" w:color="auto" w:fill="E6E6E6"/>
            <w:vAlign w:val="center"/>
          </w:tcPr>
          <w:p w:rsidR="00E70428" w:rsidRPr="007A34C1" w:rsidRDefault="00E90BE2" w:rsidP="002700DB">
            <w:pPr>
              <w:jc w:val="center"/>
              <w:rPr>
                <w:b/>
                <w:bCs/>
                <w:sz w:val="18"/>
                <w:szCs w:val="18"/>
              </w:rPr>
            </w:pPr>
            <w:r>
              <w:rPr>
                <w:b/>
                <w:bCs/>
                <w:sz w:val="18"/>
                <w:szCs w:val="18"/>
              </w:rPr>
              <w:t>R</w:t>
            </w:r>
            <w:r w:rsidR="00E70428" w:rsidRPr="007A34C1">
              <w:rPr>
                <w:b/>
                <w:bCs/>
                <w:sz w:val="18"/>
                <w:szCs w:val="18"/>
              </w:rPr>
              <w:t xml:space="preserve">azem </w:t>
            </w:r>
            <w:r w:rsidR="003E38B0">
              <w:rPr>
                <w:b/>
                <w:bCs/>
                <w:sz w:val="18"/>
                <w:szCs w:val="18"/>
              </w:rPr>
              <w:t>cena gazu</w:t>
            </w:r>
            <w:r w:rsidR="00E70428" w:rsidRPr="007A34C1">
              <w:rPr>
                <w:b/>
                <w:bCs/>
                <w:sz w:val="18"/>
                <w:szCs w:val="18"/>
              </w:rPr>
              <w:t xml:space="preserve"> brutto</w:t>
            </w:r>
          </w:p>
          <w:p w:rsidR="00E70428" w:rsidRDefault="00E70428" w:rsidP="002700DB">
            <w:pPr>
              <w:jc w:val="center"/>
              <w:rPr>
                <w:b/>
                <w:bCs/>
                <w:sz w:val="18"/>
                <w:szCs w:val="18"/>
              </w:rPr>
            </w:pPr>
            <w:r>
              <w:rPr>
                <w:b/>
                <w:bCs/>
                <w:sz w:val="18"/>
                <w:szCs w:val="18"/>
              </w:rPr>
              <w:t xml:space="preserve">w zł / 1 </w:t>
            </w:r>
            <w:proofErr w:type="spellStart"/>
            <w:r w:rsidR="00C17C37" w:rsidRPr="00C17C37">
              <w:rPr>
                <w:b/>
                <w:bCs/>
                <w:sz w:val="18"/>
                <w:szCs w:val="18"/>
              </w:rPr>
              <w:t>MWh</w:t>
            </w:r>
            <w:proofErr w:type="spellEnd"/>
          </w:p>
          <w:p w:rsidR="00E70428" w:rsidRPr="007A34C1" w:rsidRDefault="00E70428" w:rsidP="002700DB">
            <w:pPr>
              <w:jc w:val="center"/>
              <w:rPr>
                <w:b/>
                <w:bCs/>
                <w:sz w:val="18"/>
                <w:szCs w:val="18"/>
              </w:rPr>
            </w:pPr>
            <w:r w:rsidRPr="007A34C1">
              <w:rPr>
                <w:b/>
                <w:bCs/>
                <w:sz w:val="18"/>
                <w:szCs w:val="18"/>
              </w:rPr>
              <w:t>/wypełnia wykonawca/</w:t>
            </w:r>
          </w:p>
        </w:tc>
      </w:tr>
      <w:tr w:rsidR="00E70428" w:rsidRPr="007A34C1" w:rsidTr="002700DB">
        <w:trPr>
          <w:trHeight w:val="351"/>
          <w:jc w:val="center"/>
        </w:trPr>
        <w:tc>
          <w:tcPr>
            <w:tcW w:w="2973" w:type="dxa"/>
            <w:tcBorders>
              <w:bottom w:val="single" w:sz="4" w:space="0" w:color="auto"/>
            </w:tcBorders>
            <w:shd w:val="clear" w:color="auto" w:fill="E6E6E6"/>
            <w:vAlign w:val="center"/>
          </w:tcPr>
          <w:p w:rsidR="00E70428" w:rsidRPr="00373C44" w:rsidRDefault="00E70428" w:rsidP="002700DB">
            <w:pPr>
              <w:pStyle w:val="Tekstpodstawowy"/>
              <w:jc w:val="center"/>
              <w:rPr>
                <w:b/>
                <w:bCs/>
                <w:sz w:val="18"/>
                <w:szCs w:val="18"/>
              </w:rPr>
            </w:pPr>
            <w:r w:rsidRPr="00373C44">
              <w:rPr>
                <w:b/>
                <w:bCs/>
                <w:sz w:val="18"/>
                <w:szCs w:val="18"/>
              </w:rPr>
              <w:t>(1)</w:t>
            </w:r>
          </w:p>
        </w:tc>
        <w:tc>
          <w:tcPr>
            <w:tcW w:w="2139" w:type="dxa"/>
            <w:tcBorders>
              <w:bottom w:val="single" w:sz="4" w:space="0" w:color="auto"/>
            </w:tcBorders>
            <w:shd w:val="clear" w:color="auto" w:fill="E6E6E6"/>
            <w:vAlign w:val="center"/>
          </w:tcPr>
          <w:p w:rsidR="00E70428" w:rsidRPr="00373C44" w:rsidRDefault="00E70428" w:rsidP="002700DB">
            <w:pPr>
              <w:pStyle w:val="Tekstpodstawowy"/>
              <w:jc w:val="center"/>
              <w:rPr>
                <w:b/>
                <w:bCs/>
                <w:sz w:val="18"/>
                <w:szCs w:val="18"/>
              </w:rPr>
            </w:pPr>
            <w:r w:rsidRPr="00373C44">
              <w:rPr>
                <w:b/>
                <w:bCs/>
                <w:sz w:val="18"/>
                <w:szCs w:val="18"/>
              </w:rPr>
              <w:t>(2)</w:t>
            </w:r>
          </w:p>
        </w:tc>
        <w:tc>
          <w:tcPr>
            <w:tcW w:w="2215" w:type="dxa"/>
            <w:tcBorders>
              <w:bottom w:val="single" w:sz="4" w:space="0" w:color="auto"/>
            </w:tcBorders>
            <w:shd w:val="clear" w:color="auto" w:fill="E6E6E6"/>
            <w:vAlign w:val="center"/>
          </w:tcPr>
          <w:p w:rsidR="00E70428" w:rsidRPr="00373C44" w:rsidRDefault="00E70428" w:rsidP="002700DB">
            <w:pPr>
              <w:pStyle w:val="Tekstpodstawowy"/>
              <w:jc w:val="center"/>
              <w:rPr>
                <w:b/>
                <w:bCs/>
                <w:sz w:val="18"/>
                <w:szCs w:val="18"/>
              </w:rPr>
            </w:pPr>
            <w:r w:rsidRPr="00373C44">
              <w:rPr>
                <w:b/>
                <w:bCs/>
                <w:sz w:val="18"/>
                <w:szCs w:val="18"/>
              </w:rPr>
              <w:t>(3)</w:t>
            </w:r>
          </w:p>
        </w:tc>
        <w:tc>
          <w:tcPr>
            <w:tcW w:w="2158" w:type="dxa"/>
            <w:tcBorders>
              <w:bottom w:val="single" w:sz="4" w:space="0" w:color="auto"/>
            </w:tcBorders>
            <w:shd w:val="clear" w:color="auto" w:fill="E6E6E6"/>
            <w:vAlign w:val="center"/>
          </w:tcPr>
          <w:p w:rsidR="00E70428" w:rsidRPr="00373C44" w:rsidRDefault="00E70428" w:rsidP="002700DB">
            <w:pPr>
              <w:pStyle w:val="Tekstpodstawowy"/>
              <w:jc w:val="center"/>
              <w:rPr>
                <w:sz w:val="18"/>
                <w:szCs w:val="18"/>
              </w:rPr>
            </w:pPr>
            <w:r w:rsidRPr="00373C44">
              <w:rPr>
                <w:b/>
                <w:bCs/>
                <w:sz w:val="18"/>
                <w:szCs w:val="18"/>
              </w:rPr>
              <w:t>(4)</w:t>
            </w:r>
          </w:p>
        </w:tc>
        <w:tc>
          <w:tcPr>
            <w:tcW w:w="2520" w:type="dxa"/>
            <w:shd w:val="clear" w:color="auto" w:fill="E6E6E6"/>
            <w:vAlign w:val="center"/>
          </w:tcPr>
          <w:p w:rsidR="00E70428" w:rsidRPr="00373C44" w:rsidRDefault="00E70428" w:rsidP="002700DB">
            <w:pPr>
              <w:pStyle w:val="Tekstpodstawowy"/>
              <w:ind w:right="322"/>
              <w:jc w:val="center"/>
              <w:rPr>
                <w:sz w:val="18"/>
                <w:szCs w:val="18"/>
              </w:rPr>
            </w:pPr>
            <w:r w:rsidRPr="00373C44">
              <w:rPr>
                <w:b/>
                <w:bCs/>
                <w:sz w:val="18"/>
                <w:szCs w:val="18"/>
              </w:rPr>
              <w:t>(5)</w:t>
            </w:r>
          </w:p>
        </w:tc>
        <w:tc>
          <w:tcPr>
            <w:tcW w:w="2520" w:type="dxa"/>
            <w:shd w:val="clear" w:color="auto" w:fill="E6E6E6"/>
            <w:vAlign w:val="center"/>
          </w:tcPr>
          <w:p w:rsidR="00E70428" w:rsidRPr="00373C44" w:rsidRDefault="00E70428" w:rsidP="002700DB">
            <w:pPr>
              <w:pStyle w:val="Tekstpodstawowy"/>
              <w:ind w:right="58"/>
              <w:jc w:val="center"/>
              <w:rPr>
                <w:sz w:val="18"/>
                <w:szCs w:val="18"/>
              </w:rPr>
            </w:pPr>
            <w:r w:rsidRPr="00373C44">
              <w:rPr>
                <w:b/>
                <w:bCs/>
                <w:sz w:val="18"/>
                <w:szCs w:val="18"/>
              </w:rPr>
              <w:t>(6)</w:t>
            </w:r>
          </w:p>
        </w:tc>
      </w:tr>
      <w:tr w:rsidR="00E70428" w:rsidRPr="007A34C1" w:rsidTr="002700DB">
        <w:trPr>
          <w:trHeight w:val="578"/>
          <w:jc w:val="center"/>
        </w:trPr>
        <w:tc>
          <w:tcPr>
            <w:tcW w:w="2973" w:type="dxa"/>
            <w:shd w:val="clear" w:color="auto" w:fill="E6E6E6"/>
            <w:vAlign w:val="center"/>
          </w:tcPr>
          <w:p w:rsidR="00E70428" w:rsidRPr="00373C44" w:rsidRDefault="007F7EC2" w:rsidP="00DB2039">
            <w:pPr>
              <w:pStyle w:val="Tekstpodstawowy"/>
              <w:jc w:val="center"/>
              <w:rPr>
                <w:b/>
                <w:bCs/>
                <w:sz w:val="18"/>
                <w:szCs w:val="18"/>
              </w:rPr>
            </w:pPr>
            <w:r w:rsidRPr="00DB2039">
              <w:rPr>
                <w:b/>
                <w:bCs/>
                <w:sz w:val="18"/>
                <w:szCs w:val="18"/>
              </w:rPr>
              <w:t>2</w:t>
            </w:r>
            <w:r w:rsidR="00DB2039" w:rsidRPr="00DB2039">
              <w:rPr>
                <w:b/>
                <w:bCs/>
                <w:sz w:val="18"/>
                <w:szCs w:val="18"/>
              </w:rPr>
              <w:t>20,0</w:t>
            </w:r>
            <w:r w:rsidR="00E70428" w:rsidRPr="00DB2039">
              <w:rPr>
                <w:b/>
                <w:bCs/>
                <w:sz w:val="18"/>
                <w:szCs w:val="18"/>
              </w:rPr>
              <w:t>0 zł.</w:t>
            </w:r>
          </w:p>
        </w:tc>
        <w:tc>
          <w:tcPr>
            <w:tcW w:w="2139" w:type="dxa"/>
            <w:shd w:val="clear" w:color="auto" w:fill="auto"/>
            <w:vAlign w:val="center"/>
          </w:tcPr>
          <w:p w:rsidR="00E70428" w:rsidRPr="00373C44" w:rsidRDefault="00E70428" w:rsidP="002700DB">
            <w:pPr>
              <w:pStyle w:val="Tekstpodstawowy"/>
              <w:ind w:right="58"/>
              <w:jc w:val="center"/>
              <w:rPr>
                <w:sz w:val="18"/>
                <w:szCs w:val="18"/>
              </w:rPr>
            </w:pPr>
          </w:p>
          <w:p w:rsidR="00E70428" w:rsidRPr="00373C44" w:rsidRDefault="00E70428" w:rsidP="002700DB">
            <w:pPr>
              <w:pStyle w:val="Tekstpodstawowy"/>
              <w:jc w:val="center"/>
              <w:rPr>
                <w:b/>
                <w:bCs/>
                <w:sz w:val="18"/>
                <w:szCs w:val="18"/>
              </w:rPr>
            </w:pPr>
            <w:r w:rsidRPr="00373C44">
              <w:rPr>
                <w:sz w:val="18"/>
                <w:szCs w:val="18"/>
              </w:rPr>
              <w:t xml:space="preserve">_________________ </w:t>
            </w:r>
            <w:r w:rsidRPr="00373C44">
              <w:rPr>
                <w:b/>
                <w:sz w:val="18"/>
                <w:szCs w:val="18"/>
              </w:rPr>
              <w:t>zł.</w:t>
            </w:r>
          </w:p>
        </w:tc>
        <w:tc>
          <w:tcPr>
            <w:tcW w:w="2215" w:type="dxa"/>
            <w:shd w:val="clear" w:color="auto" w:fill="auto"/>
            <w:vAlign w:val="center"/>
          </w:tcPr>
          <w:p w:rsidR="00E70428" w:rsidRPr="00373C44" w:rsidRDefault="00E70428" w:rsidP="002700DB">
            <w:pPr>
              <w:pStyle w:val="Tekstpodstawowy"/>
              <w:ind w:right="58"/>
              <w:jc w:val="center"/>
              <w:rPr>
                <w:sz w:val="18"/>
                <w:szCs w:val="18"/>
              </w:rPr>
            </w:pPr>
          </w:p>
          <w:p w:rsidR="00E70428" w:rsidRPr="00373C44" w:rsidRDefault="00E70428" w:rsidP="002700DB">
            <w:pPr>
              <w:pStyle w:val="Tekstpodstawowy"/>
              <w:jc w:val="center"/>
              <w:rPr>
                <w:b/>
                <w:bCs/>
                <w:sz w:val="18"/>
                <w:szCs w:val="18"/>
              </w:rPr>
            </w:pPr>
            <w:r w:rsidRPr="00373C44">
              <w:rPr>
                <w:sz w:val="18"/>
                <w:szCs w:val="18"/>
              </w:rPr>
              <w:t xml:space="preserve">__________________ </w:t>
            </w:r>
            <w:r w:rsidRPr="00373C44">
              <w:rPr>
                <w:b/>
                <w:sz w:val="18"/>
                <w:szCs w:val="18"/>
              </w:rPr>
              <w:t>zł.</w:t>
            </w:r>
          </w:p>
        </w:tc>
        <w:tc>
          <w:tcPr>
            <w:tcW w:w="2158" w:type="dxa"/>
            <w:shd w:val="clear" w:color="auto" w:fill="auto"/>
            <w:vAlign w:val="center"/>
          </w:tcPr>
          <w:p w:rsidR="00E70428" w:rsidRPr="00373C44" w:rsidRDefault="00E70428" w:rsidP="002700DB">
            <w:pPr>
              <w:pStyle w:val="Tekstpodstawowy"/>
              <w:ind w:right="58"/>
              <w:jc w:val="center"/>
              <w:rPr>
                <w:sz w:val="18"/>
                <w:szCs w:val="18"/>
              </w:rPr>
            </w:pPr>
          </w:p>
          <w:p w:rsidR="00E70428" w:rsidRPr="00373C44" w:rsidRDefault="00E70428" w:rsidP="002700DB">
            <w:pPr>
              <w:pStyle w:val="Tekstpodstawowy"/>
              <w:jc w:val="center"/>
              <w:rPr>
                <w:b/>
                <w:sz w:val="18"/>
                <w:szCs w:val="18"/>
              </w:rPr>
            </w:pPr>
            <w:r w:rsidRPr="00373C44">
              <w:rPr>
                <w:sz w:val="18"/>
                <w:szCs w:val="18"/>
              </w:rPr>
              <w:t xml:space="preserve">__________________ </w:t>
            </w:r>
            <w:r w:rsidRPr="00373C44">
              <w:rPr>
                <w:b/>
                <w:sz w:val="18"/>
                <w:szCs w:val="18"/>
              </w:rPr>
              <w:t>zł.</w:t>
            </w:r>
          </w:p>
        </w:tc>
        <w:tc>
          <w:tcPr>
            <w:tcW w:w="2520" w:type="dxa"/>
            <w:vAlign w:val="center"/>
          </w:tcPr>
          <w:p w:rsidR="00E70428" w:rsidRPr="00373C44" w:rsidRDefault="00E70428" w:rsidP="002700DB">
            <w:pPr>
              <w:pStyle w:val="Tekstpodstawowy"/>
              <w:ind w:right="322"/>
              <w:jc w:val="center"/>
              <w:rPr>
                <w:sz w:val="18"/>
                <w:szCs w:val="18"/>
              </w:rPr>
            </w:pPr>
          </w:p>
          <w:p w:rsidR="00E70428" w:rsidRPr="00373C44" w:rsidRDefault="00E70428" w:rsidP="002700DB">
            <w:pPr>
              <w:pStyle w:val="Tekstpodstawowy"/>
              <w:ind w:right="322"/>
              <w:jc w:val="center"/>
              <w:rPr>
                <w:sz w:val="18"/>
                <w:szCs w:val="18"/>
              </w:rPr>
            </w:pPr>
            <w:r w:rsidRPr="00373C44">
              <w:rPr>
                <w:sz w:val="18"/>
                <w:szCs w:val="18"/>
              </w:rPr>
              <w:t xml:space="preserve">__________________ </w:t>
            </w:r>
            <w:r w:rsidRPr="00373C44">
              <w:rPr>
                <w:b/>
                <w:sz w:val="18"/>
                <w:szCs w:val="18"/>
              </w:rPr>
              <w:t>zł.</w:t>
            </w:r>
          </w:p>
        </w:tc>
        <w:tc>
          <w:tcPr>
            <w:tcW w:w="2520" w:type="dxa"/>
            <w:vAlign w:val="center"/>
          </w:tcPr>
          <w:p w:rsidR="00E70428" w:rsidRPr="00373C44" w:rsidRDefault="00E70428" w:rsidP="002700DB">
            <w:pPr>
              <w:pStyle w:val="Tekstpodstawowy"/>
              <w:ind w:right="58"/>
              <w:jc w:val="center"/>
              <w:rPr>
                <w:sz w:val="18"/>
                <w:szCs w:val="18"/>
              </w:rPr>
            </w:pPr>
          </w:p>
          <w:p w:rsidR="00E70428" w:rsidRPr="00373C44" w:rsidRDefault="00E70428" w:rsidP="002700DB">
            <w:pPr>
              <w:pStyle w:val="Tekstpodstawowy"/>
              <w:ind w:right="58"/>
              <w:jc w:val="center"/>
              <w:rPr>
                <w:sz w:val="18"/>
                <w:szCs w:val="18"/>
              </w:rPr>
            </w:pPr>
            <w:r w:rsidRPr="00373C44">
              <w:rPr>
                <w:sz w:val="18"/>
                <w:szCs w:val="18"/>
              </w:rPr>
              <w:t xml:space="preserve">__________________ </w:t>
            </w:r>
            <w:r w:rsidRPr="00373C44">
              <w:rPr>
                <w:b/>
                <w:sz w:val="18"/>
                <w:szCs w:val="18"/>
              </w:rPr>
              <w:t>zł.</w:t>
            </w:r>
          </w:p>
        </w:tc>
      </w:tr>
    </w:tbl>
    <w:p w:rsidR="003E38B0" w:rsidRPr="00E90BE2" w:rsidRDefault="003E38B0" w:rsidP="003E38B0">
      <w:pPr>
        <w:jc w:val="both"/>
        <w:rPr>
          <w:bCs/>
          <w:sz w:val="18"/>
          <w:szCs w:val="18"/>
        </w:rPr>
      </w:pPr>
    </w:p>
    <w:p w:rsidR="00E70428" w:rsidRDefault="00E70428" w:rsidP="003E38B0">
      <w:pPr>
        <w:ind w:left="567" w:hanging="567"/>
        <w:jc w:val="both"/>
        <w:rPr>
          <w:b/>
          <w:iCs/>
          <w:sz w:val="18"/>
          <w:szCs w:val="18"/>
          <w:u w:val="single"/>
        </w:rPr>
      </w:pPr>
      <w:r w:rsidRPr="007A34C1">
        <w:rPr>
          <w:b/>
          <w:bCs/>
          <w:sz w:val="18"/>
          <w:szCs w:val="18"/>
        </w:rPr>
        <w:t>*</w:t>
      </w:r>
      <w:r w:rsidRPr="00AA6F35">
        <w:rPr>
          <w:b/>
          <w:bCs/>
          <w:sz w:val="18"/>
          <w:szCs w:val="18"/>
          <w:vertAlign w:val="superscript"/>
        </w:rPr>
        <w:t>)</w:t>
      </w:r>
      <w:r>
        <w:rPr>
          <w:b/>
          <w:bCs/>
          <w:sz w:val="18"/>
          <w:szCs w:val="18"/>
        </w:rPr>
        <w:t xml:space="preserve"> </w:t>
      </w:r>
      <w:r w:rsidRPr="00992E84">
        <w:rPr>
          <w:bCs/>
          <w:sz w:val="18"/>
          <w:szCs w:val="18"/>
        </w:rPr>
        <w:t>podana</w:t>
      </w:r>
      <w:r>
        <w:rPr>
          <w:b/>
          <w:bCs/>
          <w:sz w:val="18"/>
          <w:szCs w:val="18"/>
        </w:rPr>
        <w:t xml:space="preserve"> </w:t>
      </w:r>
      <w:r w:rsidRPr="007A34C1">
        <w:rPr>
          <w:iCs/>
          <w:sz w:val="18"/>
          <w:szCs w:val="18"/>
        </w:rPr>
        <w:t>przez Zamawiającego cen</w:t>
      </w:r>
      <w:r>
        <w:rPr>
          <w:iCs/>
          <w:sz w:val="18"/>
          <w:szCs w:val="18"/>
        </w:rPr>
        <w:t>a</w:t>
      </w:r>
      <w:r w:rsidRPr="007A34C1">
        <w:rPr>
          <w:iCs/>
          <w:sz w:val="18"/>
          <w:szCs w:val="18"/>
        </w:rPr>
        <w:t xml:space="preserve"> </w:t>
      </w:r>
      <w:r>
        <w:rPr>
          <w:iCs/>
          <w:sz w:val="18"/>
          <w:szCs w:val="18"/>
        </w:rPr>
        <w:t xml:space="preserve">gazu została </w:t>
      </w:r>
      <w:r w:rsidRPr="007A34C1">
        <w:rPr>
          <w:iCs/>
          <w:sz w:val="18"/>
          <w:szCs w:val="18"/>
        </w:rPr>
        <w:t>przyjęt</w:t>
      </w:r>
      <w:r>
        <w:rPr>
          <w:iCs/>
          <w:sz w:val="18"/>
          <w:szCs w:val="18"/>
        </w:rPr>
        <w:t>a</w:t>
      </w:r>
      <w:r w:rsidRPr="007A34C1">
        <w:rPr>
          <w:iCs/>
          <w:sz w:val="18"/>
          <w:szCs w:val="18"/>
        </w:rPr>
        <w:t xml:space="preserve"> </w:t>
      </w:r>
      <w:r>
        <w:rPr>
          <w:iCs/>
          <w:sz w:val="18"/>
          <w:szCs w:val="18"/>
        </w:rPr>
        <w:t xml:space="preserve">wyłącznie </w:t>
      </w:r>
      <w:r w:rsidRPr="007A34C1">
        <w:rPr>
          <w:iCs/>
          <w:sz w:val="18"/>
          <w:szCs w:val="18"/>
        </w:rPr>
        <w:t xml:space="preserve">na potrzeby niniejszego postępowania </w:t>
      </w:r>
      <w:r w:rsidRPr="00B342EE">
        <w:rPr>
          <w:b/>
          <w:iCs/>
          <w:sz w:val="18"/>
          <w:szCs w:val="18"/>
          <w:u w:val="single"/>
        </w:rPr>
        <w:t>dla potrzeb porównania i oceny ofert</w:t>
      </w:r>
    </w:p>
    <w:p w:rsidR="003E38B0" w:rsidRPr="003E38B0" w:rsidRDefault="003E38B0" w:rsidP="003E38B0">
      <w:r w:rsidRPr="007A34C1">
        <w:rPr>
          <w:b/>
          <w:bCs/>
          <w:iCs/>
          <w:sz w:val="18"/>
          <w:szCs w:val="18"/>
        </w:rPr>
        <w:t>**</w:t>
      </w:r>
      <w:r w:rsidRPr="00AA6F35">
        <w:rPr>
          <w:b/>
          <w:bCs/>
          <w:sz w:val="18"/>
          <w:szCs w:val="18"/>
          <w:vertAlign w:val="superscript"/>
        </w:rPr>
        <w:t>)</w:t>
      </w:r>
      <w:r>
        <w:rPr>
          <w:iCs/>
          <w:sz w:val="18"/>
          <w:szCs w:val="18"/>
        </w:rPr>
        <w:t xml:space="preserve"> w</w:t>
      </w:r>
      <w:r w:rsidRPr="00C228CD">
        <w:rPr>
          <w:iCs/>
          <w:sz w:val="18"/>
          <w:szCs w:val="18"/>
        </w:rPr>
        <w:t xml:space="preserve">ysokość </w:t>
      </w:r>
      <w:r w:rsidRPr="003E38B0">
        <w:rPr>
          <w:iCs/>
          <w:sz w:val="18"/>
          <w:szCs w:val="18"/>
        </w:rPr>
        <w:t>składnika jednostkowego oraz opłaty handlowej</w:t>
      </w:r>
      <w:r w:rsidRPr="00C228CD">
        <w:rPr>
          <w:iCs/>
          <w:sz w:val="18"/>
          <w:szCs w:val="18"/>
        </w:rPr>
        <w:t xml:space="preserve"> będ</w:t>
      </w:r>
      <w:r>
        <w:rPr>
          <w:iCs/>
          <w:sz w:val="18"/>
          <w:szCs w:val="18"/>
        </w:rPr>
        <w:t>ą</w:t>
      </w:r>
      <w:r w:rsidRPr="00C228CD">
        <w:rPr>
          <w:iCs/>
          <w:sz w:val="18"/>
          <w:szCs w:val="18"/>
        </w:rPr>
        <w:t xml:space="preserve"> stał</w:t>
      </w:r>
      <w:r>
        <w:rPr>
          <w:iCs/>
          <w:sz w:val="18"/>
          <w:szCs w:val="18"/>
        </w:rPr>
        <w:t>e</w:t>
      </w:r>
      <w:r w:rsidRPr="00C228CD">
        <w:rPr>
          <w:iCs/>
          <w:sz w:val="18"/>
          <w:szCs w:val="18"/>
        </w:rPr>
        <w:t xml:space="preserve"> przez cały okres realizacji umowy</w:t>
      </w:r>
    </w:p>
    <w:p w:rsidR="00E90BE2" w:rsidRPr="00E90BE2" w:rsidRDefault="00E90BE2" w:rsidP="00E90BE2">
      <w:pPr>
        <w:rPr>
          <w:sz w:val="18"/>
          <w:szCs w:val="18"/>
        </w:rPr>
      </w:pPr>
      <w:r w:rsidRPr="00E90BE2">
        <w:rPr>
          <w:sz w:val="18"/>
          <w:szCs w:val="18"/>
        </w:rPr>
        <w:t>________________________________________________________</w:t>
      </w:r>
    </w:p>
    <w:p w:rsidR="000F46F0" w:rsidRDefault="00AF0BD4" w:rsidP="00AF0BD4">
      <w:pPr>
        <w:jc w:val="both"/>
        <w:rPr>
          <w:i/>
        </w:rPr>
      </w:pPr>
      <w:r w:rsidRPr="00AF0BD4">
        <w:rPr>
          <w:b/>
          <w:bCs/>
          <w:i/>
          <w:sz w:val="18"/>
          <w:szCs w:val="18"/>
          <w:u w:val="single"/>
        </w:rPr>
        <w:t>UWAGA:</w:t>
      </w:r>
      <w:r w:rsidRPr="00AF0BD4">
        <w:rPr>
          <w:bCs/>
          <w:i/>
          <w:sz w:val="18"/>
          <w:szCs w:val="18"/>
        </w:rPr>
        <w:t xml:space="preserve"> </w:t>
      </w:r>
      <w:r w:rsidRPr="00AF0BD4">
        <w:rPr>
          <w:i/>
          <w:sz w:val="18"/>
          <w:szCs w:val="18"/>
        </w:rPr>
        <w:t>Dokument dla swej ważności wymaga podpisania elektronicznym podpisem osobistym, elektronicznym podpisem zaufanym</w:t>
      </w:r>
      <w:r>
        <w:rPr>
          <w:i/>
          <w:sz w:val="18"/>
          <w:szCs w:val="18"/>
        </w:rPr>
        <w:t xml:space="preserve"> </w:t>
      </w:r>
      <w:r w:rsidRPr="00AF0BD4">
        <w:rPr>
          <w:i/>
          <w:sz w:val="18"/>
          <w:szCs w:val="18"/>
        </w:rPr>
        <w:t>lub kwalifikowanym podpisem elektronicznym</w:t>
      </w:r>
      <w:r>
        <w:rPr>
          <w:i/>
          <w:sz w:val="18"/>
          <w:szCs w:val="18"/>
        </w:rPr>
        <w:br/>
      </w:r>
      <w:r w:rsidRPr="00AF0BD4">
        <w:rPr>
          <w:i/>
          <w:sz w:val="18"/>
          <w:szCs w:val="18"/>
        </w:rPr>
        <w:t>przez osobę lub osoby upoważnione do reprezentowania wykonawcy, zgodnie z formą reprezentacji wykonawcy określoną w rejestrze sądowym lub innym dokumencie właściwym</w:t>
      </w:r>
      <w:r>
        <w:rPr>
          <w:i/>
          <w:sz w:val="18"/>
          <w:szCs w:val="18"/>
        </w:rPr>
        <w:br/>
      </w:r>
      <w:r w:rsidRPr="00AF0BD4">
        <w:rPr>
          <w:i/>
          <w:sz w:val="18"/>
          <w:szCs w:val="18"/>
        </w:rPr>
        <w:t>dla danej formy organizacyjnej wykonawcy</w:t>
      </w:r>
      <w:r>
        <w:rPr>
          <w:i/>
          <w:sz w:val="18"/>
          <w:szCs w:val="18"/>
        </w:rPr>
        <w:t xml:space="preserve"> </w:t>
      </w:r>
      <w:r w:rsidRPr="00AF0BD4">
        <w:rPr>
          <w:i/>
          <w:sz w:val="18"/>
          <w:szCs w:val="18"/>
        </w:rPr>
        <w:t>albo przez pełnomocnika lub pełnomocników umocowanych przez osoby uprawnione, przy czym pełnomocnictwo lub pełnomocnictwa</w:t>
      </w:r>
      <w:r w:rsidRPr="00AF0BD4">
        <w:rPr>
          <w:i/>
          <w:sz w:val="18"/>
          <w:szCs w:val="18"/>
        </w:rPr>
        <w:br/>
        <w:t>muszą być załączone do oferty wykonawcy w oryginale w formie elektronicznej.</w:t>
      </w:r>
      <w:r w:rsidR="008213A7">
        <w:rPr>
          <w:i/>
          <w:sz w:val="18"/>
          <w:szCs w:val="18"/>
        </w:rPr>
        <w:t xml:space="preserve"> </w:t>
      </w:r>
    </w:p>
    <w:p w:rsidR="007474B0" w:rsidRDefault="007474B0" w:rsidP="007474B0">
      <w:pPr>
        <w:jc w:val="both"/>
        <w:rPr>
          <w:b/>
        </w:rPr>
        <w:sectPr w:rsidR="007474B0" w:rsidSect="009F3054">
          <w:footnotePr>
            <w:pos w:val="beneathText"/>
          </w:footnotePr>
          <w:pgSz w:w="16837" w:h="11905" w:orient="landscape"/>
          <w:pgMar w:top="1418" w:right="1418" w:bottom="1418" w:left="1418" w:header="1134" w:footer="675" w:gutter="0"/>
          <w:cols w:space="708"/>
        </w:sectPr>
      </w:pPr>
    </w:p>
    <w:p w:rsidR="003B094E" w:rsidRPr="00101D4A" w:rsidRDefault="003B094E" w:rsidP="003B094E">
      <w:pPr>
        <w:jc w:val="right"/>
        <w:rPr>
          <w:b/>
        </w:rPr>
      </w:pPr>
      <w:r w:rsidRPr="00101D4A">
        <w:rPr>
          <w:b/>
        </w:rPr>
        <w:lastRenderedPageBreak/>
        <w:t xml:space="preserve">Załącznik Nr 3 do SWZ </w:t>
      </w:r>
    </w:p>
    <w:p w:rsidR="003B094E" w:rsidRPr="00101D4A" w:rsidRDefault="003B094E" w:rsidP="003B094E">
      <w:pPr>
        <w:pStyle w:val="Tekstpodstawowy"/>
        <w:jc w:val="both"/>
        <w:rPr>
          <w:bCs/>
        </w:rPr>
      </w:pPr>
    </w:p>
    <w:p w:rsidR="003B094E" w:rsidRPr="00101D4A" w:rsidRDefault="003B094E" w:rsidP="003B094E">
      <w:pPr>
        <w:pStyle w:val="Tekstpodstawowy"/>
        <w:jc w:val="both"/>
        <w:rPr>
          <w:bCs/>
        </w:rPr>
      </w:pPr>
    </w:p>
    <w:p w:rsidR="003B094E" w:rsidRPr="00101D4A" w:rsidRDefault="003B094E" w:rsidP="003B094E">
      <w:pPr>
        <w:ind w:right="5649"/>
        <w:jc w:val="center"/>
      </w:pPr>
      <w:r w:rsidRPr="00101D4A">
        <w:rPr>
          <w:iCs/>
        </w:rPr>
        <w:t>___________________________</w:t>
      </w:r>
    </w:p>
    <w:p w:rsidR="003B094E" w:rsidRPr="00101D4A" w:rsidRDefault="003B094E" w:rsidP="003B094E">
      <w:pPr>
        <w:ind w:right="5649"/>
        <w:jc w:val="center"/>
      </w:pPr>
      <w:r w:rsidRPr="00101D4A">
        <w:t>nazwa i adres wykonawcy</w:t>
      </w:r>
    </w:p>
    <w:p w:rsidR="003B094E" w:rsidRPr="00101D4A" w:rsidRDefault="003B094E" w:rsidP="003B094E">
      <w:pPr>
        <w:ind w:right="5649"/>
        <w:jc w:val="center"/>
        <w:rPr>
          <w:i/>
        </w:rPr>
      </w:pPr>
      <w:r w:rsidRPr="00101D4A">
        <w:rPr>
          <w:iCs/>
        </w:rPr>
        <w:t>lub pieczęć firmowa</w:t>
      </w:r>
    </w:p>
    <w:p w:rsidR="003B094E" w:rsidRPr="00101D4A" w:rsidRDefault="003B094E" w:rsidP="003B094E">
      <w:pPr>
        <w:pStyle w:val="Tekstpodstawowy"/>
        <w:jc w:val="both"/>
        <w:rPr>
          <w:bCs/>
        </w:rPr>
      </w:pPr>
    </w:p>
    <w:p w:rsidR="003B094E" w:rsidRPr="00101D4A" w:rsidRDefault="003B094E" w:rsidP="003B094E">
      <w:pPr>
        <w:pStyle w:val="Tekstpodstawowy"/>
        <w:jc w:val="both"/>
        <w:rPr>
          <w:bCs/>
        </w:rPr>
      </w:pPr>
    </w:p>
    <w:p w:rsidR="003B094E" w:rsidRPr="00101D4A" w:rsidRDefault="003B094E" w:rsidP="003B094E">
      <w:pPr>
        <w:pStyle w:val="Tekstpodstawowy"/>
        <w:jc w:val="center"/>
        <w:rPr>
          <w:b/>
          <w:bCs/>
        </w:rPr>
      </w:pPr>
      <w:r w:rsidRPr="00101D4A">
        <w:rPr>
          <w:b/>
          <w:bCs/>
        </w:rPr>
        <w:t xml:space="preserve">OŚWIADCZENIE  WYKONAWCY </w:t>
      </w:r>
      <w:r w:rsidRPr="00101D4A">
        <w:rPr>
          <w:b/>
        </w:rPr>
        <w:t>*</w:t>
      </w:r>
      <w:r w:rsidRPr="00101D4A">
        <w:rPr>
          <w:b/>
          <w:vertAlign w:val="superscript"/>
        </w:rPr>
        <w:t>)</w:t>
      </w:r>
    </w:p>
    <w:p w:rsidR="003B094E" w:rsidRPr="00101D4A" w:rsidRDefault="003B094E" w:rsidP="003B094E">
      <w:pPr>
        <w:autoSpaceDE w:val="0"/>
        <w:autoSpaceDN w:val="0"/>
        <w:adjustRightInd w:val="0"/>
        <w:jc w:val="center"/>
      </w:pPr>
      <w:r w:rsidRPr="00101D4A">
        <w:t>/wzór/</w:t>
      </w:r>
    </w:p>
    <w:p w:rsidR="003B094E" w:rsidRPr="00101D4A" w:rsidRDefault="003B094E" w:rsidP="003B094E">
      <w:pPr>
        <w:tabs>
          <w:tab w:val="left" w:pos="5693"/>
        </w:tabs>
        <w:autoSpaceDE w:val="0"/>
      </w:pPr>
      <w:r>
        <w:tab/>
      </w:r>
    </w:p>
    <w:p w:rsidR="003B094E" w:rsidRPr="00101D4A" w:rsidRDefault="003B094E" w:rsidP="003B094E">
      <w:pPr>
        <w:autoSpaceDE w:val="0"/>
      </w:pPr>
    </w:p>
    <w:p w:rsidR="003B094E" w:rsidRPr="00101D4A" w:rsidRDefault="003B094E" w:rsidP="003B094E">
      <w:pPr>
        <w:autoSpaceDE w:val="0"/>
        <w:jc w:val="center"/>
      </w:pPr>
      <w:r w:rsidRPr="00101D4A">
        <w:t>Ja niżej podpisany ____________________________________________________________</w:t>
      </w:r>
    </w:p>
    <w:p w:rsidR="003B094E" w:rsidRPr="00101D4A" w:rsidRDefault="003B094E" w:rsidP="003B094E">
      <w:pPr>
        <w:autoSpaceDE w:val="0"/>
        <w:ind w:firstLine="1876"/>
        <w:jc w:val="center"/>
        <w:rPr>
          <w:i/>
          <w:sz w:val="22"/>
          <w:szCs w:val="22"/>
        </w:rPr>
      </w:pPr>
      <w:r w:rsidRPr="00101D4A">
        <w:rPr>
          <w:i/>
          <w:sz w:val="22"/>
          <w:szCs w:val="22"/>
        </w:rPr>
        <w:t>(imię i nazwisko składającego oświadczenie)</w:t>
      </w:r>
    </w:p>
    <w:p w:rsidR="003B094E" w:rsidRPr="00101D4A" w:rsidRDefault="003B094E" w:rsidP="003B094E">
      <w:pPr>
        <w:autoSpaceDE w:val="0"/>
      </w:pPr>
    </w:p>
    <w:p w:rsidR="003B094E" w:rsidRPr="00101D4A" w:rsidRDefault="003B094E" w:rsidP="003B094E">
      <w:pPr>
        <w:autoSpaceDE w:val="0"/>
        <w:spacing w:line="360" w:lineRule="auto"/>
      </w:pPr>
      <w:r w:rsidRPr="00101D4A">
        <w:t>będąc upoważnionym do reprezentowania wykonawcy:</w:t>
      </w:r>
    </w:p>
    <w:p w:rsidR="003B094E" w:rsidRPr="00101D4A" w:rsidRDefault="003B094E" w:rsidP="003B094E">
      <w:pPr>
        <w:autoSpaceDE w:val="0"/>
        <w:jc w:val="center"/>
      </w:pPr>
      <w:r w:rsidRPr="00101D4A">
        <w:t>___________________________________________________________________________</w:t>
      </w:r>
    </w:p>
    <w:p w:rsidR="003B094E" w:rsidRPr="00101D4A" w:rsidRDefault="003B094E" w:rsidP="003B094E">
      <w:pPr>
        <w:autoSpaceDE w:val="0"/>
        <w:spacing w:line="360" w:lineRule="auto"/>
        <w:jc w:val="center"/>
        <w:rPr>
          <w:i/>
          <w:sz w:val="22"/>
          <w:szCs w:val="22"/>
        </w:rPr>
      </w:pPr>
      <w:r w:rsidRPr="00101D4A">
        <w:rPr>
          <w:i/>
          <w:sz w:val="22"/>
          <w:szCs w:val="22"/>
        </w:rPr>
        <w:t>(nazwa wykonawcy)</w:t>
      </w:r>
    </w:p>
    <w:p w:rsidR="003B094E" w:rsidRPr="00101D4A" w:rsidRDefault="003B094E" w:rsidP="003B094E">
      <w:pPr>
        <w:autoSpaceDE w:val="0"/>
      </w:pPr>
      <w:r w:rsidRPr="00101D4A">
        <w:t>___________________________________________________________________________</w:t>
      </w:r>
    </w:p>
    <w:p w:rsidR="003B094E" w:rsidRPr="00101D4A" w:rsidRDefault="003B094E" w:rsidP="003B094E">
      <w:pPr>
        <w:autoSpaceDE w:val="0"/>
        <w:jc w:val="center"/>
        <w:rPr>
          <w:i/>
          <w:sz w:val="22"/>
          <w:szCs w:val="22"/>
        </w:rPr>
      </w:pPr>
      <w:r w:rsidRPr="00101D4A">
        <w:rPr>
          <w:i/>
          <w:sz w:val="22"/>
          <w:szCs w:val="22"/>
        </w:rPr>
        <w:t>(adres siedziby wykonawcy)</w:t>
      </w:r>
    </w:p>
    <w:p w:rsidR="003B094E" w:rsidRPr="00101D4A" w:rsidRDefault="003B094E" w:rsidP="003B094E">
      <w:pPr>
        <w:autoSpaceDE w:val="0"/>
        <w:autoSpaceDN w:val="0"/>
        <w:adjustRightInd w:val="0"/>
        <w:jc w:val="center"/>
        <w:rPr>
          <w:bCs/>
          <w:iCs/>
        </w:rPr>
      </w:pPr>
    </w:p>
    <w:p w:rsidR="003B094E" w:rsidRPr="00101D4A" w:rsidRDefault="003B094E" w:rsidP="003B094E">
      <w:pPr>
        <w:autoSpaceDE w:val="0"/>
        <w:jc w:val="both"/>
        <w:rPr>
          <w:bCs/>
        </w:rPr>
      </w:pPr>
      <w:r w:rsidRPr="00101D4A">
        <w:t>przystępującego do postępowania o udzielenie zamówienia publicznego</w:t>
      </w:r>
      <w:r w:rsidR="000F46F0">
        <w:t xml:space="preserve"> </w:t>
      </w:r>
      <w:r w:rsidRPr="00101D4A">
        <w:t>pn. „</w:t>
      </w:r>
      <w:r w:rsidR="008213A7" w:rsidRPr="00C5437E">
        <w:rPr>
          <w:rFonts w:eastAsia="Microsoft Sans Serif"/>
          <w:b/>
        </w:rPr>
        <w:t>Dostawa</w:t>
      </w:r>
      <w:r w:rsidR="008213A7">
        <w:rPr>
          <w:rFonts w:eastAsia="Microsoft Sans Serif"/>
          <w:b/>
        </w:rPr>
        <w:br/>
      </w:r>
      <w:r w:rsidR="008213A7" w:rsidRPr="00C5437E">
        <w:rPr>
          <w:rFonts w:eastAsia="Microsoft Sans Serif"/>
          <w:b/>
        </w:rPr>
        <w:t xml:space="preserve">gazu ziemnego </w:t>
      </w:r>
      <w:proofErr w:type="spellStart"/>
      <w:r w:rsidR="008213A7" w:rsidRPr="00C5437E">
        <w:rPr>
          <w:rFonts w:eastAsia="Microsoft Sans Serif"/>
          <w:b/>
        </w:rPr>
        <w:t>wysokometanowego</w:t>
      </w:r>
      <w:proofErr w:type="spellEnd"/>
      <w:r w:rsidR="008213A7" w:rsidRPr="00C5437E">
        <w:rPr>
          <w:rFonts w:eastAsia="Microsoft Sans Serif"/>
          <w:b/>
        </w:rPr>
        <w:t xml:space="preserve"> do stacji</w:t>
      </w:r>
      <w:r w:rsidR="008213A7" w:rsidRPr="00C5437E">
        <w:rPr>
          <w:b/>
        </w:rPr>
        <w:t xml:space="preserve"> sprężania gazu do postaci CNG</w:t>
      </w:r>
      <w:r w:rsidR="008213A7">
        <w:rPr>
          <w:b/>
        </w:rPr>
        <w:br/>
      </w:r>
      <w:r w:rsidR="008213A7" w:rsidRPr="00C5437E">
        <w:rPr>
          <w:b/>
        </w:rPr>
        <w:t>przez</w:t>
      </w:r>
      <w:r w:rsidR="008213A7">
        <w:rPr>
          <w:b/>
        </w:rPr>
        <w:t xml:space="preserve"> </w:t>
      </w:r>
      <w:r w:rsidR="008213A7" w:rsidRPr="00C5437E">
        <w:rPr>
          <w:b/>
        </w:rPr>
        <w:t>okres 12 miesięcy</w:t>
      </w:r>
      <w:r w:rsidRPr="00101D4A">
        <w:rPr>
          <w:bCs/>
          <w:iCs/>
        </w:rPr>
        <w:t>”</w:t>
      </w:r>
      <w:r w:rsidR="000F46F0">
        <w:t xml:space="preserve"> </w:t>
      </w:r>
      <w:r w:rsidRPr="00101D4A">
        <w:t xml:space="preserve">(nr sprawy: </w:t>
      </w:r>
      <w:r w:rsidR="00C5437E">
        <w:t>01/2025</w:t>
      </w:r>
      <w:r w:rsidRPr="00101D4A">
        <w:t>), niniejszym</w:t>
      </w:r>
    </w:p>
    <w:p w:rsidR="003B094E" w:rsidRPr="00101D4A" w:rsidRDefault="003B094E" w:rsidP="003B094E">
      <w:pPr>
        <w:autoSpaceDE w:val="0"/>
        <w:jc w:val="both"/>
      </w:pPr>
    </w:p>
    <w:p w:rsidR="003B094E" w:rsidRPr="00101D4A" w:rsidRDefault="003B094E" w:rsidP="003B094E">
      <w:pPr>
        <w:autoSpaceDE w:val="0"/>
        <w:jc w:val="both"/>
      </w:pPr>
    </w:p>
    <w:p w:rsidR="003B094E" w:rsidRPr="00101D4A" w:rsidRDefault="003B094E" w:rsidP="003B094E">
      <w:pPr>
        <w:jc w:val="center"/>
        <w:rPr>
          <w:b/>
        </w:rPr>
      </w:pPr>
      <w:r w:rsidRPr="00101D4A">
        <w:rPr>
          <w:b/>
        </w:rPr>
        <w:t>OŚWIADCZAM,  ŻE</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ind w:left="567" w:hanging="567"/>
        <w:jc w:val="both"/>
      </w:pPr>
      <w:r w:rsidRPr="00101D4A">
        <w:t>1)</w:t>
      </w:r>
      <w:r w:rsidRPr="00101D4A">
        <w:tab/>
        <w:t xml:space="preserve">wykonawca ten </w:t>
      </w:r>
      <w:r w:rsidRPr="00101D4A">
        <w:rPr>
          <w:b/>
        </w:rPr>
        <w:t>spełniania warunki / nie spełnia</w:t>
      </w:r>
      <w:r w:rsidRPr="00101D4A">
        <w:t> </w:t>
      </w:r>
      <w:r w:rsidRPr="00101D4A">
        <w:rPr>
          <w:b/>
        </w:rPr>
        <w:t>warunków</w:t>
      </w:r>
      <w:r w:rsidRPr="00101D4A">
        <w:t> </w:t>
      </w:r>
      <w:r w:rsidRPr="00101D4A">
        <w:rPr>
          <w:b/>
        </w:rPr>
        <w:t>**</w:t>
      </w:r>
      <w:r w:rsidRPr="00101D4A">
        <w:rPr>
          <w:b/>
          <w:vertAlign w:val="superscript"/>
        </w:rPr>
        <w:t xml:space="preserve">) </w:t>
      </w:r>
      <w:r w:rsidRPr="00101D4A">
        <w:t>udziału</w:t>
      </w:r>
      <w:r w:rsidRPr="00101D4A">
        <w:br/>
        <w:t>w przedmiotowym postępowaniu;</w:t>
      </w:r>
    </w:p>
    <w:p w:rsidR="003B094E" w:rsidRPr="00101D4A" w:rsidRDefault="003B094E" w:rsidP="003B094E">
      <w:pPr>
        <w:ind w:left="567" w:hanging="567"/>
        <w:jc w:val="both"/>
      </w:pPr>
    </w:p>
    <w:p w:rsidR="003B094E" w:rsidRPr="00101D4A" w:rsidRDefault="003B094E" w:rsidP="003B094E">
      <w:pPr>
        <w:ind w:left="567" w:hanging="567"/>
        <w:jc w:val="both"/>
      </w:pPr>
      <w:r w:rsidRPr="00101D4A">
        <w:t>2)</w:t>
      </w:r>
      <w:r w:rsidRPr="00101D4A">
        <w:tab/>
        <w:t xml:space="preserve">w stosunku do tego wykonawcy </w:t>
      </w:r>
      <w:r w:rsidRPr="00101D4A">
        <w:rPr>
          <w:b/>
        </w:rPr>
        <w:t>brak jest podstaw / zachodzą podstawy **</w:t>
      </w:r>
      <w:r w:rsidRPr="00101D4A">
        <w:rPr>
          <w:b/>
          <w:vertAlign w:val="superscript"/>
        </w:rPr>
        <w:t>)</w:t>
      </w:r>
      <w:r w:rsidRPr="00101D4A">
        <w:br/>
        <w:t>do wykluczenia go z przedmiotowego postępowania na podstawie</w:t>
      </w:r>
      <w:r w:rsidRPr="00101D4A">
        <w:br/>
        <w:t xml:space="preserve">art. 108 ust. 1 oraz art. 109 ust. 1 </w:t>
      </w:r>
      <w:proofErr w:type="spellStart"/>
      <w:r w:rsidRPr="00101D4A">
        <w:t>pkt</w:t>
      </w:r>
      <w:proofErr w:type="spellEnd"/>
      <w:r w:rsidRPr="00101D4A">
        <w:t xml:space="preserve"> 1 i 4 Ustawy, w tym w związku</w:t>
      </w:r>
      <w:r w:rsidRPr="00101D4A">
        <w:br/>
        <w:t>z zaleganiem przez tego wykonawcę z opłacaniem podatków i opłat, składek</w:t>
      </w:r>
      <w:r w:rsidRPr="00101D4A">
        <w:br/>
        <w:t>na ubezpieczenia społeczne lub zdrowotne, a także podatków i opłat lokalnych,</w:t>
      </w:r>
      <w:r w:rsidRPr="00101D4A">
        <w:br/>
        <w:t>o których mowa w ustawie z dnia 12 stycznia 1991 r. o podatkach i opłatach</w:t>
      </w:r>
      <w:r w:rsidRPr="00101D4A">
        <w:br/>
        <w:t>lokalnych</w:t>
      </w:r>
      <w:r>
        <w:t>.</w:t>
      </w:r>
      <w:r w:rsidRPr="00101D4A">
        <w:rPr>
          <w:b/>
        </w:rPr>
        <w:t> ***</w:t>
      </w:r>
      <w:r w:rsidRPr="00101D4A">
        <w:rPr>
          <w:b/>
          <w:vertAlign w:val="superscript"/>
        </w:rPr>
        <w:t>)</w:t>
      </w:r>
    </w:p>
    <w:p w:rsidR="003B094E" w:rsidRPr="00101D4A" w:rsidRDefault="003B094E" w:rsidP="003B094E">
      <w:pPr>
        <w:pStyle w:val="Bezodstpw1"/>
        <w:ind w:left="567" w:hanging="567"/>
        <w:rPr>
          <w:rFonts w:ascii="Times New Roman" w:hAnsi="Times New Roman"/>
          <w:sz w:val="24"/>
          <w:szCs w:val="24"/>
        </w:rPr>
      </w:pPr>
    </w:p>
    <w:p w:rsidR="003B094E" w:rsidRPr="00101D4A" w:rsidRDefault="003B094E" w:rsidP="003B094E">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3B094E" w:rsidRPr="00101D4A" w:rsidRDefault="003B094E" w:rsidP="003B094E">
      <w:pPr>
        <w:pStyle w:val="Bezodstpw1"/>
        <w:ind w:left="567" w:hanging="567"/>
        <w:rPr>
          <w:rFonts w:ascii="Times New Roman" w:hAnsi="Times New Roman"/>
          <w:sz w:val="24"/>
          <w:szCs w:val="24"/>
        </w:rPr>
      </w:pPr>
    </w:p>
    <w:p w:rsidR="003B094E" w:rsidRPr="00101D4A" w:rsidRDefault="003B094E" w:rsidP="003B094E">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niepotrzebne skreślić</w:t>
      </w:r>
    </w:p>
    <w:p w:rsidR="003B094E" w:rsidRPr="00101D4A" w:rsidRDefault="003B094E" w:rsidP="003B094E">
      <w:pPr>
        <w:pStyle w:val="Bezodstpw1"/>
        <w:ind w:left="567" w:hanging="567"/>
        <w:rPr>
          <w:rFonts w:ascii="Times New Roman" w:hAnsi="Times New Roman"/>
          <w:b/>
          <w:sz w:val="24"/>
          <w:szCs w:val="24"/>
        </w:rPr>
      </w:pPr>
    </w:p>
    <w:p w:rsidR="003B094E" w:rsidRDefault="003B094E" w:rsidP="003B094E">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3B094E" w:rsidRDefault="003B094E" w:rsidP="003B094E">
      <w:pPr>
        <w:pStyle w:val="Bezodstpw1"/>
        <w:ind w:left="567" w:hanging="567"/>
        <w:rPr>
          <w:rFonts w:ascii="Times New Roman" w:hAnsi="Times New Roman"/>
          <w:b/>
          <w:sz w:val="24"/>
          <w:szCs w:val="24"/>
        </w:rPr>
      </w:pPr>
    </w:p>
    <w:p w:rsidR="003B094E" w:rsidRPr="00101D4A" w:rsidRDefault="003B094E" w:rsidP="003B094E">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 składek na ubezpieczenia społeczne lub zdrowotne, a także podatków i opłat lokalnych, wykonawca</w:t>
      </w:r>
      <w:r w:rsidRPr="00101D4A">
        <w:rPr>
          <w:rFonts w:ascii="Times New Roman" w:hAnsi="Times New Roman"/>
          <w:b/>
          <w:i/>
          <w:sz w:val="24"/>
          <w:szCs w:val="24"/>
        </w:rPr>
        <w:br/>
        <w:t>obowiązany jest złożyć dokument/y potwierdzające, że przed upływem terminu składania ofert wykonawca dokonał płatności zaległych należności wraz z odsetkami lub grzywnami, albo zawarł wiążące porozumienie z właściwym organem skarbowym, emerytalno-rentowym lub podatkowym w sprawie spłat tych należności wraz</w:t>
      </w:r>
      <w:r w:rsidRPr="00101D4A">
        <w:rPr>
          <w:rFonts w:ascii="Times New Roman" w:hAnsi="Times New Roman"/>
          <w:b/>
          <w:i/>
          <w:sz w:val="24"/>
          <w:szCs w:val="24"/>
        </w:rPr>
        <w:br/>
        <w:t>z ewentualnymi odsetkami lub grzywnami, bądź uzyskał przewidziane prawem zwolnienie, odroczenie lub rozłożenie na raty zaległych płatności albo wstrzymanie</w:t>
      </w:r>
      <w:r w:rsidRPr="00101D4A">
        <w:rPr>
          <w:rFonts w:ascii="Times New Roman" w:hAnsi="Times New Roman"/>
          <w:b/>
          <w:i/>
          <w:sz w:val="24"/>
          <w:szCs w:val="24"/>
        </w:rPr>
        <w:br/>
        <w:t>w całości wykonania decyzji właściwego organu, z zastrzeżeniem iż wykonawca</w:t>
      </w:r>
      <w:r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 przez niego środki są wystarczające</w:t>
      </w:r>
      <w:r w:rsidRPr="00101D4A">
        <w:rPr>
          <w:rFonts w:ascii="Times New Roman" w:hAnsi="Times New Roman"/>
          <w:b/>
          <w:bCs/>
          <w:i/>
          <w:sz w:val="24"/>
          <w:szCs w:val="24"/>
        </w:rPr>
        <w:br/>
        <w:t>do wykazania jego rzetelności zgodnie z treścią art. 110 ust. 2 Ustawy</w:t>
      </w:r>
    </w:p>
    <w:p w:rsidR="003B094E" w:rsidRPr="00101D4A" w:rsidRDefault="003B094E" w:rsidP="003B094E"/>
    <w:p w:rsidR="003B094E" w:rsidRPr="00101D4A" w:rsidRDefault="003B094E" w:rsidP="003B094E"/>
    <w:p w:rsidR="003B094E" w:rsidRDefault="003B094E" w:rsidP="003B094E"/>
    <w:p w:rsidR="003B094E" w:rsidRDefault="003B094E" w:rsidP="003B094E"/>
    <w:p w:rsidR="003B094E" w:rsidRPr="00101D4A" w:rsidRDefault="003B094E" w:rsidP="003B094E"/>
    <w:p w:rsidR="003B094E" w:rsidRPr="00101D4A" w:rsidRDefault="003B094E" w:rsidP="003B094E"/>
    <w:p w:rsidR="003B094E" w:rsidRPr="00101D4A" w:rsidRDefault="003B094E" w:rsidP="003B094E">
      <w:pPr>
        <w:spacing w:line="360" w:lineRule="auto"/>
      </w:pPr>
      <w:r w:rsidRPr="00101D4A">
        <w:t>__________________________________________</w:t>
      </w:r>
    </w:p>
    <w:p w:rsidR="003B094E" w:rsidRPr="00101D4A" w:rsidRDefault="003B094E" w:rsidP="003B094E">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3B094E" w:rsidRPr="00101D4A" w:rsidRDefault="003B094E" w:rsidP="003B094E">
      <w:pPr>
        <w:pStyle w:val="TableText"/>
        <w:jc w:val="both"/>
        <w:rPr>
          <w:i/>
        </w:rPr>
      </w:pPr>
    </w:p>
    <w:p w:rsidR="003B094E" w:rsidRPr="00101D4A" w:rsidRDefault="003B094E" w:rsidP="003B094E">
      <w:pPr>
        <w:rPr>
          <w:rFonts w:eastAsia="Palatino Linotype"/>
          <w:i/>
          <w:color w:val="000000"/>
        </w:rPr>
      </w:pPr>
      <w:r w:rsidRPr="00101D4A">
        <w:rPr>
          <w:i/>
        </w:rPr>
        <w:br w:type="page"/>
      </w:r>
    </w:p>
    <w:p w:rsidR="003B094E" w:rsidRPr="00101D4A" w:rsidRDefault="003B094E" w:rsidP="003B094E">
      <w:pPr>
        <w:pStyle w:val="TableText"/>
        <w:jc w:val="both"/>
        <w:rPr>
          <w:i/>
        </w:rPr>
      </w:pPr>
    </w:p>
    <w:p w:rsidR="003B094E" w:rsidRPr="00101D4A" w:rsidRDefault="003B094E" w:rsidP="003B094E">
      <w:pPr>
        <w:jc w:val="right"/>
        <w:rPr>
          <w:b/>
        </w:rPr>
      </w:pPr>
      <w:r w:rsidRPr="00101D4A">
        <w:rPr>
          <w:b/>
        </w:rPr>
        <w:t>Załącznik Nr 4 do SWZ</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ind w:right="5649"/>
        <w:jc w:val="center"/>
      </w:pPr>
      <w:r w:rsidRPr="00101D4A">
        <w:rPr>
          <w:iCs/>
        </w:rPr>
        <w:t>___________________________</w:t>
      </w:r>
    </w:p>
    <w:p w:rsidR="003B094E" w:rsidRPr="00101D4A" w:rsidRDefault="003B094E" w:rsidP="003B094E">
      <w:pPr>
        <w:ind w:right="5649"/>
        <w:jc w:val="center"/>
      </w:pPr>
      <w:r w:rsidRPr="00101D4A">
        <w:t>nazwa i adres wykonawcy</w:t>
      </w:r>
    </w:p>
    <w:p w:rsidR="003B094E" w:rsidRPr="00101D4A" w:rsidRDefault="003B094E" w:rsidP="003B094E">
      <w:pPr>
        <w:ind w:right="5649"/>
        <w:jc w:val="center"/>
        <w:rPr>
          <w:i/>
        </w:rPr>
      </w:pPr>
      <w:r w:rsidRPr="00101D4A">
        <w:rPr>
          <w:iCs/>
        </w:rPr>
        <w:t>lub pieczęć firmowa</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center"/>
        <w:rPr>
          <w:b/>
          <w:bCs/>
          <w:sz w:val="25"/>
          <w:szCs w:val="25"/>
        </w:rPr>
      </w:pPr>
      <w:r w:rsidRPr="00101D4A">
        <w:rPr>
          <w:b/>
          <w:bCs/>
          <w:sz w:val="25"/>
          <w:szCs w:val="25"/>
        </w:rPr>
        <w:t>OŚWIADCZENIE  O  PRZYNALEŻNOŚCI  LUB BRAKU  PRZYNALEŻNOŚCI</w:t>
      </w:r>
    </w:p>
    <w:p w:rsidR="003B094E" w:rsidRPr="00101D4A" w:rsidRDefault="003B094E" w:rsidP="003B094E">
      <w:pPr>
        <w:autoSpaceDE w:val="0"/>
        <w:jc w:val="center"/>
        <w:rPr>
          <w:b/>
          <w:bCs/>
          <w:sz w:val="25"/>
          <w:szCs w:val="25"/>
        </w:rPr>
      </w:pPr>
      <w:r w:rsidRPr="00101D4A">
        <w:rPr>
          <w:b/>
          <w:bCs/>
          <w:sz w:val="25"/>
          <w:szCs w:val="25"/>
        </w:rPr>
        <w:t>DO  TEJ  SAMEJ  GRUPY  KAPITAŁOWEJ</w:t>
      </w:r>
    </w:p>
    <w:p w:rsidR="003B094E" w:rsidRPr="00101D4A" w:rsidRDefault="003B094E" w:rsidP="003B094E">
      <w:pPr>
        <w:autoSpaceDE w:val="0"/>
        <w:autoSpaceDN w:val="0"/>
        <w:adjustRightInd w:val="0"/>
        <w:jc w:val="center"/>
      </w:pPr>
      <w:r w:rsidRPr="00101D4A">
        <w:t>/wzór/</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center"/>
      </w:pPr>
      <w:r w:rsidRPr="00101D4A">
        <w:t>Ja niżej podpisany ____________________________________________________________</w:t>
      </w:r>
    </w:p>
    <w:p w:rsidR="003B094E" w:rsidRPr="00101D4A" w:rsidRDefault="003B094E" w:rsidP="003B094E">
      <w:pPr>
        <w:autoSpaceDE w:val="0"/>
        <w:ind w:firstLine="1876"/>
        <w:jc w:val="center"/>
        <w:rPr>
          <w:i/>
          <w:sz w:val="22"/>
          <w:szCs w:val="22"/>
        </w:rPr>
      </w:pPr>
      <w:r w:rsidRPr="00101D4A">
        <w:rPr>
          <w:i/>
          <w:sz w:val="22"/>
          <w:szCs w:val="22"/>
        </w:rPr>
        <w:t>(imię i nazwisko składającego oświadczenie)</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spacing w:line="360" w:lineRule="auto"/>
      </w:pPr>
      <w:r w:rsidRPr="00101D4A">
        <w:t>będąc upoważnionym do reprezentowania wykonawcy:</w:t>
      </w:r>
    </w:p>
    <w:p w:rsidR="003B094E" w:rsidRPr="00101D4A" w:rsidRDefault="003B094E" w:rsidP="003B094E">
      <w:pPr>
        <w:autoSpaceDE w:val="0"/>
        <w:jc w:val="center"/>
      </w:pPr>
      <w:r w:rsidRPr="00101D4A">
        <w:t>___________________________________________________________________________</w:t>
      </w:r>
    </w:p>
    <w:p w:rsidR="003B094E" w:rsidRPr="00101D4A" w:rsidRDefault="003B094E" w:rsidP="003B094E">
      <w:pPr>
        <w:autoSpaceDE w:val="0"/>
        <w:spacing w:line="360" w:lineRule="auto"/>
        <w:jc w:val="center"/>
        <w:rPr>
          <w:i/>
          <w:sz w:val="22"/>
          <w:szCs w:val="22"/>
        </w:rPr>
      </w:pPr>
      <w:r w:rsidRPr="00101D4A">
        <w:rPr>
          <w:i/>
          <w:sz w:val="22"/>
          <w:szCs w:val="22"/>
        </w:rPr>
        <w:t>(nazwa wykonawcy)</w:t>
      </w:r>
    </w:p>
    <w:p w:rsidR="003B094E" w:rsidRPr="00101D4A" w:rsidRDefault="003B094E" w:rsidP="003B094E">
      <w:pPr>
        <w:autoSpaceDE w:val="0"/>
      </w:pPr>
      <w:r w:rsidRPr="00101D4A">
        <w:t>___________________________________________________________________________</w:t>
      </w:r>
    </w:p>
    <w:p w:rsidR="003B094E" w:rsidRPr="00101D4A" w:rsidRDefault="003B094E" w:rsidP="003B094E">
      <w:pPr>
        <w:autoSpaceDE w:val="0"/>
        <w:jc w:val="center"/>
        <w:rPr>
          <w:i/>
          <w:sz w:val="22"/>
          <w:szCs w:val="22"/>
        </w:rPr>
      </w:pPr>
      <w:r w:rsidRPr="00101D4A">
        <w:rPr>
          <w:i/>
          <w:sz w:val="22"/>
          <w:szCs w:val="22"/>
        </w:rPr>
        <w:t>(adres siedziby wykonawcy)</w:t>
      </w:r>
    </w:p>
    <w:p w:rsidR="003B094E" w:rsidRPr="00101D4A" w:rsidRDefault="003B094E" w:rsidP="003B094E">
      <w:pPr>
        <w:tabs>
          <w:tab w:val="left" w:pos="1560"/>
          <w:tab w:val="left" w:pos="2835"/>
          <w:tab w:val="left" w:pos="7513"/>
        </w:tabs>
        <w:outlineLvl w:val="0"/>
      </w:pPr>
    </w:p>
    <w:p w:rsidR="003B094E" w:rsidRPr="00101D4A" w:rsidRDefault="003B094E" w:rsidP="003B094E">
      <w:pPr>
        <w:tabs>
          <w:tab w:val="left" w:pos="1560"/>
          <w:tab w:val="left" w:pos="2835"/>
          <w:tab w:val="left" w:pos="7513"/>
        </w:tabs>
        <w:outlineLvl w:val="0"/>
      </w:pPr>
    </w:p>
    <w:p w:rsidR="003B094E" w:rsidRPr="00101D4A" w:rsidRDefault="003B094E" w:rsidP="003B094E">
      <w:pPr>
        <w:autoSpaceDE w:val="0"/>
        <w:jc w:val="both"/>
      </w:pPr>
      <w:r w:rsidRPr="00101D4A">
        <w:t>przystępującego do postępowania o udzielenie zamówienia publicznego pn. „</w:t>
      </w:r>
      <w:r w:rsidR="008213A7" w:rsidRPr="00C5437E">
        <w:rPr>
          <w:rFonts w:eastAsia="Microsoft Sans Serif"/>
          <w:b/>
        </w:rPr>
        <w:t>Dostawa</w:t>
      </w:r>
      <w:r w:rsidR="008213A7">
        <w:rPr>
          <w:rFonts w:eastAsia="Microsoft Sans Serif"/>
          <w:b/>
        </w:rPr>
        <w:br/>
      </w:r>
      <w:r w:rsidR="008213A7" w:rsidRPr="00C5437E">
        <w:rPr>
          <w:rFonts w:eastAsia="Microsoft Sans Serif"/>
          <w:b/>
        </w:rPr>
        <w:t xml:space="preserve">gazu ziemnego </w:t>
      </w:r>
      <w:proofErr w:type="spellStart"/>
      <w:r w:rsidR="008213A7" w:rsidRPr="00C5437E">
        <w:rPr>
          <w:rFonts w:eastAsia="Microsoft Sans Serif"/>
          <w:b/>
        </w:rPr>
        <w:t>wysokometanowego</w:t>
      </w:r>
      <w:proofErr w:type="spellEnd"/>
      <w:r w:rsidR="008213A7" w:rsidRPr="00C5437E">
        <w:rPr>
          <w:rFonts w:eastAsia="Microsoft Sans Serif"/>
          <w:b/>
        </w:rPr>
        <w:t xml:space="preserve"> do stacji</w:t>
      </w:r>
      <w:r w:rsidR="008213A7" w:rsidRPr="00C5437E">
        <w:rPr>
          <w:b/>
        </w:rPr>
        <w:t xml:space="preserve"> sprężania gazu do postaci CNG</w:t>
      </w:r>
      <w:r w:rsidR="008213A7">
        <w:rPr>
          <w:b/>
        </w:rPr>
        <w:br/>
      </w:r>
      <w:r w:rsidR="008213A7" w:rsidRPr="00C5437E">
        <w:rPr>
          <w:b/>
        </w:rPr>
        <w:t>przez okres 12 miesięcy</w:t>
      </w:r>
      <w:r w:rsidRPr="00101D4A">
        <w:rPr>
          <w:bCs/>
          <w:iCs/>
        </w:rPr>
        <w:t>”</w:t>
      </w:r>
      <w:r w:rsidR="000F46F0">
        <w:t xml:space="preserve"> </w:t>
      </w:r>
      <w:r w:rsidRPr="00101D4A">
        <w:t xml:space="preserve">(nr sprawy: </w:t>
      </w:r>
      <w:r w:rsidR="00C5437E">
        <w:t>01/2025</w:t>
      </w:r>
      <w:r w:rsidRPr="00101D4A">
        <w:t>), niniejszym</w:t>
      </w:r>
    </w:p>
    <w:p w:rsidR="003B094E" w:rsidRPr="00101D4A" w:rsidRDefault="003B094E" w:rsidP="003B094E">
      <w:pPr>
        <w:autoSpaceDE w:val="0"/>
        <w:jc w:val="both"/>
      </w:pPr>
    </w:p>
    <w:p w:rsidR="003B094E" w:rsidRPr="00101D4A" w:rsidRDefault="003B094E" w:rsidP="003B094E">
      <w:pPr>
        <w:autoSpaceDE w:val="0"/>
        <w:jc w:val="both"/>
      </w:pPr>
    </w:p>
    <w:p w:rsidR="003B094E" w:rsidRPr="00101D4A" w:rsidRDefault="003B094E" w:rsidP="003B094E">
      <w:pPr>
        <w:jc w:val="center"/>
        <w:rPr>
          <w:b/>
          <w:sz w:val="28"/>
          <w:szCs w:val="28"/>
        </w:rPr>
      </w:pPr>
      <w:r w:rsidRPr="00101D4A">
        <w:rPr>
          <w:b/>
          <w:sz w:val="28"/>
          <w:szCs w:val="28"/>
        </w:rPr>
        <w:t>OŚWIADCZAM</w:t>
      </w:r>
    </w:p>
    <w:p w:rsidR="003B094E" w:rsidRPr="00101D4A" w:rsidRDefault="003B094E" w:rsidP="003B094E">
      <w:pPr>
        <w:jc w:val="both"/>
      </w:pPr>
    </w:p>
    <w:p w:rsidR="003B094E" w:rsidRPr="00101D4A" w:rsidRDefault="003B094E" w:rsidP="003B094E">
      <w:pPr>
        <w:jc w:val="both"/>
      </w:pPr>
    </w:p>
    <w:p w:rsidR="003B094E" w:rsidRPr="00101D4A" w:rsidRDefault="003B094E" w:rsidP="003B094E">
      <w:pPr>
        <w:autoSpaceDE w:val="0"/>
        <w:jc w:val="both"/>
        <w:rPr>
          <w:bCs/>
        </w:rPr>
      </w:pPr>
      <w:r w:rsidRPr="00101D4A">
        <w:t>że wykonawca ten</w:t>
      </w:r>
      <w:r w:rsidRPr="00101D4A">
        <w:rPr>
          <w:bCs/>
        </w:rPr>
        <w:t>:</w:t>
      </w:r>
    </w:p>
    <w:p w:rsidR="003B094E" w:rsidRPr="00101D4A" w:rsidRDefault="003B094E" w:rsidP="003B094E">
      <w:pPr>
        <w:autoSpaceDE w:val="0"/>
        <w:jc w:val="both"/>
        <w:rPr>
          <w:bCs/>
        </w:rPr>
      </w:pPr>
    </w:p>
    <w:p w:rsidR="003B094E" w:rsidRPr="00101D4A" w:rsidRDefault="003B094E" w:rsidP="003B094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3B094E" w:rsidRPr="00101D4A" w:rsidRDefault="003B094E" w:rsidP="003B094E">
      <w:pPr>
        <w:pStyle w:val="Tekstpodstawowy"/>
        <w:jc w:val="both"/>
      </w:pPr>
    </w:p>
    <w:p w:rsidR="003B094E" w:rsidRPr="00101D4A" w:rsidRDefault="003B094E" w:rsidP="003B094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3B094E" w:rsidRPr="00101D4A" w:rsidRDefault="003B094E" w:rsidP="003B094E">
      <w:pPr>
        <w:pStyle w:val="Tekstpodstawowy"/>
        <w:jc w:val="both"/>
      </w:pPr>
    </w:p>
    <w:p w:rsidR="003B094E" w:rsidRPr="00101D4A" w:rsidRDefault="003B094E" w:rsidP="003B094E">
      <w:pPr>
        <w:pStyle w:val="Tekstpodstawowy"/>
        <w:jc w:val="both"/>
      </w:pPr>
      <w:r w:rsidRPr="00101D4A">
        <w:br w:type="page"/>
      </w:r>
    </w:p>
    <w:p w:rsidR="003B094E" w:rsidRPr="00101D4A" w:rsidRDefault="003B094E" w:rsidP="003B094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3B094E" w:rsidRPr="00101D4A" w:rsidRDefault="003B094E" w:rsidP="003B094E">
      <w:pPr>
        <w:pStyle w:val="Tekstpodstawowy"/>
        <w:spacing w:line="360" w:lineRule="auto"/>
        <w:ind w:left="1134" w:hanging="567"/>
        <w:jc w:val="both"/>
      </w:pPr>
      <w:r w:rsidRPr="00101D4A">
        <w:t>1)</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2)</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w:t>
      </w:r>
      <w:r w:rsidRPr="00101D4A">
        <w:tab/>
        <w:t>__________________________________________________________________</w:t>
      </w:r>
    </w:p>
    <w:p w:rsidR="003B094E" w:rsidRPr="00101D4A" w:rsidRDefault="003B094E" w:rsidP="003B094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3B094E" w:rsidRPr="00101D4A" w:rsidRDefault="003B094E" w:rsidP="003B094E">
      <w:pPr>
        <w:pStyle w:val="Tekstpodstawowy"/>
        <w:spacing w:line="360" w:lineRule="auto"/>
        <w:ind w:left="1134" w:hanging="567"/>
        <w:jc w:val="both"/>
      </w:pPr>
      <w:r w:rsidRPr="00101D4A">
        <w:t>1)</w:t>
      </w:r>
      <w:r w:rsidRPr="00101D4A">
        <w:tab/>
        <w:t>__________________________________________________________________</w:t>
      </w:r>
    </w:p>
    <w:p w:rsidR="003B094E" w:rsidRPr="00101D4A" w:rsidRDefault="003B094E" w:rsidP="003B094E">
      <w:pPr>
        <w:pStyle w:val="Tekstpodstawowy"/>
        <w:spacing w:line="360" w:lineRule="auto"/>
        <w:ind w:left="1134" w:hanging="567"/>
        <w:jc w:val="both"/>
      </w:pPr>
      <w:r w:rsidRPr="00101D4A">
        <w:t>2)</w:t>
      </w:r>
      <w:r w:rsidRPr="00101D4A">
        <w:tab/>
        <w:t>__________________________________________________________________</w:t>
      </w:r>
    </w:p>
    <w:p w:rsidR="003B094E" w:rsidRPr="00101D4A" w:rsidRDefault="003B094E" w:rsidP="003B094E">
      <w:pPr>
        <w:pStyle w:val="Tekstpodstawowy"/>
        <w:ind w:left="1134" w:hanging="567"/>
        <w:jc w:val="both"/>
      </w:pPr>
      <w:r w:rsidRPr="00101D4A">
        <w:t>[...]</w:t>
      </w:r>
      <w:r w:rsidRPr="00101D4A">
        <w:tab/>
        <w:t>__________________________________________________________________</w:t>
      </w:r>
    </w:p>
    <w:p w:rsidR="003B094E" w:rsidRPr="00101D4A" w:rsidRDefault="003B094E" w:rsidP="003B094E">
      <w:pPr>
        <w:pStyle w:val="Zwykytekst"/>
        <w:ind w:left="540" w:hanging="567"/>
        <w:jc w:val="both"/>
        <w:rPr>
          <w:rFonts w:ascii="Times New Roman" w:hAnsi="Times New Roman"/>
          <w:bCs/>
          <w:i/>
          <w:sz w:val="24"/>
          <w:szCs w:val="24"/>
        </w:rPr>
      </w:pPr>
    </w:p>
    <w:p w:rsidR="003B094E" w:rsidRPr="00101D4A" w:rsidRDefault="003B094E" w:rsidP="003B094E">
      <w:pPr>
        <w:pStyle w:val="Zwykytekst"/>
        <w:ind w:left="540" w:hanging="567"/>
        <w:jc w:val="both"/>
        <w:rPr>
          <w:rFonts w:ascii="Times New Roman" w:hAnsi="Times New Roman"/>
          <w:bCs/>
          <w:i/>
          <w:sz w:val="24"/>
          <w:szCs w:val="24"/>
        </w:rPr>
      </w:pPr>
    </w:p>
    <w:p w:rsidR="003B094E" w:rsidRPr="00101D4A" w:rsidRDefault="003B094E" w:rsidP="003B094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3B094E" w:rsidRPr="00101D4A" w:rsidRDefault="003B094E" w:rsidP="003B094E">
      <w:pPr>
        <w:pStyle w:val="Zwykytekst"/>
        <w:ind w:left="540" w:hanging="567"/>
        <w:jc w:val="both"/>
        <w:rPr>
          <w:rFonts w:ascii="Times New Roman" w:hAnsi="Times New Roman"/>
          <w:b/>
          <w:bCs/>
          <w:i/>
          <w:sz w:val="24"/>
          <w:szCs w:val="24"/>
        </w:rPr>
      </w:pPr>
    </w:p>
    <w:p w:rsidR="003B094E" w:rsidRPr="00101D4A" w:rsidRDefault="003B094E" w:rsidP="003B094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 w:rsidR="003B094E" w:rsidRPr="00101D4A" w:rsidRDefault="003B094E" w:rsidP="003B094E">
      <w:pPr>
        <w:spacing w:line="360" w:lineRule="auto"/>
      </w:pPr>
      <w:r w:rsidRPr="00101D4A">
        <w:t>__________________________________________</w:t>
      </w:r>
    </w:p>
    <w:p w:rsidR="003B094E" w:rsidRPr="00101D4A" w:rsidRDefault="003B094E" w:rsidP="003B094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3B094E" w:rsidRDefault="003B094E" w:rsidP="003B094E">
      <w:pPr>
        <w:pStyle w:val="TableText"/>
        <w:jc w:val="both"/>
      </w:pPr>
    </w:p>
    <w:p w:rsidR="003B094E" w:rsidRDefault="003B094E">
      <w:pPr>
        <w:rPr>
          <w:b/>
        </w:rPr>
      </w:pPr>
      <w:r>
        <w:rPr>
          <w:b/>
        </w:rPr>
        <w:br w:type="page"/>
      </w:r>
    </w:p>
    <w:p w:rsidR="00C96A51" w:rsidRPr="00101D4A" w:rsidRDefault="00C96A51" w:rsidP="00C96A51">
      <w:pPr>
        <w:jc w:val="right"/>
        <w:rPr>
          <w:b/>
        </w:rPr>
      </w:pPr>
      <w:r w:rsidRPr="00101D4A">
        <w:rPr>
          <w:b/>
        </w:rPr>
        <w:lastRenderedPageBreak/>
        <w:t xml:space="preserve">Załącznik Nr </w:t>
      </w:r>
      <w:r w:rsidR="000F46F0">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F20862">
      <w:pPr>
        <w:jc w:val="center"/>
        <w:outlineLvl w:val="0"/>
        <w:rPr>
          <w:b/>
        </w:rPr>
      </w:pPr>
      <w:r w:rsidRPr="00101D4A">
        <w:rPr>
          <w:b/>
        </w:rPr>
        <w:t>UMOWA</w:t>
      </w:r>
    </w:p>
    <w:p w:rsidR="00C96A51" w:rsidRPr="00101D4A" w:rsidRDefault="00C96A51" w:rsidP="00F20862"/>
    <w:p w:rsidR="00D83114" w:rsidRPr="00101D4A" w:rsidRDefault="00D83114" w:rsidP="00F20862"/>
    <w:p w:rsidR="00D83114" w:rsidRPr="00101D4A" w:rsidRDefault="00D83114" w:rsidP="00F20862">
      <w:pPr>
        <w:jc w:val="both"/>
      </w:pPr>
      <w:r w:rsidRPr="00101D4A">
        <w:t>zawarta za pomocą kwalifikowanych podpisów elektronicznych </w:t>
      </w:r>
      <w:r w:rsidRPr="00101D4A">
        <w:rPr>
          <w:vertAlign w:val="superscript"/>
        </w:rPr>
        <w:t>(*)</w:t>
      </w:r>
      <w:r w:rsidRPr="00101D4A">
        <w:t> / w Piasecznie</w:t>
      </w:r>
      <w:r w:rsidRPr="00101D4A">
        <w:br/>
        <w:t>dnia [...] [...] 202</w:t>
      </w:r>
      <w:r w:rsidR="00E90BE2">
        <w:t>5</w:t>
      </w:r>
      <w:r w:rsidRPr="00101D4A">
        <w:t xml:space="preserve"> r. </w:t>
      </w:r>
      <w:r w:rsidRPr="00101D4A">
        <w:rPr>
          <w:vertAlign w:val="superscript"/>
        </w:rPr>
        <w:t>(*)</w:t>
      </w:r>
      <w:r w:rsidRPr="00101D4A">
        <w:t xml:space="preserve"> pomiędzy:</w:t>
      </w:r>
    </w:p>
    <w:p w:rsidR="00D83114" w:rsidRPr="00101D4A" w:rsidRDefault="00D83114" w:rsidP="00F20862"/>
    <w:p w:rsidR="00C96A51" w:rsidRPr="00101D4A" w:rsidRDefault="00C96A51" w:rsidP="00F20862"/>
    <w:p w:rsidR="00C96A51" w:rsidRPr="00101D4A" w:rsidRDefault="00C96A51" w:rsidP="00F20862">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F20862"/>
    <w:p w:rsidR="00C96A51" w:rsidRPr="00101D4A" w:rsidRDefault="00C96A51" w:rsidP="00F20862">
      <w:pPr>
        <w:jc w:val="center"/>
      </w:pPr>
      <w:r w:rsidRPr="00101D4A">
        <w:t>a</w:t>
      </w:r>
    </w:p>
    <w:p w:rsidR="00C96A51" w:rsidRPr="00101D4A" w:rsidRDefault="00C96A51" w:rsidP="00F20862"/>
    <w:p w:rsidR="00C96A51" w:rsidRPr="00101D4A" w:rsidRDefault="00C96A51" w:rsidP="00F20862">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F20862"/>
    <w:p w:rsidR="00C96A51" w:rsidRPr="00101D4A" w:rsidRDefault="00C96A51" w:rsidP="00F20862">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F20862"/>
    <w:p w:rsidR="000D4EF7" w:rsidRPr="00C63889" w:rsidRDefault="000D4EF7" w:rsidP="00F20862">
      <w:pPr>
        <w:jc w:val="center"/>
        <w:rPr>
          <w:b/>
        </w:rPr>
      </w:pPr>
      <w:r w:rsidRPr="00C63889">
        <w:rPr>
          <w:b/>
        </w:rPr>
        <w:t>§ 1.</w:t>
      </w:r>
    </w:p>
    <w:p w:rsidR="000F46F0" w:rsidRPr="000F46F0" w:rsidRDefault="000F46F0" w:rsidP="00F20862">
      <w:pPr>
        <w:ind w:left="567" w:hanging="567"/>
        <w:jc w:val="both"/>
      </w:pPr>
      <w:r w:rsidRPr="000F46F0">
        <w:t>1.</w:t>
      </w:r>
      <w:r w:rsidRPr="000F46F0">
        <w:tab/>
        <w:t xml:space="preserve">Przedmiotem </w:t>
      </w:r>
      <w:r w:rsidR="00C17C37">
        <w:t>niniejszej umowy zwanej dalej „</w:t>
      </w:r>
      <w:r w:rsidRPr="000F46F0">
        <w:t>Umow</w:t>
      </w:r>
      <w:r w:rsidR="00C17C37">
        <w:t>ą”</w:t>
      </w:r>
      <w:r w:rsidRPr="000F46F0">
        <w:t xml:space="preserve"> </w:t>
      </w:r>
      <w:r w:rsidR="00C17C37" w:rsidRPr="00E93CD5">
        <w:t xml:space="preserve">jest </w:t>
      </w:r>
      <w:r w:rsidR="00C17C37">
        <w:t xml:space="preserve">całodobowa </w:t>
      </w:r>
      <w:r w:rsidR="00C17C37" w:rsidRPr="005B339E">
        <w:t>dostawa</w:t>
      </w:r>
      <w:r w:rsidR="00C17C37">
        <w:br/>
      </w:r>
      <w:r w:rsidR="00C17C37" w:rsidRPr="005B339E">
        <w:t xml:space="preserve">gazu ziemnego </w:t>
      </w:r>
      <w:r w:rsidR="00C17C37">
        <w:t xml:space="preserve">(paliwa gazowego) </w:t>
      </w:r>
      <w:proofErr w:type="spellStart"/>
      <w:r w:rsidR="00C17C37" w:rsidRPr="005B339E">
        <w:t>wysokometanowego</w:t>
      </w:r>
      <w:proofErr w:type="spellEnd"/>
      <w:r w:rsidR="00C17C37" w:rsidRPr="005B339E">
        <w:t xml:space="preserve"> (grupa E) wraz z</w:t>
      </w:r>
      <w:r w:rsidR="00C17C37">
        <w:t xml:space="preserve"> zapewnieniem</w:t>
      </w:r>
      <w:r w:rsidR="00C17C37" w:rsidRPr="005B339E">
        <w:t xml:space="preserve"> usług</w:t>
      </w:r>
      <w:r w:rsidR="00C17C37">
        <w:t>i</w:t>
      </w:r>
      <w:r w:rsidR="00C17C37" w:rsidRPr="005B339E">
        <w:t xml:space="preserve"> dystrybucji </w:t>
      </w:r>
      <w:r w:rsidR="00C17C37">
        <w:t>p</w:t>
      </w:r>
      <w:r w:rsidR="00C17C37" w:rsidRPr="00E31692">
        <w:t xml:space="preserve">aliwa </w:t>
      </w:r>
      <w:r w:rsidR="00C17C37">
        <w:t>g</w:t>
      </w:r>
      <w:r w:rsidR="00C17C37" w:rsidRPr="00E31692">
        <w:t xml:space="preserve">azowego przez </w:t>
      </w:r>
      <w:r w:rsidR="00C17C37">
        <w:t>o</w:t>
      </w:r>
      <w:r w:rsidR="00C17C37" w:rsidRPr="00E31692">
        <w:t xml:space="preserve">peratora </w:t>
      </w:r>
      <w:r w:rsidR="00C17C37">
        <w:t>s</w:t>
      </w:r>
      <w:r w:rsidR="00C17C37" w:rsidRPr="00E31692">
        <w:t xml:space="preserve">ystemu </w:t>
      </w:r>
      <w:r w:rsidR="00C17C37" w:rsidRPr="005B339E">
        <w:t xml:space="preserve">do </w:t>
      </w:r>
      <w:r w:rsidR="00DB2039">
        <w:t>punktu poboru</w:t>
      </w:r>
      <w:r w:rsidR="00DB2039">
        <w:br/>
        <w:t>gazu</w:t>
      </w:r>
      <w:r w:rsidR="00DB2039" w:rsidRPr="005B339E">
        <w:t xml:space="preserve"> </w:t>
      </w:r>
      <w:r w:rsidR="00DB2039">
        <w:t>(</w:t>
      </w:r>
      <w:r w:rsidR="00DB2039" w:rsidRPr="005B339E">
        <w:t>punktu odbiorczego</w:t>
      </w:r>
      <w:r w:rsidR="00DB2039">
        <w:t>)</w:t>
      </w:r>
      <w:r w:rsidR="00C17C37">
        <w:t>, który stanowi stacja sprężania gazu zlokalizowana</w:t>
      </w:r>
      <w:r w:rsidR="00DB2039">
        <w:br/>
      </w:r>
      <w:r w:rsidR="00C17C37">
        <w:t>w Piasecznie przy</w:t>
      </w:r>
      <w:r w:rsidR="00DB2039">
        <w:t xml:space="preserve"> </w:t>
      </w:r>
      <w:r w:rsidR="00C17C37">
        <w:t>ul. Technicznej 6 przez okres 12 miesiąc licząc od dnia</w:t>
      </w:r>
      <w:r w:rsidR="00DB2039">
        <w:br/>
      </w:r>
      <w:r w:rsidR="00C17C37">
        <w:t>podpisania umowy.</w:t>
      </w:r>
    </w:p>
    <w:p w:rsidR="002700DB" w:rsidRPr="00E72FCE" w:rsidRDefault="002700DB" w:rsidP="00F20862">
      <w:pPr>
        <w:ind w:left="567" w:hanging="567"/>
        <w:jc w:val="both"/>
      </w:pPr>
      <w:r>
        <w:t>2.</w:t>
      </w:r>
      <w:r>
        <w:tab/>
      </w:r>
      <w:r w:rsidRPr="005B339E">
        <w:t xml:space="preserve">Wykonawca zobowiązany </w:t>
      </w:r>
      <w:r>
        <w:t>jest</w:t>
      </w:r>
      <w:r w:rsidRPr="005B339E">
        <w:t xml:space="preserve"> do zapewnienia standardów jakości </w:t>
      </w:r>
      <w:r>
        <w:t>dostarczanego</w:t>
      </w:r>
      <w:r>
        <w:br/>
        <w:t>gazu</w:t>
      </w:r>
      <w:r w:rsidRPr="005B339E">
        <w:t xml:space="preserve"> zgodnie z obowiązującymi </w:t>
      </w:r>
      <w:r>
        <w:t xml:space="preserve">w tym zakresie przepisami prawa, a także </w:t>
      </w:r>
      <w:r w:rsidRPr="005B339E">
        <w:t xml:space="preserve">zapewnić ciągłość dostaw bez jakichkolwiek przerw w dostawach za wyjątkiem </w:t>
      </w:r>
      <w:r>
        <w:t>przypadków wymienionych</w:t>
      </w:r>
      <w:r w:rsidRPr="005B339E">
        <w:t xml:space="preserve"> w ustawie </w:t>
      </w:r>
      <w:r w:rsidR="0059056E" w:rsidRPr="0059056E">
        <w:t>z dnia 10 kwietnia 1997 r.</w:t>
      </w:r>
      <w:r w:rsidR="0059056E">
        <w:rPr>
          <w:u w:val="single"/>
        </w:rPr>
        <w:t xml:space="preserve"> </w:t>
      </w:r>
      <w:r>
        <w:t xml:space="preserve">- </w:t>
      </w:r>
      <w:r w:rsidRPr="005B339E">
        <w:t>Prawo energetyczne,</w:t>
      </w:r>
      <w:r w:rsidR="0059056E">
        <w:br/>
      </w:r>
      <w:r w:rsidRPr="00F46691">
        <w:t>Instrukcji Ruchu i Eksploatacji</w:t>
      </w:r>
      <w:r w:rsidR="0059056E">
        <w:t xml:space="preserve"> </w:t>
      </w:r>
      <w:r w:rsidRPr="00F46691">
        <w:t>Sieci Dystrybucyjnej</w:t>
      </w:r>
      <w:r w:rsidRPr="005B339E">
        <w:t xml:space="preserve"> </w:t>
      </w:r>
      <w:r>
        <w:t>(</w:t>
      </w:r>
      <w:r w:rsidRPr="005B339E">
        <w:t>IRIESD</w:t>
      </w:r>
      <w:r>
        <w:t>)</w:t>
      </w:r>
      <w:r w:rsidRPr="005B339E">
        <w:t xml:space="preserve">, </w:t>
      </w:r>
      <w:r w:rsidRPr="00F46691">
        <w:t>Instrukcji Ruchu</w:t>
      </w:r>
      <w:r w:rsidR="0059056E">
        <w:br/>
      </w:r>
      <w:r w:rsidRPr="00F46691">
        <w:t xml:space="preserve">i Eksploatacji Sieci </w:t>
      </w:r>
      <w:r>
        <w:t>Przesyłowej (IRIESP), a także</w:t>
      </w:r>
      <w:r w:rsidRPr="005B339E">
        <w:t xml:space="preserve"> posiadać rezerwę gwarantującą ciągłość dostaw.</w:t>
      </w:r>
    </w:p>
    <w:p w:rsidR="002700DB" w:rsidRPr="007A34C1" w:rsidRDefault="002700DB" w:rsidP="00F20862">
      <w:pPr>
        <w:ind w:left="567" w:hanging="567"/>
        <w:jc w:val="both"/>
      </w:pPr>
      <w:r>
        <w:t>4.</w:t>
      </w:r>
      <w:r>
        <w:tab/>
      </w:r>
      <w:r w:rsidRPr="005B339E">
        <w:t>Własność paliwa gazowego przechodzi na Zamawiającego po dokonaniu pomiaru</w:t>
      </w:r>
      <w:r>
        <w:br/>
      </w:r>
      <w:r w:rsidRPr="005B339E">
        <w:t>na wyjściu z gazomierza.</w:t>
      </w:r>
    </w:p>
    <w:p w:rsidR="002700DB" w:rsidRDefault="002700DB" w:rsidP="00F20862"/>
    <w:p w:rsidR="002700DB" w:rsidRPr="00101D4A" w:rsidRDefault="002700DB" w:rsidP="00F20862">
      <w:r w:rsidRPr="00101D4A">
        <w:t>__________________________________________</w:t>
      </w:r>
    </w:p>
    <w:p w:rsidR="002700DB" w:rsidRPr="00101D4A" w:rsidRDefault="002700DB" w:rsidP="00F20862">
      <w:pPr>
        <w:jc w:val="both"/>
        <w:rPr>
          <w:i/>
        </w:rPr>
      </w:pPr>
      <w:r w:rsidRPr="00101D4A">
        <w:rPr>
          <w:b/>
          <w:bCs/>
          <w:i/>
          <w:u w:val="single"/>
        </w:rPr>
        <w:t>Uwaga:</w:t>
      </w:r>
      <w:r w:rsidRPr="00101D4A">
        <w:rPr>
          <w:bCs/>
          <w:i/>
        </w:rPr>
        <w:t xml:space="preserve"> </w:t>
      </w:r>
      <w:r w:rsidRPr="00101D4A">
        <w:rPr>
          <w:i/>
        </w:rPr>
        <w:t xml:space="preserve">pola „[...]” </w:t>
      </w:r>
      <w:r>
        <w:rPr>
          <w:i/>
        </w:rPr>
        <w:t>P</w:t>
      </w:r>
      <w:r w:rsidRPr="00101D4A">
        <w:rPr>
          <w:i/>
        </w:rPr>
        <w:t xml:space="preserve">rojektowanych </w:t>
      </w:r>
      <w:r>
        <w:rPr>
          <w:i/>
        </w:rPr>
        <w:t>P</w:t>
      </w:r>
      <w:r w:rsidRPr="00101D4A">
        <w:rPr>
          <w:i/>
        </w:rPr>
        <w:t xml:space="preserve">ostanowień </w:t>
      </w:r>
      <w:r>
        <w:rPr>
          <w:i/>
        </w:rPr>
        <w:t>U</w:t>
      </w:r>
      <w:r w:rsidRPr="00101D4A">
        <w:rPr>
          <w:i/>
        </w:rPr>
        <w:t>mowy zostaną przed jej zawarciem</w:t>
      </w:r>
      <w:r w:rsidRPr="00101D4A">
        <w:rPr>
          <w:i/>
        </w:rPr>
        <w:br/>
        <w:t xml:space="preserve">uzupełnione o niezbędne informacje dotyczące w szczególności </w:t>
      </w:r>
      <w:r w:rsidRPr="00101D4A">
        <w:rPr>
          <w:i/>
          <w:color w:val="000000"/>
        </w:rPr>
        <w:t>wartości oraz daty</w:t>
      </w:r>
      <w:r w:rsidRPr="00101D4A">
        <w:rPr>
          <w:i/>
          <w:color w:val="000000"/>
        </w:rPr>
        <w:br/>
        <w:t>zawarcia umowy, danych podmiotowych i rejestrowych wykonawcy, a także danych teleadresowych oraz reprezentacji stron umowy, a w pozostałym niezbędnym zakresie</w:t>
      </w:r>
      <w:r w:rsidRPr="00101D4A">
        <w:rPr>
          <w:i/>
          <w:color w:val="000000"/>
        </w:rPr>
        <w:br/>
        <w:t xml:space="preserve">zostaną odpowiednio wypełnione zgodnie z treścią oferty </w:t>
      </w:r>
      <w:r w:rsidRPr="00101D4A">
        <w:rPr>
          <w:i/>
        </w:rPr>
        <w:t>wykonawcy.</w:t>
      </w:r>
    </w:p>
    <w:p w:rsidR="002700DB" w:rsidRDefault="002700DB" w:rsidP="00F20862">
      <w:r>
        <w:br w:type="page"/>
      </w:r>
    </w:p>
    <w:p w:rsidR="002700DB" w:rsidRPr="007A34C1" w:rsidRDefault="002700DB" w:rsidP="00F20862">
      <w:pPr>
        <w:ind w:left="567" w:hanging="567"/>
        <w:jc w:val="both"/>
      </w:pPr>
      <w:r>
        <w:lastRenderedPageBreak/>
        <w:t>5</w:t>
      </w:r>
      <w:r w:rsidRPr="007A34C1">
        <w:t>.</w:t>
      </w:r>
      <w:r w:rsidRPr="007A34C1">
        <w:tab/>
      </w:r>
      <w:r w:rsidRPr="005B339E">
        <w:t xml:space="preserve">Szacowane zapotrzebowanie </w:t>
      </w:r>
      <w:r>
        <w:t xml:space="preserve">Zamawiającego </w:t>
      </w:r>
      <w:r w:rsidRPr="005B339E">
        <w:t>wynosi 3</w:t>
      </w:r>
      <w:r>
        <w:t>0</w:t>
      </w:r>
      <w:r w:rsidRPr="005B339E">
        <w:t>0 000 m</w:t>
      </w:r>
      <w:r w:rsidRPr="005B339E">
        <w:rPr>
          <w:vertAlign w:val="superscript"/>
        </w:rPr>
        <w:t>3</w:t>
      </w:r>
      <w:r w:rsidRPr="005B339E">
        <w:t xml:space="preserve"> w </w:t>
      </w:r>
      <w:r>
        <w:t>całym okresie</w:t>
      </w:r>
      <w:r>
        <w:br/>
      </w:r>
      <w:r w:rsidRPr="005B339E">
        <w:t>12 miesięcy</w:t>
      </w:r>
      <w:r>
        <w:t>. Wskazane z</w:t>
      </w:r>
      <w:r w:rsidRPr="005B339E">
        <w:t xml:space="preserve">apotrzebowanie </w:t>
      </w:r>
      <w:r>
        <w:t xml:space="preserve">stanowi prognozę i może </w:t>
      </w:r>
      <w:r w:rsidRPr="005B339E">
        <w:t>odbiegać</w:t>
      </w:r>
      <w:r>
        <w:br/>
      </w:r>
      <w:r w:rsidRPr="005B339E">
        <w:t xml:space="preserve">od faktycznego </w:t>
      </w:r>
      <w:r>
        <w:t>zapotrzebowania w poszczególnych miesiącach oraz w całym</w:t>
      </w:r>
      <w:r>
        <w:br/>
        <w:t>okresie 12 miesięcy,</w:t>
      </w:r>
      <w:r w:rsidRPr="005B339E">
        <w:t xml:space="preserve"> z zastrzeżeniem, że </w:t>
      </w:r>
      <w:r>
        <w:t>faktyczne</w:t>
      </w:r>
      <w:r w:rsidRPr="005B339E">
        <w:t xml:space="preserve"> </w:t>
      </w:r>
      <w:r>
        <w:t>zapotrzebowanie</w:t>
      </w:r>
      <w:r w:rsidRPr="005B339E">
        <w:t xml:space="preserve"> w </w:t>
      </w:r>
      <w:r>
        <w:t>całym</w:t>
      </w:r>
      <w:r>
        <w:br/>
        <w:t xml:space="preserve">okresie </w:t>
      </w:r>
      <w:r w:rsidRPr="005B339E">
        <w:t xml:space="preserve">12 miesięcy wyniesie </w:t>
      </w:r>
      <w:r>
        <w:t>co najmniej 15</w:t>
      </w:r>
      <w:r w:rsidRPr="005B339E">
        <w:t>0 000 m</w:t>
      </w:r>
      <w:r w:rsidRPr="005B339E">
        <w:rPr>
          <w:vertAlign w:val="superscript"/>
        </w:rPr>
        <w:t>3</w:t>
      </w:r>
      <w:r w:rsidRPr="005B339E">
        <w:t>.</w:t>
      </w:r>
    </w:p>
    <w:p w:rsidR="002700DB" w:rsidRPr="007A34C1" w:rsidRDefault="002700DB" w:rsidP="00F20862">
      <w:pPr>
        <w:ind w:left="567" w:hanging="567"/>
        <w:jc w:val="both"/>
      </w:pPr>
      <w:r>
        <w:t>6.</w:t>
      </w:r>
      <w:r>
        <w:tab/>
      </w:r>
      <w:r w:rsidR="0059056E" w:rsidRPr="0059056E">
        <w:rPr>
          <w:color w:val="000000"/>
        </w:rPr>
        <w:t xml:space="preserve">Niezależnie od </w:t>
      </w:r>
      <w:r w:rsidR="0059056E">
        <w:rPr>
          <w:color w:val="000000"/>
        </w:rPr>
        <w:t>niniejszej U</w:t>
      </w:r>
      <w:r w:rsidR="0059056E" w:rsidRPr="0059056E">
        <w:rPr>
          <w:color w:val="000000"/>
        </w:rPr>
        <w:t xml:space="preserve">mowy </w:t>
      </w:r>
      <w:proofErr w:type="spellStart"/>
      <w:r w:rsidR="0059056E" w:rsidRPr="0059056E">
        <w:rPr>
          <w:color w:val="000000"/>
        </w:rPr>
        <w:t>ws</w:t>
      </w:r>
      <w:proofErr w:type="spellEnd"/>
      <w:r w:rsidR="0059056E" w:rsidRPr="0059056E">
        <w:rPr>
          <w:color w:val="000000"/>
        </w:rPr>
        <w:t>. zamówienia publicznego Zamawiający zawrze</w:t>
      </w:r>
      <w:r w:rsidR="0059056E">
        <w:rPr>
          <w:color w:val="000000"/>
        </w:rPr>
        <w:br/>
        <w:t xml:space="preserve">z Wykonawcą </w:t>
      </w:r>
      <w:r w:rsidR="0059056E" w:rsidRPr="0059056E">
        <w:rPr>
          <w:color w:val="000000"/>
        </w:rPr>
        <w:t>umowę na kompleksową dostawę gazu ziemnego z wyłonionym</w:t>
      </w:r>
      <w:r w:rsidR="0059056E">
        <w:rPr>
          <w:color w:val="000000"/>
        </w:rPr>
        <w:br/>
      </w:r>
      <w:r w:rsidR="0059056E" w:rsidRPr="0059056E">
        <w:rPr>
          <w:color w:val="000000"/>
        </w:rPr>
        <w:t>w niniejszym postępowaniu wykonawcą. Dopuszcza się zawarcie umowy drogą korespondencyjną. Rozliczenia za sprzedaż i dystrybucję gazu (paliwa gazowego) odbywać się będą</w:t>
      </w:r>
      <w:r w:rsidR="0059056E">
        <w:rPr>
          <w:color w:val="000000"/>
        </w:rPr>
        <w:t xml:space="preserve"> </w:t>
      </w:r>
      <w:r w:rsidR="0059056E" w:rsidRPr="0059056E">
        <w:rPr>
          <w:color w:val="000000"/>
        </w:rPr>
        <w:t>na podstawie bieżących wskazań układu pomiarowo-rozliczeniowego (danych przekazywanych przez operatora systemu dystrybucyjnego zwanego dalej „OSD”), zgodnie z okresami rozliczeniowymi wynikającymi z taryfy OSD, przy czym Zamawiający przewiduje możliwość (na wniosek Zamawiającego) rozliczeń</w:t>
      </w:r>
      <w:r w:rsidR="0059056E" w:rsidRPr="0059056E">
        <w:rPr>
          <w:color w:val="000000"/>
        </w:rPr>
        <w:br/>
        <w:t>na podstawie szacunkowego (prognozowanego) zużycia. W takim przypadku ostateczne rozlicznie za dany okres rozliczeniowy nastąpi na podstawie wystawionej przez Wykonawcę faktury rozliczeniowej po uzyskaniu danych pomiarowych od OSD,</w:t>
      </w:r>
      <w:r w:rsidR="0059056E" w:rsidRPr="0059056E">
        <w:rPr>
          <w:color w:val="000000"/>
        </w:rPr>
        <w:br/>
        <w:t>która będzie uwzględniać ilość faktycznie pobranego przez Zamawiającego gazu (paliwa gazowego).</w:t>
      </w:r>
    </w:p>
    <w:p w:rsidR="002700DB" w:rsidRDefault="002700DB" w:rsidP="00F20862">
      <w:pPr>
        <w:ind w:left="567" w:hanging="567"/>
        <w:jc w:val="both"/>
      </w:pPr>
    </w:p>
    <w:p w:rsidR="002700DB" w:rsidRPr="00D2482C" w:rsidRDefault="002700DB" w:rsidP="00F20862">
      <w:pPr>
        <w:pStyle w:val="Stopka1"/>
        <w:jc w:val="center"/>
        <w:rPr>
          <w:b/>
          <w:bCs/>
          <w:color w:val="auto"/>
        </w:rPr>
      </w:pPr>
      <w:r w:rsidRPr="00D2482C">
        <w:rPr>
          <w:b/>
          <w:bCs/>
          <w:color w:val="auto"/>
        </w:rPr>
        <w:t xml:space="preserve">§ </w:t>
      </w:r>
      <w:r>
        <w:rPr>
          <w:b/>
          <w:bCs/>
          <w:color w:val="auto"/>
        </w:rPr>
        <w:t>2.</w:t>
      </w:r>
    </w:p>
    <w:p w:rsidR="000F46F0" w:rsidRPr="000F46F0" w:rsidRDefault="002700DB" w:rsidP="00F20862">
      <w:pPr>
        <w:ind w:left="567" w:hanging="567"/>
        <w:jc w:val="both"/>
      </w:pPr>
      <w:r>
        <w:t>1</w:t>
      </w:r>
      <w:r w:rsidR="000F46F0" w:rsidRPr="000F46F0">
        <w:t>.</w:t>
      </w:r>
      <w:r w:rsidR="000F46F0" w:rsidRPr="000F46F0">
        <w:tab/>
        <w:t xml:space="preserve">Z zastrzeżeniem ust. </w:t>
      </w:r>
      <w:r>
        <w:t>4</w:t>
      </w:r>
      <w:r w:rsidR="000F46F0" w:rsidRPr="000F46F0">
        <w:t xml:space="preserve"> i </w:t>
      </w:r>
      <w:r>
        <w:t>5</w:t>
      </w:r>
      <w:r w:rsidR="000F46F0" w:rsidRPr="000F46F0">
        <w:t xml:space="preserve"> Umowa zostaje zawarta na okres 12 miesięcy licząc</w:t>
      </w:r>
      <w:r w:rsidR="000F46F0" w:rsidRPr="000F46F0">
        <w:br/>
        <w:t>od dnia wejścia umowy w życie.</w:t>
      </w:r>
    </w:p>
    <w:p w:rsidR="000F46F0" w:rsidRPr="007A34C1" w:rsidRDefault="002700DB" w:rsidP="00F20862">
      <w:pPr>
        <w:ind w:left="567" w:hanging="567"/>
        <w:jc w:val="both"/>
      </w:pPr>
      <w:r>
        <w:t>2</w:t>
      </w:r>
      <w:r w:rsidR="000F46F0" w:rsidRPr="007A34C1">
        <w:t>.</w:t>
      </w:r>
      <w:r w:rsidR="000F46F0" w:rsidRPr="007A34C1">
        <w:tab/>
        <w:t xml:space="preserve">W okresie obowiązywania umowy Zamawiający </w:t>
      </w:r>
      <w:r w:rsidR="000F46F0">
        <w:t xml:space="preserve">przeznaczy na sfinansowanie całego przedmiotu zamówienia (maksymalna wartość Umowy), łącznie maksymalnie kwotę </w:t>
      </w:r>
      <w:r w:rsidR="000F46F0" w:rsidRPr="000F46F0">
        <w:rPr>
          <w:b/>
        </w:rPr>
        <w:t>980.000,00 (dziewięćset osiemdziesiąt tysięcy) zł. netto</w:t>
      </w:r>
      <w:r w:rsidR="000F46F0">
        <w:t>.</w:t>
      </w:r>
    </w:p>
    <w:p w:rsidR="000F46F0" w:rsidRPr="000F46F0" w:rsidRDefault="002700DB" w:rsidP="00F20862">
      <w:pPr>
        <w:ind w:left="567" w:hanging="567"/>
        <w:jc w:val="both"/>
      </w:pPr>
      <w:r>
        <w:t>3</w:t>
      </w:r>
      <w:r w:rsidR="000F46F0" w:rsidRPr="000F46F0">
        <w:t>.</w:t>
      </w:r>
      <w:r w:rsidR="000F46F0" w:rsidRPr="000F46F0">
        <w:tab/>
        <w:t>W okresie obowiązywania Umowy Zamawiający dokona łącznych zakupów</w:t>
      </w:r>
      <w:r w:rsidR="000F46F0" w:rsidRPr="000F46F0">
        <w:br/>
        <w:t xml:space="preserve">paliwa </w:t>
      </w:r>
      <w:r>
        <w:t>gazowego</w:t>
      </w:r>
      <w:r w:rsidR="000F46F0" w:rsidRPr="000F46F0">
        <w:t xml:space="preserve"> w granicach limitu finansowego </w:t>
      </w:r>
      <w:r w:rsidR="000F46F0">
        <w:t xml:space="preserve">(maksymalnej wartości Umowy) </w:t>
      </w:r>
      <w:r w:rsidR="000F46F0" w:rsidRPr="000F46F0">
        <w:t xml:space="preserve">określonego w ust. </w:t>
      </w:r>
      <w:r>
        <w:t>2</w:t>
      </w:r>
      <w:r w:rsidR="000F46F0" w:rsidRPr="000F46F0">
        <w:t xml:space="preserve">, z zastrzeżeniem iż </w:t>
      </w:r>
      <w:r w:rsidR="000F46F0" w:rsidRPr="00730271">
        <w:t>Zamawiający zastrzega sobie możliwość niewykorzystania</w:t>
      </w:r>
      <w:r w:rsidR="000F46F0">
        <w:t xml:space="preserve"> </w:t>
      </w:r>
      <w:r w:rsidR="000F46F0" w:rsidRPr="00730271">
        <w:t>wszystkich środków przewidzianych w granicach limitu finansowego,</w:t>
      </w:r>
      <w:r w:rsidR="000F46F0">
        <w:br/>
      </w:r>
      <w:r w:rsidR="000F46F0" w:rsidRPr="00730271">
        <w:t>a Wykonawcy nie będą z tego tytułu przysługiwać jakiekolwiek roszczenia</w:t>
      </w:r>
      <w:r w:rsidR="000F46F0">
        <w:t xml:space="preserve"> </w:t>
      </w:r>
      <w:r w:rsidR="000F46F0" w:rsidRPr="00730271">
        <w:t>w stosunku do Zamawiającego.</w:t>
      </w:r>
    </w:p>
    <w:p w:rsidR="000F46F0" w:rsidRPr="000F46F0" w:rsidRDefault="002700DB" w:rsidP="00F20862">
      <w:pPr>
        <w:ind w:left="567" w:hanging="567"/>
        <w:jc w:val="both"/>
      </w:pPr>
      <w:r>
        <w:t>4</w:t>
      </w:r>
      <w:r w:rsidR="000F46F0" w:rsidRPr="000F46F0">
        <w:t>.</w:t>
      </w:r>
      <w:r w:rsidR="000F46F0" w:rsidRPr="000F46F0">
        <w:tab/>
        <w:t xml:space="preserve">W przypadku wyczerpania limitu finansowego określonego w ust. </w:t>
      </w:r>
      <w:r>
        <w:t>2</w:t>
      </w:r>
      <w:r w:rsidR="000F46F0" w:rsidRPr="000F46F0">
        <w:t xml:space="preserve"> (maksymalnej wartości Umowy), Umowa ulegnie rozwiązaniu przez Zamawiającego przed</w:t>
      </w:r>
      <w:r w:rsidR="000F46F0" w:rsidRPr="000F46F0">
        <w:br/>
        <w:t>upływem 12 miesięcy. Rozwiązanie Umowy przez Zamawiającego w tym trybie</w:t>
      </w:r>
      <w:r w:rsidR="000F46F0" w:rsidRPr="000F46F0">
        <w:br/>
        <w:t>nie wymaga zgody Wykonawcy. W takim przypadku Wykonawcy nie będzie przysługiwało jakiekolwiek wynagrodzenie z tytułu rozwiązaniu Umowy przed upływem 12 miesięcy.</w:t>
      </w:r>
    </w:p>
    <w:p w:rsidR="000F46F0" w:rsidRPr="000F46F0" w:rsidRDefault="002700DB" w:rsidP="00F20862">
      <w:pPr>
        <w:ind w:left="567" w:hanging="567"/>
        <w:jc w:val="both"/>
      </w:pPr>
      <w:r>
        <w:t>5</w:t>
      </w:r>
      <w:r w:rsidR="000F46F0" w:rsidRPr="000F46F0">
        <w:t>.</w:t>
      </w:r>
      <w:r w:rsidR="000F46F0" w:rsidRPr="000F46F0">
        <w:tab/>
        <w:t xml:space="preserve">W przypadku braku wyczerpania przez Zamawiającego limitu finansowego określonego w ust. </w:t>
      </w:r>
      <w:r>
        <w:t>2</w:t>
      </w:r>
      <w:r w:rsidR="000F46F0" w:rsidRPr="000F46F0">
        <w:t>, w okresie obowiązywania Umowy, Strony Umowy dopuszczają możliwość przedłużenia Umowy na wniosek Zamawiającego i za zgodą Wykonawcy</w:t>
      </w:r>
      <w:r w:rsidR="000F46F0" w:rsidRPr="000F46F0">
        <w:br/>
        <w:t xml:space="preserve">na niezmienionych warunkach o maksymalnie kolejne </w:t>
      </w:r>
      <w:r w:rsidR="000F46F0">
        <w:t>6</w:t>
      </w:r>
      <w:r w:rsidR="000F46F0" w:rsidRPr="000F46F0">
        <w:t xml:space="preserve"> miesięcy lub do wyczerpania maksymalnej wartości Umowy przed tym okresem.</w:t>
      </w:r>
    </w:p>
    <w:p w:rsidR="000F46F0" w:rsidRPr="000F46F0" w:rsidRDefault="002700DB" w:rsidP="00F20862">
      <w:pPr>
        <w:ind w:left="567" w:hanging="567"/>
        <w:jc w:val="both"/>
      </w:pPr>
      <w:r>
        <w:t>6</w:t>
      </w:r>
      <w:r w:rsidR="000F46F0" w:rsidRPr="000F46F0">
        <w:t>.</w:t>
      </w:r>
      <w:r w:rsidR="000F46F0" w:rsidRPr="000F46F0">
        <w:tab/>
        <w:t xml:space="preserve">Łączna wartość końcowa Umowy zależeć będzie od ilości i wartości poszczególnych transakcji oraz z łącznej wartości wszystkich faktur za </w:t>
      </w:r>
      <w:r w:rsidRPr="000F46F0">
        <w:t xml:space="preserve">paliwo </w:t>
      </w:r>
      <w:r>
        <w:t xml:space="preserve">gazowe </w:t>
      </w:r>
      <w:r w:rsidRPr="000F46F0">
        <w:t xml:space="preserve">dostarczone </w:t>
      </w:r>
      <w:r>
        <w:t xml:space="preserve">przez Wykonawcę </w:t>
      </w:r>
      <w:r w:rsidR="000F46F0" w:rsidRPr="000F46F0">
        <w:t>w całym okresie obowiązywania Umowy, z zastrzeżeniem,</w:t>
      </w:r>
      <w:r>
        <w:br/>
      </w:r>
      <w:r w:rsidR="000F46F0" w:rsidRPr="000F46F0">
        <w:t>iż wartość ta w żadnym przypadku nie przekroczy limitu finansowego, o którym</w:t>
      </w:r>
      <w:r>
        <w:br/>
      </w:r>
      <w:r w:rsidR="000F46F0" w:rsidRPr="000F46F0">
        <w:t xml:space="preserve">mowa w ust. </w:t>
      </w:r>
      <w:r>
        <w:t>2</w:t>
      </w:r>
      <w:r w:rsidR="000F46F0" w:rsidRPr="000F46F0">
        <w:t>.</w:t>
      </w:r>
    </w:p>
    <w:p w:rsidR="000F46F0" w:rsidRDefault="000F46F0" w:rsidP="00F20862">
      <w:pPr>
        <w:ind w:left="567" w:hanging="567"/>
        <w:jc w:val="both"/>
      </w:pPr>
    </w:p>
    <w:p w:rsidR="002700DB" w:rsidRDefault="002700DB" w:rsidP="00F20862">
      <w:pPr>
        <w:rPr>
          <w:b/>
        </w:rPr>
      </w:pPr>
      <w:r>
        <w:rPr>
          <w:b/>
        </w:rPr>
        <w:br w:type="page"/>
      </w:r>
    </w:p>
    <w:p w:rsidR="000F46F0" w:rsidRPr="000F46F0" w:rsidRDefault="000F46F0" w:rsidP="00F20862">
      <w:pPr>
        <w:ind w:left="567" w:hanging="567"/>
        <w:jc w:val="center"/>
        <w:rPr>
          <w:b/>
        </w:rPr>
      </w:pPr>
      <w:r w:rsidRPr="000F46F0">
        <w:rPr>
          <w:b/>
        </w:rPr>
        <w:lastRenderedPageBreak/>
        <w:t>§ 3.</w:t>
      </w:r>
    </w:p>
    <w:p w:rsidR="0082677F" w:rsidRPr="0082677F" w:rsidRDefault="0082677F"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1</w:t>
      </w:r>
      <w:r w:rsidRPr="0082677F">
        <w:rPr>
          <w:rFonts w:ascii="Times New Roman" w:hAnsi="Times New Roman"/>
          <w:spacing w:val="1"/>
          <w:sz w:val="24"/>
          <w:szCs w:val="24"/>
        </w:rPr>
        <w:t>.</w:t>
      </w:r>
      <w:r w:rsidRPr="0082677F">
        <w:rPr>
          <w:rFonts w:ascii="Times New Roman" w:hAnsi="Times New Roman"/>
          <w:spacing w:val="1"/>
          <w:sz w:val="24"/>
          <w:szCs w:val="24"/>
        </w:rPr>
        <w:tab/>
        <w:t xml:space="preserve">Ceny za dostarczone w danym miesiącu paliwo gazowe będą obliczane na podstawie ilości dostarczonego paliwa oraz </w:t>
      </w:r>
      <w:r w:rsidRPr="0082677F">
        <w:rPr>
          <w:rFonts w:ascii="Times New Roman" w:hAnsi="Times New Roman"/>
          <w:sz w:val="24"/>
          <w:szCs w:val="24"/>
        </w:rPr>
        <w:t>arytmetycznej średniej miesięcznej cen na Rynku Dnia Następnego gazu ziemnego (</w:t>
      </w:r>
      <w:proofErr w:type="spellStart"/>
      <w:r w:rsidRPr="0082677F">
        <w:rPr>
          <w:rFonts w:ascii="Times New Roman" w:hAnsi="Times New Roman"/>
          <w:sz w:val="24"/>
          <w:szCs w:val="24"/>
        </w:rPr>
        <w:t>RDNg</w:t>
      </w:r>
      <w:proofErr w:type="spellEnd"/>
      <w:r w:rsidRPr="0082677F">
        <w:rPr>
          <w:rFonts w:ascii="Times New Roman" w:hAnsi="Times New Roman"/>
          <w:sz w:val="24"/>
          <w:szCs w:val="24"/>
        </w:rPr>
        <w:t xml:space="preserve">) w ramach rynku SPOT na </w:t>
      </w:r>
      <w:r w:rsidRPr="0082677F">
        <w:rPr>
          <w:rFonts w:ascii="Times New Roman" w:hAnsi="Times New Roman"/>
          <w:iCs/>
          <w:sz w:val="24"/>
          <w:szCs w:val="24"/>
        </w:rPr>
        <w:t>Towarowej Giełdzie Energii („</w:t>
      </w:r>
      <w:r w:rsidRPr="0082677F">
        <w:rPr>
          <w:rFonts w:ascii="Times New Roman" w:hAnsi="Times New Roman"/>
          <w:sz w:val="24"/>
          <w:szCs w:val="24"/>
        </w:rPr>
        <w:t>TGE”</w:t>
      </w:r>
      <w:r w:rsidRPr="0082677F">
        <w:rPr>
          <w:rFonts w:ascii="Times New Roman" w:hAnsi="Times New Roman"/>
          <w:iCs/>
          <w:sz w:val="24"/>
          <w:szCs w:val="24"/>
        </w:rPr>
        <w:t>)</w:t>
      </w:r>
      <w:r w:rsidRPr="0082677F">
        <w:rPr>
          <w:rFonts w:ascii="Times New Roman" w:hAnsi="Times New Roman"/>
          <w:sz w:val="24"/>
          <w:szCs w:val="24"/>
        </w:rPr>
        <w:t xml:space="preserve"> obliczonej na podstawie indeksu </w:t>
      </w:r>
      <w:proofErr w:type="spellStart"/>
      <w:r w:rsidRPr="0082677F">
        <w:rPr>
          <w:rFonts w:ascii="Times New Roman" w:hAnsi="Times New Roman"/>
          <w:sz w:val="24"/>
          <w:szCs w:val="24"/>
        </w:rPr>
        <w:t>TGEgasDA</w:t>
      </w:r>
      <w:proofErr w:type="spellEnd"/>
      <w:r w:rsidRPr="0082677F">
        <w:rPr>
          <w:rFonts w:ascii="Times New Roman" w:hAnsi="Times New Roman"/>
          <w:sz w:val="24"/>
          <w:szCs w:val="24"/>
        </w:rPr>
        <w:t xml:space="preserve"> od pierwszego do ostatniego kalendarzowego dnia miesiąca rozliczeniowego (tzw. „ceny SPOT TGE”), wyrażonej do celów obliczenia </w:t>
      </w:r>
      <w:r w:rsidR="00DB2039">
        <w:rPr>
          <w:rFonts w:ascii="Times New Roman" w:hAnsi="Times New Roman"/>
          <w:sz w:val="24"/>
          <w:szCs w:val="24"/>
        </w:rPr>
        <w:t>wynagrodzenia Wykonawcy</w:t>
      </w:r>
      <w:r w:rsidRPr="0082677F">
        <w:rPr>
          <w:rFonts w:ascii="Times New Roman" w:hAnsi="Times New Roman"/>
          <w:sz w:val="24"/>
          <w:szCs w:val="24"/>
        </w:rPr>
        <w:t xml:space="preserve"> za 1 </w:t>
      </w:r>
      <w:proofErr w:type="spellStart"/>
      <w:r w:rsidR="00DB2039" w:rsidRPr="00DB2039">
        <w:rPr>
          <w:rFonts w:ascii="Times New Roman" w:hAnsi="Times New Roman"/>
          <w:sz w:val="24"/>
          <w:szCs w:val="24"/>
        </w:rPr>
        <w:t>MWh</w:t>
      </w:r>
      <w:proofErr w:type="spellEnd"/>
      <w:r w:rsidRPr="0082677F">
        <w:rPr>
          <w:rFonts w:ascii="Times New Roman" w:hAnsi="Times New Roman"/>
          <w:sz w:val="24"/>
          <w:szCs w:val="24"/>
        </w:rPr>
        <w:t xml:space="preserve"> gazu</w:t>
      </w:r>
      <w:r w:rsidR="00DB2039">
        <w:rPr>
          <w:rFonts w:ascii="Times New Roman" w:hAnsi="Times New Roman"/>
          <w:sz w:val="24"/>
          <w:szCs w:val="24"/>
        </w:rPr>
        <w:br/>
      </w:r>
      <w:r w:rsidRPr="0082677F">
        <w:rPr>
          <w:rFonts w:ascii="Times New Roman" w:hAnsi="Times New Roman"/>
          <w:sz w:val="24"/>
          <w:szCs w:val="24"/>
        </w:rPr>
        <w:t>w złotych polskich</w:t>
      </w:r>
      <w:r w:rsidR="00DB2039">
        <w:rPr>
          <w:rFonts w:ascii="Times New Roman" w:hAnsi="Times New Roman"/>
          <w:sz w:val="24"/>
          <w:szCs w:val="24"/>
        </w:rPr>
        <w:t xml:space="preserve"> </w:t>
      </w:r>
      <w:r w:rsidRPr="0082677F">
        <w:rPr>
          <w:rFonts w:ascii="Times New Roman" w:hAnsi="Times New Roman"/>
          <w:sz w:val="24"/>
          <w:szCs w:val="24"/>
        </w:rPr>
        <w:t>z dokładnością do drugiego miejsca po przecinku i powiększonej o:</w:t>
      </w:r>
    </w:p>
    <w:p w:rsidR="0082677F" w:rsidRPr="0082677F" w:rsidRDefault="0082677F" w:rsidP="00F20862">
      <w:pPr>
        <w:ind w:left="1134" w:hanging="567"/>
        <w:jc w:val="both"/>
      </w:pPr>
      <w:r w:rsidRPr="0082677F">
        <w:t>1)</w:t>
      </w:r>
      <w:r w:rsidRPr="0082677F">
        <w:tab/>
        <w:t>akcyzę oraz opłatę paliwową wyrażoną do celów obliczenia ceny oferty</w:t>
      </w:r>
      <w:r w:rsidR="00DB2039">
        <w:br/>
      </w:r>
      <w:r w:rsidRPr="0082677F">
        <w:t xml:space="preserve">za 1 </w:t>
      </w:r>
      <w:proofErr w:type="spellStart"/>
      <w:r w:rsidR="00DB2039" w:rsidRPr="00DB2039">
        <w:t>MWh</w:t>
      </w:r>
      <w:proofErr w:type="spellEnd"/>
      <w:r w:rsidRPr="0082677F">
        <w:t xml:space="preserve"> gazu w złotych polskich z dokładnością do drugiego miejsca</w:t>
      </w:r>
      <w:r w:rsidR="00DB2039">
        <w:br/>
      </w:r>
      <w:r w:rsidRPr="0082677F">
        <w:t>po przecinku;</w:t>
      </w:r>
    </w:p>
    <w:p w:rsidR="0082677F" w:rsidRPr="0082677F" w:rsidRDefault="0082677F" w:rsidP="00F20862">
      <w:pPr>
        <w:ind w:left="1134" w:hanging="567"/>
        <w:jc w:val="both"/>
      </w:pPr>
      <w:r w:rsidRPr="0082677F">
        <w:t>2)</w:t>
      </w:r>
      <w:r w:rsidRPr="0082677F">
        <w:tab/>
        <w:t>„</w:t>
      </w:r>
      <w:r w:rsidRPr="0082677F">
        <w:rPr>
          <w:bCs/>
        </w:rPr>
        <w:t>Składnik jednostkowy”</w:t>
      </w:r>
      <w:r w:rsidRPr="0082677F">
        <w:rPr>
          <w:b/>
          <w:bCs/>
        </w:rPr>
        <w:t xml:space="preserve"> </w:t>
      </w:r>
      <w:r w:rsidRPr="0082677F">
        <w:t>uwzględniający koszty pozyskania i przedstawienia</w:t>
      </w:r>
      <w:r w:rsidRPr="0082677F">
        <w:br/>
        <w:t xml:space="preserve">do umorzenia Prezesowi URE świadectw wynikających z ustawy o efektywności energetycznej - tzw. „białych certyfikatów”; koszt bilansowania handlowego; koszt obsługi umowy; koszt transakcji na TGE; koszt zabezpieczenia ryzyka płynności finansowej; koszt zamrożenia środków pieniężnych z tytułu terminu płatności oraz marżę wykonawcy, wyrażony do celów obliczenia </w:t>
      </w:r>
      <w:r w:rsidR="00DB2039">
        <w:t xml:space="preserve">wynagrodzenia </w:t>
      </w:r>
      <w:proofErr w:type="spellStart"/>
      <w:r w:rsidR="00DB2039">
        <w:t>Wykanowcy</w:t>
      </w:r>
      <w:proofErr w:type="spellEnd"/>
      <w:r w:rsidR="00DB2039">
        <w:t xml:space="preserve"> </w:t>
      </w:r>
      <w:r w:rsidRPr="0082677F">
        <w:t xml:space="preserve">za 1 </w:t>
      </w:r>
      <w:proofErr w:type="spellStart"/>
      <w:r w:rsidR="00DB2039" w:rsidRPr="00DB2039">
        <w:t>MWh</w:t>
      </w:r>
      <w:proofErr w:type="spellEnd"/>
      <w:r w:rsidRPr="0082677F">
        <w:t xml:space="preserve"> gazu w złotych polskich z dokładnością do drugiego miejsca</w:t>
      </w:r>
      <w:r w:rsidR="00DB2039">
        <w:t xml:space="preserve"> </w:t>
      </w:r>
      <w:r w:rsidRPr="0082677F">
        <w:t>po przecinku;</w:t>
      </w:r>
    </w:p>
    <w:p w:rsidR="0082677F" w:rsidRPr="0082677F" w:rsidRDefault="0082677F" w:rsidP="00F20862">
      <w:pPr>
        <w:ind w:left="1134" w:hanging="567"/>
        <w:jc w:val="both"/>
      </w:pPr>
      <w:r w:rsidRPr="0082677F">
        <w:t>3)</w:t>
      </w:r>
      <w:r w:rsidRPr="0082677F">
        <w:tab/>
        <w:t xml:space="preserve">„Opłatę handlową” wyrażoną do celów obliczenia </w:t>
      </w:r>
      <w:r w:rsidR="00DB2039">
        <w:t>wynagrodzenia Wykonawcy</w:t>
      </w:r>
      <w:r w:rsidR="00DB2039">
        <w:br/>
      </w:r>
      <w:r w:rsidRPr="0082677F">
        <w:t xml:space="preserve">za 1 </w:t>
      </w:r>
      <w:proofErr w:type="spellStart"/>
      <w:r w:rsidR="00DB2039" w:rsidRPr="00DB2039">
        <w:t>MWh</w:t>
      </w:r>
      <w:proofErr w:type="spellEnd"/>
      <w:r w:rsidRPr="0082677F">
        <w:t xml:space="preserve"> gazu</w:t>
      </w:r>
      <w:r w:rsidR="00DB2039">
        <w:t xml:space="preserve"> </w:t>
      </w:r>
      <w:r w:rsidRPr="0082677F">
        <w:t>w złotych polskich z dokładnością do drugiego miejsca po przecinku;</w:t>
      </w:r>
    </w:p>
    <w:p w:rsidR="0082677F" w:rsidRPr="0082677F" w:rsidRDefault="0082677F" w:rsidP="00F20862">
      <w:pPr>
        <w:ind w:left="1134" w:hanging="567"/>
        <w:jc w:val="both"/>
      </w:pPr>
      <w:r w:rsidRPr="0082677F">
        <w:t>4)</w:t>
      </w:r>
      <w:r w:rsidRPr="0082677F">
        <w:tab/>
        <w:t xml:space="preserve">podatek od towarów i usług wyrażony do celów obliczenia </w:t>
      </w:r>
      <w:r w:rsidR="00DB2039">
        <w:t>wynagrodzenia Wykonawcy</w:t>
      </w:r>
      <w:r w:rsidRPr="0082677F">
        <w:t xml:space="preserve"> za 1 </w:t>
      </w:r>
      <w:proofErr w:type="spellStart"/>
      <w:r w:rsidR="00DB2039" w:rsidRPr="00DB2039">
        <w:t>MWh</w:t>
      </w:r>
      <w:proofErr w:type="spellEnd"/>
      <w:r w:rsidRPr="0082677F">
        <w:t xml:space="preserve"> gazu w złotych polskich z dokładnością do drugiego miejsca po przecinku.</w:t>
      </w:r>
    </w:p>
    <w:p w:rsidR="0082677F" w:rsidRDefault="0082677F"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2</w:t>
      </w:r>
      <w:r w:rsidRPr="0082677F">
        <w:rPr>
          <w:rFonts w:ascii="Times New Roman" w:hAnsi="Times New Roman"/>
          <w:spacing w:val="1"/>
          <w:sz w:val="24"/>
          <w:szCs w:val="24"/>
        </w:rPr>
        <w:t>.</w:t>
      </w:r>
      <w:r w:rsidRPr="0082677F">
        <w:rPr>
          <w:rFonts w:ascii="Times New Roman" w:hAnsi="Times New Roman"/>
          <w:spacing w:val="1"/>
          <w:sz w:val="24"/>
          <w:szCs w:val="24"/>
        </w:rPr>
        <w:tab/>
        <w:t xml:space="preserve">Zgodnie z ofertą </w:t>
      </w:r>
      <w:r>
        <w:rPr>
          <w:rFonts w:ascii="Times New Roman" w:hAnsi="Times New Roman"/>
          <w:spacing w:val="1"/>
          <w:sz w:val="24"/>
          <w:szCs w:val="24"/>
        </w:rPr>
        <w:t xml:space="preserve">Wykonawcy </w:t>
      </w:r>
      <w:r w:rsidRPr="0082677F">
        <w:rPr>
          <w:rFonts w:ascii="Times New Roman" w:hAnsi="Times New Roman"/>
          <w:spacing w:val="1"/>
          <w:sz w:val="24"/>
          <w:szCs w:val="24"/>
        </w:rPr>
        <w:t xml:space="preserve">z dnia [...] [...] 2025 r. </w:t>
      </w:r>
      <w:r>
        <w:rPr>
          <w:rFonts w:ascii="Times New Roman" w:hAnsi="Times New Roman"/>
          <w:spacing w:val="1"/>
          <w:sz w:val="24"/>
          <w:szCs w:val="24"/>
        </w:rPr>
        <w:t xml:space="preserve">wysokość </w:t>
      </w:r>
      <w:r w:rsidRPr="0082677F">
        <w:rPr>
          <w:rFonts w:ascii="Times New Roman" w:hAnsi="Times New Roman"/>
          <w:bCs/>
          <w:sz w:val="24"/>
          <w:szCs w:val="24"/>
        </w:rPr>
        <w:t>Składnik</w:t>
      </w:r>
      <w:r>
        <w:rPr>
          <w:rFonts w:ascii="Times New Roman" w:hAnsi="Times New Roman"/>
          <w:bCs/>
          <w:sz w:val="24"/>
          <w:szCs w:val="24"/>
        </w:rPr>
        <w:t>a</w:t>
      </w:r>
      <w:r w:rsidRPr="0082677F">
        <w:rPr>
          <w:rFonts w:ascii="Times New Roman" w:hAnsi="Times New Roman"/>
          <w:bCs/>
          <w:sz w:val="24"/>
          <w:szCs w:val="24"/>
        </w:rPr>
        <w:t xml:space="preserve"> jednostkow</w:t>
      </w:r>
      <w:r>
        <w:rPr>
          <w:rFonts w:ascii="Times New Roman" w:hAnsi="Times New Roman"/>
          <w:bCs/>
          <w:sz w:val="24"/>
          <w:szCs w:val="24"/>
        </w:rPr>
        <w:t xml:space="preserve">ego, o którym mowa w ust. 1 </w:t>
      </w:r>
      <w:proofErr w:type="spellStart"/>
      <w:r>
        <w:rPr>
          <w:rFonts w:ascii="Times New Roman" w:hAnsi="Times New Roman"/>
          <w:bCs/>
          <w:sz w:val="24"/>
          <w:szCs w:val="24"/>
        </w:rPr>
        <w:t>pkt</w:t>
      </w:r>
      <w:proofErr w:type="spellEnd"/>
      <w:r>
        <w:rPr>
          <w:rFonts w:ascii="Times New Roman" w:hAnsi="Times New Roman"/>
          <w:bCs/>
          <w:sz w:val="24"/>
          <w:szCs w:val="24"/>
        </w:rPr>
        <w:t xml:space="preserve"> 2, </w:t>
      </w:r>
      <w:r>
        <w:rPr>
          <w:rFonts w:ascii="Times New Roman" w:hAnsi="Times New Roman"/>
          <w:sz w:val="24"/>
          <w:szCs w:val="24"/>
        </w:rPr>
        <w:t>wynosi</w:t>
      </w:r>
      <w:r w:rsidRPr="0082677F">
        <w:rPr>
          <w:rFonts w:ascii="Times New Roman" w:hAnsi="Times New Roman"/>
          <w:sz w:val="24"/>
          <w:szCs w:val="24"/>
        </w:rPr>
        <w:t xml:space="preserve"> </w:t>
      </w:r>
      <w:r>
        <w:rPr>
          <w:rFonts w:ascii="Times New Roman" w:hAnsi="Times New Roman"/>
          <w:sz w:val="24"/>
          <w:szCs w:val="24"/>
        </w:rPr>
        <w:t xml:space="preserve">[…],[…] zł. / </w:t>
      </w:r>
      <w:r w:rsidRPr="0082677F">
        <w:rPr>
          <w:rFonts w:ascii="Times New Roman" w:hAnsi="Times New Roman"/>
          <w:sz w:val="24"/>
          <w:szCs w:val="24"/>
        </w:rPr>
        <w:t>1</w:t>
      </w:r>
      <w:r w:rsidRPr="00DB2039">
        <w:rPr>
          <w:rFonts w:ascii="Times New Roman" w:hAnsi="Times New Roman"/>
          <w:sz w:val="24"/>
          <w:szCs w:val="24"/>
        </w:rPr>
        <w:t xml:space="preserve"> </w:t>
      </w:r>
      <w:proofErr w:type="spellStart"/>
      <w:r w:rsidR="00DB2039" w:rsidRPr="00DB2039">
        <w:rPr>
          <w:rFonts w:ascii="Times New Roman" w:hAnsi="Times New Roman"/>
          <w:sz w:val="24"/>
          <w:szCs w:val="24"/>
        </w:rPr>
        <w:t>MWh</w:t>
      </w:r>
      <w:proofErr w:type="spellEnd"/>
      <w:r w:rsidRPr="00DB2039">
        <w:rPr>
          <w:rFonts w:ascii="Times New Roman" w:hAnsi="Times New Roman"/>
          <w:sz w:val="24"/>
          <w:szCs w:val="24"/>
        </w:rPr>
        <w:t xml:space="preserve"> </w:t>
      </w:r>
      <w:r w:rsidRPr="0082677F">
        <w:rPr>
          <w:rFonts w:ascii="Times New Roman" w:hAnsi="Times New Roman"/>
          <w:sz w:val="24"/>
          <w:szCs w:val="24"/>
        </w:rPr>
        <w:t>gazu</w:t>
      </w:r>
      <w:r>
        <w:rPr>
          <w:rFonts w:ascii="Times New Roman" w:hAnsi="Times New Roman"/>
          <w:sz w:val="24"/>
          <w:szCs w:val="24"/>
        </w:rPr>
        <w:t>,</w:t>
      </w:r>
      <w:r w:rsidR="00DB2039">
        <w:rPr>
          <w:rFonts w:ascii="Times New Roman" w:hAnsi="Times New Roman"/>
          <w:sz w:val="24"/>
          <w:szCs w:val="24"/>
        </w:rPr>
        <w:br/>
      </w:r>
      <w:r>
        <w:rPr>
          <w:rFonts w:ascii="Times New Roman" w:hAnsi="Times New Roman"/>
          <w:sz w:val="24"/>
          <w:szCs w:val="24"/>
        </w:rPr>
        <w:t xml:space="preserve">a </w:t>
      </w:r>
      <w:r>
        <w:rPr>
          <w:rFonts w:ascii="Times New Roman" w:hAnsi="Times New Roman"/>
          <w:spacing w:val="1"/>
          <w:sz w:val="24"/>
          <w:szCs w:val="24"/>
        </w:rPr>
        <w:t xml:space="preserve">wysokość Opłaty handlowej, </w:t>
      </w:r>
      <w:r>
        <w:rPr>
          <w:rFonts w:ascii="Times New Roman" w:hAnsi="Times New Roman"/>
          <w:bCs/>
          <w:sz w:val="24"/>
          <w:szCs w:val="24"/>
        </w:rPr>
        <w:t xml:space="preserve">o której mowa w ust. 1 </w:t>
      </w:r>
      <w:proofErr w:type="spellStart"/>
      <w:r>
        <w:rPr>
          <w:rFonts w:ascii="Times New Roman" w:hAnsi="Times New Roman"/>
          <w:bCs/>
          <w:sz w:val="24"/>
          <w:szCs w:val="24"/>
        </w:rPr>
        <w:t>pkt</w:t>
      </w:r>
      <w:proofErr w:type="spellEnd"/>
      <w:r>
        <w:rPr>
          <w:rFonts w:ascii="Times New Roman" w:hAnsi="Times New Roman"/>
          <w:bCs/>
          <w:sz w:val="24"/>
          <w:szCs w:val="24"/>
        </w:rPr>
        <w:t xml:space="preserve"> 3, </w:t>
      </w:r>
      <w:r>
        <w:rPr>
          <w:rFonts w:ascii="Times New Roman" w:hAnsi="Times New Roman"/>
          <w:sz w:val="24"/>
          <w:szCs w:val="24"/>
        </w:rPr>
        <w:t>wynosi</w:t>
      </w:r>
      <w:r w:rsidR="00DB2039">
        <w:rPr>
          <w:rFonts w:ascii="Times New Roman" w:hAnsi="Times New Roman"/>
          <w:sz w:val="24"/>
          <w:szCs w:val="24"/>
        </w:rPr>
        <w:br/>
      </w:r>
      <w:r>
        <w:rPr>
          <w:rFonts w:ascii="Times New Roman" w:hAnsi="Times New Roman"/>
          <w:sz w:val="24"/>
          <w:szCs w:val="24"/>
        </w:rPr>
        <w:t xml:space="preserve">[…],[…] zł. / </w:t>
      </w:r>
      <w:r w:rsidRPr="0082677F">
        <w:rPr>
          <w:rFonts w:ascii="Times New Roman" w:hAnsi="Times New Roman"/>
          <w:sz w:val="24"/>
          <w:szCs w:val="24"/>
        </w:rPr>
        <w:t xml:space="preserve">1 </w:t>
      </w:r>
      <w:proofErr w:type="spellStart"/>
      <w:r w:rsidR="00DB2039" w:rsidRPr="00DB2039">
        <w:rPr>
          <w:rFonts w:ascii="Times New Roman" w:hAnsi="Times New Roman"/>
          <w:sz w:val="24"/>
          <w:szCs w:val="24"/>
        </w:rPr>
        <w:t>MWh</w:t>
      </w:r>
      <w:proofErr w:type="spellEnd"/>
      <w:r w:rsidRPr="0082677F">
        <w:rPr>
          <w:rFonts w:ascii="Times New Roman" w:hAnsi="Times New Roman"/>
          <w:sz w:val="24"/>
          <w:szCs w:val="24"/>
        </w:rPr>
        <w:t xml:space="preserve"> gazu</w:t>
      </w:r>
      <w:r>
        <w:rPr>
          <w:rFonts w:ascii="Times New Roman" w:hAnsi="Times New Roman"/>
          <w:sz w:val="24"/>
          <w:szCs w:val="24"/>
        </w:rPr>
        <w:t>.</w:t>
      </w:r>
    </w:p>
    <w:p w:rsidR="0082677F" w:rsidRPr="0082677F" w:rsidRDefault="0082677F" w:rsidP="00F20862">
      <w:pPr>
        <w:ind w:left="567" w:hanging="567"/>
        <w:jc w:val="both"/>
      </w:pPr>
      <w:r w:rsidRPr="0082677F">
        <w:rPr>
          <w:spacing w:val="1"/>
        </w:rPr>
        <w:t>3.</w:t>
      </w:r>
      <w:r w:rsidRPr="0082677F">
        <w:rPr>
          <w:spacing w:val="1"/>
        </w:rPr>
        <w:tab/>
      </w:r>
      <w:r w:rsidRPr="0082677F">
        <w:t xml:space="preserve">Wysokość Składnika jednostkowego, </w:t>
      </w:r>
      <w:r w:rsidRPr="0082677F">
        <w:rPr>
          <w:bCs/>
        </w:rPr>
        <w:t xml:space="preserve">o którym mowa w ust. 1 </w:t>
      </w:r>
      <w:proofErr w:type="spellStart"/>
      <w:r w:rsidRPr="0082677F">
        <w:rPr>
          <w:bCs/>
        </w:rPr>
        <w:t>pkt</w:t>
      </w:r>
      <w:proofErr w:type="spellEnd"/>
      <w:r w:rsidRPr="0082677F">
        <w:rPr>
          <w:bCs/>
        </w:rPr>
        <w:t xml:space="preserve"> 2, </w:t>
      </w:r>
      <w:r w:rsidRPr="0082677F">
        <w:t>oraz Opłaty handlowej</w:t>
      </w:r>
      <w:r w:rsidRPr="0082677F">
        <w:rPr>
          <w:spacing w:val="1"/>
        </w:rPr>
        <w:t xml:space="preserve">, </w:t>
      </w:r>
      <w:r w:rsidRPr="0082677F">
        <w:rPr>
          <w:bCs/>
        </w:rPr>
        <w:t xml:space="preserve">o której mowa w ust. 1 </w:t>
      </w:r>
      <w:proofErr w:type="spellStart"/>
      <w:r w:rsidRPr="0082677F">
        <w:rPr>
          <w:bCs/>
        </w:rPr>
        <w:t>pkt</w:t>
      </w:r>
      <w:proofErr w:type="spellEnd"/>
      <w:r w:rsidRPr="0082677F">
        <w:rPr>
          <w:bCs/>
        </w:rPr>
        <w:t xml:space="preserve"> 3,</w:t>
      </w:r>
      <w:r w:rsidRPr="0082677F">
        <w:t xml:space="preserve"> będzie stała</w:t>
      </w:r>
      <w:r>
        <w:t xml:space="preserve"> </w:t>
      </w:r>
      <w:r w:rsidRPr="0082677F">
        <w:t xml:space="preserve">przez cały okres realizacji umowy. </w:t>
      </w:r>
    </w:p>
    <w:p w:rsidR="0082677F" w:rsidRPr="0082677F" w:rsidRDefault="0082677F" w:rsidP="00F20862">
      <w:pPr>
        <w:ind w:left="567" w:hanging="567"/>
        <w:jc w:val="both"/>
        <w:rPr>
          <w:spacing w:val="1"/>
        </w:rPr>
      </w:pPr>
      <w:r>
        <w:rPr>
          <w:spacing w:val="1"/>
        </w:rPr>
        <w:t>4</w:t>
      </w:r>
      <w:r w:rsidRPr="0082677F">
        <w:rPr>
          <w:spacing w:val="1"/>
        </w:rPr>
        <w:t>.</w:t>
      </w:r>
      <w:r w:rsidRPr="0082677F">
        <w:rPr>
          <w:spacing w:val="1"/>
        </w:rPr>
        <w:tab/>
        <w:t>Zamawiający ma prawo w trakcie realizacji umowy zmienić system rozliczeń</w:t>
      </w:r>
      <w:r>
        <w:rPr>
          <w:spacing w:val="1"/>
        </w:rPr>
        <w:br/>
      </w:r>
      <w:r w:rsidRPr="0082677F">
        <w:rPr>
          <w:spacing w:val="1"/>
        </w:rPr>
        <w:t>z Wykonawcą na system oparty o stałą cenę paliwa gazowego (cenę FIX).</w:t>
      </w:r>
    </w:p>
    <w:p w:rsidR="0082677F" w:rsidRDefault="0082677F"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0F46F0" w:rsidRPr="00967E4E" w:rsidRDefault="000F46F0" w:rsidP="00F20862">
      <w:pPr>
        <w:ind w:left="567" w:hanging="567"/>
        <w:jc w:val="center"/>
        <w:rPr>
          <w:b/>
        </w:rPr>
      </w:pPr>
      <w:r w:rsidRPr="00967E4E">
        <w:rPr>
          <w:b/>
        </w:rPr>
        <w:t>§ 4.</w:t>
      </w:r>
    </w:p>
    <w:p w:rsidR="000F46F0" w:rsidRPr="000F46F0" w:rsidRDefault="000F46F0" w:rsidP="00F20862">
      <w:pPr>
        <w:ind w:left="567" w:hanging="567"/>
        <w:jc w:val="both"/>
      </w:pPr>
      <w:r w:rsidRPr="000F46F0">
        <w:t>1.</w:t>
      </w:r>
      <w:r w:rsidRPr="000F46F0">
        <w:tab/>
        <w:t>Podstawą do dokonania zapłaty wynagrodzenia Wykonawcy za dany miesiąc rozliczeniowy będą faktury VAT Wykonawcy wystawione za dostawy zrealizowane</w:t>
      </w:r>
      <w:r w:rsidRPr="000F46F0">
        <w:br/>
        <w:t>w tym okresie, tj. od pierwszego do ostatniego dnia danego miesiąca.</w:t>
      </w:r>
    </w:p>
    <w:p w:rsidR="000F46F0" w:rsidRPr="000F46F0" w:rsidRDefault="000F46F0" w:rsidP="00F20862">
      <w:pPr>
        <w:ind w:left="567" w:hanging="567"/>
        <w:jc w:val="both"/>
      </w:pPr>
      <w:r w:rsidRPr="000F46F0">
        <w:t>2.</w:t>
      </w:r>
      <w:r w:rsidRPr="000F46F0">
        <w:tab/>
        <w:t>Wykonawca zobowiązany jest wystawić fakturę VAT na Zamawiającego w formie papierowej lub elektronicznej, przy czym:</w:t>
      </w:r>
    </w:p>
    <w:p w:rsidR="000F46F0" w:rsidRPr="00BE62EE" w:rsidRDefault="000F46F0" w:rsidP="00F20862">
      <w:pPr>
        <w:ind w:left="1134" w:hanging="567"/>
        <w:jc w:val="both"/>
      </w:pPr>
      <w:r w:rsidRPr="00BE62EE">
        <w:t>1)</w:t>
      </w:r>
      <w:r w:rsidRPr="00BE62EE">
        <w:tab/>
        <w:t xml:space="preserve">dla faktur w formie papierowej będą one każdorazowo przesyłane na adres siedziby Zamawiającego wskazany w § 11 ust. 2 </w:t>
      </w:r>
      <w:proofErr w:type="spellStart"/>
      <w:r w:rsidRPr="00BE62EE">
        <w:t>pkt</w:t>
      </w:r>
      <w:proofErr w:type="spellEnd"/>
      <w:r w:rsidRPr="00BE62EE">
        <w:t xml:space="preserve"> 1 Umowy</w:t>
      </w:r>
      <w:r w:rsidR="0082677F" w:rsidRPr="00BE62EE">
        <w:t>;</w:t>
      </w:r>
    </w:p>
    <w:p w:rsidR="000F46F0" w:rsidRPr="00D2482C" w:rsidRDefault="000F46F0" w:rsidP="00F20862">
      <w:pPr>
        <w:ind w:left="1134" w:hanging="567"/>
        <w:jc w:val="both"/>
      </w:pPr>
      <w:r w:rsidRPr="00BE62EE">
        <w:t>2)</w:t>
      </w:r>
      <w:r w:rsidRPr="00BE62EE">
        <w:tab/>
        <w:t>dla faktur w formie elektronicznej będą one każdorazowo przesyłane jako załącznik do wiadomości na adres poczty elektronicznej osoby upoważnionej</w:t>
      </w:r>
      <w:r w:rsidRPr="00BE62EE">
        <w:br/>
        <w:t xml:space="preserve">ze strony Zamawiającego do realizacji Umowy, o której mowa w § 11 ust. 1 </w:t>
      </w:r>
      <w:proofErr w:type="spellStart"/>
      <w:r w:rsidRPr="00BE62EE">
        <w:t>pkt</w:t>
      </w:r>
      <w:proofErr w:type="spellEnd"/>
      <w:r w:rsidRPr="00BE62EE">
        <w:t xml:space="preserve"> 1 Umowy.</w:t>
      </w:r>
    </w:p>
    <w:p w:rsidR="000F46F0" w:rsidRPr="000F46F0" w:rsidRDefault="000F46F0" w:rsidP="00F20862">
      <w:pPr>
        <w:ind w:left="567" w:hanging="567"/>
        <w:jc w:val="both"/>
      </w:pPr>
      <w:r w:rsidRPr="000F46F0">
        <w:t>3.</w:t>
      </w:r>
      <w:r w:rsidRPr="000F46F0">
        <w:tab/>
        <w:t>Wykonawca zobowiązany jest podać na fakturze datę zawarcia Umowy, której dotyczy wystawiana faktura. Ponadto, Wykonawca zobowiązany jest również podać na fakturze termin zapłaty faktury wynikający z Umowy.</w:t>
      </w:r>
    </w:p>
    <w:p w:rsidR="000F46F0" w:rsidRPr="000F46F0" w:rsidRDefault="000F46F0" w:rsidP="00F20862">
      <w:pPr>
        <w:ind w:left="567" w:hanging="567"/>
        <w:jc w:val="both"/>
      </w:pPr>
      <w:r w:rsidRPr="000F46F0">
        <w:lastRenderedPageBreak/>
        <w:t>4.</w:t>
      </w:r>
      <w:r w:rsidRPr="000F46F0">
        <w:tab/>
        <w:t>Wykonawca będzie każdorazowo wystawiać fakturę za jeden okres rozliczeniowy wynoszący pełen miesiąc kalendarzowy.</w:t>
      </w:r>
    </w:p>
    <w:p w:rsidR="000F46F0" w:rsidRPr="000F46F0" w:rsidRDefault="0082677F" w:rsidP="00F20862">
      <w:pPr>
        <w:ind w:left="567" w:hanging="567"/>
        <w:jc w:val="both"/>
      </w:pPr>
      <w:r>
        <w:t>5</w:t>
      </w:r>
      <w:r w:rsidR="000F46F0" w:rsidRPr="000F46F0">
        <w:t>.</w:t>
      </w:r>
      <w:r w:rsidR="000F46F0" w:rsidRPr="000F46F0">
        <w:tab/>
        <w:t xml:space="preserve">Łączna wartość netto faktur wystawionych za dostarczone paliwo </w:t>
      </w:r>
      <w:r>
        <w:t>gazowe</w:t>
      </w:r>
      <w:r w:rsidR="000F46F0" w:rsidRPr="000F46F0">
        <w:t xml:space="preserve"> będzie każdorazowo pomniejszać limit finansowy określony w § 2 ust. </w:t>
      </w:r>
      <w:r>
        <w:t>2</w:t>
      </w:r>
      <w:r w:rsidR="000F46F0" w:rsidRPr="000F46F0">
        <w:t xml:space="preserve"> (maksymalna wartość Umowy).</w:t>
      </w:r>
    </w:p>
    <w:p w:rsidR="000F46F0" w:rsidRPr="00C63889" w:rsidRDefault="0082677F" w:rsidP="00F20862">
      <w:pPr>
        <w:ind w:left="567" w:hanging="567"/>
        <w:jc w:val="both"/>
      </w:pPr>
      <w:r>
        <w:t>6</w:t>
      </w:r>
      <w:r w:rsidR="000F46F0" w:rsidRPr="00C63889">
        <w:t>.</w:t>
      </w:r>
      <w:r w:rsidR="000F46F0" w:rsidRPr="00C63889">
        <w:tab/>
      </w:r>
      <w:r w:rsidR="000F46F0">
        <w:t>Wszelkie r</w:t>
      </w:r>
      <w:r w:rsidR="000F46F0" w:rsidRPr="00545C73">
        <w:t xml:space="preserve">ozliczenia </w:t>
      </w:r>
      <w:r w:rsidR="000F46F0">
        <w:t>po</w:t>
      </w:r>
      <w:r w:rsidR="000F46F0" w:rsidRPr="00545C73">
        <w:t xml:space="preserve">między Zamawiającym a </w:t>
      </w:r>
      <w:r w:rsidR="000F46F0">
        <w:t>W</w:t>
      </w:r>
      <w:r w:rsidR="000F46F0" w:rsidRPr="00545C73">
        <w:t>ykonawcą prowadzone</w:t>
      </w:r>
      <w:r w:rsidR="000F46F0">
        <w:t xml:space="preserve"> </w:t>
      </w:r>
      <w:r w:rsidR="000F46F0" w:rsidRPr="00545C73">
        <w:t>będą</w:t>
      </w:r>
      <w:r w:rsidR="000F46F0">
        <w:br/>
      </w:r>
      <w:r w:rsidR="000F46F0" w:rsidRPr="00545C73">
        <w:t>w złotych. Zamawiający nie przewiduje rozliczenia w walutach obcych.</w:t>
      </w:r>
    </w:p>
    <w:p w:rsidR="000F46F0" w:rsidRPr="000F46F0" w:rsidRDefault="0082677F" w:rsidP="00F20862">
      <w:pPr>
        <w:ind w:left="567" w:hanging="567"/>
        <w:jc w:val="both"/>
      </w:pPr>
      <w:r>
        <w:t>7</w:t>
      </w:r>
      <w:r w:rsidR="000F46F0" w:rsidRPr="000F46F0">
        <w:t>.</w:t>
      </w:r>
      <w:r w:rsidR="000F46F0" w:rsidRPr="000F46F0">
        <w:tab/>
        <w:t xml:space="preserve">Rozliczenia z Wykonawcą będą następowały każdorazowo przelewem na rachunek bankowy </w:t>
      </w:r>
      <w:r>
        <w:t>Wykonawcy</w:t>
      </w:r>
      <w:r w:rsidR="000F46F0" w:rsidRPr="000F46F0">
        <w:t xml:space="preserve"> w terminie 28 dni od daty wystawienia faktury, przy czym Wykonawca zobowiązuje się każdorazowo dostarczyć fakturę do Zamawiającego</w:t>
      </w:r>
      <w:r>
        <w:br/>
      </w:r>
      <w:r w:rsidR="000F46F0" w:rsidRPr="000F46F0">
        <w:t>na co najmniej 14 dni przed upływem terminu płatności.</w:t>
      </w:r>
      <w:r>
        <w:t xml:space="preserve"> </w:t>
      </w:r>
      <w:r w:rsidR="000F46F0" w:rsidRPr="000F46F0">
        <w:t>W przypadku opóźnienia</w:t>
      </w:r>
      <w:r w:rsidR="00FE0906">
        <w:br/>
      </w:r>
      <w:r w:rsidR="000F46F0" w:rsidRPr="000F46F0">
        <w:t>w dostarczeniu faktury w terminie 14 dni przed terminem płatności, Zamawiający</w:t>
      </w:r>
      <w:r w:rsidR="00FE0906">
        <w:br/>
      </w:r>
      <w:r w:rsidR="000F46F0" w:rsidRPr="000F46F0">
        <w:t xml:space="preserve">nie będzie obciążony odsetkami, o których mowa w ust. </w:t>
      </w:r>
      <w:r w:rsidR="00FE0906">
        <w:t>9</w:t>
      </w:r>
      <w:r w:rsidR="000F46F0" w:rsidRPr="000F46F0">
        <w:t>,</w:t>
      </w:r>
      <w:r>
        <w:t xml:space="preserve"> </w:t>
      </w:r>
      <w:r w:rsidR="000F46F0" w:rsidRPr="000F46F0">
        <w:t>za wynikającą z tego zwłokę w zapłacie wynagrodzenia Wykonawcy wynikającego</w:t>
      </w:r>
      <w:r w:rsidR="00FE0906">
        <w:t xml:space="preserve"> </w:t>
      </w:r>
      <w:r w:rsidR="000F46F0" w:rsidRPr="000F46F0">
        <w:t>z realizacji Umowy.</w:t>
      </w:r>
    </w:p>
    <w:p w:rsidR="000F46F0" w:rsidRPr="000F46F0" w:rsidRDefault="00FE0906" w:rsidP="00F20862">
      <w:pPr>
        <w:ind w:left="567" w:hanging="567"/>
        <w:jc w:val="both"/>
      </w:pPr>
      <w:r>
        <w:t>8</w:t>
      </w:r>
      <w:r w:rsidR="000F46F0" w:rsidRPr="000F46F0">
        <w:t>.</w:t>
      </w:r>
      <w:r w:rsidR="000F46F0" w:rsidRPr="000F46F0">
        <w:tab/>
        <w:t>Za dzień płatności Strony uznawać będą dzień obciążenia rachunku bankowego Zamawiającego na podstawie polecenia przelew</w:t>
      </w:r>
      <w:r>
        <w:t>u na rachunek bankowy Wykonawcy.</w:t>
      </w:r>
    </w:p>
    <w:p w:rsidR="000F46F0" w:rsidRPr="000F46F0" w:rsidRDefault="00FE0906" w:rsidP="00F20862">
      <w:pPr>
        <w:ind w:left="567" w:hanging="567"/>
        <w:jc w:val="both"/>
      </w:pPr>
      <w:r>
        <w:t>9</w:t>
      </w:r>
      <w:r w:rsidR="000F46F0" w:rsidRPr="000F46F0">
        <w:t>.</w:t>
      </w:r>
      <w:r w:rsidR="000F46F0" w:rsidRPr="000F46F0">
        <w:tab/>
        <w:t>W przypadku opóźnienie w zapłacie faktury, Wykonawca jest uprawniony do żądania</w:t>
      </w:r>
      <w:r w:rsidR="000F46F0" w:rsidRPr="000F46F0">
        <w:br/>
        <w:t>od Zamawiającego odsetek ustawowych stosownie do terminu opóźnienia. Postanowień zdania poprzedzającego nie stosuje się w przypadku, gdy opóźnienie</w:t>
      </w:r>
      <w:r w:rsidR="000F46F0" w:rsidRPr="000F46F0">
        <w:br/>
        <w:t>w zapłacie wynagrodzenia Wykonawcy jest zawinione przez Wykonawcę zgodnie</w:t>
      </w:r>
      <w:r w:rsidR="000F46F0" w:rsidRPr="000F46F0">
        <w:br/>
        <w:t xml:space="preserve">z postanowieniami ust. </w:t>
      </w:r>
      <w:r>
        <w:t>7</w:t>
      </w:r>
      <w:r w:rsidR="000F46F0" w:rsidRPr="000F46F0">
        <w:t>.</w:t>
      </w:r>
    </w:p>
    <w:p w:rsidR="00D15168" w:rsidRPr="00101D4A" w:rsidRDefault="00D15168" w:rsidP="00F20862">
      <w:pPr>
        <w:ind w:left="567" w:hanging="567"/>
        <w:jc w:val="both"/>
      </w:pPr>
    </w:p>
    <w:p w:rsidR="00C96A51" w:rsidRPr="00101D4A" w:rsidRDefault="00C96A51" w:rsidP="00F20862">
      <w:pPr>
        <w:jc w:val="center"/>
        <w:rPr>
          <w:b/>
        </w:rPr>
      </w:pPr>
      <w:r w:rsidRPr="00101D4A">
        <w:rPr>
          <w:b/>
        </w:rPr>
        <w:t xml:space="preserve">§ </w:t>
      </w:r>
      <w:r w:rsidR="00FE0906">
        <w:rPr>
          <w:b/>
        </w:rPr>
        <w:t>5</w:t>
      </w:r>
      <w:r w:rsidRPr="00101D4A">
        <w:rPr>
          <w:b/>
        </w:rPr>
        <w:t>.</w:t>
      </w:r>
    </w:p>
    <w:p w:rsidR="00967E4E" w:rsidRPr="00967E4E" w:rsidRDefault="00967E4E" w:rsidP="00F20862">
      <w:pPr>
        <w:ind w:left="567" w:hanging="567"/>
        <w:jc w:val="both"/>
      </w:pPr>
      <w:r w:rsidRPr="00967E4E">
        <w:t>1.</w:t>
      </w:r>
      <w:r w:rsidRPr="00967E4E">
        <w:tab/>
        <w:t>Zamawiający jest uprawniony do naliczenia kar umownych i żądania ich zapłaty przez Wykonawcę w następujących przypadkach i kwotach:</w:t>
      </w:r>
    </w:p>
    <w:p w:rsidR="00967E4E" w:rsidRPr="00F876F0" w:rsidRDefault="00967E4E" w:rsidP="00F20862">
      <w:pPr>
        <w:ind w:left="1134" w:hanging="567"/>
        <w:jc w:val="both"/>
      </w:pPr>
      <w:r w:rsidRPr="00F876F0">
        <w:t>1)</w:t>
      </w:r>
      <w:r w:rsidRPr="00F876F0">
        <w:tab/>
        <w:t xml:space="preserve">w razie </w:t>
      </w:r>
      <w:r w:rsidR="00FE0906">
        <w:t xml:space="preserve">przerwy w </w:t>
      </w:r>
      <w:r w:rsidR="00FE0906" w:rsidRPr="005B339E">
        <w:t>ciągłoś</w:t>
      </w:r>
      <w:r w:rsidR="00FE0906">
        <w:t>ci</w:t>
      </w:r>
      <w:r w:rsidR="00FE0906" w:rsidRPr="005B339E">
        <w:t xml:space="preserve"> dostaw </w:t>
      </w:r>
      <w:r w:rsidR="00FE0906">
        <w:t xml:space="preserve">trwającej ponad 12 godzin, </w:t>
      </w:r>
      <w:r w:rsidR="00FE0906" w:rsidRPr="005B339E">
        <w:t xml:space="preserve">za wyjątkiem </w:t>
      </w:r>
      <w:r w:rsidR="00FE0906">
        <w:t xml:space="preserve">przypadków wymienionych </w:t>
      </w:r>
      <w:r w:rsidR="00FE0906" w:rsidRPr="005B339E">
        <w:t xml:space="preserve">w ustawie </w:t>
      </w:r>
      <w:r w:rsidR="0059056E" w:rsidRPr="0059056E">
        <w:t xml:space="preserve">z dnia 10 kwietnia 1997 r. </w:t>
      </w:r>
      <w:r w:rsidR="00FE0906">
        <w:t xml:space="preserve">- </w:t>
      </w:r>
      <w:r w:rsidR="00FE0906" w:rsidRPr="005B339E">
        <w:t xml:space="preserve">Prawo energetyczne, </w:t>
      </w:r>
      <w:r w:rsidR="00FE0906" w:rsidRPr="00F46691">
        <w:t>Instrukcji Ruchu i Eksploatacji</w:t>
      </w:r>
      <w:r w:rsidR="00FE0906">
        <w:t xml:space="preserve"> </w:t>
      </w:r>
      <w:r w:rsidR="00FE0906" w:rsidRPr="00F46691">
        <w:t>Sieci Dystrybucyjnej</w:t>
      </w:r>
      <w:r w:rsidR="00FE0906" w:rsidRPr="005B339E">
        <w:t xml:space="preserve"> </w:t>
      </w:r>
      <w:r w:rsidR="00FE0906">
        <w:t>(</w:t>
      </w:r>
      <w:r w:rsidR="00FE0906" w:rsidRPr="005B339E">
        <w:t>IRIESD</w:t>
      </w:r>
      <w:r w:rsidR="00FE0906">
        <w:t>)</w:t>
      </w:r>
      <w:r w:rsidR="0059056E">
        <w:br/>
      </w:r>
      <w:r w:rsidR="00FE0906">
        <w:t xml:space="preserve">oraz </w:t>
      </w:r>
      <w:r w:rsidR="00FE0906" w:rsidRPr="00F46691">
        <w:t xml:space="preserve">Instrukcji Ruchu i Eksploatacji Sieci </w:t>
      </w:r>
      <w:r w:rsidR="00FE0906">
        <w:t xml:space="preserve">Przesyłowej (IRIESP) </w:t>
      </w:r>
      <w:r w:rsidRPr="00F876F0">
        <w:t xml:space="preserve">- w wysokości </w:t>
      </w:r>
      <w:r w:rsidR="00FE0906">
        <w:t>5</w:t>
      </w:r>
      <w:r w:rsidRPr="00F876F0">
        <w:t>.000,00 zł. za każd</w:t>
      </w:r>
      <w:r w:rsidR="00FE0906">
        <w:t>ą</w:t>
      </w:r>
      <w:r w:rsidRPr="00F876F0">
        <w:t xml:space="preserve"> </w:t>
      </w:r>
      <w:r w:rsidR="00FE0906">
        <w:t>rozpoczętą dobę</w:t>
      </w:r>
      <w:r w:rsidRPr="00F876F0">
        <w:t xml:space="preserve"> </w:t>
      </w:r>
      <w:r w:rsidR="00FE0906">
        <w:t>przerwy ponad pierwsze 12 godzin</w:t>
      </w:r>
      <w:r w:rsidRPr="00F876F0">
        <w:t>;</w:t>
      </w:r>
    </w:p>
    <w:p w:rsidR="00AC4FE1" w:rsidRPr="00F876F0" w:rsidRDefault="00FE0906" w:rsidP="00F20862">
      <w:pPr>
        <w:autoSpaceDE w:val="0"/>
        <w:autoSpaceDN w:val="0"/>
        <w:adjustRightInd w:val="0"/>
        <w:ind w:left="1134" w:hanging="567"/>
        <w:jc w:val="both"/>
      </w:pPr>
      <w:r>
        <w:t>2</w:t>
      </w:r>
      <w:r w:rsidR="00AC4FE1" w:rsidRPr="00F876F0">
        <w:t>)</w:t>
      </w:r>
      <w:r w:rsidR="00AC4FE1" w:rsidRPr="00F876F0">
        <w:tab/>
        <w:t>za odstąpienie od Umowy lub jej rozwiązanie na jakiejkolwiek podstawie prawnej, w całości lub w części, przez Zamawiającego lub przez Wykonawcę,</w:t>
      </w:r>
      <w:r w:rsidR="00AC4FE1" w:rsidRPr="00F876F0">
        <w:br/>
        <w:t>z przyczyn leżących po stronie Wykonawcy</w:t>
      </w:r>
      <w:r w:rsidR="00E47EB2">
        <w:t>, w tym w przypadku, o którym</w:t>
      </w:r>
      <w:r w:rsidR="00E47EB2">
        <w:br/>
        <w:t xml:space="preserve">mowa w § 7 </w:t>
      </w:r>
      <w:proofErr w:type="spellStart"/>
      <w:r w:rsidR="00E47EB2">
        <w:t>pkt</w:t>
      </w:r>
      <w:proofErr w:type="spellEnd"/>
      <w:r w:rsidR="00E47EB2">
        <w:t xml:space="preserve"> 3, </w:t>
      </w:r>
      <w:r w:rsidR="00AC4FE1" w:rsidRPr="00F876F0">
        <w:t xml:space="preserve"> - </w:t>
      </w:r>
      <w:r w:rsidR="00967E4E" w:rsidRPr="00F876F0">
        <w:t>w wysokości 2% maksymalnej wartości Umowy,</w:t>
      </w:r>
      <w:r w:rsidR="00E47EB2">
        <w:br/>
        <w:t>określonej</w:t>
      </w:r>
      <w:r w:rsidR="00967E4E" w:rsidRPr="00F876F0">
        <w:t xml:space="preserve"> w § 2 ust. </w:t>
      </w:r>
      <w:r>
        <w:t>2</w:t>
      </w:r>
      <w:r w:rsidR="00967E4E" w:rsidRPr="00F876F0">
        <w:t>, przy czym uprawnienie</w:t>
      </w:r>
      <w:r w:rsidR="00E47EB2">
        <w:t xml:space="preserve"> </w:t>
      </w:r>
      <w:r w:rsidR="00967E4E" w:rsidRPr="00F876F0">
        <w:t>do żądania przez Zamawiającego zapłaty kary umownej powstaje z dniem,</w:t>
      </w:r>
      <w:r w:rsidR="00E47EB2">
        <w:t xml:space="preserve"> </w:t>
      </w:r>
      <w:r w:rsidR="00967E4E" w:rsidRPr="00F876F0">
        <w:t>w którym zostało złożone oświadczenie woli o wypowiedzeniu, choćby</w:t>
      </w:r>
      <w:r w:rsidR="00E47EB2">
        <w:t xml:space="preserve"> </w:t>
      </w:r>
      <w:r w:rsidR="00967E4E" w:rsidRPr="00F876F0">
        <w:t>jego skutek w tym dniu jeszcze nie nastąpił;</w:t>
      </w:r>
    </w:p>
    <w:p w:rsidR="00967E4E" w:rsidRPr="00F876F0" w:rsidRDefault="00FE0906" w:rsidP="00F20862">
      <w:pPr>
        <w:autoSpaceDE w:val="0"/>
        <w:autoSpaceDN w:val="0"/>
        <w:adjustRightInd w:val="0"/>
        <w:ind w:left="1134" w:hanging="567"/>
        <w:jc w:val="both"/>
      </w:pPr>
      <w:r>
        <w:t>3</w:t>
      </w:r>
      <w:r w:rsidR="00967E4E" w:rsidRPr="00F876F0">
        <w:t>)</w:t>
      </w:r>
      <w:r w:rsidR="00967E4E" w:rsidRPr="00F876F0">
        <w:tab/>
        <w:t xml:space="preserve">niedopełnienia przez Wykonawcę obowiązku, o którym mowa w § </w:t>
      </w:r>
      <w:r w:rsidR="00E47EB2">
        <w:t>9</w:t>
      </w:r>
      <w:r w:rsidR="00967E4E" w:rsidRPr="00F876F0">
        <w:t xml:space="preserve"> ust. 9</w:t>
      </w:r>
      <w:r w:rsidR="00967E4E" w:rsidRPr="00F876F0">
        <w:br/>
        <w:t xml:space="preserve">- w wysokości </w:t>
      </w:r>
      <w:r>
        <w:t>10</w:t>
      </w:r>
      <w:r w:rsidR="00967E4E" w:rsidRPr="00F876F0">
        <w:t>.000,00 zł. za każde naruszenie;</w:t>
      </w:r>
    </w:p>
    <w:p w:rsidR="00967E4E" w:rsidRPr="00F876F0" w:rsidRDefault="00FE0906" w:rsidP="00F20862">
      <w:pPr>
        <w:autoSpaceDE w:val="0"/>
        <w:autoSpaceDN w:val="0"/>
        <w:adjustRightInd w:val="0"/>
        <w:ind w:left="1134" w:hanging="567"/>
        <w:jc w:val="both"/>
      </w:pPr>
      <w:r>
        <w:t>4</w:t>
      </w:r>
      <w:r w:rsidR="00967E4E" w:rsidRPr="00F876F0">
        <w:t>)</w:t>
      </w:r>
      <w:r w:rsidR="00967E4E" w:rsidRPr="00F876F0">
        <w:tab/>
        <w:t>w przypadku naruszenia przez Wykonawcę obowiązków o których mowa</w:t>
      </w:r>
      <w:r w:rsidR="00967E4E" w:rsidRPr="00F876F0">
        <w:br/>
        <w:t>w § 1</w:t>
      </w:r>
      <w:r w:rsidR="00E47EB2">
        <w:t>0</w:t>
      </w:r>
      <w:r w:rsidR="00967E4E" w:rsidRPr="00F876F0">
        <w:t>, w tym w § 1</w:t>
      </w:r>
      <w:r w:rsidR="00E47EB2">
        <w:t>0</w:t>
      </w:r>
      <w:r w:rsidR="00967E4E" w:rsidRPr="00F876F0">
        <w:t xml:space="preserve"> ust. 9 - w wysokości </w:t>
      </w:r>
      <w:r>
        <w:t>10</w:t>
      </w:r>
      <w:r w:rsidR="00967E4E" w:rsidRPr="00F876F0">
        <w:t>.000,00 zł. za każde naruszenie</w:t>
      </w:r>
      <w:r w:rsidR="00040A8E">
        <w:t>.</w:t>
      </w:r>
    </w:p>
    <w:p w:rsidR="006708E6" w:rsidRDefault="006708E6" w:rsidP="00F20862">
      <w:pPr>
        <w:autoSpaceDE w:val="0"/>
        <w:autoSpaceDN w:val="0"/>
        <w:adjustRightInd w:val="0"/>
        <w:ind w:left="567" w:hanging="567"/>
        <w:jc w:val="both"/>
      </w:pPr>
      <w:r>
        <w:t>3.</w:t>
      </w:r>
      <w:r>
        <w:tab/>
        <w:t>Ł</w:t>
      </w:r>
      <w:r w:rsidRPr="00C63889">
        <w:t>ączna wysokość kar umownych</w:t>
      </w:r>
      <w:r>
        <w:t>,</w:t>
      </w:r>
      <w:r w:rsidR="00FE0906">
        <w:t xml:space="preserve"> </w:t>
      </w:r>
      <w:r>
        <w:t xml:space="preserve">o których mowa w ust. 1, </w:t>
      </w:r>
      <w:r w:rsidRPr="00C63889">
        <w:t>nie może być wyższa</w:t>
      </w:r>
      <w:r>
        <w:t xml:space="preserve"> </w:t>
      </w:r>
      <w:r w:rsidRPr="00C63889">
        <w:t xml:space="preserve">niż </w:t>
      </w:r>
      <w:r>
        <w:t>5%</w:t>
      </w:r>
      <w:r w:rsidRPr="00C63889">
        <w:t xml:space="preserve"> </w:t>
      </w:r>
      <w:r w:rsidRPr="005C0E4B">
        <w:t>maksymalnej wartości</w:t>
      </w:r>
      <w:r>
        <w:t xml:space="preserve"> </w:t>
      </w:r>
      <w:r w:rsidRPr="005C0E4B">
        <w:t>Umowy,</w:t>
      </w:r>
      <w:r>
        <w:t xml:space="preserve"> </w:t>
      </w:r>
      <w:r w:rsidRPr="005C0E4B">
        <w:t xml:space="preserve">o której mowa w § </w:t>
      </w:r>
      <w:r>
        <w:rPr>
          <w:spacing w:val="1"/>
        </w:rPr>
        <w:t xml:space="preserve">2 </w:t>
      </w:r>
      <w:r w:rsidRPr="00D2482C">
        <w:rPr>
          <w:spacing w:val="1"/>
        </w:rPr>
        <w:t xml:space="preserve">ust. </w:t>
      </w:r>
      <w:r w:rsidR="00FE0906">
        <w:rPr>
          <w:spacing w:val="1"/>
        </w:rPr>
        <w:t>2</w:t>
      </w:r>
      <w:r w:rsidRPr="00C63889">
        <w:t>.</w:t>
      </w:r>
    </w:p>
    <w:p w:rsidR="006708E6" w:rsidRPr="00C63889" w:rsidRDefault="006708E6" w:rsidP="00F20862">
      <w:pPr>
        <w:autoSpaceDE w:val="0"/>
        <w:autoSpaceDN w:val="0"/>
        <w:adjustRightInd w:val="0"/>
        <w:ind w:left="567" w:hanging="567"/>
        <w:jc w:val="both"/>
      </w:pPr>
      <w:r>
        <w:t>4</w:t>
      </w:r>
      <w:r w:rsidRPr="00C63889">
        <w:t>.</w:t>
      </w:r>
      <w:r w:rsidRPr="00C63889">
        <w:tab/>
      </w:r>
      <w:r>
        <w:t>Wykonawca</w:t>
      </w:r>
      <w:r w:rsidRPr="00C63889">
        <w:t xml:space="preserve"> wyraża zgodę na potrącanie przez </w:t>
      </w:r>
      <w:r>
        <w:t>Zamawiającego</w:t>
      </w:r>
      <w:r w:rsidRPr="00C63889">
        <w:t xml:space="preserve"> naliczonych kar umownych, o których mowa w ust. 1</w:t>
      </w:r>
      <w:r>
        <w:t xml:space="preserve">, </w:t>
      </w:r>
      <w:r w:rsidRPr="00C63889">
        <w:t xml:space="preserve">bezpośrednio z kwoty </w:t>
      </w:r>
      <w:r>
        <w:t>wynagrodzenia Wykonawcy</w:t>
      </w:r>
      <w:r w:rsidRPr="00C63889">
        <w:t>.</w:t>
      </w:r>
    </w:p>
    <w:p w:rsidR="006708E6" w:rsidRPr="006708E6" w:rsidRDefault="006708E6" w:rsidP="00F20862">
      <w:pPr>
        <w:autoSpaceDE w:val="0"/>
        <w:autoSpaceDN w:val="0"/>
        <w:adjustRightInd w:val="0"/>
        <w:ind w:left="567" w:hanging="567"/>
        <w:jc w:val="both"/>
      </w:pPr>
      <w:r w:rsidRPr="006708E6">
        <w:t>5.</w:t>
      </w:r>
      <w:r w:rsidRPr="006708E6">
        <w:tab/>
      </w:r>
      <w:r>
        <w:t>Zamawiający</w:t>
      </w:r>
      <w:r w:rsidRPr="006708E6">
        <w:t xml:space="preserve"> może dokonać potrącenia, o którym mowa w ust. 4</w:t>
      </w:r>
      <w:r w:rsidR="00FE0906">
        <w:t>,</w:t>
      </w:r>
      <w:r w:rsidRPr="006708E6">
        <w:t xml:space="preserve"> w każdym przypadku powstania uprawnienia do żądania zapłaty kary umownej, choćby jego wierzytelność</w:t>
      </w:r>
      <w:r w:rsidRPr="006708E6">
        <w:br/>
        <w:t>z tego tytułu nie była jeszcze wymagalna.</w:t>
      </w:r>
    </w:p>
    <w:p w:rsidR="00FE0906" w:rsidRDefault="00FE0906" w:rsidP="00F20862">
      <w:r>
        <w:br w:type="page"/>
      </w:r>
    </w:p>
    <w:p w:rsidR="006708E6" w:rsidRPr="006708E6" w:rsidRDefault="006708E6" w:rsidP="00F20862">
      <w:pPr>
        <w:autoSpaceDE w:val="0"/>
        <w:autoSpaceDN w:val="0"/>
        <w:adjustRightInd w:val="0"/>
        <w:ind w:left="567" w:hanging="567"/>
        <w:jc w:val="both"/>
      </w:pPr>
      <w:r w:rsidRPr="006708E6">
        <w:lastRenderedPageBreak/>
        <w:t>6.</w:t>
      </w:r>
      <w:r w:rsidRPr="006708E6">
        <w:tab/>
        <w:t xml:space="preserve">Dla wykonania prawa potrącenia nie jest niezbędne złożenie </w:t>
      </w:r>
      <w:r>
        <w:t>Wykonawcy</w:t>
      </w:r>
      <w:r w:rsidRPr="006708E6">
        <w:br/>
        <w:t>przez Zamawiającego odrębnego oświadczenia woli, przy czym przyjmuje</w:t>
      </w:r>
      <w:r w:rsidRPr="006708E6">
        <w:br/>
        <w:t xml:space="preserve">się, że: Zamawiający wykonał prawo potrącenia w dniu, w którym upłynął najbliższy, przypadający po przekazaniu przez Zamawiającego żądania zapłaty kary umownej, termin do zapłaty wynagrodzenia należnego </w:t>
      </w:r>
      <w:r>
        <w:t>Wykonawcy</w:t>
      </w:r>
      <w:r w:rsidRPr="006708E6">
        <w:t xml:space="preserve"> na podstawie Umowy</w:t>
      </w:r>
      <w:r w:rsidRPr="006708E6">
        <w:br/>
        <w:t>albo odpowiedniej części tego wynagrodzenia, a wynagrodzenie albo jego odpowiednia część nie zostało przez Zamawiającego zapłacone.</w:t>
      </w:r>
    </w:p>
    <w:p w:rsidR="006708E6" w:rsidRPr="00C3148B" w:rsidRDefault="006708E6" w:rsidP="00F20862">
      <w:pPr>
        <w:pStyle w:val="Akapitzlist2"/>
        <w:widowControl w:val="0"/>
        <w:shd w:val="clear" w:color="auto" w:fill="FFFFFF"/>
        <w:autoSpaceDN w:val="0"/>
        <w:ind w:left="567" w:hanging="567"/>
        <w:jc w:val="both"/>
        <w:rPr>
          <w:spacing w:val="1"/>
        </w:rPr>
      </w:pPr>
      <w:r>
        <w:rPr>
          <w:spacing w:val="1"/>
        </w:rPr>
        <w:t>7</w:t>
      </w:r>
      <w:r w:rsidRPr="00C3148B">
        <w:rPr>
          <w:spacing w:val="1"/>
        </w:rPr>
        <w:t>.</w:t>
      </w:r>
      <w:r w:rsidRPr="00C3148B">
        <w:rPr>
          <w:spacing w:val="1"/>
        </w:rPr>
        <w:tab/>
        <w:t>W przypadku braku dokonania przez Zamawiającego potrącenia, o którym mowa</w:t>
      </w:r>
      <w:r w:rsidRPr="00C3148B">
        <w:rPr>
          <w:spacing w:val="1"/>
        </w:rPr>
        <w:br/>
        <w:t xml:space="preserve">w ust. </w:t>
      </w:r>
      <w:r w:rsidR="00FE0906">
        <w:rPr>
          <w:spacing w:val="1"/>
        </w:rPr>
        <w:t>4</w:t>
      </w:r>
      <w:r w:rsidRPr="00C3148B">
        <w:rPr>
          <w:spacing w:val="1"/>
        </w:rPr>
        <w:t xml:space="preserve">, </w:t>
      </w:r>
      <w:r w:rsidRPr="00C3148B">
        <w:t>Wykonawca</w:t>
      </w:r>
      <w:r w:rsidRPr="00C3148B">
        <w:rPr>
          <w:spacing w:val="1"/>
        </w:rPr>
        <w:t xml:space="preserve"> zapłaci karę umowną w terminie 14 dni od daty otrzymania</w:t>
      </w:r>
      <w:r w:rsidRPr="00C3148B">
        <w:rPr>
          <w:spacing w:val="1"/>
        </w:rPr>
        <w:br/>
        <w:t xml:space="preserve">od </w:t>
      </w:r>
      <w:r w:rsidRPr="00C3148B">
        <w:t>Zamawiającego</w:t>
      </w:r>
      <w:r w:rsidRPr="00C3148B">
        <w:rPr>
          <w:spacing w:val="1"/>
        </w:rPr>
        <w:t xml:space="preserve"> żądania jej zapłaty, przelewem na rachunek bankowy wskazany przez Zamawiającego w żądaniu zapłaty kary.</w:t>
      </w:r>
    </w:p>
    <w:p w:rsidR="00B93C90" w:rsidRPr="00C3148B" w:rsidRDefault="006708E6" w:rsidP="00F20862">
      <w:pPr>
        <w:pStyle w:val="Akapitzlist2"/>
        <w:widowControl w:val="0"/>
        <w:shd w:val="clear" w:color="auto" w:fill="FFFFFF"/>
        <w:autoSpaceDN w:val="0"/>
        <w:ind w:left="567" w:hanging="567"/>
        <w:jc w:val="both"/>
        <w:rPr>
          <w:spacing w:val="1"/>
        </w:rPr>
      </w:pPr>
      <w:r>
        <w:rPr>
          <w:spacing w:val="1"/>
        </w:rPr>
        <w:t>8</w:t>
      </w:r>
      <w:r w:rsidR="00B93C90" w:rsidRPr="00C3148B">
        <w:rPr>
          <w:spacing w:val="1"/>
        </w:rPr>
        <w:t>.</w:t>
      </w:r>
      <w:r w:rsidR="00B93C90" w:rsidRPr="00C3148B">
        <w:rPr>
          <w:spacing w:val="1"/>
        </w:rPr>
        <w:tab/>
        <w:t>Niezależnie od sposobu rozliczenia kary umownej, Zamawiający wystawi</w:t>
      </w:r>
      <w:r w:rsidR="00B93C90" w:rsidRPr="00C3148B">
        <w:rPr>
          <w:spacing w:val="1"/>
        </w:rPr>
        <w:br/>
        <w:t xml:space="preserve">na rzecz </w:t>
      </w:r>
      <w:r w:rsidR="00B93C90" w:rsidRPr="00C3148B">
        <w:t>Wykonawcy</w:t>
      </w:r>
      <w:r w:rsidR="00B93C90" w:rsidRPr="00C3148B">
        <w:rPr>
          <w:spacing w:val="1"/>
        </w:rPr>
        <w:t xml:space="preserve"> notę księgową obciążeniową na kwotę naliczonej kary umownej.</w:t>
      </w:r>
    </w:p>
    <w:p w:rsidR="00C96A51" w:rsidRPr="00101D4A" w:rsidRDefault="00C96A51" w:rsidP="00F20862">
      <w:pPr>
        <w:pStyle w:val="Akapitzlist2"/>
        <w:widowControl w:val="0"/>
        <w:shd w:val="clear" w:color="auto" w:fill="FFFFFF"/>
        <w:autoSpaceDN w:val="0"/>
        <w:ind w:left="567" w:hanging="567"/>
        <w:jc w:val="both"/>
        <w:rPr>
          <w:spacing w:val="1"/>
        </w:rPr>
      </w:pPr>
    </w:p>
    <w:p w:rsidR="00967E4E" w:rsidRPr="00D2482C" w:rsidRDefault="00967E4E" w:rsidP="00F20862">
      <w:pPr>
        <w:pStyle w:val="Tekstpodstawowywcity2"/>
        <w:spacing w:after="0" w:line="240" w:lineRule="auto"/>
        <w:ind w:left="0"/>
        <w:jc w:val="center"/>
        <w:rPr>
          <w:b/>
          <w:bCs/>
          <w:spacing w:val="1"/>
        </w:rPr>
      </w:pPr>
      <w:r w:rsidRPr="00D2482C">
        <w:rPr>
          <w:b/>
          <w:bCs/>
          <w:spacing w:val="1"/>
        </w:rPr>
        <w:t xml:space="preserve">§ </w:t>
      </w:r>
      <w:r w:rsidR="00E47EB2">
        <w:rPr>
          <w:b/>
          <w:bCs/>
          <w:spacing w:val="1"/>
        </w:rPr>
        <w:t>6</w:t>
      </w:r>
      <w:r>
        <w:rPr>
          <w:b/>
          <w:bCs/>
          <w:spacing w:val="1"/>
        </w:rPr>
        <w:t>.</w:t>
      </w:r>
    </w:p>
    <w:p w:rsidR="00967E4E" w:rsidRPr="00F876F0" w:rsidRDefault="006708E6" w:rsidP="00F20862">
      <w:pPr>
        <w:pStyle w:val="Akapitzlist20"/>
        <w:widowControl w:val="0"/>
        <w:shd w:val="clear" w:color="auto" w:fill="FFFFFF"/>
        <w:autoSpaceDN w:val="0"/>
        <w:spacing w:before="0" w:after="0" w:line="240" w:lineRule="auto"/>
        <w:ind w:left="0"/>
        <w:rPr>
          <w:rFonts w:ascii="Times New Roman" w:eastAsia="Times New Roman" w:hAnsi="Times New Roman"/>
          <w:spacing w:val="1"/>
          <w:sz w:val="24"/>
          <w:szCs w:val="24"/>
          <w:lang w:eastAsia="pl-PL"/>
        </w:rPr>
      </w:pPr>
      <w:r w:rsidRPr="006708E6">
        <w:rPr>
          <w:rFonts w:ascii="Times New Roman" w:eastAsia="Times New Roman" w:hAnsi="Times New Roman"/>
          <w:spacing w:val="1"/>
          <w:sz w:val="24"/>
          <w:szCs w:val="24"/>
          <w:lang w:eastAsia="pl-PL"/>
        </w:rPr>
        <w:t xml:space="preserve">W przypadku gdy </w:t>
      </w:r>
      <w:r w:rsidR="00CF6D53">
        <w:rPr>
          <w:rFonts w:ascii="Times New Roman" w:eastAsia="Times New Roman" w:hAnsi="Times New Roman"/>
          <w:spacing w:val="1"/>
          <w:sz w:val="24"/>
          <w:szCs w:val="24"/>
          <w:lang w:eastAsia="pl-PL"/>
        </w:rPr>
        <w:t xml:space="preserve">w następstwie nienależytego wykonania </w:t>
      </w:r>
      <w:r w:rsidR="00E47EB2">
        <w:rPr>
          <w:rFonts w:ascii="Times New Roman" w:eastAsia="Times New Roman" w:hAnsi="Times New Roman"/>
          <w:spacing w:val="1"/>
          <w:sz w:val="24"/>
          <w:szCs w:val="24"/>
          <w:lang w:eastAsia="pl-PL"/>
        </w:rPr>
        <w:t>U</w:t>
      </w:r>
      <w:r w:rsidR="00CF6D53">
        <w:rPr>
          <w:rFonts w:ascii="Times New Roman" w:eastAsia="Times New Roman" w:hAnsi="Times New Roman"/>
          <w:spacing w:val="1"/>
          <w:sz w:val="24"/>
          <w:szCs w:val="24"/>
          <w:lang w:eastAsia="pl-PL"/>
        </w:rPr>
        <w:t xml:space="preserve">mowy </w:t>
      </w:r>
      <w:r w:rsidR="00E47EB2">
        <w:rPr>
          <w:rFonts w:ascii="Times New Roman" w:eastAsia="Times New Roman" w:hAnsi="Times New Roman"/>
          <w:spacing w:val="1"/>
          <w:sz w:val="24"/>
          <w:szCs w:val="24"/>
          <w:lang w:eastAsia="pl-PL"/>
        </w:rPr>
        <w:t xml:space="preserve">z winy Wykonawcy </w:t>
      </w:r>
      <w:r w:rsidR="00CF6D53">
        <w:rPr>
          <w:rFonts w:ascii="Times New Roman" w:eastAsia="Times New Roman" w:hAnsi="Times New Roman"/>
          <w:spacing w:val="1"/>
          <w:sz w:val="24"/>
          <w:szCs w:val="24"/>
          <w:lang w:eastAsia="pl-PL"/>
        </w:rPr>
        <w:t xml:space="preserve">Zamawiający poniesie szkodę, a jej </w:t>
      </w:r>
      <w:r w:rsidRPr="006708E6">
        <w:rPr>
          <w:rFonts w:ascii="Times New Roman" w:eastAsia="Times New Roman" w:hAnsi="Times New Roman"/>
          <w:spacing w:val="1"/>
          <w:sz w:val="24"/>
          <w:szCs w:val="24"/>
          <w:lang w:eastAsia="pl-PL"/>
        </w:rPr>
        <w:t xml:space="preserve">wartość </w:t>
      </w:r>
      <w:r w:rsidR="00CF6D53">
        <w:rPr>
          <w:rFonts w:ascii="Times New Roman" w:eastAsia="Times New Roman" w:hAnsi="Times New Roman"/>
          <w:spacing w:val="1"/>
          <w:sz w:val="24"/>
          <w:szCs w:val="24"/>
          <w:lang w:eastAsia="pl-PL"/>
        </w:rPr>
        <w:t xml:space="preserve">będzie </w:t>
      </w:r>
      <w:r w:rsidRPr="006708E6">
        <w:rPr>
          <w:rFonts w:ascii="Times New Roman" w:eastAsia="Times New Roman" w:hAnsi="Times New Roman"/>
          <w:spacing w:val="1"/>
          <w:sz w:val="24"/>
          <w:szCs w:val="24"/>
          <w:lang w:eastAsia="pl-PL"/>
        </w:rPr>
        <w:t>przewyższa</w:t>
      </w:r>
      <w:r w:rsidR="00CF6D53">
        <w:rPr>
          <w:rFonts w:ascii="Times New Roman" w:eastAsia="Times New Roman" w:hAnsi="Times New Roman"/>
          <w:spacing w:val="1"/>
          <w:sz w:val="24"/>
          <w:szCs w:val="24"/>
          <w:lang w:eastAsia="pl-PL"/>
        </w:rPr>
        <w:t>ć</w:t>
      </w:r>
      <w:r w:rsidRPr="006708E6">
        <w:rPr>
          <w:rFonts w:ascii="Times New Roman" w:eastAsia="Times New Roman" w:hAnsi="Times New Roman"/>
          <w:spacing w:val="1"/>
          <w:sz w:val="24"/>
          <w:szCs w:val="24"/>
          <w:lang w:eastAsia="pl-PL"/>
        </w:rPr>
        <w:t xml:space="preserve"> wysokość kary umownej</w:t>
      </w:r>
      <w:r w:rsidR="00CF6D53">
        <w:rPr>
          <w:rFonts w:ascii="Times New Roman" w:eastAsia="Times New Roman" w:hAnsi="Times New Roman"/>
          <w:spacing w:val="1"/>
          <w:sz w:val="24"/>
          <w:szCs w:val="24"/>
          <w:lang w:eastAsia="pl-PL"/>
        </w:rPr>
        <w:t xml:space="preserve"> zastrzeżonej z tego </w:t>
      </w:r>
      <w:r w:rsidR="00E47EB2">
        <w:rPr>
          <w:rFonts w:ascii="Times New Roman" w:eastAsia="Times New Roman" w:hAnsi="Times New Roman"/>
          <w:spacing w:val="1"/>
          <w:sz w:val="24"/>
          <w:szCs w:val="24"/>
          <w:lang w:eastAsia="pl-PL"/>
        </w:rPr>
        <w:t>tytułu w § 6 ust. 1</w:t>
      </w:r>
      <w:r w:rsidRPr="006708E6">
        <w:rPr>
          <w:rFonts w:ascii="Times New Roman" w:eastAsia="Times New Roman" w:hAnsi="Times New Roman"/>
          <w:spacing w:val="1"/>
          <w:sz w:val="24"/>
          <w:szCs w:val="24"/>
          <w:lang w:eastAsia="pl-PL"/>
        </w:rPr>
        <w:t>, a także</w:t>
      </w:r>
      <w:r w:rsidR="00E47EB2">
        <w:rPr>
          <w:rFonts w:ascii="Times New Roman" w:eastAsia="Times New Roman" w:hAnsi="Times New Roman"/>
          <w:spacing w:val="1"/>
          <w:sz w:val="24"/>
          <w:szCs w:val="24"/>
          <w:lang w:eastAsia="pl-PL"/>
        </w:rPr>
        <w:t xml:space="preserve"> </w:t>
      </w:r>
      <w:r w:rsidRPr="006708E6">
        <w:rPr>
          <w:rFonts w:ascii="Times New Roman" w:eastAsia="Times New Roman" w:hAnsi="Times New Roman"/>
          <w:spacing w:val="1"/>
          <w:sz w:val="24"/>
          <w:szCs w:val="24"/>
          <w:lang w:eastAsia="pl-PL"/>
        </w:rPr>
        <w:t xml:space="preserve">w przypadku gdy </w:t>
      </w:r>
      <w:r w:rsidR="00E47EB2">
        <w:rPr>
          <w:rFonts w:ascii="Times New Roman" w:eastAsia="Times New Roman" w:hAnsi="Times New Roman"/>
          <w:spacing w:val="1"/>
          <w:sz w:val="24"/>
          <w:szCs w:val="24"/>
          <w:lang w:eastAsia="pl-PL"/>
        </w:rPr>
        <w:t xml:space="preserve">zawiniona przez Wykonawcę </w:t>
      </w:r>
      <w:r w:rsidRPr="006708E6">
        <w:rPr>
          <w:rFonts w:ascii="Times New Roman" w:eastAsia="Times New Roman" w:hAnsi="Times New Roman"/>
          <w:spacing w:val="1"/>
          <w:sz w:val="24"/>
          <w:szCs w:val="24"/>
          <w:lang w:eastAsia="pl-PL"/>
        </w:rPr>
        <w:t>szkoda powstała z przyczyn,</w:t>
      </w:r>
      <w:r w:rsidR="00E47EB2">
        <w:rPr>
          <w:rFonts w:ascii="Times New Roman" w:eastAsia="Times New Roman" w:hAnsi="Times New Roman"/>
          <w:spacing w:val="1"/>
          <w:sz w:val="24"/>
          <w:szCs w:val="24"/>
          <w:lang w:eastAsia="pl-PL"/>
        </w:rPr>
        <w:t xml:space="preserve"> </w:t>
      </w:r>
      <w:r w:rsidRPr="006708E6">
        <w:rPr>
          <w:rFonts w:ascii="Times New Roman" w:eastAsia="Times New Roman" w:hAnsi="Times New Roman"/>
          <w:spacing w:val="1"/>
          <w:sz w:val="24"/>
          <w:szCs w:val="24"/>
          <w:lang w:eastAsia="pl-PL"/>
        </w:rPr>
        <w:t>dla których nie zastrzeżono kary umownej, Zamawiający jest uprawniony do żądania odszkodowania do pełnej wartości poniesionej szkody na zasadach ogólnych, wynikających z przepisów Kodeksu cywilnego niezależnie</w:t>
      </w:r>
      <w:r w:rsidR="00E47EB2">
        <w:rPr>
          <w:rFonts w:ascii="Times New Roman" w:eastAsia="Times New Roman" w:hAnsi="Times New Roman"/>
          <w:spacing w:val="1"/>
          <w:sz w:val="24"/>
          <w:szCs w:val="24"/>
          <w:lang w:eastAsia="pl-PL"/>
        </w:rPr>
        <w:br/>
      </w:r>
      <w:r w:rsidRPr="006708E6">
        <w:rPr>
          <w:rFonts w:ascii="Times New Roman" w:eastAsia="Times New Roman" w:hAnsi="Times New Roman"/>
          <w:spacing w:val="1"/>
          <w:sz w:val="24"/>
          <w:szCs w:val="24"/>
          <w:lang w:eastAsia="pl-PL"/>
        </w:rPr>
        <w:t>od tego, czy zrealizował uprawnienie do otrzymania kary umownej.</w:t>
      </w:r>
    </w:p>
    <w:p w:rsidR="00967E4E" w:rsidRDefault="00967E4E" w:rsidP="00F20862">
      <w:pPr>
        <w:pStyle w:val="Akapitzlist2"/>
        <w:widowControl w:val="0"/>
        <w:shd w:val="clear" w:color="auto" w:fill="FFFFFF"/>
        <w:autoSpaceDN w:val="0"/>
        <w:ind w:left="567" w:hanging="567"/>
        <w:jc w:val="both"/>
        <w:rPr>
          <w:spacing w:val="1"/>
        </w:rPr>
      </w:pPr>
    </w:p>
    <w:p w:rsidR="00F876F0" w:rsidRPr="00C63889" w:rsidRDefault="00F876F0" w:rsidP="00F20862">
      <w:pPr>
        <w:jc w:val="center"/>
        <w:rPr>
          <w:b/>
        </w:rPr>
      </w:pPr>
      <w:r w:rsidRPr="00C63889">
        <w:rPr>
          <w:b/>
        </w:rPr>
        <w:t xml:space="preserve">§ </w:t>
      </w:r>
      <w:r w:rsidR="00E47EB2">
        <w:rPr>
          <w:b/>
        </w:rPr>
        <w:t>7</w:t>
      </w:r>
      <w:r w:rsidRPr="00C63889">
        <w:rPr>
          <w:b/>
        </w:rPr>
        <w:t>.</w:t>
      </w:r>
    </w:p>
    <w:p w:rsidR="00F876F0" w:rsidRPr="00F876F0" w:rsidRDefault="00F876F0"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Zamawiającemu przysługuje prawo do odstąpienia od Umowy, w przypadku:</w:t>
      </w:r>
    </w:p>
    <w:p w:rsidR="00F876F0" w:rsidRPr="00F876F0" w:rsidRDefault="00F876F0"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1)</w:t>
      </w:r>
      <w:r w:rsidRPr="00F876F0">
        <w:rPr>
          <w:rFonts w:ascii="Times New Roman" w:eastAsia="Times New Roman" w:hAnsi="Times New Roman"/>
          <w:spacing w:val="1"/>
          <w:sz w:val="24"/>
          <w:szCs w:val="24"/>
          <w:lang w:eastAsia="pl-PL"/>
        </w:rPr>
        <w:tab/>
        <w:t>gdy zaistnieje istotna zmiana okoliczności powodująca, że wykonanie Umowy</w:t>
      </w:r>
      <w:r w:rsidRPr="00F876F0">
        <w:rPr>
          <w:rFonts w:ascii="Times New Roman" w:eastAsia="Times New Roman" w:hAnsi="Times New Roman"/>
          <w:spacing w:val="1"/>
          <w:sz w:val="24"/>
          <w:szCs w:val="24"/>
          <w:lang w:eastAsia="pl-PL"/>
        </w:rPr>
        <w:br/>
        <w:t>nie leży w interesie publicznym, czego nie można było przewidzieć w chwili</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jej zawarcia - odstąpienie od Umowy w tym przypadku może nastąpić</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w terminie</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do 30 dni licząc od dnia powzięcia wiadomości o wystąpieniu takich okoliczności</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 w takim przypadku Wykonawca może żądać wynagrodzenia wyłącznie z tytułu części Umowy wykonanej do dnia odstąpienia;</w:t>
      </w:r>
    </w:p>
    <w:p w:rsidR="00F876F0" w:rsidRPr="00F876F0" w:rsidRDefault="00F876F0"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2)</w:t>
      </w:r>
      <w:r w:rsidRPr="00F876F0">
        <w:rPr>
          <w:rFonts w:ascii="Times New Roman" w:eastAsia="Times New Roman" w:hAnsi="Times New Roman"/>
          <w:spacing w:val="1"/>
          <w:sz w:val="24"/>
          <w:szCs w:val="24"/>
          <w:lang w:eastAsia="pl-PL"/>
        </w:rPr>
        <w:tab/>
        <w:t>gdy w stosunku do Wykonawcy otwarto likwidację lub w zatwierdzonym</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przez sąd układzie w postępowaniu restrukturyzacyjnym jest przewidziane zaspokojenie wierzycieli przez likwidację jego majątku lub sąd zarządził likwidację jego majątku</w:t>
      </w:r>
      <w:r w:rsidR="00310D3E">
        <w:rPr>
          <w:rFonts w:ascii="Times New Roman" w:eastAsia="Times New Roman" w:hAnsi="Times New Roman"/>
          <w:spacing w:val="1"/>
          <w:sz w:val="24"/>
          <w:szCs w:val="24"/>
          <w:lang w:eastAsia="pl-PL"/>
        </w:rPr>
        <w:br/>
      </w:r>
      <w:r w:rsidRPr="00F876F0">
        <w:rPr>
          <w:rFonts w:ascii="Times New Roman" w:eastAsia="Times New Roman" w:hAnsi="Times New Roman"/>
          <w:spacing w:val="1"/>
          <w:sz w:val="24"/>
          <w:szCs w:val="24"/>
          <w:lang w:eastAsia="pl-PL"/>
        </w:rPr>
        <w:t>w trybie art. 332 ust. 1 ustawy z dnia 15 maja 2015 r.</w:t>
      </w:r>
      <w:r w:rsidR="00310D3E">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 Prawo restrukturyzacyjne;</w:t>
      </w:r>
    </w:p>
    <w:p w:rsidR="00F876F0" w:rsidRPr="00F876F0" w:rsidRDefault="00F876F0"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3)</w:t>
      </w:r>
      <w:r w:rsidRPr="00F876F0">
        <w:rPr>
          <w:rFonts w:ascii="Times New Roman" w:eastAsia="Times New Roman" w:hAnsi="Times New Roman"/>
          <w:spacing w:val="1"/>
          <w:sz w:val="24"/>
          <w:szCs w:val="24"/>
          <w:lang w:eastAsia="pl-PL"/>
        </w:rPr>
        <w:tab/>
        <w:t xml:space="preserve">gdy Wykonawca nie rozpoczął realizacji przedmiotu Umowy bez uzasadnionych przyczyn </w:t>
      </w:r>
      <w:r w:rsidR="00E47EB2">
        <w:rPr>
          <w:rFonts w:ascii="Times New Roman" w:eastAsia="Times New Roman" w:hAnsi="Times New Roman"/>
          <w:spacing w:val="1"/>
          <w:sz w:val="24"/>
          <w:szCs w:val="24"/>
          <w:lang w:eastAsia="pl-PL"/>
        </w:rPr>
        <w:t>najpóźniej w terminie 7 dni licząc od dnia podpisania umowy.</w:t>
      </w:r>
    </w:p>
    <w:p w:rsidR="00310D3E" w:rsidRDefault="00310D3E"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p>
    <w:p w:rsidR="00310D3E" w:rsidRPr="00C63889" w:rsidRDefault="00310D3E" w:rsidP="00F20862">
      <w:pPr>
        <w:jc w:val="center"/>
        <w:rPr>
          <w:b/>
        </w:rPr>
      </w:pPr>
      <w:r w:rsidRPr="00C63889">
        <w:rPr>
          <w:b/>
        </w:rPr>
        <w:t xml:space="preserve">§ </w:t>
      </w:r>
      <w:r w:rsidR="00E47EB2">
        <w:rPr>
          <w:b/>
        </w:rPr>
        <w:t>8</w:t>
      </w:r>
      <w:r w:rsidRPr="00C63889">
        <w:rPr>
          <w:b/>
        </w:rPr>
        <w:t>.</w:t>
      </w:r>
    </w:p>
    <w:p w:rsidR="00F876F0" w:rsidRPr="00F876F0" w:rsidRDefault="00310D3E"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1</w:t>
      </w:r>
      <w:r w:rsidR="00F876F0" w:rsidRPr="00F876F0">
        <w:rPr>
          <w:rFonts w:ascii="Times New Roman" w:eastAsia="Times New Roman" w:hAnsi="Times New Roman"/>
          <w:spacing w:val="1"/>
          <w:sz w:val="24"/>
          <w:szCs w:val="24"/>
          <w:lang w:eastAsia="pl-PL"/>
        </w:rPr>
        <w:t>.</w:t>
      </w:r>
      <w:r w:rsidR="00F876F0" w:rsidRPr="00F876F0">
        <w:rPr>
          <w:rFonts w:ascii="Times New Roman" w:eastAsia="Times New Roman" w:hAnsi="Times New Roman"/>
          <w:spacing w:val="1"/>
          <w:sz w:val="24"/>
          <w:szCs w:val="24"/>
          <w:lang w:eastAsia="pl-PL"/>
        </w:rPr>
        <w:tab/>
        <w:t>Oświadczenie o odstąpieniu od Umowy należy złożyć drugiej Stronie w formie pisemnej pod rygorem nieważności.</w:t>
      </w:r>
    </w:p>
    <w:p w:rsidR="00310D3E" w:rsidRPr="00F876F0" w:rsidRDefault="00310D3E" w:rsidP="00F20862">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F876F0">
        <w:rPr>
          <w:rFonts w:ascii="Times New Roman" w:eastAsia="Times New Roman" w:hAnsi="Times New Roman"/>
          <w:spacing w:val="1"/>
          <w:sz w:val="24"/>
          <w:szCs w:val="24"/>
          <w:lang w:eastAsia="pl-PL"/>
        </w:rPr>
        <w:t>2.</w:t>
      </w:r>
      <w:r w:rsidRPr="00F876F0">
        <w:rPr>
          <w:rFonts w:ascii="Times New Roman" w:eastAsia="Times New Roman" w:hAnsi="Times New Roman"/>
          <w:spacing w:val="1"/>
          <w:sz w:val="24"/>
          <w:szCs w:val="24"/>
          <w:lang w:eastAsia="pl-PL"/>
        </w:rPr>
        <w:tab/>
        <w:t>Oświadczenie o odstąpieniu od Umowy</w:t>
      </w:r>
      <w:r>
        <w:rPr>
          <w:rFonts w:ascii="Times New Roman" w:eastAsia="Times New Roman" w:hAnsi="Times New Roman"/>
          <w:spacing w:val="1"/>
          <w:sz w:val="24"/>
          <w:szCs w:val="24"/>
          <w:lang w:eastAsia="pl-PL"/>
        </w:rPr>
        <w:t xml:space="preserve"> </w:t>
      </w:r>
      <w:r w:rsidRPr="00F876F0">
        <w:rPr>
          <w:rFonts w:ascii="Times New Roman" w:eastAsia="Times New Roman" w:hAnsi="Times New Roman"/>
          <w:spacing w:val="1"/>
          <w:sz w:val="24"/>
          <w:szCs w:val="24"/>
          <w:lang w:eastAsia="pl-PL"/>
        </w:rPr>
        <w:t>musi zawierać uzasadnienie.</w:t>
      </w:r>
    </w:p>
    <w:p w:rsidR="00C96A51" w:rsidRDefault="00C96A51" w:rsidP="00F20862"/>
    <w:p w:rsidR="0003422A" w:rsidRDefault="0003422A" w:rsidP="00F20862">
      <w:pPr>
        <w:rPr>
          <w:rFonts w:eastAsia="Palatino Linotype"/>
          <w:b/>
          <w:bCs/>
          <w:spacing w:val="1"/>
        </w:rPr>
      </w:pPr>
      <w:r>
        <w:rPr>
          <w:b/>
          <w:bCs/>
          <w:spacing w:val="1"/>
        </w:rPr>
        <w:br w:type="page"/>
      </w:r>
    </w:p>
    <w:p w:rsidR="00C96A51" w:rsidRPr="00101D4A" w:rsidRDefault="00C96A51" w:rsidP="00F20862">
      <w:pPr>
        <w:pStyle w:val="Tekstpodstawowywcity2"/>
        <w:spacing w:after="0" w:line="240" w:lineRule="auto"/>
        <w:ind w:left="0"/>
        <w:jc w:val="center"/>
        <w:rPr>
          <w:b/>
          <w:bCs/>
          <w:spacing w:val="1"/>
        </w:rPr>
      </w:pPr>
      <w:r w:rsidRPr="00101D4A">
        <w:rPr>
          <w:b/>
          <w:bCs/>
          <w:spacing w:val="1"/>
        </w:rPr>
        <w:lastRenderedPageBreak/>
        <w:t xml:space="preserve">§ </w:t>
      </w:r>
      <w:r w:rsidR="00E47EB2">
        <w:rPr>
          <w:b/>
          <w:bCs/>
          <w:spacing w:val="1"/>
        </w:rPr>
        <w:t>9</w:t>
      </w:r>
      <w:r w:rsidRPr="00101D4A">
        <w:rPr>
          <w:b/>
          <w:bCs/>
          <w:spacing w:val="1"/>
        </w:rPr>
        <w:t>.</w:t>
      </w:r>
    </w:p>
    <w:p w:rsidR="00E501C4" w:rsidRPr="00101D4A" w:rsidRDefault="00E501C4" w:rsidP="00F20862">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F20862">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F20862">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B93C90">
        <w:rPr>
          <w:spacing w:val="1"/>
        </w:rPr>
        <w:t>1</w:t>
      </w:r>
      <w:r w:rsidR="00E47EB2">
        <w:rPr>
          <w:spacing w:val="1"/>
        </w:rPr>
        <w:t>0 oraz</w:t>
      </w:r>
      <w:r w:rsidRPr="00101D4A">
        <w:rPr>
          <w:spacing w:val="1"/>
        </w:rPr>
        <w:t xml:space="preserve"> § </w:t>
      </w:r>
      <w:r w:rsidR="00B550BF">
        <w:rPr>
          <w:spacing w:val="1"/>
        </w:rPr>
        <w:t>1</w:t>
      </w:r>
      <w:r w:rsidR="00E47EB2">
        <w:rPr>
          <w:spacing w:val="1"/>
        </w:rPr>
        <w:t>2</w:t>
      </w:r>
      <w:r w:rsidRPr="00101D4A">
        <w:rPr>
          <w:spacing w:val="1"/>
        </w:rPr>
        <w:t>.</w:t>
      </w:r>
    </w:p>
    <w:p w:rsidR="007A0C26" w:rsidRPr="00101D4A" w:rsidRDefault="006E0065" w:rsidP="00F20862">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w:t>
      </w:r>
      <w:r w:rsidR="006708E6" w:rsidRPr="00101D4A">
        <w:rPr>
          <w:spacing w:val="1"/>
        </w:rPr>
        <w:t xml:space="preserve">§ </w:t>
      </w:r>
      <w:r w:rsidR="00E47EB2">
        <w:rPr>
          <w:spacing w:val="1"/>
        </w:rPr>
        <w:t>5</w:t>
      </w:r>
      <w:r w:rsidR="006708E6" w:rsidRPr="00101D4A">
        <w:rPr>
          <w:spacing w:val="1"/>
        </w:rPr>
        <w:t xml:space="preserve"> ust. 1 </w:t>
      </w:r>
      <w:proofErr w:type="spellStart"/>
      <w:r w:rsidR="006708E6" w:rsidRPr="00101D4A">
        <w:rPr>
          <w:spacing w:val="1"/>
        </w:rPr>
        <w:t>pkt</w:t>
      </w:r>
      <w:proofErr w:type="spellEnd"/>
      <w:r w:rsidR="006708E6" w:rsidRPr="00101D4A">
        <w:rPr>
          <w:spacing w:val="1"/>
        </w:rPr>
        <w:t xml:space="preserve"> </w:t>
      </w:r>
      <w:r w:rsidR="00E47EB2">
        <w:rPr>
          <w:spacing w:val="1"/>
        </w:rPr>
        <w:t>2</w:t>
      </w:r>
      <w:r w:rsidR="007A0C26" w:rsidRPr="00101D4A">
        <w:rPr>
          <w:spacing w:val="1"/>
        </w:rPr>
        <w:t>. W takim przypadku Wykonawca może żądać wynagrodzenia wyłącznie z tytułu części Umowy wykonanej do dnia rozwiązania Umowy.</w:t>
      </w:r>
    </w:p>
    <w:p w:rsidR="006853B4" w:rsidRPr="00101D4A" w:rsidRDefault="006853B4" w:rsidP="00F20862">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E47EB2">
        <w:rPr>
          <w:spacing w:val="1"/>
        </w:rPr>
        <w:t>5</w:t>
      </w:r>
      <w:r w:rsidR="00B4321D" w:rsidRPr="00101D4A">
        <w:rPr>
          <w:spacing w:val="1"/>
        </w:rPr>
        <w:t xml:space="preserve"> ust. 1 </w:t>
      </w:r>
      <w:proofErr w:type="spellStart"/>
      <w:r w:rsidR="00B4321D" w:rsidRPr="00101D4A">
        <w:rPr>
          <w:spacing w:val="1"/>
        </w:rPr>
        <w:t>pkt</w:t>
      </w:r>
      <w:proofErr w:type="spellEnd"/>
      <w:r w:rsidR="00B4321D" w:rsidRPr="00101D4A">
        <w:rPr>
          <w:spacing w:val="1"/>
        </w:rPr>
        <w:t xml:space="preserve"> </w:t>
      </w:r>
      <w:r w:rsidR="00E47EB2">
        <w:rPr>
          <w:spacing w:val="1"/>
        </w:rPr>
        <w:t>3</w:t>
      </w:r>
      <w:r w:rsidRPr="00101D4A">
        <w:rPr>
          <w:spacing w:val="1"/>
        </w:rPr>
        <w:t>.</w:t>
      </w:r>
    </w:p>
    <w:p w:rsidR="0003422A" w:rsidRDefault="0003422A" w:rsidP="00F20862">
      <w:r>
        <w:br w:type="page"/>
      </w:r>
    </w:p>
    <w:p w:rsidR="006D2359" w:rsidRPr="00101D4A" w:rsidRDefault="006E0065" w:rsidP="00F20862">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F20862">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F20862">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F20862">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F20862">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F20862">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F20862">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6D2359" w:rsidRPr="00101D4A" w:rsidRDefault="006D2359" w:rsidP="00F20862">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F20862">
      <w:pPr>
        <w:ind w:left="1701" w:hanging="567"/>
        <w:jc w:val="both"/>
      </w:pPr>
      <w:r w:rsidRPr="00101D4A">
        <w:t>b)</w:t>
      </w:r>
      <w:r w:rsidRPr="00101D4A">
        <w:tab/>
        <w:t xml:space="preserve">którego beneficjentem rzeczywistym w rozumieniu ustawy z dnia 1 marca 2018 r. o przeciwdziałaniu praniu pieniędzy oraz finansowaniu terroryzmu </w:t>
      </w:r>
      <w:r w:rsidR="00A35A77">
        <w:t xml:space="preserve"> </w:t>
      </w:r>
      <w:r w:rsidRPr="00101D4A">
        <w:t>jest osoba wymieniona w wykazach określonych w rozporządzeniu 765/2006 i rozporządzeniu 269/2014 albo wpisana na listę lub będąca</w:t>
      </w:r>
      <w:r w:rsidR="00A35A77">
        <w:br/>
      </w:r>
      <w:r w:rsidRPr="00101D4A">
        <w:t>takim beneficjentem rzeczywistym od dnia</w:t>
      </w:r>
      <w:r w:rsidR="00A35A77">
        <w:t xml:space="preserve"> </w:t>
      </w:r>
      <w:r w:rsidRPr="00101D4A">
        <w:t>24 lutego 2022 r., o ile została wpisana na listę na podstawie decyzji</w:t>
      </w:r>
      <w:r w:rsidR="00A35A77">
        <w:t xml:space="preserve"> </w:t>
      </w:r>
      <w:r w:rsidRPr="00101D4A">
        <w:t>w sprawie wpisu na listę rozstrzygającej o zastosowaniu środka polegającego na wykluczeniu</w:t>
      </w:r>
      <w:r w:rsidR="00A35A77">
        <w:br/>
      </w:r>
      <w:r w:rsidRPr="00101D4A">
        <w:t>z postępowania o udzielenie zamówienia publicznego;</w:t>
      </w:r>
    </w:p>
    <w:p w:rsidR="006D2359" w:rsidRPr="00101D4A" w:rsidRDefault="006D2359" w:rsidP="00F20862">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 na listę rozstrzygającej o zastosowaniu</w:t>
      </w:r>
      <w:r w:rsidR="00A35A77">
        <w:br/>
      </w:r>
      <w:r w:rsidRPr="00101D4A">
        <w:t>środka polegającego na wykluczeniu</w:t>
      </w:r>
      <w:r w:rsidR="00A35A77">
        <w:t xml:space="preserve"> </w:t>
      </w:r>
      <w:r w:rsidRPr="00101D4A">
        <w:t>z postępowania o udzielenie zamówienia publicznego.</w:t>
      </w:r>
    </w:p>
    <w:p w:rsidR="006D2359" w:rsidRPr="00101D4A" w:rsidRDefault="006D2359" w:rsidP="00F20862">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F20862">
      <w:pPr>
        <w:suppressAutoHyphens/>
        <w:autoSpaceDE w:val="0"/>
        <w:ind w:left="567" w:hanging="567"/>
        <w:jc w:val="both"/>
      </w:pPr>
      <w:r w:rsidRPr="00101D4A">
        <w:lastRenderedPageBreak/>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F20862">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F20862">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rsidP="00F20862">
      <w:pPr>
        <w:rPr>
          <w:b/>
          <w:bCs/>
          <w:spacing w:val="1"/>
        </w:rPr>
      </w:pPr>
    </w:p>
    <w:p w:rsidR="00C96A51" w:rsidRPr="00101D4A" w:rsidRDefault="00C96A51" w:rsidP="00F20862">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E47EB2">
        <w:rPr>
          <w:b/>
          <w:bCs/>
          <w:spacing w:val="1"/>
        </w:rPr>
        <w:t>0</w:t>
      </w:r>
      <w:r w:rsidRPr="00101D4A">
        <w:rPr>
          <w:b/>
          <w:bCs/>
          <w:spacing w:val="1"/>
        </w:rPr>
        <w:t>.</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F20862">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F20862">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F20862">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F20862">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F20862">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F20862">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F20862">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F20862">
      <w:pPr>
        <w:pStyle w:val="Akapitzlist2"/>
        <w:shd w:val="clear" w:color="auto" w:fill="FFFFFF"/>
        <w:ind w:left="1080" w:hanging="540"/>
        <w:jc w:val="both"/>
        <w:outlineLvl w:val="2"/>
      </w:pPr>
      <w:r w:rsidRPr="00101D4A">
        <w:lastRenderedPageBreak/>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F20862">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F20862">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F20862">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F20862">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F20862">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F20862">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F20862">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F20862">
      <w:pPr>
        <w:ind w:left="567" w:hanging="567"/>
        <w:jc w:val="both"/>
      </w:pPr>
      <w:r w:rsidRPr="00101D4A">
        <w:t>15.</w:t>
      </w:r>
      <w:r w:rsidRPr="00101D4A">
        <w:tab/>
        <w:t xml:space="preserve">Zastrzeżony w niniejszym § </w:t>
      </w:r>
      <w:r w:rsidR="00B4321D">
        <w:t>1</w:t>
      </w:r>
      <w:r w:rsidR="00E47EB2">
        <w:t>0</w:t>
      </w:r>
      <w:r w:rsidRPr="00101D4A">
        <w:t xml:space="preserve"> Umowy obowiązek zachowania poufności wiążę</w:t>
      </w:r>
      <w:r w:rsidRPr="00101D4A">
        <w:br/>
        <w:t>Strony bez ograniczeń czasowych także w przypadku rozwiązania Umowy</w:t>
      </w:r>
      <w:r w:rsidRPr="00101D4A">
        <w:br/>
        <w:t>w jakimkolwiek trybie.</w:t>
      </w:r>
    </w:p>
    <w:p w:rsidR="0003422A" w:rsidRDefault="0003422A" w:rsidP="00F20862">
      <w:r>
        <w:br w:type="page"/>
      </w:r>
    </w:p>
    <w:p w:rsidR="006C7A61" w:rsidRPr="00101D4A" w:rsidRDefault="006C7A61" w:rsidP="00F20862">
      <w:pPr>
        <w:ind w:left="567" w:hanging="567"/>
        <w:jc w:val="both"/>
      </w:pPr>
      <w:r w:rsidRPr="00101D4A">
        <w:lastRenderedPageBreak/>
        <w:t>1</w:t>
      </w:r>
      <w:r w:rsidR="00E47EB2">
        <w:t>6</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w:t>
      </w:r>
      <w:r w:rsidR="00E47EB2">
        <w:t>0</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F20862">
      <w:pPr>
        <w:ind w:left="567" w:hanging="567"/>
        <w:jc w:val="both"/>
      </w:pPr>
      <w:r w:rsidRPr="00101D4A">
        <w:t>1</w:t>
      </w:r>
      <w:r w:rsidR="00E47EB2">
        <w:t>7</w:t>
      </w:r>
      <w:r w:rsidRPr="00101D4A">
        <w:t>.</w:t>
      </w:r>
      <w:r w:rsidRPr="00101D4A">
        <w:tab/>
        <w:t>Uprawnienie do dochodzenia odszkodowania, o którym mowa w ust. 1</w:t>
      </w:r>
      <w:r w:rsidR="00E47EB2">
        <w:t>6</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w:t>
      </w:r>
      <w:r w:rsidR="00B550BF" w:rsidRPr="00101D4A">
        <w:t xml:space="preserve">§ </w:t>
      </w:r>
      <w:r w:rsidR="00BE62EE">
        <w:t>5</w:t>
      </w:r>
      <w:r w:rsidR="00B550BF" w:rsidRPr="00101D4A">
        <w:t xml:space="preserve"> ust. 1 </w:t>
      </w:r>
      <w:proofErr w:type="spellStart"/>
      <w:r w:rsidR="00B550BF" w:rsidRPr="00101D4A">
        <w:t>pkt</w:t>
      </w:r>
      <w:proofErr w:type="spellEnd"/>
      <w:r w:rsidR="00B550BF" w:rsidRPr="00101D4A">
        <w:t xml:space="preserve"> </w:t>
      </w:r>
      <w:r w:rsidR="00BE62EE">
        <w:t>4</w:t>
      </w:r>
      <w:r w:rsidRPr="00101D4A">
        <w:t xml:space="preserve">, </w:t>
      </w:r>
      <w:r w:rsidRPr="00101D4A">
        <w:rPr>
          <w:spacing w:val="1"/>
        </w:rPr>
        <w:t>niezależnie od tego, czy Zamawiający zrealizował uprawnienie do otrzymania kary umownej.</w:t>
      </w:r>
    </w:p>
    <w:p w:rsidR="00A43435" w:rsidRPr="00101D4A" w:rsidRDefault="00A43435" w:rsidP="00F20862">
      <w:pPr>
        <w:pStyle w:val="Tekstpodstawowywcity2"/>
        <w:spacing w:after="0" w:line="240" w:lineRule="auto"/>
        <w:ind w:left="0"/>
        <w:jc w:val="both"/>
        <w:rPr>
          <w:bCs/>
          <w:spacing w:val="1"/>
        </w:rPr>
      </w:pPr>
    </w:p>
    <w:p w:rsidR="00C96A51" w:rsidRPr="00101D4A" w:rsidRDefault="00C96A51" w:rsidP="00F20862">
      <w:pPr>
        <w:pStyle w:val="Tekstpodstawowywcity2"/>
        <w:spacing w:after="0" w:line="240" w:lineRule="auto"/>
        <w:ind w:left="0"/>
        <w:jc w:val="center"/>
        <w:rPr>
          <w:b/>
          <w:bCs/>
          <w:spacing w:val="1"/>
        </w:rPr>
      </w:pPr>
      <w:r w:rsidRPr="00101D4A">
        <w:rPr>
          <w:b/>
          <w:bCs/>
          <w:spacing w:val="1"/>
        </w:rPr>
        <w:t xml:space="preserve">§ </w:t>
      </w:r>
      <w:r w:rsidR="00B4321D">
        <w:rPr>
          <w:b/>
          <w:bCs/>
          <w:spacing w:val="1"/>
        </w:rPr>
        <w:t>1</w:t>
      </w:r>
      <w:r w:rsidR="00BE62EE">
        <w:rPr>
          <w:b/>
          <w:bCs/>
          <w:spacing w:val="1"/>
        </w:rPr>
        <w:t>1</w:t>
      </w:r>
      <w:r w:rsidRPr="00101D4A">
        <w:rPr>
          <w:b/>
          <w:bCs/>
          <w:spacing w:val="1"/>
        </w:rPr>
        <w:t>.</w:t>
      </w:r>
    </w:p>
    <w:p w:rsidR="003367B3" w:rsidRPr="00101D4A" w:rsidRDefault="003367B3" w:rsidP="00F20862">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F20862">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F20862">
      <w:pPr>
        <w:ind w:left="1134"/>
        <w:jc w:val="both"/>
        <w:rPr>
          <w:b/>
        </w:rPr>
      </w:pPr>
      <w:r w:rsidRPr="00101D4A">
        <w:rPr>
          <w:b/>
        </w:rPr>
        <w:t>[...] [...] (imię i nazwisko),</w:t>
      </w:r>
    </w:p>
    <w:p w:rsidR="003367B3" w:rsidRPr="00101D4A" w:rsidRDefault="003367B3" w:rsidP="00F20862">
      <w:pPr>
        <w:ind w:left="1134"/>
        <w:jc w:val="both"/>
        <w:rPr>
          <w:b/>
        </w:rPr>
      </w:pPr>
      <w:r w:rsidRPr="00101D4A">
        <w:t>tel. nr +48</w:t>
      </w:r>
      <w:r w:rsidRPr="00101D4A">
        <w:rPr>
          <w:b/>
        </w:rPr>
        <w:t xml:space="preserve"> </w:t>
      </w:r>
      <w:r w:rsidRPr="00101D4A">
        <w:t>[...],</w:t>
      </w:r>
    </w:p>
    <w:p w:rsidR="003367B3" w:rsidRPr="00101D4A" w:rsidRDefault="003367B3" w:rsidP="00F20862">
      <w:pPr>
        <w:ind w:left="1134"/>
        <w:jc w:val="both"/>
      </w:pPr>
      <w:r w:rsidRPr="00101D4A">
        <w:t>e-mail:</w:t>
      </w:r>
      <w:r w:rsidRPr="00101D4A">
        <w:rPr>
          <w:b/>
        </w:rPr>
        <w:t xml:space="preserve"> </w:t>
      </w:r>
      <w:r w:rsidRPr="00101D4A">
        <w:t>[...]@[...];</w:t>
      </w:r>
    </w:p>
    <w:p w:rsidR="003367B3" w:rsidRPr="00101D4A" w:rsidRDefault="003367B3" w:rsidP="00F20862">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F20862">
      <w:pPr>
        <w:ind w:left="1134"/>
        <w:jc w:val="both"/>
        <w:rPr>
          <w:b/>
        </w:rPr>
      </w:pPr>
      <w:r w:rsidRPr="00101D4A">
        <w:rPr>
          <w:b/>
        </w:rPr>
        <w:t>[...] [...]  (imię i nazwisko),</w:t>
      </w:r>
    </w:p>
    <w:p w:rsidR="003367B3" w:rsidRPr="00101D4A" w:rsidRDefault="003367B3" w:rsidP="00F20862">
      <w:pPr>
        <w:ind w:left="1134"/>
        <w:jc w:val="both"/>
        <w:rPr>
          <w:b/>
        </w:rPr>
      </w:pPr>
      <w:r w:rsidRPr="00101D4A">
        <w:t>tel. nr +48</w:t>
      </w:r>
      <w:r w:rsidRPr="00101D4A">
        <w:rPr>
          <w:b/>
        </w:rPr>
        <w:t xml:space="preserve"> </w:t>
      </w:r>
      <w:r w:rsidRPr="00101D4A">
        <w:t>[...],</w:t>
      </w:r>
    </w:p>
    <w:p w:rsidR="003367B3" w:rsidRPr="00101D4A" w:rsidRDefault="003367B3" w:rsidP="00F20862">
      <w:pPr>
        <w:ind w:left="1134"/>
        <w:jc w:val="both"/>
      </w:pPr>
      <w:r w:rsidRPr="00101D4A">
        <w:t>e-mail:</w:t>
      </w:r>
      <w:r w:rsidRPr="00101D4A">
        <w:rPr>
          <w:b/>
        </w:rPr>
        <w:t xml:space="preserve"> </w:t>
      </w:r>
      <w:r w:rsidRPr="00101D4A">
        <w:t>[...]@[...];</w:t>
      </w:r>
    </w:p>
    <w:p w:rsidR="003367B3" w:rsidRPr="00101D4A" w:rsidRDefault="003367B3" w:rsidP="00F20862">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F20862">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F20862">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F20862">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F20862">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F20862">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F20862">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F20862">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F20862">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F20862">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F20862">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F20862">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F20862">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674C3B" w:rsidRDefault="00674C3B" w:rsidP="00F20862">
      <w:pPr>
        <w:rPr>
          <w:rFonts w:eastAsia="Palatino Linotype"/>
          <w:b/>
          <w:bCs/>
          <w:spacing w:val="1"/>
        </w:rPr>
      </w:pPr>
    </w:p>
    <w:p w:rsidR="00BE62EE" w:rsidRDefault="00BE62EE" w:rsidP="00F20862">
      <w:pPr>
        <w:rPr>
          <w:rFonts w:eastAsia="Palatino Linotype"/>
          <w:b/>
          <w:bCs/>
          <w:spacing w:val="1"/>
        </w:rPr>
      </w:pPr>
      <w:r>
        <w:rPr>
          <w:b/>
          <w:bCs/>
          <w:spacing w:val="1"/>
        </w:rPr>
        <w:br w:type="page"/>
      </w:r>
    </w:p>
    <w:p w:rsidR="00C96A51" w:rsidRPr="00101D4A" w:rsidRDefault="00C96A51" w:rsidP="00F20862">
      <w:pPr>
        <w:pStyle w:val="Tekstpodstawowywcity2"/>
        <w:spacing w:after="0" w:line="240" w:lineRule="auto"/>
        <w:ind w:left="0"/>
        <w:jc w:val="center"/>
        <w:rPr>
          <w:b/>
          <w:bCs/>
          <w:spacing w:val="1"/>
        </w:rPr>
      </w:pPr>
      <w:r w:rsidRPr="00101D4A">
        <w:rPr>
          <w:b/>
          <w:bCs/>
          <w:spacing w:val="1"/>
        </w:rPr>
        <w:lastRenderedPageBreak/>
        <w:t xml:space="preserve">§ </w:t>
      </w:r>
      <w:r w:rsidR="00B550BF">
        <w:rPr>
          <w:b/>
          <w:bCs/>
          <w:spacing w:val="1"/>
        </w:rPr>
        <w:t>1</w:t>
      </w:r>
      <w:r w:rsidR="00BE62EE">
        <w:rPr>
          <w:b/>
          <w:bCs/>
          <w:spacing w:val="1"/>
        </w:rPr>
        <w:t>2</w:t>
      </w:r>
      <w:r w:rsidRPr="00101D4A">
        <w:rPr>
          <w:b/>
          <w:bCs/>
          <w:spacing w:val="1"/>
        </w:rPr>
        <w:t>.</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F20862">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F20862">
      <w:pPr>
        <w:pStyle w:val="Akapitzlist2"/>
        <w:widowControl w:val="0"/>
        <w:shd w:val="clear" w:color="auto" w:fill="FFFFFF"/>
        <w:autoSpaceDN w:val="0"/>
        <w:ind w:left="567" w:hanging="567"/>
        <w:jc w:val="both"/>
        <w:rPr>
          <w:spacing w:val="1"/>
        </w:rPr>
      </w:pPr>
    </w:p>
    <w:p w:rsidR="003552B0" w:rsidRPr="00101D4A" w:rsidRDefault="003552B0" w:rsidP="00F20862">
      <w:pPr>
        <w:pStyle w:val="Tekstpodstawowywcity2"/>
        <w:spacing w:after="0" w:line="240" w:lineRule="auto"/>
        <w:ind w:left="0"/>
        <w:jc w:val="center"/>
        <w:rPr>
          <w:b/>
          <w:bCs/>
          <w:spacing w:val="1"/>
        </w:rPr>
      </w:pPr>
      <w:r w:rsidRPr="00101D4A">
        <w:rPr>
          <w:b/>
          <w:bCs/>
          <w:spacing w:val="1"/>
        </w:rPr>
        <w:t xml:space="preserve">§ </w:t>
      </w:r>
      <w:r w:rsidR="00B550BF">
        <w:rPr>
          <w:b/>
          <w:bCs/>
          <w:spacing w:val="1"/>
        </w:rPr>
        <w:t>1</w:t>
      </w:r>
      <w:r w:rsidR="00BE62EE">
        <w:rPr>
          <w:b/>
          <w:bCs/>
          <w:spacing w:val="1"/>
        </w:rPr>
        <w:t>3</w:t>
      </w:r>
      <w:r w:rsidRPr="00101D4A">
        <w:rPr>
          <w:b/>
          <w:bCs/>
          <w:spacing w:val="1"/>
        </w:rPr>
        <w:t>.</w:t>
      </w:r>
    </w:p>
    <w:p w:rsidR="003552B0" w:rsidRPr="00101D4A" w:rsidRDefault="003552B0" w:rsidP="00F20862">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564DDB" w:rsidRDefault="003552B0" w:rsidP="00F20862">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w przypadk</w:t>
      </w:r>
      <w:r w:rsidR="00C87EFB">
        <w:rPr>
          <w:spacing w:val="1"/>
        </w:rPr>
        <w:t>ach</w:t>
      </w:r>
      <w:r w:rsidRPr="00101D4A">
        <w:rPr>
          <w:spacing w:val="1"/>
        </w:rPr>
        <w:t>, o który</w:t>
      </w:r>
      <w:r w:rsidR="00C87EFB">
        <w:rPr>
          <w:spacing w:val="1"/>
        </w:rPr>
        <w:t>ch</w:t>
      </w:r>
      <w:r w:rsidRPr="00101D4A">
        <w:rPr>
          <w:spacing w:val="1"/>
        </w:rPr>
        <w:t xml:space="preserve"> mowa </w:t>
      </w:r>
      <w:r w:rsidRPr="003C0CA2">
        <w:rPr>
          <w:spacing w:val="1"/>
        </w:rPr>
        <w:t>w</w:t>
      </w:r>
      <w:r w:rsidR="00564DDB">
        <w:rPr>
          <w:spacing w:val="1"/>
        </w:rPr>
        <w:t>:</w:t>
      </w:r>
    </w:p>
    <w:p w:rsidR="00564DDB" w:rsidRPr="00F876F0" w:rsidRDefault="00BE62EE" w:rsidP="00F20862">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1</w:t>
      </w:r>
      <w:r w:rsidR="00564DDB" w:rsidRPr="00F876F0">
        <w:rPr>
          <w:rFonts w:ascii="Times New Roman" w:eastAsia="Times New Roman" w:hAnsi="Times New Roman"/>
          <w:spacing w:val="1"/>
          <w:sz w:val="24"/>
          <w:szCs w:val="24"/>
          <w:lang w:eastAsia="pl-PL"/>
        </w:rPr>
        <w:t>)</w:t>
      </w:r>
      <w:r w:rsidR="00564DDB" w:rsidRPr="00F876F0">
        <w:rPr>
          <w:rFonts w:ascii="Times New Roman" w:eastAsia="Times New Roman" w:hAnsi="Times New Roman"/>
          <w:spacing w:val="1"/>
          <w:sz w:val="24"/>
          <w:szCs w:val="24"/>
          <w:lang w:eastAsia="pl-PL"/>
        </w:rPr>
        <w:tab/>
      </w:r>
      <w:r w:rsidR="003552B0" w:rsidRPr="00F876F0">
        <w:rPr>
          <w:rFonts w:ascii="Times New Roman" w:eastAsia="Times New Roman" w:hAnsi="Times New Roman"/>
          <w:spacing w:val="1"/>
          <w:sz w:val="24"/>
          <w:szCs w:val="24"/>
          <w:lang w:eastAsia="pl-PL"/>
        </w:rPr>
        <w:t xml:space="preserve">§ </w:t>
      </w:r>
      <w:r w:rsidR="003C0CA2" w:rsidRPr="00F876F0">
        <w:rPr>
          <w:rFonts w:ascii="Times New Roman" w:eastAsia="Times New Roman" w:hAnsi="Times New Roman"/>
          <w:spacing w:val="1"/>
          <w:sz w:val="24"/>
          <w:szCs w:val="24"/>
          <w:lang w:eastAsia="pl-PL"/>
        </w:rPr>
        <w:t>1</w:t>
      </w:r>
      <w:r>
        <w:rPr>
          <w:rFonts w:ascii="Times New Roman" w:eastAsia="Times New Roman" w:hAnsi="Times New Roman"/>
          <w:spacing w:val="1"/>
          <w:sz w:val="24"/>
          <w:szCs w:val="24"/>
          <w:lang w:eastAsia="pl-PL"/>
        </w:rPr>
        <w:t>1</w:t>
      </w:r>
      <w:r w:rsidR="003552B0" w:rsidRPr="00F876F0">
        <w:rPr>
          <w:rFonts w:ascii="Times New Roman" w:eastAsia="Times New Roman" w:hAnsi="Times New Roman"/>
          <w:spacing w:val="1"/>
          <w:sz w:val="24"/>
          <w:szCs w:val="24"/>
          <w:lang w:eastAsia="pl-PL"/>
        </w:rPr>
        <w:t xml:space="preserve"> ust 3 i 6, </w:t>
      </w:r>
    </w:p>
    <w:p w:rsidR="00C87EFB" w:rsidRPr="00F876F0" w:rsidRDefault="00BE62EE" w:rsidP="00F20862">
      <w:pPr>
        <w:pStyle w:val="Akapitzlist20"/>
        <w:widowControl w:val="0"/>
        <w:shd w:val="clear" w:color="auto" w:fill="FFFFFF"/>
        <w:autoSpaceDN w:val="0"/>
        <w:spacing w:before="0" w:after="0" w:line="240" w:lineRule="auto"/>
        <w:ind w:left="1134" w:hanging="567"/>
        <w:rPr>
          <w:rFonts w:ascii="Times New Roman" w:eastAsia="Times New Roman" w:hAnsi="Times New Roman"/>
          <w:spacing w:val="1"/>
          <w:sz w:val="24"/>
          <w:szCs w:val="24"/>
          <w:lang w:eastAsia="pl-PL"/>
        </w:rPr>
      </w:pPr>
      <w:r>
        <w:rPr>
          <w:rFonts w:ascii="Times New Roman" w:eastAsia="Times New Roman" w:hAnsi="Times New Roman"/>
          <w:spacing w:val="1"/>
          <w:sz w:val="24"/>
          <w:szCs w:val="24"/>
          <w:lang w:eastAsia="pl-PL"/>
        </w:rPr>
        <w:t>2</w:t>
      </w:r>
      <w:r w:rsidR="00564DDB" w:rsidRPr="00F876F0">
        <w:rPr>
          <w:rFonts w:ascii="Times New Roman" w:eastAsia="Times New Roman" w:hAnsi="Times New Roman"/>
          <w:spacing w:val="1"/>
          <w:sz w:val="24"/>
          <w:szCs w:val="24"/>
          <w:lang w:eastAsia="pl-PL"/>
        </w:rPr>
        <w:t>)</w:t>
      </w:r>
      <w:r w:rsidR="00564DDB" w:rsidRPr="00F876F0">
        <w:rPr>
          <w:rFonts w:ascii="Times New Roman" w:eastAsia="Times New Roman" w:hAnsi="Times New Roman"/>
          <w:spacing w:val="1"/>
          <w:sz w:val="24"/>
          <w:szCs w:val="24"/>
          <w:lang w:eastAsia="pl-PL"/>
        </w:rPr>
        <w:tab/>
      </w:r>
      <w:r w:rsidR="003552B0" w:rsidRPr="00F876F0">
        <w:rPr>
          <w:rFonts w:ascii="Times New Roman" w:eastAsia="Times New Roman" w:hAnsi="Times New Roman"/>
          <w:spacing w:val="1"/>
          <w:sz w:val="24"/>
          <w:szCs w:val="24"/>
          <w:lang w:eastAsia="pl-PL"/>
        </w:rPr>
        <w:t>ust. 3</w:t>
      </w:r>
      <w:r w:rsidR="00674C3B">
        <w:rPr>
          <w:rFonts w:ascii="Times New Roman" w:eastAsia="Times New Roman" w:hAnsi="Times New Roman"/>
          <w:spacing w:val="1"/>
          <w:sz w:val="24"/>
          <w:szCs w:val="24"/>
          <w:lang w:eastAsia="pl-PL"/>
        </w:rPr>
        <w:t>,</w:t>
      </w:r>
      <w:r w:rsidR="003552B0" w:rsidRPr="00F876F0">
        <w:rPr>
          <w:rFonts w:ascii="Times New Roman" w:eastAsia="Times New Roman" w:hAnsi="Times New Roman"/>
          <w:spacing w:val="1"/>
          <w:sz w:val="24"/>
          <w:szCs w:val="24"/>
          <w:lang w:eastAsia="pl-PL"/>
        </w:rPr>
        <w:t xml:space="preserve"> </w:t>
      </w:r>
      <w:r w:rsidR="00DA3CE6" w:rsidRPr="00F876F0">
        <w:rPr>
          <w:rFonts w:ascii="Times New Roman" w:eastAsia="Times New Roman" w:hAnsi="Times New Roman"/>
          <w:spacing w:val="1"/>
          <w:sz w:val="24"/>
          <w:szCs w:val="24"/>
          <w:lang w:eastAsia="pl-PL"/>
        </w:rPr>
        <w:t>ust. 4</w:t>
      </w:r>
      <w:r w:rsidR="00564DDB" w:rsidRPr="00F876F0">
        <w:rPr>
          <w:rFonts w:ascii="Times New Roman" w:eastAsia="Times New Roman" w:hAnsi="Times New Roman"/>
          <w:spacing w:val="1"/>
          <w:sz w:val="24"/>
          <w:szCs w:val="24"/>
          <w:lang w:eastAsia="pl-PL"/>
        </w:rPr>
        <w:t xml:space="preserve"> </w:t>
      </w:r>
      <w:r w:rsidR="00674C3B">
        <w:rPr>
          <w:rFonts w:ascii="Times New Roman" w:eastAsia="Times New Roman" w:hAnsi="Times New Roman"/>
          <w:spacing w:val="1"/>
          <w:sz w:val="24"/>
          <w:szCs w:val="24"/>
          <w:lang w:eastAsia="pl-PL"/>
        </w:rPr>
        <w:t xml:space="preserve">oraz ust. 5 </w:t>
      </w:r>
      <w:r w:rsidR="00564DDB" w:rsidRPr="00F876F0">
        <w:rPr>
          <w:rFonts w:ascii="Times New Roman" w:eastAsia="Times New Roman" w:hAnsi="Times New Roman"/>
          <w:spacing w:val="1"/>
          <w:sz w:val="24"/>
          <w:szCs w:val="24"/>
          <w:lang w:eastAsia="pl-PL"/>
        </w:rPr>
        <w:t>poniżej</w:t>
      </w:r>
      <w:r w:rsidR="00C87EFB" w:rsidRPr="00F876F0">
        <w:rPr>
          <w:rFonts w:ascii="Times New Roman" w:eastAsia="Times New Roman" w:hAnsi="Times New Roman"/>
          <w:spacing w:val="1"/>
          <w:sz w:val="24"/>
          <w:szCs w:val="24"/>
          <w:lang w:eastAsia="pl-PL"/>
        </w:rPr>
        <w:t>;</w:t>
      </w:r>
    </w:p>
    <w:p w:rsidR="003552B0" w:rsidRPr="00101D4A" w:rsidRDefault="00BE62EE" w:rsidP="00F20862">
      <w:pPr>
        <w:pStyle w:val="Akapitzlist2"/>
        <w:widowControl w:val="0"/>
        <w:shd w:val="clear" w:color="auto" w:fill="FFFFFF"/>
        <w:autoSpaceDN w:val="0"/>
        <w:ind w:left="1134" w:hanging="567"/>
        <w:jc w:val="both"/>
        <w:rPr>
          <w:spacing w:val="1"/>
        </w:rPr>
      </w:pPr>
      <w:r>
        <w:rPr>
          <w:spacing w:val="1"/>
        </w:rPr>
        <w:t>3</w:t>
      </w:r>
      <w:r w:rsidR="00C87EFB">
        <w:rPr>
          <w:spacing w:val="1"/>
        </w:rPr>
        <w:t>)</w:t>
      </w:r>
      <w:r w:rsidR="00C87EFB">
        <w:rPr>
          <w:spacing w:val="1"/>
        </w:rPr>
        <w:tab/>
      </w:r>
      <w:r w:rsidR="003552B0" w:rsidRPr="003C0CA2">
        <w:rPr>
          <w:spacing w:val="1"/>
        </w:rPr>
        <w:t>innych niż wskazane przypadkach przewidzianych obowiązującymi przepisami prawa.</w:t>
      </w:r>
    </w:p>
    <w:p w:rsidR="003552B0" w:rsidRPr="00101D4A" w:rsidRDefault="003552B0" w:rsidP="00F20862">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F2086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BE62EE" w:rsidRDefault="00BE62EE" w:rsidP="00F20862">
      <w:pPr>
        <w:rPr>
          <w:rFonts w:eastAsia="SimSun"/>
          <w:spacing w:val="1"/>
          <w:lang w:eastAsia="ar-SA"/>
        </w:rPr>
      </w:pPr>
      <w:r>
        <w:rPr>
          <w:spacing w:val="1"/>
        </w:rPr>
        <w:br w:type="page"/>
      </w:r>
    </w:p>
    <w:p w:rsidR="00DA3CE6" w:rsidRPr="00101D4A" w:rsidRDefault="00DA3CE6" w:rsidP="00F2086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lastRenderedPageBreak/>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564DDB" w:rsidRDefault="00DA3CE6"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przypadku gdy</w:t>
      </w:r>
      <w:r w:rsidR="00F876F0">
        <w:rPr>
          <w:rFonts w:ascii="Times New Roman" w:hAnsi="Times New Roman"/>
          <w:spacing w:val="1"/>
          <w:sz w:val="24"/>
          <w:szCs w:val="24"/>
        </w:rPr>
        <w:br/>
      </w:r>
      <w:r w:rsidR="00F876F0" w:rsidRPr="00101D4A">
        <w:rPr>
          <w:rFonts w:ascii="Times New Roman" w:hAnsi="Times New Roman"/>
          <w:spacing w:val="1"/>
          <w:sz w:val="24"/>
          <w:szCs w:val="24"/>
        </w:rPr>
        <w:t xml:space="preserve">na podstawie odrębnych przepisów </w:t>
      </w:r>
      <w:r w:rsidR="00F876F0" w:rsidRPr="00101D4A">
        <w:rPr>
          <w:rFonts w:ascii="Times New Roman" w:hAnsi="Times New Roman"/>
          <w:sz w:val="24"/>
          <w:szCs w:val="24"/>
        </w:rPr>
        <w:t>nastąpi zmiana</w:t>
      </w:r>
      <w:r w:rsidR="00F876F0" w:rsidRPr="00101D4A">
        <w:rPr>
          <w:rFonts w:ascii="Times New Roman" w:hAnsi="Times New Roman"/>
          <w:spacing w:val="1"/>
          <w:sz w:val="24"/>
          <w:szCs w:val="24"/>
        </w:rPr>
        <w:t xml:space="preserve"> </w:t>
      </w:r>
      <w:r w:rsidR="00F876F0" w:rsidRPr="00101D4A">
        <w:rPr>
          <w:rFonts w:ascii="Times New Roman" w:hAnsi="Times New Roman"/>
          <w:sz w:val="24"/>
          <w:szCs w:val="24"/>
        </w:rPr>
        <w:t>stawek podatku od towarów</w:t>
      </w:r>
      <w:r w:rsidR="00F876F0">
        <w:rPr>
          <w:rFonts w:ascii="Times New Roman" w:hAnsi="Times New Roman"/>
          <w:sz w:val="24"/>
          <w:szCs w:val="24"/>
        </w:rPr>
        <w:br/>
      </w:r>
      <w:r w:rsidR="00F876F0" w:rsidRPr="00101D4A">
        <w:rPr>
          <w:rFonts w:ascii="Times New Roman" w:hAnsi="Times New Roman"/>
          <w:sz w:val="24"/>
          <w:szCs w:val="24"/>
        </w:rPr>
        <w:t>i usług, która wejdzie w życie po dniu zawarcia Umowy</w:t>
      </w:r>
      <w:r w:rsidR="00F876F0">
        <w:rPr>
          <w:rFonts w:ascii="Times New Roman" w:hAnsi="Times New Roman"/>
          <w:sz w:val="24"/>
          <w:szCs w:val="24"/>
        </w:rPr>
        <w:t xml:space="preserve"> </w:t>
      </w:r>
      <w:r w:rsidR="00F876F0" w:rsidRPr="00101D4A">
        <w:rPr>
          <w:rFonts w:ascii="Times New Roman" w:hAnsi="Times New Roman"/>
          <w:sz w:val="24"/>
          <w:szCs w:val="24"/>
        </w:rPr>
        <w:t>w zakresie mającym</w:t>
      </w:r>
      <w:r w:rsidR="00F876F0">
        <w:rPr>
          <w:rFonts w:ascii="Times New Roman" w:hAnsi="Times New Roman"/>
          <w:sz w:val="24"/>
          <w:szCs w:val="24"/>
        </w:rPr>
        <w:br/>
      </w:r>
      <w:r w:rsidR="00F876F0" w:rsidRPr="00101D4A">
        <w:rPr>
          <w:rFonts w:ascii="Times New Roman" w:hAnsi="Times New Roman"/>
          <w:sz w:val="24"/>
          <w:szCs w:val="24"/>
        </w:rPr>
        <w:t>wpływ na wynagrodzenie</w:t>
      </w:r>
      <w:r w:rsidR="00F876F0">
        <w:rPr>
          <w:rFonts w:ascii="Times New Roman" w:hAnsi="Times New Roman"/>
          <w:sz w:val="24"/>
          <w:szCs w:val="24"/>
        </w:rPr>
        <w:t xml:space="preserve"> </w:t>
      </w:r>
      <w:r w:rsidR="00F876F0" w:rsidRPr="00101D4A">
        <w:rPr>
          <w:rFonts w:ascii="Times New Roman" w:hAnsi="Times New Roman"/>
          <w:sz w:val="24"/>
          <w:szCs w:val="24"/>
        </w:rPr>
        <w:t>brutto Wykonawcy;</w:t>
      </w:r>
      <w:r w:rsidR="00F876F0" w:rsidRPr="00101D4A">
        <w:rPr>
          <w:rFonts w:ascii="Times New Roman" w:hAnsi="Times New Roman"/>
          <w:spacing w:val="1"/>
          <w:sz w:val="24"/>
          <w:szCs w:val="24"/>
        </w:rPr>
        <w:t xml:space="preserve"> lub też zmiana ustanawiająca</w:t>
      </w:r>
      <w:r w:rsidR="00F876F0">
        <w:rPr>
          <w:rFonts w:ascii="Times New Roman" w:hAnsi="Times New Roman"/>
          <w:spacing w:val="1"/>
          <w:sz w:val="24"/>
          <w:szCs w:val="24"/>
        </w:rPr>
        <w:br/>
      </w:r>
      <w:r w:rsidR="00F876F0" w:rsidRPr="00101D4A">
        <w:rPr>
          <w:rFonts w:ascii="Times New Roman" w:hAnsi="Times New Roman"/>
          <w:spacing w:val="1"/>
          <w:sz w:val="24"/>
          <w:szCs w:val="24"/>
        </w:rPr>
        <w:t xml:space="preserve">nową daninę publiczno-prawną należną w związku z realizacją przedmiotu </w:t>
      </w:r>
      <w:r w:rsidR="00F876F0">
        <w:rPr>
          <w:rFonts w:ascii="Times New Roman" w:hAnsi="Times New Roman"/>
          <w:spacing w:val="1"/>
          <w:sz w:val="24"/>
          <w:szCs w:val="24"/>
        </w:rPr>
        <w:t>u</w:t>
      </w:r>
      <w:r w:rsidR="00F876F0" w:rsidRPr="00101D4A">
        <w:rPr>
          <w:rFonts w:ascii="Times New Roman" w:hAnsi="Times New Roman"/>
          <w:spacing w:val="1"/>
          <w:sz w:val="24"/>
          <w:szCs w:val="24"/>
        </w:rPr>
        <w:t>mowy,</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która wejdzie w życie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po dniu zawarcia Umowy w zakresie mającym wpływ</w:t>
      </w:r>
      <w:r w:rsidR="00F876F0">
        <w:rPr>
          <w:rFonts w:ascii="Times New Roman" w:hAnsi="Times New Roman"/>
          <w:spacing w:val="1"/>
          <w:sz w:val="24"/>
          <w:szCs w:val="24"/>
        </w:rPr>
        <w:br/>
      </w:r>
      <w:r w:rsidR="00F876F0" w:rsidRPr="00101D4A">
        <w:rPr>
          <w:rFonts w:ascii="Times New Roman" w:hAnsi="Times New Roman"/>
          <w:spacing w:val="1"/>
          <w:sz w:val="24"/>
          <w:szCs w:val="24"/>
        </w:rPr>
        <w:t>na wynagrodzenie Wykonawcy - każdorazowo wyłącznie</w:t>
      </w:r>
      <w:r w:rsidR="00F876F0">
        <w:rPr>
          <w:rFonts w:ascii="Times New Roman" w:hAnsi="Times New Roman"/>
          <w:spacing w:val="1"/>
          <w:sz w:val="24"/>
          <w:szCs w:val="24"/>
        </w:rPr>
        <w:t xml:space="preserve"> </w:t>
      </w:r>
      <w:r w:rsidR="00F876F0" w:rsidRPr="00101D4A">
        <w:rPr>
          <w:rFonts w:ascii="Times New Roman" w:hAnsi="Times New Roman"/>
          <w:spacing w:val="1"/>
          <w:sz w:val="24"/>
          <w:szCs w:val="24"/>
        </w:rPr>
        <w:t>w sposób i w zakresie wynikającym z takiej zmiany.</w:t>
      </w:r>
    </w:p>
    <w:p w:rsidR="000358FC" w:rsidRPr="00101D4A" w:rsidRDefault="000358FC" w:rsidP="00F20862">
      <w:pPr>
        <w:pStyle w:val="Akapitzlist2"/>
        <w:widowControl w:val="0"/>
        <w:shd w:val="clear" w:color="auto" w:fill="FFFFFF"/>
        <w:autoSpaceDN w:val="0"/>
        <w:ind w:left="567" w:hanging="567"/>
        <w:jc w:val="both"/>
        <w:rPr>
          <w:spacing w:val="1"/>
        </w:rPr>
      </w:pPr>
    </w:p>
    <w:p w:rsidR="008117D6" w:rsidRPr="00101D4A" w:rsidRDefault="008117D6" w:rsidP="00F20862">
      <w:pPr>
        <w:pStyle w:val="Tekstpodstawowywcity2"/>
        <w:spacing w:after="0" w:line="240" w:lineRule="auto"/>
        <w:ind w:left="0"/>
        <w:jc w:val="center"/>
        <w:rPr>
          <w:b/>
          <w:bCs/>
          <w:spacing w:val="1"/>
        </w:rPr>
      </w:pPr>
      <w:r w:rsidRPr="00101D4A">
        <w:rPr>
          <w:b/>
          <w:bCs/>
          <w:spacing w:val="1"/>
        </w:rPr>
        <w:t xml:space="preserve">§ </w:t>
      </w:r>
      <w:r w:rsidR="009D45DC">
        <w:rPr>
          <w:b/>
          <w:bCs/>
          <w:spacing w:val="1"/>
        </w:rPr>
        <w:t>1</w:t>
      </w:r>
      <w:r w:rsidR="00BE62EE">
        <w:rPr>
          <w:b/>
          <w:bCs/>
          <w:spacing w:val="1"/>
        </w:rPr>
        <w:t>4</w:t>
      </w:r>
      <w:r w:rsidRPr="00101D4A">
        <w:rPr>
          <w:b/>
          <w:bCs/>
          <w:spacing w:val="1"/>
        </w:rPr>
        <w:t>.</w:t>
      </w:r>
    </w:p>
    <w:p w:rsidR="008117D6" w:rsidRPr="00101D4A" w:rsidRDefault="00DA3CE6" w:rsidP="00F20862">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F20862">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F20862">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B4321D" w:rsidRDefault="00B4321D" w:rsidP="00F20862">
      <w:pPr>
        <w:rPr>
          <w:b/>
        </w:rPr>
      </w:pPr>
    </w:p>
    <w:p w:rsidR="008117D6" w:rsidRPr="00101D4A" w:rsidRDefault="008117D6" w:rsidP="00F20862">
      <w:pPr>
        <w:pStyle w:val="Akapitzlist2"/>
        <w:widowControl w:val="0"/>
        <w:shd w:val="clear" w:color="auto" w:fill="FFFFFF"/>
        <w:autoSpaceDN w:val="0"/>
        <w:ind w:left="567" w:hanging="567"/>
        <w:jc w:val="center"/>
        <w:rPr>
          <w:b/>
        </w:rPr>
      </w:pPr>
      <w:r w:rsidRPr="00101D4A">
        <w:rPr>
          <w:b/>
        </w:rPr>
        <w:t xml:space="preserve">§ </w:t>
      </w:r>
      <w:r w:rsidR="009D45DC">
        <w:rPr>
          <w:b/>
        </w:rPr>
        <w:t>1</w:t>
      </w:r>
      <w:r w:rsidR="00BE62EE">
        <w:rPr>
          <w:b/>
        </w:rPr>
        <w:t>5</w:t>
      </w:r>
      <w:r w:rsidRPr="00101D4A">
        <w:rPr>
          <w:b/>
        </w:rPr>
        <w:t>.</w:t>
      </w:r>
    </w:p>
    <w:p w:rsidR="00CB33F6" w:rsidRPr="00101D4A" w:rsidRDefault="00CB33F6" w:rsidP="00F20862">
      <w:pPr>
        <w:autoSpaceDE w:val="0"/>
        <w:autoSpaceDN w:val="0"/>
        <w:adjustRightInd w:val="0"/>
        <w:ind w:left="567" w:hanging="567"/>
        <w:jc w:val="both"/>
      </w:pPr>
      <w:r w:rsidRPr="00101D4A">
        <w:t>1.</w:t>
      </w:r>
      <w:r w:rsidRPr="00101D4A">
        <w:tab/>
        <w:t>Następujące załączniki do Umowy:</w:t>
      </w:r>
    </w:p>
    <w:p w:rsidR="00CB33F6" w:rsidRPr="00101D4A" w:rsidRDefault="00CB33F6" w:rsidP="00F20862">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152275">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152275" w:rsidRDefault="00152275" w:rsidP="00152275">
      <w:pPr>
        <w:tabs>
          <w:tab w:val="left" w:pos="1134"/>
        </w:tabs>
        <w:autoSpaceDE w:val="0"/>
        <w:autoSpaceDN w:val="0"/>
        <w:adjustRightInd w:val="0"/>
        <w:ind w:left="3119" w:hanging="2552"/>
        <w:jc w:val="both"/>
      </w:pPr>
      <w:r>
        <w:t>3)</w:t>
      </w:r>
      <w:r w:rsidRPr="00101D4A">
        <w:tab/>
        <w:t xml:space="preserve">Załącznik Nr </w:t>
      </w:r>
      <w:r>
        <w:t>3</w:t>
      </w:r>
      <w:r w:rsidRPr="00101D4A">
        <w:t>:</w:t>
      </w:r>
      <w:r w:rsidRPr="00101D4A">
        <w:tab/>
      </w:r>
      <w:r>
        <w:t>K</w:t>
      </w:r>
      <w:r w:rsidRPr="00F20862">
        <w:t>ompleksow</w:t>
      </w:r>
      <w:r>
        <w:t>a</w:t>
      </w:r>
      <w:r w:rsidRPr="00F20862">
        <w:t xml:space="preserve"> umowy dostarczania paliwa gazowego</w:t>
      </w:r>
      <w:r>
        <w:t>,</w:t>
      </w:r>
      <w:r>
        <w:br/>
        <w:t>o której mowa w § 1 ust. 6;</w:t>
      </w:r>
    </w:p>
    <w:p w:rsidR="00CB33F6" w:rsidRPr="00101D4A" w:rsidRDefault="00152275" w:rsidP="00F20862">
      <w:pPr>
        <w:autoSpaceDE w:val="0"/>
        <w:autoSpaceDN w:val="0"/>
        <w:adjustRightInd w:val="0"/>
        <w:ind w:left="1134" w:hanging="567"/>
        <w:jc w:val="both"/>
      </w:pPr>
      <w:r>
        <w:t>4</w:t>
      </w:r>
      <w:r w:rsidR="00CB33F6" w:rsidRPr="00101D4A">
        <w:t>)</w:t>
      </w:r>
      <w:r w:rsidR="00CB33F6" w:rsidRPr="00101D4A">
        <w:tab/>
        <w:t>pełnomocnictwo do podpisania umowy w imieniu Wykonawcy (o ile dotyczy)</w:t>
      </w:r>
    </w:p>
    <w:p w:rsidR="00CB33F6" w:rsidRPr="00101D4A" w:rsidRDefault="00CB33F6" w:rsidP="00F20862">
      <w:pPr>
        <w:autoSpaceDE w:val="0"/>
        <w:autoSpaceDN w:val="0"/>
        <w:adjustRightInd w:val="0"/>
        <w:ind w:left="567"/>
        <w:jc w:val="both"/>
      </w:pPr>
      <w:r w:rsidRPr="00101D4A">
        <w:t>- stanowią jej integralną część.</w:t>
      </w:r>
    </w:p>
    <w:p w:rsidR="008117D6" w:rsidRPr="00101D4A" w:rsidRDefault="007C4804" w:rsidP="00F20862">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F20862">
      <w:pPr>
        <w:autoSpaceDE w:val="0"/>
        <w:autoSpaceDN w:val="0"/>
        <w:adjustRightInd w:val="0"/>
        <w:ind w:left="1134" w:hanging="567"/>
        <w:jc w:val="both"/>
      </w:pPr>
      <w:r w:rsidRPr="00101D4A">
        <w:t>1)</w:t>
      </w:r>
      <w:r w:rsidRPr="00101D4A">
        <w:tab/>
        <w:t>postanowienia Umowy;</w:t>
      </w:r>
    </w:p>
    <w:p w:rsidR="00DA3CE6" w:rsidRPr="00101D4A" w:rsidRDefault="00DA3CE6" w:rsidP="00F20862">
      <w:pPr>
        <w:autoSpaceDE w:val="0"/>
        <w:autoSpaceDN w:val="0"/>
        <w:adjustRightInd w:val="0"/>
        <w:ind w:left="1134" w:hanging="567"/>
        <w:jc w:val="both"/>
      </w:pPr>
      <w:r w:rsidRPr="00101D4A">
        <w:t>2)</w:t>
      </w:r>
      <w:r w:rsidRPr="00101D4A">
        <w:tab/>
        <w:t>postanowienia Specyfikacji Warunków Zamówienia wraz z załącznikami;</w:t>
      </w:r>
    </w:p>
    <w:p w:rsidR="00DA3CE6" w:rsidRDefault="00DA3CE6" w:rsidP="00F20862">
      <w:pPr>
        <w:autoSpaceDE w:val="0"/>
        <w:autoSpaceDN w:val="0"/>
        <w:adjustRightInd w:val="0"/>
        <w:ind w:left="1134" w:hanging="567"/>
        <w:jc w:val="both"/>
      </w:pPr>
      <w:r w:rsidRPr="00955B77">
        <w:t>3)</w:t>
      </w:r>
      <w:r w:rsidRPr="00955B77">
        <w:tab/>
        <w:t>treść oferty Wykonawcy wraz z Arkuszem cenowym</w:t>
      </w:r>
      <w:r w:rsidR="00152275">
        <w:t>;</w:t>
      </w:r>
    </w:p>
    <w:p w:rsidR="00152275" w:rsidRPr="00101D4A" w:rsidRDefault="00152275" w:rsidP="00F20862">
      <w:pPr>
        <w:autoSpaceDE w:val="0"/>
        <w:autoSpaceDN w:val="0"/>
        <w:adjustRightInd w:val="0"/>
        <w:ind w:left="1134" w:hanging="567"/>
        <w:jc w:val="both"/>
      </w:pPr>
      <w:r>
        <w:t>4)</w:t>
      </w:r>
      <w:r>
        <w:tab/>
        <w:t>postanowienia k</w:t>
      </w:r>
      <w:r w:rsidRPr="00F20862">
        <w:t>ompleksow</w:t>
      </w:r>
      <w:r>
        <w:t>ej</w:t>
      </w:r>
      <w:r w:rsidRPr="00F20862">
        <w:t xml:space="preserve"> umowy dostarczania paliwa gazowego</w:t>
      </w:r>
      <w:r>
        <w:t>, o której mowa w § 1 ust. 6.</w:t>
      </w:r>
    </w:p>
    <w:p w:rsidR="008117D6" w:rsidRPr="00101D4A" w:rsidRDefault="007C4804" w:rsidP="00F20862">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F20862">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F20862">
      <w:pPr>
        <w:pStyle w:val="Akapitzlist2"/>
        <w:widowControl w:val="0"/>
        <w:shd w:val="clear" w:color="auto" w:fill="FFFFFF"/>
        <w:autoSpaceDN w:val="0"/>
        <w:ind w:left="567" w:hanging="567"/>
        <w:jc w:val="both"/>
        <w:rPr>
          <w:spacing w:val="1"/>
        </w:rPr>
      </w:pPr>
    </w:p>
    <w:p w:rsidR="00F20862" w:rsidRDefault="00F20862">
      <w:pPr>
        <w:rPr>
          <w:b/>
        </w:rPr>
      </w:pPr>
      <w:r>
        <w:rPr>
          <w:b/>
        </w:rPr>
        <w:br w:type="page"/>
      </w:r>
    </w:p>
    <w:p w:rsidR="00DA3CE6" w:rsidRPr="00101D4A" w:rsidRDefault="00DA3CE6" w:rsidP="00F20862">
      <w:pPr>
        <w:pStyle w:val="Akapitzlist2"/>
        <w:widowControl w:val="0"/>
        <w:shd w:val="clear" w:color="auto" w:fill="FFFFFF"/>
        <w:autoSpaceDN w:val="0"/>
        <w:ind w:left="567" w:hanging="567"/>
        <w:jc w:val="center"/>
        <w:rPr>
          <w:b/>
        </w:rPr>
      </w:pPr>
      <w:r w:rsidRPr="00101D4A">
        <w:rPr>
          <w:b/>
        </w:rPr>
        <w:lastRenderedPageBreak/>
        <w:t xml:space="preserve">§ </w:t>
      </w:r>
      <w:r w:rsidR="009D45DC">
        <w:rPr>
          <w:b/>
        </w:rPr>
        <w:t>1</w:t>
      </w:r>
      <w:r w:rsidR="00BE62EE">
        <w:rPr>
          <w:b/>
        </w:rPr>
        <w:t>6</w:t>
      </w:r>
      <w:r w:rsidRPr="00101D4A">
        <w:rPr>
          <w:b/>
        </w:rPr>
        <w:t>.</w:t>
      </w:r>
    </w:p>
    <w:p w:rsidR="00BE62EE" w:rsidRDefault="00BE62EE"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00DA3CE6" w:rsidRPr="00101D4A">
        <w:rPr>
          <w:rFonts w:ascii="Times New Roman" w:hAnsi="Times New Roman"/>
          <w:spacing w:val="1"/>
          <w:sz w:val="24"/>
          <w:szCs w:val="24"/>
        </w:rPr>
        <w:t>Umowa podlega prawu polskiemu i jest interpretowana zgodnie z tym prawem.</w:t>
      </w:r>
    </w:p>
    <w:p w:rsidR="00F20862" w:rsidRPr="00F20862" w:rsidRDefault="00F20862" w:rsidP="00F2086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20862">
        <w:rPr>
          <w:rFonts w:ascii="Times New Roman" w:hAnsi="Times New Roman"/>
          <w:spacing w:val="1"/>
          <w:sz w:val="24"/>
          <w:szCs w:val="24"/>
        </w:rPr>
        <w:t>2.</w:t>
      </w:r>
      <w:r w:rsidRPr="00F20862">
        <w:rPr>
          <w:rFonts w:ascii="Times New Roman" w:hAnsi="Times New Roman"/>
          <w:spacing w:val="1"/>
          <w:sz w:val="24"/>
          <w:szCs w:val="24"/>
        </w:rPr>
        <w:tab/>
        <w:t>W sprawach nieuregulowanych Umową znajdują w szczególności zastosowanie:</w:t>
      </w:r>
    </w:p>
    <w:p w:rsidR="00F20862" w:rsidRPr="00F20862" w:rsidRDefault="00F20862" w:rsidP="00F20862">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20862">
        <w:rPr>
          <w:rFonts w:ascii="Times New Roman" w:hAnsi="Times New Roman"/>
          <w:spacing w:val="1"/>
          <w:sz w:val="24"/>
          <w:szCs w:val="24"/>
        </w:rPr>
        <w:t>1)</w:t>
      </w:r>
      <w:r w:rsidRPr="00F20862">
        <w:rPr>
          <w:rFonts w:ascii="Times New Roman" w:hAnsi="Times New Roman"/>
          <w:spacing w:val="1"/>
          <w:sz w:val="24"/>
          <w:szCs w:val="24"/>
        </w:rPr>
        <w:tab/>
        <w:t xml:space="preserve">przepisy </w:t>
      </w:r>
      <w:r w:rsidRPr="00F20862">
        <w:rPr>
          <w:rFonts w:ascii="Times New Roman" w:hAnsi="Times New Roman"/>
          <w:sz w:val="24"/>
          <w:szCs w:val="24"/>
        </w:rPr>
        <w:t>ustawy z dnia 11 września 2019 r. - Prawo zamówień publicznych</w:t>
      </w:r>
      <w:r w:rsidR="0059056E">
        <w:rPr>
          <w:rFonts w:ascii="Times New Roman" w:hAnsi="Times New Roman"/>
          <w:sz w:val="24"/>
          <w:szCs w:val="24"/>
        </w:rPr>
        <w:br/>
      </w:r>
      <w:r w:rsidRPr="00F20862">
        <w:rPr>
          <w:rFonts w:ascii="Times New Roman" w:hAnsi="Times New Roman"/>
          <w:sz w:val="24"/>
          <w:szCs w:val="24"/>
        </w:rPr>
        <w:t xml:space="preserve">oraz ustawy </w:t>
      </w:r>
      <w:r w:rsidR="0059056E" w:rsidRPr="0059056E">
        <w:rPr>
          <w:rFonts w:ascii="Times New Roman" w:hAnsi="Times New Roman"/>
          <w:sz w:val="24"/>
          <w:szCs w:val="24"/>
        </w:rPr>
        <w:t xml:space="preserve">z dnia 10 kwietnia 1997 r. </w:t>
      </w:r>
      <w:r w:rsidRPr="00F20862">
        <w:rPr>
          <w:rFonts w:ascii="Times New Roman" w:hAnsi="Times New Roman"/>
          <w:sz w:val="24"/>
          <w:szCs w:val="24"/>
        </w:rPr>
        <w:t>- Prawo energetyczne</w:t>
      </w:r>
      <w:r w:rsidR="0059056E">
        <w:rPr>
          <w:rFonts w:ascii="Times New Roman" w:hAnsi="Times New Roman"/>
          <w:sz w:val="24"/>
          <w:szCs w:val="24"/>
        </w:rPr>
        <w:t>;</w:t>
      </w:r>
    </w:p>
    <w:p w:rsidR="00F20862" w:rsidRPr="00F20862" w:rsidRDefault="00F20862" w:rsidP="00F2086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F20862">
        <w:rPr>
          <w:rFonts w:ascii="Times New Roman" w:hAnsi="Times New Roman"/>
          <w:sz w:val="24"/>
          <w:szCs w:val="24"/>
        </w:rPr>
        <w:t>2)</w:t>
      </w:r>
      <w:r w:rsidRPr="00F20862">
        <w:rPr>
          <w:rFonts w:ascii="Times New Roman" w:hAnsi="Times New Roman"/>
          <w:sz w:val="24"/>
          <w:szCs w:val="24"/>
        </w:rPr>
        <w:tab/>
        <w:t>postanowienia Instrukcji Ruchu i Eksploatacji Sieci Dystrybucyjnej (IRIESD) oraz Instrukcji Ruchu i Eksploatacji Sieci Przesyłowej (IRIESP)</w:t>
      </w:r>
      <w:r w:rsidR="0059056E">
        <w:rPr>
          <w:rFonts w:ascii="Times New Roman" w:hAnsi="Times New Roman"/>
          <w:spacing w:val="1"/>
          <w:sz w:val="24"/>
          <w:szCs w:val="24"/>
        </w:rPr>
        <w:t>;</w:t>
      </w:r>
    </w:p>
    <w:p w:rsidR="00F20862" w:rsidRPr="00F20862" w:rsidRDefault="00F20862" w:rsidP="00F2086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F20862">
        <w:rPr>
          <w:rFonts w:ascii="Times New Roman" w:hAnsi="Times New Roman"/>
          <w:spacing w:val="1"/>
          <w:sz w:val="24"/>
          <w:szCs w:val="24"/>
        </w:rPr>
        <w:t>3)</w:t>
      </w:r>
      <w:r w:rsidRPr="00F20862">
        <w:rPr>
          <w:rFonts w:ascii="Times New Roman" w:hAnsi="Times New Roman"/>
          <w:spacing w:val="1"/>
          <w:sz w:val="24"/>
          <w:szCs w:val="24"/>
        </w:rPr>
        <w:tab/>
        <w:t xml:space="preserve">postanowienia </w:t>
      </w:r>
      <w:r w:rsidRPr="00F20862">
        <w:rPr>
          <w:rFonts w:ascii="Times New Roman" w:hAnsi="Times New Roman"/>
          <w:sz w:val="24"/>
          <w:szCs w:val="24"/>
        </w:rPr>
        <w:t>kompleksowej umowy dostarczania paliwa gazowego</w:t>
      </w:r>
      <w:r w:rsidR="0059056E">
        <w:rPr>
          <w:rFonts w:ascii="Times New Roman" w:hAnsi="Times New Roman"/>
          <w:sz w:val="24"/>
          <w:szCs w:val="24"/>
        </w:rPr>
        <w:t>,</w:t>
      </w:r>
      <w:r w:rsidR="0059056E">
        <w:rPr>
          <w:rFonts w:ascii="Times New Roman" w:hAnsi="Times New Roman"/>
          <w:sz w:val="24"/>
          <w:szCs w:val="24"/>
        </w:rPr>
        <w:br/>
        <w:t>o której mowa w § 1 ust. 6,</w:t>
      </w:r>
      <w:r w:rsidRPr="00F20862">
        <w:rPr>
          <w:rFonts w:ascii="Times New Roman" w:hAnsi="Times New Roman"/>
          <w:sz w:val="24"/>
          <w:szCs w:val="24"/>
        </w:rPr>
        <w:t xml:space="preserve"> wraz</w:t>
      </w:r>
      <w:r w:rsidR="0059056E">
        <w:rPr>
          <w:rFonts w:ascii="Times New Roman" w:hAnsi="Times New Roman"/>
          <w:sz w:val="24"/>
          <w:szCs w:val="24"/>
        </w:rPr>
        <w:t xml:space="preserve"> </w:t>
      </w:r>
      <w:r w:rsidRPr="00F20862">
        <w:rPr>
          <w:rFonts w:ascii="Times New Roman" w:hAnsi="Times New Roman"/>
          <w:sz w:val="24"/>
          <w:szCs w:val="24"/>
        </w:rPr>
        <w:t>z załącznikami, z zastrzeżeniem</w:t>
      </w:r>
      <w:r w:rsidR="0059056E">
        <w:rPr>
          <w:rFonts w:ascii="Times New Roman" w:hAnsi="Times New Roman"/>
          <w:sz w:val="24"/>
          <w:szCs w:val="24"/>
        </w:rPr>
        <w:br/>
      </w:r>
      <w:r w:rsidRPr="00F20862">
        <w:rPr>
          <w:rFonts w:ascii="Times New Roman" w:hAnsi="Times New Roman"/>
          <w:sz w:val="24"/>
          <w:szCs w:val="24"/>
        </w:rPr>
        <w:t>iż kompleksowa umowa dostarczania paliwa gazowego nie będzie przewidywać warunków prawnych lub finansowych mniej korzystnych dla Zamawiającego,</w:t>
      </w:r>
      <w:r w:rsidR="0059056E">
        <w:rPr>
          <w:rFonts w:ascii="Times New Roman" w:hAnsi="Times New Roman"/>
          <w:sz w:val="24"/>
          <w:szCs w:val="24"/>
        </w:rPr>
        <w:br/>
      </w:r>
      <w:r w:rsidRPr="00F20862">
        <w:rPr>
          <w:rFonts w:ascii="Times New Roman" w:hAnsi="Times New Roman"/>
          <w:sz w:val="24"/>
          <w:szCs w:val="24"/>
        </w:rPr>
        <w:t xml:space="preserve">niż wynikające z treści Specyfikacji Warunków Zamówienia wraz z załącznikami, oferty Wykonawcy, Arkusza cenowego, oraz niniejszej Umowy </w:t>
      </w:r>
      <w:proofErr w:type="spellStart"/>
      <w:r w:rsidRPr="00F20862">
        <w:rPr>
          <w:rFonts w:ascii="Times New Roman" w:hAnsi="Times New Roman"/>
          <w:sz w:val="24"/>
          <w:szCs w:val="24"/>
        </w:rPr>
        <w:t>ws</w:t>
      </w:r>
      <w:proofErr w:type="spellEnd"/>
      <w:r w:rsidRPr="00F20862">
        <w:rPr>
          <w:rFonts w:ascii="Times New Roman" w:hAnsi="Times New Roman"/>
          <w:sz w:val="24"/>
          <w:szCs w:val="24"/>
        </w:rPr>
        <w:t>. zamówienia publicznego, a także nie może wyłączać postanowień niniejszej Umowy,</w:t>
      </w:r>
      <w:r w:rsidR="0059056E">
        <w:rPr>
          <w:rFonts w:ascii="Times New Roman" w:hAnsi="Times New Roman"/>
          <w:sz w:val="24"/>
          <w:szCs w:val="24"/>
        </w:rPr>
        <w:br/>
      </w:r>
      <w:r w:rsidRPr="00F20862">
        <w:rPr>
          <w:rFonts w:ascii="Times New Roman" w:hAnsi="Times New Roman"/>
          <w:sz w:val="24"/>
          <w:szCs w:val="24"/>
        </w:rPr>
        <w:t>w tym uprawnień Zamawiającego wynikających z przepisów ustawy</w:t>
      </w:r>
      <w:r w:rsidR="0059056E">
        <w:rPr>
          <w:rFonts w:ascii="Times New Roman" w:hAnsi="Times New Roman"/>
          <w:sz w:val="24"/>
          <w:szCs w:val="24"/>
        </w:rPr>
        <w:br/>
      </w:r>
      <w:r w:rsidRPr="00F20862">
        <w:rPr>
          <w:rFonts w:ascii="Times New Roman" w:hAnsi="Times New Roman"/>
          <w:sz w:val="24"/>
          <w:szCs w:val="24"/>
        </w:rPr>
        <w:t xml:space="preserve">z dnia 11 września 2019 r. - Prawo zamówień publicznych, w szczególności opisanych w § 7 Umowy. </w:t>
      </w:r>
    </w:p>
    <w:p w:rsidR="00F20862" w:rsidRPr="00F20862" w:rsidRDefault="00F20862" w:rsidP="00F20862">
      <w:pPr>
        <w:ind w:left="567" w:hanging="567"/>
        <w:jc w:val="both"/>
      </w:pPr>
      <w:r w:rsidRPr="00F20862">
        <w:t>3.</w:t>
      </w:r>
      <w:r w:rsidRPr="00F20862">
        <w:tab/>
        <w:t xml:space="preserve">Strony niniejszej Umowy </w:t>
      </w:r>
      <w:proofErr w:type="spellStart"/>
      <w:r w:rsidRPr="00F20862">
        <w:t>ws</w:t>
      </w:r>
      <w:proofErr w:type="spellEnd"/>
      <w:r w:rsidRPr="00F20862">
        <w:t>. zamówienia publicznego uznają za nieważne</w:t>
      </w:r>
      <w:r w:rsidR="0059056E">
        <w:br/>
      </w:r>
      <w:r w:rsidRPr="00F20862">
        <w:t>wszelkie postanowienia kompleksowej umowy dostarczania paliwa gazowego</w:t>
      </w:r>
      <w:r w:rsidR="0059056E">
        <w:t>,</w:t>
      </w:r>
      <w:r w:rsidR="0059056E">
        <w:br/>
        <w:t>o której mowa w § 1 ust. 6</w:t>
      </w:r>
      <w:r w:rsidRPr="00F20862">
        <w:t>:</w:t>
      </w:r>
    </w:p>
    <w:p w:rsidR="00F20862" w:rsidRPr="00F20862" w:rsidRDefault="00F20862" w:rsidP="00F20862">
      <w:pPr>
        <w:ind w:left="1134" w:hanging="567"/>
        <w:jc w:val="both"/>
      </w:pPr>
      <w:r w:rsidRPr="00F20862">
        <w:t>1)</w:t>
      </w:r>
      <w:r w:rsidRPr="00F20862">
        <w:tab/>
        <w:t xml:space="preserve">sprzeczne z niniejszą Umową </w:t>
      </w:r>
      <w:proofErr w:type="spellStart"/>
      <w:r w:rsidRPr="00F20862">
        <w:t>ws</w:t>
      </w:r>
      <w:proofErr w:type="spellEnd"/>
      <w:r w:rsidRPr="00F20862">
        <w:t>. zamówienia publicznego;</w:t>
      </w:r>
    </w:p>
    <w:p w:rsidR="00F20862" w:rsidRPr="00F20862" w:rsidRDefault="00F20862" w:rsidP="00F20862">
      <w:pPr>
        <w:ind w:left="1134" w:hanging="567"/>
        <w:jc w:val="both"/>
      </w:pPr>
      <w:r w:rsidRPr="00F20862">
        <w:t>2)</w:t>
      </w:r>
      <w:r w:rsidRPr="00F20862">
        <w:tab/>
        <w:t xml:space="preserve">mniej korzystne dla Zamawiającego, niż postanowienia treści Specyfikacji Warunków Zamówienia wraz z załącznikami, oferty Wykonawcy, Arkusza cenowego, oraz niniejszej Umowy </w:t>
      </w:r>
      <w:proofErr w:type="spellStart"/>
      <w:r w:rsidRPr="00F20862">
        <w:t>ws</w:t>
      </w:r>
      <w:proofErr w:type="spellEnd"/>
      <w:r w:rsidRPr="00F20862">
        <w:t>. zamówienia publicznego;</w:t>
      </w:r>
    </w:p>
    <w:p w:rsidR="00F20862" w:rsidRPr="00F20862" w:rsidRDefault="00F20862" w:rsidP="00F20862">
      <w:pPr>
        <w:ind w:left="1134" w:hanging="567"/>
        <w:jc w:val="both"/>
      </w:pPr>
      <w:r w:rsidRPr="00F20862">
        <w:t>3)</w:t>
      </w:r>
      <w:r w:rsidRPr="00F20862">
        <w:tab/>
        <w:t xml:space="preserve">wyłączające postanowienia niniejszej Umowy </w:t>
      </w:r>
      <w:proofErr w:type="spellStart"/>
      <w:r w:rsidRPr="00F20862">
        <w:t>ws</w:t>
      </w:r>
      <w:proofErr w:type="spellEnd"/>
      <w:r w:rsidRPr="00F20862">
        <w:t>. zamówienia publicznego,</w:t>
      </w:r>
      <w:r w:rsidR="0059056E">
        <w:br/>
      </w:r>
      <w:r w:rsidRPr="00F20862">
        <w:t>w tym uprawnienia Zamawiającego wynikające z przepisów ustawy z dnia</w:t>
      </w:r>
      <w:r w:rsidR="0059056E">
        <w:br/>
      </w:r>
      <w:r w:rsidRPr="00F20862">
        <w:t>11 września 2019 r. - Prawo zamówień publicznych, w szczególności opisane</w:t>
      </w:r>
      <w:r w:rsidR="0059056E">
        <w:br/>
      </w:r>
      <w:r w:rsidRPr="00F20862">
        <w:t>w § 7 Umowy.</w:t>
      </w:r>
    </w:p>
    <w:p w:rsidR="00F20862" w:rsidRDefault="00F20862" w:rsidP="00F20862">
      <w:pPr>
        <w:rPr>
          <w:b/>
        </w:rPr>
      </w:pPr>
    </w:p>
    <w:p w:rsidR="00CB33F6" w:rsidRPr="00101D4A" w:rsidRDefault="00CB33F6" w:rsidP="00F20862">
      <w:pPr>
        <w:pStyle w:val="Akapitzlist2"/>
        <w:widowControl w:val="0"/>
        <w:shd w:val="clear" w:color="auto" w:fill="FFFFFF"/>
        <w:autoSpaceDN w:val="0"/>
        <w:ind w:left="567" w:hanging="567"/>
        <w:jc w:val="center"/>
        <w:rPr>
          <w:b/>
        </w:rPr>
      </w:pPr>
      <w:r w:rsidRPr="00101D4A">
        <w:rPr>
          <w:b/>
        </w:rPr>
        <w:t xml:space="preserve">§ </w:t>
      </w:r>
      <w:r w:rsidR="009D45DC">
        <w:rPr>
          <w:b/>
        </w:rPr>
        <w:t>1</w:t>
      </w:r>
      <w:r w:rsidR="00BE62EE">
        <w:rPr>
          <w:b/>
        </w:rPr>
        <w:t>7</w:t>
      </w:r>
      <w:r w:rsidRPr="00101D4A">
        <w:rPr>
          <w:b/>
        </w:rPr>
        <w:t>.</w:t>
      </w:r>
    </w:p>
    <w:p w:rsidR="00CB33F6" w:rsidRPr="00101D4A" w:rsidRDefault="00CB33F6" w:rsidP="00F20862">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075232" w:rsidRDefault="00075232" w:rsidP="00F20862">
      <w:pPr>
        <w:pStyle w:val="Akapitzlist2"/>
        <w:widowControl w:val="0"/>
        <w:shd w:val="clear" w:color="auto" w:fill="FFFFFF"/>
        <w:autoSpaceDN w:val="0"/>
        <w:ind w:left="0"/>
        <w:jc w:val="both"/>
        <w:rPr>
          <w:spacing w:val="1"/>
        </w:rPr>
      </w:pPr>
    </w:p>
    <w:p w:rsidR="00C02A27" w:rsidRPr="00101D4A" w:rsidRDefault="00C02A27" w:rsidP="00F20862">
      <w:pPr>
        <w:pStyle w:val="Akapitzlist2"/>
        <w:widowControl w:val="0"/>
        <w:shd w:val="clear" w:color="auto" w:fill="FFFFFF"/>
        <w:autoSpaceDN w:val="0"/>
        <w:ind w:left="567" w:hanging="567"/>
        <w:jc w:val="center"/>
        <w:rPr>
          <w:b/>
        </w:rPr>
      </w:pPr>
      <w:r w:rsidRPr="00101D4A">
        <w:rPr>
          <w:b/>
        </w:rPr>
        <w:t xml:space="preserve">§ </w:t>
      </w:r>
      <w:r w:rsidR="00BE62EE">
        <w:rPr>
          <w:b/>
        </w:rPr>
        <w:t>18</w:t>
      </w:r>
      <w:r w:rsidRPr="00101D4A">
        <w:rPr>
          <w:b/>
        </w:rPr>
        <w:t>.</w:t>
      </w:r>
    </w:p>
    <w:p w:rsidR="00C02A27" w:rsidRPr="00101D4A" w:rsidRDefault="00C02A27" w:rsidP="00F20862">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C02A27" w:rsidRPr="00101D4A" w:rsidRDefault="00C02A27" w:rsidP="00F20862">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310D3E" w:rsidRDefault="00310D3E" w:rsidP="00F20862">
      <w:pPr>
        <w:pStyle w:val="Akapitzlist2"/>
        <w:widowControl w:val="0"/>
        <w:shd w:val="clear" w:color="auto" w:fill="FFFFFF"/>
        <w:autoSpaceDN w:val="0"/>
        <w:ind w:left="0"/>
        <w:jc w:val="both"/>
        <w:rPr>
          <w:spacing w:val="1"/>
        </w:rPr>
      </w:pPr>
    </w:p>
    <w:p w:rsidR="00310D3E" w:rsidRDefault="00310D3E" w:rsidP="00F20862">
      <w:pPr>
        <w:pStyle w:val="Akapitzlist2"/>
        <w:widowControl w:val="0"/>
        <w:shd w:val="clear" w:color="auto" w:fill="FFFFFF"/>
        <w:autoSpaceDN w:val="0"/>
        <w:ind w:left="0"/>
        <w:jc w:val="both"/>
        <w:rPr>
          <w:spacing w:val="1"/>
        </w:rPr>
      </w:pPr>
    </w:p>
    <w:p w:rsidR="00310D3E" w:rsidRDefault="00310D3E" w:rsidP="00F20862">
      <w:pPr>
        <w:pStyle w:val="Akapitzlist2"/>
        <w:widowControl w:val="0"/>
        <w:shd w:val="clear" w:color="auto" w:fill="FFFFFF"/>
        <w:autoSpaceDN w:val="0"/>
        <w:ind w:left="0"/>
        <w:jc w:val="both"/>
        <w:rPr>
          <w:spacing w:val="1"/>
        </w:rPr>
      </w:pPr>
    </w:p>
    <w:p w:rsidR="00310D3E" w:rsidRPr="00101D4A" w:rsidRDefault="00310D3E" w:rsidP="00F20862">
      <w:r w:rsidRPr="00101D4A">
        <w:t>__________________________________________</w:t>
      </w:r>
    </w:p>
    <w:p w:rsidR="00310D3E" w:rsidRDefault="00310D3E" w:rsidP="00F20862">
      <w:pPr>
        <w:jc w:val="both"/>
        <w:rPr>
          <w:b/>
        </w:rPr>
      </w:pPr>
      <w:r w:rsidRPr="00101D4A">
        <w:rPr>
          <w:i/>
          <w:vertAlign w:val="superscript"/>
        </w:rPr>
        <w:t>(*)</w:t>
      </w:r>
      <w:r w:rsidRPr="00101D4A">
        <w:t xml:space="preserve"> </w:t>
      </w:r>
      <w:r w:rsidRPr="00101D4A">
        <w:rPr>
          <w:i/>
        </w:rPr>
        <w:t>niepotrzebne skreślić</w:t>
      </w:r>
    </w:p>
    <w:p w:rsidR="00310D3E" w:rsidRDefault="00310D3E" w:rsidP="00F20862">
      <w:pPr>
        <w:rPr>
          <w:spacing w:val="1"/>
        </w:rPr>
      </w:pPr>
      <w:r>
        <w:rPr>
          <w:spacing w:val="1"/>
        </w:rPr>
        <w:br w:type="page"/>
      </w:r>
    </w:p>
    <w:p w:rsidR="00C02A27" w:rsidRPr="00101D4A" w:rsidRDefault="00C02A27" w:rsidP="00F20862">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w:t>
      </w:r>
      <w:r w:rsidR="00152275">
        <w:rPr>
          <w:spacing w:val="1"/>
        </w:rPr>
        <w:t>5</w:t>
      </w:r>
      <w:r w:rsidRPr="00101D4A">
        <w:rPr>
          <w:spacing w:val="1"/>
        </w:rPr>
        <w:t xml:space="preserve"> ust. 1, za pomocą kwalifikowanych podpisów elektronicznych.</w:t>
      </w:r>
    </w:p>
    <w:p w:rsidR="00C02A27" w:rsidRPr="00101D4A" w:rsidRDefault="00C02A27" w:rsidP="00F20862">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59056E" w:rsidRPr="00152275" w:rsidRDefault="00152275" w:rsidP="00152275">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152275">
        <w:rPr>
          <w:rFonts w:ascii="Times New Roman" w:eastAsia="Times New Roman" w:hAnsi="Times New Roman"/>
          <w:spacing w:val="1"/>
          <w:sz w:val="24"/>
          <w:szCs w:val="24"/>
          <w:lang w:eastAsia="pl-PL"/>
        </w:rPr>
        <w:t>5</w:t>
      </w:r>
      <w:r w:rsidR="0059056E" w:rsidRPr="00152275">
        <w:rPr>
          <w:rFonts w:ascii="Times New Roman" w:eastAsia="Times New Roman" w:hAnsi="Times New Roman"/>
          <w:spacing w:val="1"/>
          <w:sz w:val="24"/>
          <w:szCs w:val="24"/>
          <w:lang w:eastAsia="pl-PL"/>
        </w:rPr>
        <w:t>.</w:t>
      </w:r>
      <w:r w:rsidR="0059056E" w:rsidRPr="00152275">
        <w:rPr>
          <w:rFonts w:ascii="Times New Roman" w:eastAsia="Times New Roman" w:hAnsi="Times New Roman"/>
          <w:spacing w:val="1"/>
          <w:sz w:val="24"/>
          <w:szCs w:val="24"/>
          <w:lang w:eastAsia="pl-PL"/>
        </w:rPr>
        <w:tab/>
        <w:t>Pierwsza podpisująca Umowę stronę jest obowiązana niezwłocznie potwierdzić</w:t>
      </w:r>
      <w:r w:rsidR="0059056E" w:rsidRPr="00152275">
        <w:rPr>
          <w:rFonts w:ascii="Times New Roman" w:eastAsia="Times New Roman" w:hAnsi="Times New Roman"/>
          <w:spacing w:val="1"/>
          <w:sz w:val="24"/>
          <w:szCs w:val="24"/>
          <w:lang w:eastAsia="pl-PL"/>
        </w:rPr>
        <w:br/>
        <w:t>na wniosek drugiej podpisującej Umowę strony, iż otrzymała Umowę podpisaną również przez drugą stronę.</w:t>
      </w:r>
    </w:p>
    <w:p w:rsidR="0059056E" w:rsidRPr="00152275" w:rsidRDefault="00152275" w:rsidP="00152275">
      <w:pPr>
        <w:pStyle w:val="Akapitzlist20"/>
        <w:widowControl w:val="0"/>
        <w:shd w:val="clear" w:color="auto" w:fill="FFFFFF"/>
        <w:autoSpaceDN w:val="0"/>
        <w:spacing w:before="0" w:after="0" w:line="240" w:lineRule="auto"/>
        <w:ind w:left="567" w:hanging="567"/>
        <w:rPr>
          <w:rFonts w:ascii="Times New Roman" w:eastAsia="Times New Roman" w:hAnsi="Times New Roman"/>
          <w:spacing w:val="1"/>
          <w:sz w:val="24"/>
          <w:szCs w:val="24"/>
          <w:lang w:eastAsia="pl-PL"/>
        </w:rPr>
      </w:pPr>
      <w:r w:rsidRPr="00152275">
        <w:rPr>
          <w:rFonts w:ascii="Times New Roman" w:eastAsia="Times New Roman" w:hAnsi="Times New Roman"/>
          <w:spacing w:val="1"/>
          <w:sz w:val="24"/>
          <w:szCs w:val="24"/>
          <w:lang w:eastAsia="pl-PL"/>
        </w:rPr>
        <w:t>6</w:t>
      </w:r>
      <w:r w:rsidR="0059056E" w:rsidRPr="00152275">
        <w:rPr>
          <w:rFonts w:ascii="Times New Roman" w:eastAsia="Times New Roman" w:hAnsi="Times New Roman"/>
          <w:spacing w:val="1"/>
          <w:sz w:val="24"/>
          <w:szCs w:val="24"/>
          <w:lang w:eastAsia="pl-PL"/>
        </w:rPr>
        <w:t>.</w:t>
      </w:r>
      <w:r w:rsidR="0059056E" w:rsidRPr="00152275">
        <w:rPr>
          <w:rFonts w:ascii="Times New Roman" w:eastAsia="Times New Roman" w:hAnsi="Times New Roman"/>
          <w:spacing w:val="1"/>
          <w:sz w:val="24"/>
          <w:szCs w:val="24"/>
          <w:lang w:eastAsia="pl-PL"/>
        </w:rPr>
        <w:tab/>
        <w:t xml:space="preserve">Potwierdzenie, o którym mowa w ust. </w:t>
      </w:r>
      <w:r w:rsidRPr="00152275">
        <w:rPr>
          <w:rFonts w:ascii="Times New Roman" w:eastAsia="Times New Roman" w:hAnsi="Times New Roman"/>
          <w:spacing w:val="1"/>
          <w:sz w:val="24"/>
          <w:szCs w:val="24"/>
          <w:lang w:eastAsia="pl-PL"/>
        </w:rPr>
        <w:t>5</w:t>
      </w:r>
      <w:r w:rsidR="0059056E" w:rsidRPr="00152275">
        <w:rPr>
          <w:rFonts w:ascii="Times New Roman" w:eastAsia="Times New Roman" w:hAnsi="Times New Roman"/>
          <w:spacing w:val="1"/>
          <w:sz w:val="24"/>
          <w:szCs w:val="24"/>
          <w:lang w:eastAsia="pl-PL"/>
        </w:rPr>
        <w:t>, nastąpi w formie oświadczenia sporządzonego w formie elektronicznej w formacie pliku PDF podpisanego przez osobę lub osoby uprawnione do reprezentowania Strony składającej oświadczenie za pomocą kwalifikowanych podpisów elektronicznych.</w:t>
      </w:r>
    </w:p>
    <w:p w:rsidR="0059056E" w:rsidRDefault="0059056E" w:rsidP="00F20862">
      <w:pPr>
        <w:pStyle w:val="Akapitzlist2"/>
        <w:widowControl w:val="0"/>
        <w:shd w:val="clear" w:color="auto" w:fill="FFFFFF"/>
        <w:autoSpaceDN w:val="0"/>
        <w:ind w:left="0"/>
        <w:jc w:val="both"/>
        <w:rPr>
          <w:spacing w:val="1"/>
        </w:rPr>
      </w:pPr>
    </w:p>
    <w:p w:rsidR="0059056E" w:rsidRDefault="0059056E" w:rsidP="00F20862">
      <w:pPr>
        <w:pStyle w:val="Akapitzlist2"/>
        <w:widowControl w:val="0"/>
        <w:shd w:val="clear" w:color="auto" w:fill="FFFFFF"/>
        <w:autoSpaceDN w:val="0"/>
        <w:ind w:left="0"/>
        <w:jc w:val="both"/>
        <w:rPr>
          <w:spacing w:val="1"/>
        </w:rPr>
      </w:pPr>
    </w:p>
    <w:p w:rsidR="00310D3E" w:rsidRDefault="00310D3E" w:rsidP="00F20862">
      <w:pPr>
        <w:pStyle w:val="Akapitzlist2"/>
        <w:widowControl w:val="0"/>
        <w:shd w:val="clear" w:color="auto" w:fill="FFFFFF"/>
        <w:autoSpaceDN w:val="0"/>
        <w:ind w:left="0"/>
        <w:jc w:val="both"/>
        <w:rPr>
          <w:spacing w:val="1"/>
        </w:rPr>
      </w:pPr>
    </w:p>
    <w:tbl>
      <w:tblPr>
        <w:tblW w:w="0" w:type="auto"/>
        <w:jc w:val="center"/>
        <w:tblLook w:val="01E0"/>
      </w:tblPr>
      <w:tblGrid>
        <w:gridCol w:w="4657"/>
        <w:gridCol w:w="4628"/>
      </w:tblGrid>
      <w:tr w:rsidR="00C02A27" w:rsidRPr="00101D4A" w:rsidTr="00D14B97">
        <w:trPr>
          <w:jc w:val="center"/>
        </w:trPr>
        <w:tc>
          <w:tcPr>
            <w:tcW w:w="4657" w:type="dxa"/>
            <w:shd w:val="clear" w:color="auto" w:fill="auto"/>
          </w:tcPr>
          <w:p w:rsidR="00C02A27" w:rsidRPr="00101D4A" w:rsidRDefault="00C02A27" w:rsidP="00F20862">
            <w:pPr>
              <w:jc w:val="center"/>
              <w:rPr>
                <w:b/>
              </w:rPr>
            </w:pPr>
            <w:r w:rsidRPr="00101D4A">
              <w:rPr>
                <w:b/>
              </w:rPr>
              <w:t>w imieniu Wykonawcy:</w:t>
            </w:r>
          </w:p>
        </w:tc>
        <w:tc>
          <w:tcPr>
            <w:tcW w:w="4628" w:type="dxa"/>
            <w:shd w:val="clear" w:color="auto" w:fill="auto"/>
          </w:tcPr>
          <w:p w:rsidR="00C02A27" w:rsidRPr="00101D4A" w:rsidRDefault="00C02A27" w:rsidP="00F20862">
            <w:pPr>
              <w:jc w:val="center"/>
              <w:rPr>
                <w:b/>
              </w:rPr>
            </w:pPr>
            <w:r w:rsidRPr="00101D4A">
              <w:rPr>
                <w:b/>
              </w:rPr>
              <w:t>w imieniu Zamawiającego:</w:t>
            </w:r>
          </w:p>
        </w:tc>
      </w:tr>
    </w:tbl>
    <w:p w:rsidR="00C02A27" w:rsidRDefault="00C02A27" w:rsidP="00F20862">
      <w:pPr>
        <w:pStyle w:val="Akapitzlist2"/>
        <w:widowControl w:val="0"/>
        <w:shd w:val="clear" w:color="auto" w:fill="FFFFFF"/>
        <w:autoSpaceDN w:val="0"/>
        <w:ind w:left="567" w:hanging="567"/>
        <w:jc w:val="both"/>
        <w:rPr>
          <w:spacing w:val="1"/>
        </w:rPr>
      </w:pPr>
    </w:p>
    <w:sectPr w:rsidR="00C02A27" w:rsidSect="007B4CFD">
      <w:headerReference w:type="even" r:id="rId13"/>
      <w:headerReference w:type="default" r:id="rId14"/>
      <w:footerReference w:type="even" r:id="rId15"/>
      <w:footerReference w:type="default" r:id="rId16"/>
      <w:footnotePr>
        <w:pos w:val="beneathText"/>
      </w:footnotePr>
      <w:pgSz w:w="11905" w:h="16837"/>
      <w:pgMar w:top="1418" w:right="1418" w:bottom="1418" w:left="1418" w:header="1134" w:footer="67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D24" w:rsidRDefault="00BE6D24">
      <w:r>
        <w:separator/>
      </w:r>
    </w:p>
  </w:endnote>
  <w:endnote w:type="continuationSeparator" w:id="0">
    <w:p w:rsidR="00BE6D24" w:rsidRDefault="00BE6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C17C37">
      <w:rPr>
        <w:rStyle w:val="Numerstrony"/>
      </w:rPr>
      <w:instrText xml:space="preserve">PAGE  </w:instrText>
    </w:r>
    <w:r>
      <w:rPr>
        <w:rStyle w:val="Numerstrony"/>
      </w:rPr>
      <w:fldChar w:fldCharType="separate"/>
    </w:r>
    <w:r w:rsidR="00C17C37">
      <w:rPr>
        <w:rStyle w:val="Numerstrony"/>
        <w:noProof/>
      </w:rPr>
      <w:t>18</w:t>
    </w:r>
    <w:r>
      <w:rPr>
        <w:rStyle w:val="Numerstrony"/>
      </w:rPr>
      <w:fldChar w:fldCharType="end"/>
    </w:r>
  </w:p>
  <w:p w:rsidR="00C17C37" w:rsidRDefault="00C17C37"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Pr="00BF761C" w:rsidRDefault="00C17C37"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C17C37" w:rsidRPr="00BF761C" w:rsidRDefault="00C17C37"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C17C37">
      <w:rPr>
        <w:rStyle w:val="Numerstrony"/>
      </w:rPr>
      <w:instrText xml:space="preserve">PAGE  </w:instrText>
    </w:r>
    <w:r>
      <w:rPr>
        <w:rStyle w:val="Numerstrony"/>
      </w:rPr>
      <w:fldChar w:fldCharType="separate"/>
    </w:r>
    <w:r w:rsidR="00C17C37">
      <w:rPr>
        <w:rStyle w:val="Numerstrony"/>
        <w:noProof/>
      </w:rPr>
      <w:t>18</w:t>
    </w:r>
    <w:r>
      <w:rPr>
        <w:rStyle w:val="Numerstrony"/>
      </w:rPr>
      <w:fldChar w:fldCharType="end"/>
    </w:r>
  </w:p>
  <w:p w:rsidR="00C17C37" w:rsidRDefault="00C17C37" w:rsidP="00AA575F">
    <w:pPr>
      <w:pStyle w:val="Stopka"/>
      <w:tabs>
        <w:tab w:val="center" w:pos="4536"/>
        <w:tab w:val="right" w:pos="9072"/>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Pr="00BF761C" w:rsidRDefault="00C17C37"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C17C37" w:rsidRPr="00BF761C" w:rsidRDefault="00C17C37" w:rsidP="0068685E">
    <w:pPr>
      <w:pStyle w:val="Stopka"/>
      <w:tabs>
        <w:tab w:val="center" w:pos="4536"/>
        <w:tab w:val="right" w:pos="9072"/>
      </w:tabs>
      <w:jc w:val="center"/>
      <w:rPr>
        <w:color w:val="808080"/>
        <w:szCs w:val="22"/>
      </w:rPr>
    </w:pPr>
    <w:r>
      <w:rPr>
        <w:i/>
        <w:color w:val="808080"/>
      </w:rPr>
      <w:t>P</w:t>
    </w:r>
    <w:r w:rsidRPr="00BF761C">
      <w:rPr>
        <w:i/>
        <w:color w:val="808080"/>
      </w:rPr>
      <w:t>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D24" w:rsidRDefault="00BE6D24">
      <w:r>
        <w:separator/>
      </w:r>
    </w:p>
  </w:footnote>
  <w:footnote w:type="continuationSeparator" w:id="0">
    <w:p w:rsidR="00BE6D24" w:rsidRDefault="00BE6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D22C03">
    <w:pPr>
      <w:pStyle w:val="Nagwek"/>
      <w:framePr w:wrap="around" w:vAnchor="text" w:hAnchor="margin" w:xAlign="center" w:y="1"/>
      <w:rPr>
        <w:rStyle w:val="Numerstrony"/>
      </w:rPr>
    </w:pPr>
    <w:r>
      <w:rPr>
        <w:rStyle w:val="Numerstrony"/>
      </w:rPr>
      <w:fldChar w:fldCharType="begin"/>
    </w:r>
    <w:r w:rsidR="00C17C37">
      <w:rPr>
        <w:rStyle w:val="Numerstrony"/>
      </w:rPr>
      <w:instrText xml:space="preserve">PAGE  </w:instrText>
    </w:r>
    <w:r>
      <w:rPr>
        <w:rStyle w:val="Numerstrony"/>
      </w:rPr>
      <w:fldChar w:fldCharType="end"/>
    </w:r>
  </w:p>
  <w:p w:rsidR="00C17C37" w:rsidRDefault="00C17C3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D22C03">
    <w:pPr>
      <w:pStyle w:val="Nagwek"/>
      <w:framePr w:wrap="around" w:vAnchor="text" w:hAnchor="margin" w:xAlign="center" w:y="1"/>
      <w:rPr>
        <w:rStyle w:val="Numerstrony"/>
      </w:rPr>
    </w:pPr>
    <w:r>
      <w:rPr>
        <w:rStyle w:val="Numerstrony"/>
      </w:rPr>
      <w:fldChar w:fldCharType="begin"/>
    </w:r>
    <w:r w:rsidR="00C17C37">
      <w:rPr>
        <w:rStyle w:val="Numerstrony"/>
      </w:rPr>
      <w:instrText xml:space="preserve">PAGE  </w:instrText>
    </w:r>
    <w:r>
      <w:rPr>
        <w:rStyle w:val="Numerstrony"/>
      </w:rPr>
      <w:fldChar w:fldCharType="separate"/>
    </w:r>
    <w:r w:rsidR="00FB45A5">
      <w:rPr>
        <w:rStyle w:val="Numerstrony"/>
        <w:noProof/>
      </w:rPr>
      <w:t>10</w:t>
    </w:r>
    <w:r>
      <w:rPr>
        <w:rStyle w:val="Numerstrony"/>
      </w:rPr>
      <w:fldChar w:fldCharType="end"/>
    </w:r>
  </w:p>
  <w:p w:rsidR="00C17C37" w:rsidRDefault="00C17C3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B54F96">
    <w:pPr>
      <w:pStyle w:val="Nagwek"/>
      <w:framePr w:wrap="around" w:vAnchor="text" w:hAnchor="margin" w:xAlign="center" w:y="1"/>
      <w:rPr>
        <w:rStyle w:val="Numerstrony"/>
      </w:rPr>
    </w:pPr>
    <w:r>
      <w:rPr>
        <w:rStyle w:val="Numerstrony"/>
      </w:rPr>
      <w:fldChar w:fldCharType="begin"/>
    </w:r>
    <w:r w:rsidR="00C17C37">
      <w:rPr>
        <w:rStyle w:val="Numerstrony"/>
      </w:rPr>
      <w:instrText xml:space="preserve">PAGE  </w:instrText>
    </w:r>
    <w:r>
      <w:rPr>
        <w:rStyle w:val="Numerstrony"/>
      </w:rPr>
      <w:fldChar w:fldCharType="end"/>
    </w:r>
  </w:p>
  <w:p w:rsidR="00C17C37" w:rsidRDefault="00C17C3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37" w:rsidRDefault="002E1A4F" w:rsidP="00B54F96">
    <w:pPr>
      <w:pStyle w:val="Nagwek"/>
      <w:framePr w:wrap="around" w:vAnchor="text" w:hAnchor="margin" w:xAlign="center" w:y="1"/>
      <w:rPr>
        <w:rStyle w:val="Numerstrony"/>
      </w:rPr>
    </w:pPr>
    <w:r>
      <w:rPr>
        <w:rStyle w:val="Numerstrony"/>
      </w:rPr>
      <w:fldChar w:fldCharType="begin"/>
    </w:r>
    <w:r w:rsidR="00C17C37">
      <w:rPr>
        <w:rStyle w:val="Numerstrony"/>
      </w:rPr>
      <w:instrText xml:space="preserve">PAGE  </w:instrText>
    </w:r>
    <w:r>
      <w:rPr>
        <w:rStyle w:val="Numerstrony"/>
      </w:rPr>
      <w:fldChar w:fldCharType="separate"/>
    </w:r>
    <w:r w:rsidR="00FB45A5">
      <w:rPr>
        <w:rStyle w:val="Numerstrony"/>
        <w:noProof/>
      </w:rPr>
      <w:t>50</w:t>
    </w:r>
    <w:r>
      <w:rPr>
        <w:rStyle w:val="Numerstrony"/>
      </w:rPr>
      <w:fldChar w:fldCharType="end"/>
    </w:r>
  </w:p>
  <w:p w:rsidR="00C17C37" w:rsidRDefault="00C17C37"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2DA7C10"/>
    <w:multiLevelType w:val="hybridMultilevel"/>
    <w:tmpl w:val="14B49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3176494A"/>
    <w:multiLevelType w:val="hybridMultilevel"/>
    <w:tmpl w:val="781E8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1">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1">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3">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2"/>
  </w:num>
  <w:num w:numId="5">
    <w:abstractNumId w:val="15"/>
  </w:num>
  <w:num w:numId="6">
    <w:abstractNumId w:val="25"/>
  </w:num>
  <w:num w:numId="7">
    <w:abstractNumId w:val="27"/>
  </w:num>
  <w:num w:numId="8">
    <w:abstractNumId w:val="36"/>
  </w:num>
  <w:num w:numId="9">
    <w:abstractNumId w:val="37"/>
  </w:num>
  <w:num w:numId="10">
    <w:abstractNumId w:val="35"/>
  </w:num>
  <w:num w:numId="11">
    <w:abstractNumId w:val="34"/>
  </w:num>
  <w:num w:numId="12">
    <w:abstractNumId w:val="16"/>
  </w:num>
  <w:num w:numId="13">
    <w:abstractNumId w:val="20"/>
  </w:num>
  <w:num w:numId="14">
    <w:abstractNumId w:val="31"/>
  </w:num>
  <w:num w:numId="15">
    <w:abstractNumId w:val="30"/>
  </w:num>
  <w:num w:numId="16">
    <w:abstractNumId w:val="19"/>
  </w:num>
  <w:num w:numId="17">
    <w:abstractNumId w:val="13"/>
  </w:num>
  <w:num w:numId="18">
    <w:abstractNumId w:val="11"/>
  </w:num>
  <w:num w:numId="19">
    <w:abstractNumId w:val="26"/>
  </w:num>
  <w:num w:numId="20">
    <w:abstractNumId w:val="10"/>
  </w:num>
  <w:num w:numId="21">
    <w:abstractNumId w:val="29"/>
  </w:num>
  <w:num w:numId="22">
    <w:abstractNumId w:val="33"/>
  </w:num>
  <w:num w:numId="23">
    <w:abstractNumId w:val="18"/>
  </w:num>
  <w:num w:numId="24">
    <w:abstractNumId w:val="28"/>
  </w:num>
  <w:num w:numId="25">
    <w:abstractNumId w:val="23"/>
  </w:num>
  <w:num w:numId="26">
    <w:abstractNumId w:val="12"/>
  </w:num>
  <w:num w:numId="27">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16738"/>
  </w:hdrShapeDefaults>
  <w:footnotePr>
    <w:pos w:val="beneathText"/>
    <w:footnote w:id="-1"/>
    <w:footnote w:id="0"/>
  </w:footnotePr>
  <w:endnotePr>
    <w:endnote w:id="-1"/>
    <w:endnote w:id="0"/>
  </w:endnotePr>
  <w:compat/>
  <w:rsids>
    <w:rsidRoot w:val="00AA575F"/>
    <w:rsid w:val="000002C4"/>
    <w:rsid w:val="00002338"/>
    <w:rsid w:val="0000288D"/>
    <w:rsid w:val="000033E6"/>
    <w:rsid w:val="00003635"/>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636"/>
    <w:rsid w:val="00016852"/>
    <w:rsid w:val="00017730"/>
    <w:rsid w:val="00017733"/>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422A"/>
    <w:rsid w:val="00034F8E"/>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A8E"/>
    <w:rsid w:val="00040F88"/>
    <w:rsid w:val="0004127B"/>
    <w:rsid w:val="000412DB"/>
    <w:rsid w:val="000420F0"/>
    <w:rsid w:val="00042F4E"/>
    <w:rsid w:val="00043076"/>
    <w:rsid w:val="00043181"/>
    <w:rsid w:val="00044F17"/>
    <w:rsid w:val="000452A9"/>
    <w:rsid w:val="00045711"/>
    <w:rsid w:val="000457CF"/>
    <w:rsid w:val="00045A10"/>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32"/>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8D4"/>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270"/>
    <w:rsid w:val="000D4368"/>
    <w:rsid w:val="000D4D95"/>
    <w:rsid w:val="000D4DA7"/>
    <w:rsid w:val="000D4E76"/>
    <w:rsid w:val="000D4EF7"/>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46F0"/>
    <w:rsid w:val="000F6753"/>
    <w:rsid w:val="000F731A"/>
    <w:rsid w:val="00100EEF"/>
    <w:rsid w:val="001010C8"/>
    <w:rsid w:val="00101B33"/>
    <w:rsid w:val="00101D4A"/>
    <w:rsid w:val="00102192"/>
    <w:rsid w:val="0010225C"/>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9B2"/>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275"/>
    <w:rsid w:val="00152764"/>
    <w:rsid w:val="00152EFA"/>
    <w:rsid w:val="00153788"/>
    <w:rsid w:val="00153FB5"/>
    <w:rsid w:val="001543DF"/>
    <w:rsid w:val="00154F8A"/>
    <w:rsid w:val="00155290"/>
    <w:rsid w:val="0015552D"/>
    <w:rsid w:val="00155A79"/>
    <w:rsid w:val="00155B78"/>
    <w:rsid w:val="00157E2B"/>
    <w:rsid w:val="00160F07"/>
    <w:rsid w:val="00160F84"/>
    <w:rsid w:val="001612F5"/>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1EE1"/>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118"/>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3BC"/>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47DF"/>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1825"/>
    <w:rsid w:val="0024224B"/>
    <w:rsid w:val="00242301"/>
    <w:rsid w:val="002430F9"/>
    <w:rsid w:val="002439A0"/>
    <w:rsid w:val="00243F91"/>
    <w:rsid w:val="00244170"/>
    <w:rsid w:val="002443D7"/>
    <w:rsid w:val="00244E71"/>
    <w:rsid w:val="00246F6C"/>
    <w:rsid w:val="00247066"/>
    <w:rsid w:val="0024725A"/>
    <w:rsid w:val="00247EA2"/>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BF8"/>
    <w:rsid w:val="00255DE5"/>
    <w:rsid w:val="00256132"/>
    <w:rsid w:val="0025691E"/>
    <w:rsid w:val="00257683"/>
    <w:rsid w:val="00257734"/>
    <w:rsid w:val="00257A02"/>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0DB"/>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4A17"/>
    <w:rsid w:val="0029504F"/>
    <w:rsid w:val="00295EA0"/>
    <w:rsid w:val="00296600"/>
    <w:rsid w:val="00296D00"/>
    <w:rsid w:val="00296E57"/>
    <w:rsid w:val="00297CCE"/>
    <w:rsid w:val="002A017D"/>
    <w:rsid w:val="002A018C"/>
    <w:rsid w:val="002A0498"/>
    <w:rsid w:val="002A0A21"/>
    <w:rsid w:val="002A0AFA"/>
    <w:rsid w:val="002A15D5"/>
    <w:rsid w:val="002A18EE"/>
    <w:rsid w:val="002A1C43"/>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2D6"/>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1A4F"/>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33D"/>
    <w:rsid w:val="00306898"/>
    <w:rsid w:val="00306ABA"/>
    <w:rsid w:val="00307ED0"/>
    <w:rsid w:val="00310695"/>
    <w:rsid w:val="00310B4A"/>
    <w:rsid w:val="00310D3E"/>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0C"/>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5FAE"/>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4E"/>
    <w:rsid w:val="003B09BF"/>
    <w:rsid w:val="003B0A1E"/>
    <w:rsid w:val="003B1174"/>
    <w:rsid w:val="003B12B3"/>
    <w:rsid w:val="003B1A4E"/>
    <w:rsid w:val="003B1FF7"/>
    <w:rsid w:val="003B207B"/>
    <w:rsid w:val="003B208C"/>
    <w:rsid w:val="003B2221"/>
    <w:rsid w:val="003B24E0"/>
    <w:rsid w:val="003B2ADA"/>
    <w:rsid w:val="003B2B3B"/>
    <w:rsid w:val="003B3C69"/>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CA2"/>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3FE"/>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38B0"/>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2DC2"/>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82"/>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B20"/>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059"/>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357"/>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4F63"/>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4E6"/>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4C0C"/>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E7F"/>
    <w:rsid w:val="00500FA3"/>
    <w:rsid w:val="00501860"/>
    <w:rsid w:val="00501B2A"/>
    <w:rsid w:val="00501F1A"/>
    <w:rsid w:val="005022B4"/>
    <w:rsid w:val="00502414"/>
    <w:rsid w:val="00502B1B"/>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3FB"/>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4DDB"/>
    <w:rsid w:val="00565131"/>
    <w:rsid w:val="00565471"/>
    <w:rsid w:val="00565D6C"/>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56E"/>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3F5"/>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0D38"/>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5F706B"/>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8E6"/>
    <w:rsid w:val="00670B6E"/>
    <w:rsid w:val="00670DAE"/>
    <w:rsid w:val="006718BE"/>
    <w:rsid w:val="00671965"/>
    <w:rsid w:val="00672078"/>
    <w:rsid w:val="00672517"/>
    <w:rsid w:val="00672F4D"/>
    <w:rsid w:val="00673A7F"/>
    <w:rsid w:val="00674A0D"/>
    <w:rsid w:val="00674C3B"/>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23"/>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2D8"/>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CE4"/>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3FB8"/>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19"/>
    <w:rsid w:val="00715961"/>
    <w:rsid w:val="0071649C"/>
    <w:rsid w:val="00716690"/>
    <w:rsid w:val="00716EB5"/>
    <w:rsid w:val="007174F6"/>
    <w:rsid w:val="00717D6E"/>
    <w:rsid w:val="00717E19"/>
    <w:rsid w:val="00717F26"/>
    <w:rsid w:val="007200AD"/>
    <w:rsid w:val="0072059D"/>
    <w:rsid w:val="0072080C"/>
    <w:rsid w:val="00721594"/>
    <w:rsid w:val="007218AB"/>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4B0"/>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2E99"/>
    <w:rsid w:val="007541E6"/>
    <w:rsid w:val="00754996"/>
    <w:rsid w:val="00754B65"/>
    <w:rsid w:val="00754DFF"/>
    <w:rsid w:val="00754EEF"/>
    <w:rsid w:val="007558FB"/>
    <w:rsid w:val="00755D06"/>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4951"/>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2E9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5D32"/>
    <w:rsid w:val="007A67A4"/>
    <w:rsid w:val="007A7087"/>
    <w:rsid w:val="007A720B"/>
    <w:rsid w:val="007B1058"/>
    <w:rsid w:val="007B138E"/>
    <w:rsid w:val="007B1C24"/>
    <w:rsid w:val="007B1CEE"/>
    <w:rsid w:val="007B248E"/>
    <w:rsid w:val="007B282B"/>
    <w:rsid w:val="007B3012"/>
    <w:rsid w:val="007B3163"/>
    <w:rsid w:val="007B31EC"/>
    <w:rsid w:val="007B3209"/>
    <w:rsid w:val="007B322C"/>
    <w:rsid w:val="007B33B1"/>
    <w:rsid w:val="007B33F1"/>
    <w:rsid w:val="007B37FF"/>
    <w:rsid w:val="007B3A8B"/>
    <w:rsid w:val="007B4243"/>
    <w:rsid w:val="007B446B"/>
    <w:rsid w:val="007B4CFD"/>
    <w:rsid w:val="007B4F25"/>
    <w:rsid w:val="007B5168"/>
    <w:rsid w:val="007B59CE"/>
    <w:rsid w:val="007B68AF"/>
    <w:rsid w:val="007B6AA3"/>
    <w:rsid w:val="007B6BBB"/>
    <w:rsid w:val="007B6C1E"/>
    <w:rsid w:val="007B7244"/>
    <w:rsid w:val="007B768B"/>
    <w:rsid w:val="007B7D55"/>
    <w:rsid w:val="007C0496"/>
    <w:rsid w:val="007C0C11"/>
    <w:rsid w:val="007C0D99"/>
    <w:rsid w:val="007C1BAA"/>
    <w:rsid w:val="007C1E2F"/>
    <w:rsid w:val="007C21F6"/>
    <w:rsid w:val="007C23E3"/>
    <w:rsid w:val="007C2B98"/>
    <w:rsid w:val="007C3537"/>
    <w:rsid w:val="007C369F"/>
    <w:rsid w:val="007C404E"/>
    <w:rsid w:val="007C4230"/>
    <w:rsid w:val="007C47CE"/>
    <w:rsid w:val="007C4804"/>
    <w:rsid w:val="007C4D23"/>
    <w:rsid w:val="007C5774"/>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8C2"/>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EC2"/>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13A7"/>
    <w:rsid w:val="00822190"/>
    <w:rsid w:val="008222C5"/>
    <w:rsid w:val="00822DC4"/>
    <w:rsid w:val="00823856"/>
    <w:rsid w:val="008239DB"/>
    <w:rsid w:val="008241DB"/>
    <w:rsid w:val="008243A2"/>
    <w:rsid w:val="00824552"/>
    <w:rsid w:val="00824778"/>
    <w:rsid w:val="00824CBE"/>
    <w:rsid w:val="00825044"/>
    <w:rsid w:val="0082605C"/>
    <w:rsid w:val="00826697"/>
    <w:rsid w:val="0082677F"/>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2D9"/>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57E47"/>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1996"/>
    <w:rsid w:val="008D34E6"/>
    <w:rsid w:val="008D3ADE"/>
    <w:rsid w:val="008D3D43"/>
    <w:rsid w:val="008D4428"/>
    <w:rsid w:val="008D4699"/>
    <w:rsid w:val="008D4D88"/>
    <w:rsid w:val="008D511D"/>
    <w:rsid w:val="008D51DB"/>
    <w:rsid w:val="008D52C6"/>
    <w:rsid w:val="008D545A"/>
    <w:rsid w:val="008D56FC"/>
    <w:rsid w:val="008D613F"/>
    <w:rsid w:val="008D685A"/>
    <w:rsid w:val="008D6B71"/>
    <w:rsid w:val="008D6DB9"/>
    <w:rsid w:val="008D7382"/>
    <w:rsid w:val="008D7D00"/>
    <w:rsid w:val="008E0096"/>
    <w:rsid w:val="008E00B7"/>
    <w:rsid w:val="008E0CF6"/>
    <w:rsid w:val="008E0F8F"/>
    <w:rsid w:val="008E101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6D26"/>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ED2"/>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67E4E"/>
    <w:rsid w:val="009704E8"/>
    <w:rsid w:val="00970E14"/>
    <w:rsid w:val="009711D0"/>
    <w:rsid w:val="009719BF"/>
    <w:rsid w:val="00971A81"/>
    <w:rsid w:val="0097237F"/>
    <w:rsid w:val="00973CBA"/>
    <w:rsid w:val="009740EE"/>
    <w:rsid w:val="00974229"/>
    <w:rsid w:val="009743A6"/>
    <w:rsid w:val="009752A9"/>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0A"/>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451"/>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45DC"/>
    <w:rsid w:val="009D50B1"/>
    <w:rsid w:val="009D5D53"/>
    <w:rsid w:val="009D6046"/>
    <w:rsid w:val="009D60F2"/>
    <w:rsid w:val="009D6376"/>
    <w:rsid w:val="009D6DC8"/>
    <w:rsid w:val="009D6F5C"/>
    <w:rsid w:val="009D7A6F"/>
    <w:rsid w:val="009E0D3C"/>
    <w:rsid w:val="009E12DF"/>
    <w:rsid w:val="009E149C"/>
    <w:rsid w:val="009E23EB"/>
    <w:rsid w:val="009E3887"/>
    <w:rsid w:val="009E3972"/>
    <w:rsid w:val="009E3C43"/>
    <w:rsid w:val="009E3D61"/>
    <w:rsid w:val="009E3E7B"/>
    <w:rsid w:val="009E3F2C"/>
    <w:rsid w:val="009E4450"/>
    <w:rsid w:val="009E59C5"/>
    <w:rsid w:val="009E5B8B"/>
    <w:rsid w:val="009E6033"/>
    <w:rsid w:val="009E60D1"/>
    <w:rsid w:val="009E61A8"/>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589"/>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A77"/>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0C63"/>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3AC"/>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C45"/>
    <w:rsid w:val="00AB7DCB"/>
    <w:rsid w:val="00AB7EEE"/>
    <w:rsid w:val="00AC0C85"/>
    <w:rsid w:val="00AC12DE"/>
    <w:rsid w:val="00AC140C"/>
    <w:rsid w:val="00AC1947"/>
    <w:rsid w:val="00AC1CDC"/>
    <w:rsid w:val="00AC1F2A"/>
    <w:rsid w:val="00AC21F1"/>
    <w:rsid w:val="00AC26A0"/>
    <w:rsid w:val="00AC2B48"/>
    <w:rsid w:val="00AC35E3"/>
    <w:rsid w:val="00AC4168"/>
    <w:rsid w:val="00AC4FE1"/>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6F6"/>
    <w:rsid w:val="00AD4717"/>
    <w:rsid w:val="00AD487C"/>
    <w:rsid w:val="00AD4B44"/>
    <w:rsid w:val="00AD548D"/>
    <w:rsid w:val="00AD5627"/>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BD4"/>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1E8"/>
    <w:rsid w:val="00B03873"/>
    <w:rsid w:val="00B03A52"/>
    <w:rsid w:val="00B03E4E"/>
    <w:rsid w:val="00B03F89"/>
    <w:rsid w:val="00B04256"/>
    <w:rsid w:val="00B04673"/>
    <w:rsid w:val="00B04A21"/>
    <w:rsid w:val="00B05341"/>
    <w:rsid w:val="00B053A7"/>
    <w:rsid w:val="00B0547B"/>
    <w:rsid w:val="00B05740"/>
    <w:rsid w:val="00B0602A"/>
    <w:rsid w:val="00B06573"/>
    <w:rsid w:val="00B06FC4"/>
    <w:rsid w:val="00B0764E"/>
    <w:rsid w:val="00B078D0"/>
    <w:rsid w:val="00B07905"/>
    <w:rsid w:val="00B07AF2"/>
    <w:rsid w:val="00B1090B"/>
    <w:rsid w:val="00B10930"/>
    <w:rsid w:val="00B10B54"/>
    <w:rsid w:val="00B1101A"/>
    <w:rsid w:val="00B1103C"/>
    <w:rsid w:val="00B1212A"/>
    <w:rsid w:val="00B12145"/>
    <w:rsid w:val="00B12833"/>
    <w:rsid w:val="00B12BA5"/>
    <w:rsid w:val="00B1310E"/>
    <w:rsid w:val="00B137E8"/>
    <w:rsid w:val="00B14285"/>
    <w:rsid w:val="00B14431"/>
    <w:rsid w:val="00B145F9"/>
    <w:rsid w:val="00B14690"/>
    <w:rsid w:val="00B14B4C"/>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A0C"/>
    <w:rsid w:val="00B27CC7"/>
    <w:rsid w:val="00B27CD0"/>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21D"/>
    <w:rsid w:val="00B43838"/>
    <w:rsid w:val="00B43EBA"/>
    <w:rsid w:val="00B44E1E"/>
    <w:rsid w:val="00B451AE"/>
    <w:rsid w:val="00B45A0C"/>
    <w:rsid w:val="00B46760"/>
    <w:rsid w:val="00B46C13"/>
    <w:rsid w:val="00B4729F"/>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0BF"/>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2E1"/>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2FE8"/>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04"/>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3C90"/>
    <w:rsid w:val="00B947E0"/>
    <w:rsid w:val="00B94AC2"/>
    <w:rsid w:val="00B95522"/>
    <w:rsid w:val="00B95CAF"/>
    <w:rsid w:val="00B95CD2"/>
    <w:rsid w:val="00B9627F"/>
    <w:rsid w:val="00B96308"/>
    <w:rsid w:val="00B97724"/>
    <w:rsid w:val="00B9775E"/>
    <w:rsid w:val="00B979F3"/>
    <w:rsid w:val="00B97ACD"/>
    <w:rsid w:val="00B97BD3"/>
    <w:rsid w:val="00B97D63"/>
    <w:rsid w:val="00BA0182"/>
    <w:rsid w:val="00BA0717"/>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907"/>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5E0A"/>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2EE"/>
    <w:rsid w:val="00BE6D24"/>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2A27"/>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17C37"/>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48B"/>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37E"/>
    <w:rsid w:val="00C54474"/>
    <w:rsid w:val="00C54783"/>
    <w:rsid w:val="00C54944"/>
    <w:rsid w:val="00C5496D"/>
    <w:rsid w:val="00C5513C"/>
    <w:rsid w:val="00C55301"/>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424F"/>
    <w:rsid w:val="00C75073"/>
    <w:rsid w:val="00C7647E"/>
    <w:rsid w:val="00C7652A"/>
    <w:rsid w:val="00C765EB"/>
    <w:rsid w:val="00C76607"/>
    <w:rsid w:val="00C766C8"/>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87EFB"/>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D53"/>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5E7"/>
    <w:rsid w:val="00D13768"/>
    <w:rsid w:val="00D1391C"/>
    <w:rsid w:val="00D14B97"/>
    <w:rsid w:val="00D14D25"/>
    <w:rsid w:val="00D15168"/>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8B5"/>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07E"/>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2B3"/>
    <w:rsid w:val="00DA250A"/>
    <w:rsid w:val="00DA349A"/>
    <w:rsid w:val="00DA3591"/>
    <w:rsid w:val="00DA3CE6"/>
    <w:rsid w:val="00DA4B5C"/>
    <w:rsid w:val="00DA4BC0"/>
    <w:rsid w:val="00DA58EA"/>
    <w:rsid w:val="00DA5C3D"/>
    <w:rsid w:val="00DA5FB5"/>
    <w:rsid w:val="00DA606D"/>
    <w:rsid w:val="00DA6455"/>
    <w:rsid w:val="00DB007C"/>
    <w:rsid w:val="00DB0D2A"/>
    <w:rsid w:val="00DB1BB2"/>
    <w:rsid w:val="00DB1CCA"/>
    <w:rsid w:val="00DB1FB6"/>
    <w:rsid w:val="00DB2039"/>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250"/>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37B"/>
    <w:rsid w:val="00DE76EC"/>
    <w:rsid w:val="00DE7A4B"/>
    <w:rsid w:val="00DF05D5"/>
    <w:rsid w:val="00DF17C5"/>
    <w:rsid w:val="00DF1E0B"/>
    <w:rsid w:val="00DF22DC"/>
    <w:rsid w:val="00DF32A6"/>
    <w:rsid w:val="00DF33BC"/>
    <w:rsid w:val="00DF3447"/>
    <w:rsid w:val="00DF3448"/>
    <w:rsid w:val="00DF344E"/>
    <w:rsid w:val="00DF3519"/>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75C"/>
    <w:rsid w:val="00E21FD1"/>
    <w:rsid w:val="00E247BE"/>
    <w:rsid w:val="00E24C93"/>
    <w:rsid w:val="00E25E83"/>
    <w:rsid w:val="00E26707"/>
    <w:rsid w:val="00E2695D"/>
    <w:rsid w:val="00E26980"/>
    <w:rsid w:val="00E27F85"/>
    <w:rsid w:val="00E30755"/>
    <w:rsid w:val="00E30957"/>
    <w:rsid w:val="00E31692"/>
    <w:rsid w:val="00E316DC"/>
    <w:rsid w:val="00E319E2"/>
    <w:rsid w:val="00E31D9F"/>
    <w:rsid w:val="00E32D98"/>
    <w:rsid w:val="00E32DDE"/>
    <w:rsid w:val="00E33409"/>
    <w:rsid w:val="00E33C5A"/>
    <w:rsid w:val="00E34207"/>
    <w:rsid w:val="00E342D6"/>
    <w:rsid w:val="00E34763"/>
    <w:rsid w:val="00E34ACB"/>
    <w:rsid w:val="00E34EC4"/>
    <w:rsid w:val="00E3560D"/>
    <w:rsid w:val="00E35649"/>
    <w:rsid w:val="00E35924"/>
    <w:rsid w:val="00E35A28"/>
    <w:rsid w:val="00E35BB0"/>
    <w:rsid w:val="00E36179"/>
    <w:rsid w:val="00E361BC"/>
    <w:rsid w:val="00E3743A"/>
    <w:rsid w:val="00E3778C"/>
    <w:rsid w:val="00E377C7"/>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47EB2"/>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428"/>
    <w:rsid w:val="00E70993"/>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4D2C"/>
    <w:rsid w:val="00E8503F"/>
    <w:rsid w:val="00E8543A"/>
    <w:rsid w:val="00E85A58"/>
    <w:rsid w:val="00E85D90"/>
    <w:rsid w:val="00E86A1C"/>
    <w:rsid w:val="00E873EB"/>
    <w:rsid w:val="00E87469"/>
    <w:rsid w:val="00E87897"/>
    <w:rsid w:val="00E87B0D"/>
    <w:rsid w:val="00E900C4"/>
    <w:rsid w:val="00E902C9"/>
    <w:rsid w:val="00E90446"/>
    <w:rsid w:val="00E90BE2"/>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291"/>
    <w:rsid w:val="00EA0811"/>
    <w:rsid w:val="00EA0AF4"/>
    <w:rsid w:val="00EA2078"/>
    <w:rsid w:val="00EA222B"/>
    <w:rsid w:val="00EA2D7C"/>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825"/>
    <w:rsid w:val="00EB6FD1"/>
    <w:rsid w:val="00EB6FF5"/>
    <w:rsid w:val="00EB76A7"/>
    <w:rsid w:val="00EC0455"/>
    <w:rsid w:val="00EC05D7"/>
    <w:rsid w:val="00EC0D28"/>
    <w:rsid w:val="00EC12C2"/>
    <w:rsid w:val="00EC1553"/>
    <w:rsid w:val="00EC2607"/>
    <w:rsid w:val="00EC4109"/>
    <w:rsid w:val="00EC4A57"/>
    <w:rsid w:val="00EC4BCA"/>
    <w:rsid w:val="00EC519B"/>
    <w:rsid w:val="00EC5320"/>
    <w:rsid w:val="00EC5D01"/>
    <w:rsid w:val="00EC5E98"/>
    <w:rsid w:val="00EC6057"/>
    <w:rsid w:val="00EC60A3"/>
    <w:rsid w:val="00EC6A36"/>
    <w:rsid w:val="00EC74DE"/>
    <w:rsid w:val="00EC7CD9"/>
    <w:rsid w:val="00ED0439"/>
    <w:rsid w:val="00ED0C76"/>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C60"/>
    <w:rsid w:val="00F14DF5"/>
    <w:rsid w:val="00F15769"/>
    <w:rsid w:val="00F16047"/>
    <w:rsid w:val="00F164AB"/>
    <w:rsid w:val="00F1764A"/>
    <w:rsid w:val="00F179F3"/>
    <w:rsid w:val="00F20862"/>
    <w:rsid w:val="00F20FBD"/>
    <w:rsid w:val="00F218E9"/>
    <w:rsid w:val="00F21A07"/>
    <w:rsid w:val="00F22139"/>
    <w:rsid w:val="00F22955"/>
    <w:rsid w:val="00F232FC"/>
    <w:rsid w:val="00F23BD3"/>
    <w:rsid w:val="00F23D0F"/>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8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37A0F"/>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876F0"/>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737"/>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45A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A3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0906"/>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 w:type="character" w:customStyle="1" w:styleId="markedcontent">
    <w:name w:val="markedcontent"/>
    <w:basedOn w:val="Domylnaczcionkaakapitu"/>
    <w:rsid w:val="0024182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7872179">
      <w:bodyDiv w:val="1"/>
      <w:marLeft w:val="0"/>
      <w:marRight w:val="0"/>
      <w:marTop w:val="0"/>
      <w:marBottom w:val="0"/>
      <w:divBdr>
        <w:top w:val="none" w:sz="0" w:space="0" w:color="auto"/>
        <w:left w:val="none" w:sz="0" w:space="0" w:color="auto"/>
        <w:bottom w:val="none" w:sz="0" w:space="0" w:color="auto"/>
        <w:right w:val="none" w:sz="0" w:space="0" w:color="auto"/>
      </w:divBdr>
    </w:div>
    <w:div w:id="110588055">
      <w:bodyDiv w:val="1"/>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955AA-ABB0-478F-BD1B-2E931FA1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18089</Words>
  <Characters>108534</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2025-01-14T10:52:00Z</dcterms:created>
  <dcterms:modified xsi:type="dcterms:W3CDTF">2025-01-14T10:54:00Z</dcterms:modified>
</cp:coreProperties>
</file>