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EA3DDF" w:rsidRDefault="00E11E5E" w:rsidP="00C11967">
      <w:pPr>
        <w:spacing w:after="0"/>
        <w:jc w:val="right"/>
        <w:rPr>
          <w:rFonts w:cs="Arial"/>
          <w:b/>
          <w:szCs w:val="20"/>
        </w:rPr>
      </w:pPr>
      <w:r w:rsidRPr="00EA3DDF">
        <w:rPr>
          <w:rFonts w:cs="Arial"/>
          <w:b/>
          <w:szCs w:val="20"/>
        </w:rPr>
        <w:t>Príloha č. 1 Výzvy: Návrh na plnenie kritérií hodnotenia</w:t>
      </w:r>
    </w:p>
    <w:p w14:paraId="739A25C5" w14:textId="77777777" w:rsidR="00E11E5E" w:rsidRPr="00EA3DDF" w:rsidRDefault="00E11E5E" w:rsidP="00C11967">
      <w:pPr>
        <w:spacing w:after="0"/>
        <w:jc w:val="both"/>
        <w:rPr>
          <w:rFonts w:cs="Arial"/>
          <w:szCs w:val="20"/>
        </w:rPr>
      </w:pPr>
    </w:p>
    <w:p w14:paraId="7BA7F7AA" w14:textId="77777777" w:rsidR="00E11E5E" w:rsidRPr="00EA3DDF" w:rsidRDefault="00E11E5E" w:rsidP="00C11967">
      <w:pPr>
        <w:spacing w:after="0"/>
        <w:jc w:val="center"/>
        <w:rPr>
          <w:rFonts w:cs="Arial"/>
          <w:b/>
          <w:sz w:val="28"/>
          <w:szCs w:val="28"/>
        </w:rPr>
      </w:pPr>
      <w:r w:rsidRPr="00EA3DDF">
        <w:rPr>
          <w:rFonts w:cs="Arial"/>
          <w:b/>
          <w:sz w:val="28"/>
          <w:szCs w:val="28"/>
        </w:rPr>
        <w:t>Návrh na plnenie kritérií na hodnotenie ponúk</w:t>
      </w:r>
    </w:p>
    <w:p w14:paraId="75D533C2" w14:textId="77777777" w:rsidR="00E11E5E" w:rsidRPr="00EA3DDF" w:rsidRDefault="00E11E5E" w:rsidP="00C11967">
      <w:pPr>
        <w:spacing w:after="0"/>
        <w:jc w:val="center"/>
      </w:pPr>
    </w:p>
    <w:p w14:paraId="0F2F9530" w14:textId="77777777" w:rsidR="00E11E5E" w:rsidRPr="00EA3DDF" w:rsidRDefault="00E11E5E" w:rsidP="00C11967">
      <w:pPr>
        <w:spacing w:after="0"/>
        <w:jc w:val="both"/>
        <w:rPr>
          <w:rFonts w:cs="Arial"/>
          <w:szCs w:val="20"/>
        </w:rPr>
      </w:pPr>
    </w:p>
    <w:p w14:paraId="6EAF812A" w14:textId="1E0E638B" w:rsidR="00AE268C" w:rsidRPr="00AE268C" w:rsidRDefault="00E11E5E" w:rsidP="00AE268C">
      <w:pPr>
        <w:spacing w:after="0"/>
        <w:jc w:val="both"/>
        <w:rPr>
          <w:rFonts w:cs="Arial"/>
          <w:b/>
          <w:szCs w:val="20"/>
          <w:highlight w:val="yellow"/>
        </w:rPr>
      </w:pPr>
      <w:r w:rsidRPr="00EA3DDF">
        <w:rPr>
          <w:rFonts w:cs="Arial"/>
          <w:b/>
          <w:szCs w:val="20"/>
        </w:rPr>
        <w:t xml:space="preserve">Predmet zákazky: </w:t>
      </w:r>
      <w:r w:rsidR="00AE268C" w:rsidRPr="00AE268C">
        <w:rPr>
          <w:rFonts w:cs="Arial"/>
          <w:szCs w:val="20"/>
          <w:highlight w:val="yellow"/>
        </w:rPr>
        <w:t xml:space="preserve">Nákup pletív, drôtov, a ostatného pomocného materiálu pre OZ Karpaty - časť „A“ - výzva č. </w:t>
      </w:r>
      <w:r w:rsidR="00B8576C">
        <w:rPr>
          <w:rFonts w:cs="Arial"/>
          <w:szCs w:val="20"/>
          <w:highlight w:val="yellow"/>
        </w:rPr>
        <w:t>1</w:t>
      </w:r>
      <w:r w:rsidR="005E1E10">
        <w:rPr>
          <w:rFonts w:cs="Arial"/>
          <w:szCs w:val="20"/>
          <w:highlight w:val="yellow"/>
        </w:rPr>
        <w:t>1</w:t>
      </w:r>
      <w:r w:rsidR="00AE268C" w:rsidRPr="00AE268C">
        <w:rPr>
          <w:rFonts w:cs="Arial"/>
          <w:szCs w:val="20"/>
          <w:highlight w:val="yellow"/>
        </w:rPr>
        <w:t>/202</w:t>
      </w:r>
      <w:r w:rsidR="005E1E10">
        <w:rPr>
          <w:rFonts w:cs="Arial"/>
          <w:szCs w:val="20"/>
          <w:highlight w:val="yellow"/>
        </w:rPr>
        <w:t>5</w:t>
      </w:r>
    </w:p>
    <w:p w14:paraId="2429FFAE" w14:textId="3F530339" w:rsidR="00170757" w:rsidRPr="00EA3DDF" w:rsidRDefault="00170757" w:rsidP="00170757">
      <w:pPr>
        <w:spacing w:after="0"/>
        <w:jc w:val="both"/>
        <w:rPr>
          <w:rFonts w:cs="Arial"/>
          <w:b/>
          <w:szCs w:val="20"/>
        </w:rPr>
      </w:pPr>
    </w:p>
    <w:p w14:paraId="07FD86D3" w14:textId="77777777" w:rsidR="00170757" w:rsidRPr="00EA3DDF" w:rsidRDefault="00170757" w:rsidP="00C11967">
      <w:pPr>
        <w:spacing w:after="0"/>
        <w:jc w:val="both"/>
        <w:rPr>
          <w:rFonts w:cs="Arial"/>
          <w:szCs w:val="20"/>
        </w:rPr>
      </w:pPr>
    </w:p>
    <w:p w14:paraId="63A52828" w14:textId="77777777" w:rsidR="00170757" w:rsidRPr="00EA3DDF" w:rsidRDefault="00170757" w:rsidP="00C11967">
      <w:pPr>
        <w:spacing w:after="0"/>
        <w:jc w:val="both"/>
        <w:rPr>
          <w:rFonts w:cs="Arial"/>
          <w:szCs w:val="20"/>
        </w:rPr>
      </w:pPr>
    </w:p>
    <w:p w14:paraId="1CFDBAED" w14:textId="77777777" w:rsidR="00E11E5E" w:rsidRPr="00EA3DDF" w:rsidRDefault="00E11E5E" w:rsidP="00C11967">
      <w:pPr>
        <w:spacing w:after="0"/>
        <w:jc w:val="both"/>
        <w:rPr>
          <w:rFonts w:cs="Arial"/>
          <w:szCs w:val="20"/>
        </w:rPr>
      </w:pPr>
    </w:p>
    <w:p w14:paraId="4CF8C9B9" w14:textId="77777777" w:rsidR="00E11E5E" w:rsidRPr="00EA3DDF" w:rsidRDefault="00E11E5E" w:rsidP="00C11967">
      <w:pPr>
        <w:tabs>
          <w:tab w:val="left" w:pos="1350"/>
        </w:tabs>
        <w:spacing w:after="0"/>
        <w:jc w:val="both"/>
        <w:rPr>
          <w:rFonts w:cs="Arial"/>
          <w:b/>
          <w:szCs w:val="20"/>
        </w:rPr>
      </w:pPr>
      <w:r w:rsidRPr="00EA3DDF">
        <w:rPr>
          <w:rFonts w:cs="Arial"/>
          <w:b/>
          <w:szCs w:val="20"/>
        </w:rPr>
        <w:t xml:space="preserve">Údaje o uchádzačovi: </w:t>
      </w:r>
    </w:p>
    <w:p w14:paraId="7F5F9DD0" w14:textId="77777777" w:rsidR="00E11E5E" w:rsidRPr="00EA3DDF"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EA3DDF" w14:paraId="61AF9351" w14:textId="77777777" w:rsidTr="00866A3E">
        <w:tc>
          <w:tcPr>
            <w:tcW w:w="1290" w:type="pct"/>
            <w:tcBorders>
              <w:top w:val="nil"/>
              <w:bottom w:val="nil"/>
              <w:right w:val="nil"/>
            </w:tcBorders>
            <w:shd w:val="clear" w:color="auto" w:fill="auto"/>
          </w:tcPr>
          <w:p w14:paraId="12362C14" w14:textId="66921F7F" w:rsidR="00E11E5E" w:rsidRPr="00EA3DDF" w:rsidRDefault="00E11E5E" w:rsidP="00C11967">
            <w:pPr>
              <w:spacing w:after="0" w:line="360" w:lineRule="auto"/>
              <w:rPr>
                <w:rFonts w:cs="Arial"/>
              </w:rPr>
            </w:pPr>
            <w:r w:rsidRPr="00EA3DDF">
              <w:rPr>
                <w:rFonts w:cs="Arial"/>
              </w:rPr>
              <w:t>Obchodné meno/názov:</w:t>
            </w:r>
          </w:p>
        </w:tc>
        <w:tc>
          <w:tcPr>
            <w:tcW w:w="3710" w:type="pct"/>
            <w:tcBorders>
              <w:left w:val="nil"/>
            </w:tcBorders>
            <w:shd w:val="clear" w:color="auto" w:fill="auto"/>
          </w:tcPr>
          <w:p w14:paraId="4345A3F4" w14:textId="77777777" w:rsidR="00E11E5E" w:rsidRPr="00EA3DDF" w:rsidRDefault="00E11E5E" w:rsidP="00C11967">
            <w:pPr>
              <w:spacing w:after="0" w:line="360" w:lineRule="auto"/>
              <w:jc w:val="both"/>
              <w:rPr>
                <w:rFonts w:cs="Arial"/>
                <w:b/>
                <w:sz w:val="22"/>
                <w:szCs w:val="22"/>
              </w:rPr>
            </w:pPr>
          </w:p>
        </w:tc>
      </w:tr>
      <w:tr w:rsidR="00E11E5E" w:rsidRPr="00EA3DDF" w14:paraId="61CD44AE" w14:textId="77777777" w:rsidTr="00866A3E">
        <w:tc>
          <w:tcPr>
            <w:tcW w:w="1290" w:type="pct"/>
            <w:tcBorders>
              <w:top w:val="nil"/>
              <w:bottom w:val="nil"/>
              <w:right w:val="nil"/>
            </w:tcBorders>
            <w:shd w:val="clear" w:color="auto" w:fill="auto"/>
          </w:tcPr>
          <w:p w14:paraId="27B375CD" w14:textId="36102163" w:rsidR="00E11E5E" w:rsidRPr="00EA3DDF" w:rsidRDefault="00E11E5E" w:rsidP="00C11967">
            <w:pPr>
              <w:spacing w:after="0" w:line="360" w:lineRule="auto"/>
              <w:rPr>
                <w:rFonts w:cs="Arial"/>
              </w:rPr>
            </w:pPr>
            <w:r w:rsidRPr="00EA3DDF">
              <w:rPr>
                <w:rFonts w:cs="Arial"/>
              </w:rPr>
              <w:t>Sídlo:</w:t>
            </w:r>
          </w:p>
        </w:tc>
        <w:tc>
          <w:tcPr>
            <w:tcW w:w="3710" w:type="pct"/>
            <w:tcBorders>
              <w:left w:val="nil"/>
            </w:tcBorders>
            <w:shd w:val="clear" w:color="auto" w:fill="auto"/>
          </w:tcPr>
          <w:p w14:paraId="2ABAF81D" w14:textId="77777777" w:rsidR="00E11E5E" w:rsidRPr="00EA3DDF" w:rsidRDefault="00E11E5E" w:rsidP="00C11967">
            <w:pPr>
              <w:spacing w:after="0" w:line="360" w:lineRule="auto"/>
              <w:jc w:val="both"/>
              <w:rPr>
                <w:rFonts w:cs="Arial"/>
              </w:rPr>
            </w:pPr>
          </w:p>
        </w:tc>
      </w:tr>
      <w:tr w:rsidR="00E11E5E" w:rsidRPr="00EA3DDF" w14:paraId="73C2E010" w14:textId="77777777" w:rsidTr="00866A3E">
        <w:tc>
          <w:tcPr>
            <w:tcW w:w="1290" w:type="pct"/>
            <w:tcBorders>
              <w:top w:val="nil"/>
              <w:bottom w:val="nil"/>
              <w:right w:val="nil"/>
            </w:tcBorders>
            <w:shd w:val="clear" w:color="auto" w:fill="auto"/>
          </w:tcPr>
          <w:p w14:paraId="1AD0A061" w14:textId="77777777" w:rsidR="00E11E5E" w:rsidRPr="00EA3DDF" w:rsidRDefault="00E11E5E" w:rsidP="00C11967">
            <w:pPr>
              <w:spacing w:after="0" w:line="360" w:lineRule="auto"/>
              <w:rPr>
                <w:rFonts w:cs="Arial"/>
              </w:rPr>
            </w:pPr>
            <w:r w:rsidRPr="00EA3DDF">
              <w:rPr>
                <w:rFonts w:cs="Arial"/>
              </w:rPr>
              <w:t>IČO:</w:t>
            </w:r>
          </w:p>
        </w:tc>
        <w:tc>
          <w:tcPr>
            <w:tcW w:w="3710" w:type="pct"/>
            <w:tcBorders>
              <w:left w:val="nil"/>
            </w:tcBorders>
            <w:shd w:val="clear" w:color="auto" w:fill="auto"/>
          </w:tcPr>
          <w:p w14:paraId="50A5628F" w14:textId="77777777" w:rsidR="00E11E5E" w:rsidRPr="00EA3DDF" w:rsidRDefault="00E11E5E" w:rsidP="00C11967">
            <w:pPr>
              <w:pStyle w:val="Pta"/>
              <w:spacing w:after="0" w:line="360" w:lineRule="auto"/>
              <w:jc w:val="both"/>
              <w:rPr>
                <w:rFonts w:cs="Arial"/>
                <w:i/>
                <w:lang w:eastAsia="cs-CZ"/>
              </w:rPr>
            </w:pPr>
          </w:p>
        </w:tc>
      </w:tr>
      <w:tr w:rsidR="00E11E5E" w:rsidRPr="00EA3DDF" w14:paraId="1F071FC1" w14:textId="77777777" w:rsidTr="00866A3E">
        <w:tc>
          <w:tcPr>
            <w:tcW w:w="1290" w:type="pct"/>
            <w:tcBorders>
              <w:top w:val="nil"/>
              <w:bottom w:val="nil"/>
              <w:right w:val="nil"/>
            </w:tcBorders>
            <w:shd w:val="clear" w:color="auto" w:fill="auto"/>
          </w:tcPr>
          <w:p w14:paraId="161AB708" w14:textId="77777777" w:rsidR="00E11E5E" w:rsidRPr="00EA3DDF" w:rsidRDefault="00E11E5E" w:rsidP="00C11967">
            <w:pPr>
              <w:spacing w:after="0" w:line="360" w:lineRule="auto"/>
              <w:rPr>
                <w:rFonts w:cs="Arial"/>
              </w:rPr>
            </w:pPr>
            <w:r w:rsidRPr="00EA3DDF">
              <w:rPr>
                <w:rFonts w:cs="Arial"/>
              </w:rPr>
              <w:t>DIČ:</w:t>
            </w:r>
          </w:p>
        </w:tc>
        <w:tc>
          <w:tcPr>
            <w:tcW w:w="3710" w:type="pct"/>
            <w:tcBorders>
              <w:left w:val="nil"/>
            </w:tcBorders>
            <w:shd w:val="clear" w:color="auto" w:fill="auto"/>
          </w:tcPr>
          <w:p w14:paraId="19EC7311" w14:textId="77777777" w:rsidR="00E11E5E" w:rsidRPr="00EA3DDF" w:rsidRDefault="00E11E5E" w:rsidP="00C11967">
            <w:pPr>
              <w:spacing w:after="0" w:line="360" w:lineRule="auto"/>
              <w:jc w:val="both"/>
              <w:rPr>
                <w:rFonts w:cs="Arial"/>
                <w:i/>
                <w:lang w:eastAsia="cs-CZ"/>
              </w:rPr>
            </w:pPr>
          </w:p>
        </w:tc>
      </w:tr>
      <w:tr w:rsidR="00E11E5E" w:rsidRPr="00EA3DDF" w14:paraId="0F04C8CB" w14:textId="77777777" w:rsidTr="00866A3E">
        <w:tc>
          <w:tcPr>
            <w:tcW w:w="1290" w:type="pct"/>
            <w:tcBorders>
              <w:top w:val="nil"/>
              <w:bottom w:val="nil"/>
              <w:right w:val="nil"/>
            </w:tcBorders>
            <w:shd w:val="clear" w:color="auto" w:fill="auto"/>
          </w:tcPr>
          <w:p w14:paraId="6F59FB03" w14:textId="77777777" w:rsidR="00E11E5E" w:rsidRPr="00EA3DDF" w:rsidRDefault="00E11E5E" w:rsidP="00C11967">
            <w:pPr>
              <w:spacing w:after="0" w:line="360" w:lineRule="auto"/>
              <w:rPr>
                <w:rFonts w:cs="Arial"/>
              </w:rPr>
            </w:pPr>
            <w:r w:rsidRPr="00EA3DDF">
              <w:rPr>
                <w:rFonts w:cs="Arial"/>
              </w:rPr>
              <w:t>IČ DPH:</w:t>
            </w:r>
          </w:p>
        </w:tc>
        <w:tc>
          <w:tcPr>
            <w:tcW w:w="3710" w:type="pct"/>
            <w:tcBorders>
              <w:left w:val="nil"/>
            </w:tcBorders>
            <w:shd w:val="clear" w:color="auto" w:fill="auto"/>
          </w:tcPr>
          <w:p w14:paraId="69FFA25D" w14:textId="77777777" w:rsidR="00E11E5E" w:rsidRPr="00EA3DDF" w:rsidRDefault="00E11E5E" w:rsidP="00C11967">
            <w:pPr>
              <w:spacing w:after="0" w:line="360" w:lineRule="auto"/>
              <w:jc w:val="both"/>
              <w:rPr>
                <w:rFonts w:cs="Arial"/>
                <w:i/>
                <w:lang w:eastAsia="cs-CZ"/>
              </w:rPr>
            </w:pPr>
          </w:p>
        </w:tc>
      </w:tr>
      <w:tr w:rsidR="00E11E5E" w:rsidRPr="00EA3DDF" w14:paraId="01D4D24D" w14:textId="77777777" w:rsidTr="00866A3E">
        <w:tc>
          <w:tcPr>
            <w:tcW w:w="1290" w:type="pct"/>
            <w:tcBorders>
              <w:top w:val="nil"/>
              <w:bottom w:val="nil"/>
              <w:right w:val="nil"/>
            </w:tcBorders>
            <w:shd w:val="clear" w:color="auto" w:fill="auto"/>
          </w:tcPr>
          <w:p w14:paraId="4597C2A7" w14:textId="5C5A715E" w:rsidR="00E11E5E" w:rsidRPr="00EA3DDF" w:rsidRDefault="00E11E5E" w:rsidP="00C11967">
            <w:pPr>
              <w:spacing w:after="0" w:line="360" w:lineRule="auto"/>
              <w:rPr>
                <w:rFonts w:cs="Arial"/>
              </w:rPr>
            </w:pPr>
            <w:r w:rsidRPr="00EA3DDF">
              <w:rPr>
                <w:rFonts w:cs="Arial"/>
              </w:rPr>
              <w:t>Právne zastúpený:</w:t>
            </w:r>
          </w:p>
        </w:tc>
        <w:tc>
          <w:tcPr>
            <w:tcW w:w="3710" w:type="pct"/>
            <w:tcBorders>
              <w:left w:val="nil"/>
            </w:tcBorders>
            <w:shd w:val="clear" w:color="auto" w:fill="auto"/>
          </w:tcPr>
          <w:p w14:paraId="6A134F44" w14:textId="77777777" w:rsidR="00E11E5E" w:rsidRPr="00EA3DDF" w:rsidRDefault="00E11E5E" w:rsidP="00C11967">
            <w:pPr>
              <w:spacing w:after="0" w:line="360" w:lineRule="auto"/>
              <w:jc w:val="both"/>
              <w:rPr>
                <w:rFonts w:cs="Arial"/>
              </w:rPr>
            </w:pPr>
          </w:p>
        </w:tc>
      </w:tr>
      <w:tr w:rsidR="00E11E5E" w:rsidRPr="00EA3DDF" w14:paraId="628D667C" w14:textId="77777777" w:rsidTr="00866A3E">
        <w:tc>
          <w:tcPr>
            <w:tcW w:w="1290" w:type="pct"/>
            <w:tcBorders>
              <w:top w:val="nil"/>
              <w:bottom w:val="nil"/>
              <w:right w:val="nil"/>
            </w:tcBorders>
            <w:shd w:val="clear" w:color="auto" w:fill="auto"/>
          </w:tcPr>
          <w:p w14:paraId="5C948B58" w14:textId="77777777" w:rsidR="00E11E5E" w:rsidRPr="00EA3DDF" w:rsidRDefault="00E11E5E" w:rsidP="00C11967">
            <w:pPr>
              <w:spacing w:after="0" w:line="360" w:lineRule="auto"/>
              <w:rPr>
                <w:rFonts w:cs="Arial"/>
              </w:rPr>
            </w:pPr>
            <w:r w:rsidRPr="00EA3DDF">
              <w:rPr>
                <w:rFonts w:cs="Arial"/>
              </w:rPr>
              <w:t>Kontaktná osoba:</w:t>
            </w:r>
          </w:p>
        </w:tc>
        <w:tc>
          <w:tcPr>
            <w:tcW w:w="3710" w:type="pct"/>
            <w:tcBorders>
              <w:top w:val="nil"/>
              <w:left w:val="nil"/>
            </w:tcBorders>
            <w:shd w:val="clear" w:color="auto" w:fill="auto"/>
          </w:tcPr>
          <w:p w14:paraId="49B291BA" w14:textId="77777777" w:rsidR="00E11E5E" w:rsidRPr="00EA3DDF" w:rsidRDefault="00E11E5E" w:rsidP="00C11967">
            <w:pPr>
              <w:spacing w:after="0" w:line="360" w:lineRule="auto"/>
              <w:jc w:val="both"/>
            </w:pPr>
          </w:p>
        </w:tc>
      </w:tr>
      <w:tr w:rsidR="00E11E5E" w:rsidRPr="00EA3DDF" w14:paraId="12C993DB" w14:textId="77777777" w:rsidTr="00866A3E">
        <w:tc>
          <w:tcPr>
            <w:tcW w:w="1290" w:type="pct"/>
            <w:tcBorders>
              <w:top w:val="nil"/>
              <w:bottom w:val="nil"/>
              <w:right w:val="nil"/>
            </w:tcBorders>
            <w:shd w:val="clear" w:color="auto" w:fill="auto"/>
          </w:tcPr>
          <w:p w14:paraId="65A17BAF" w14:textId="77777777" w:rsidR="00E11E5E" w:rsidRPr="00EA3DDF" w:rsidRDefault="00E11E5E" w:rsidP="00C11967">
            <w:pPr>
              <w:spacing w:after="0" w:line="360" w:lineRule="auto"/>
              <w:rPr>
                <w:rFonts w:cs="Arial"/>
              </w:rPr>
            </w:pPr>
            <w:r w:rsidRPr="00EA3DDF">
              <w:rPr>
                <w:rFonts w:cs="Arial"/>
              </w:rPr>
              <w:t>Telefón:</w:t>
            </w:r>
          </w:p>
        </w:tc>
        <w:tc>
          <w:tcPr>
            <w:tcW w:w="3710" w:type="pct"/>
            <w:tcBorders>
              <w:left w:val="nil"/>
            </w:tcBorders>
            <w:shd w:val="clear" w:color="auto" w:fill="auto"/>
          </w:tcPr>
          <w:p w14:paraId="7F12E434" w14:textId="77777777" w:rsidR="00E11E5E" w:rsidRPr="00EA3DDF" w:rsidRDefault="00E11E5E" w:rsidP="00C11967">
            <w:pPr>
              <w:spacing w:after="0" w:line="360" w:lineRule="auto"/>
              <w:jc w:val="both"/>
            </w:pPr>
          </w:p>
        </w:tc>
      </w:tr>
      <w:tr w:rsidR="00E11E5E" w:rsidRPr="00EA3DDF" w14:paraId="78BF828B" w14:textId="77777777" w:rsidTr="00866A3E">
        <w:tc>
          <w:tcPr>
            <w:tcW w:w="1290" w:type="pct"/>
            <w:tcBorders>
              <w:top w:val="nil"/>
              <w:bottom w:val="nil"/>
              <w:right w:val="nil"/>
            </w:tcBorders>
            <w:shd w:val="clear" w:color="auto" w:fill="auto"/>
          </w:tcPr>
          <w:p w14:paraId="5A3A00DD" w14:textId="77777777" w:rsidR="00E11E5E" w:rsidRPr="00EA3DDF" w:rsidRDefault="00E11E5E" w:rsidP="00C11967">
            <w:pPr>
              <w:spacing w:after="0" w:line="360" w:lineRule="auto"/>
              <w:rPr>
                <w:rFonts w:cs="Arial"/>
              </w:rPr>
            </w:pPr>
            <w:r w:rsidRPr="00EA3DDF">
              <w:rPr>
                <w:rFonts w:cs="Arial"/>
              </w:rPr>
              <w:t>E-mail:</w:t>
            </w:r>
          </w:p>
        </w:tc>
        <w:tc>
          <w:tcPr>
            <w:tcW w:w="3710" w:type="pct"/>
            <w:tcBorders>
              <w:left w:val="nil"/>
            </w:tcBorders>
            <w:shd w:val="clear" w:color="auto" w:fill="auto"/>
          </w:tcPr>
          <w:p w14:paraId="7E4002FC" w14:textId="77777777" w:rsidR="00E11E5E" w:rsidRPr="00EA3DDF" w:rsidRDefault="00E11E5E" w:rsidP="00C11967">
            <w:pPr>
              <w:spacing w:after="0" w:line="360" w:lineRule="auto"/>
              <w:jc w:val="both"/>
            </w:pPr>
          </w:p>
        </w:tc>
      </w:tr>
    </w:tbl>
    <w:p w14:paraId="65FFF838" w14:textId="77777777" w:rsidR="00E11E5E" w:rsidRPr="00EA3DDF" w:rsidRDefault="00E11E5E" w:rsidP="00C11967">
      <w:pPr>
        <w:spacing w:after="0"/>
        <w:jc w:val="both"/>
        <w:rPr>
          <w:rFonts w:cs="Arial"/>
          <w:szCs w:val="20"/>
        </w:rPr>
      </w:pPr>
    </w:p>
    <w:p w14:paraId="27E26193" w14:textId="77777777" w:rsidR="00E11E5E" w:rsidRPr="00EA3DDF" w:rsidRDefault="00E11E5E" w:rsidP="00C11967">
      <w:pPr>
        <w:spacing w:after="0"/>
        <w:ind w:left="360"/>
        <w:jc w:val="both"/>
        <w:rPr>
          <w:rFonts w:cs="Arial"/>
          <w:szCs w:val="20"/>
        </w:rPr>
      </w:pPr>
    </w:p>
    <w:p w14:paraId="32C60717" w14:textId="0B7A475C" w:rsidR="00E11E5E" w:rsidRPr="00EA3DDF" w:rsidRDefault="00E11E5E" w:rsidP="00177973">
      <w:pPr>
        <w:numPr>
          <w:ilvl w:val="0"/>
          <w:numId w:val="14"/>
        </w:numPr>
        <w:spacing w:after="0"/>
        <w:jc w:val="both"/>
        <w:rPr>
          <w:rFonts w:cs="Arial"/>
          <w:szCs w:val="20"/>
        </w:rPr>
      </w:pPr>
      <w:r w:rsidRPr="00EA3DDF">
        <w:rPr>
          <w:rFonts w:cs="Arial"/>
          <w:szCs w:val="20"/>
        </w:rPr>
        <w:t xml:space="preserve">Kritérium 1: </w:t>
      </w:r>
      <w:r w:rsidR="00841F1C" w:rsidRPr="00EA3DDF">
        <w:rPr>
          <w:rFonts w:cs="Arial"/>
          <w:szCs w:val="20"/>
        </w:rPr>
        <w:t>C</w:t>
      </w:r>
      <w:r w:rsidRPr="00EA3DDF">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EA3DDF"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EA3DDF" w:rsidRDefault="005E0C16" w:rsidP="00C11967">
            <w:pPr>
              <w:spacing w:after="0" w:line="480" w:lineRule="auto"/>
              <w:jc w:val="center"/>
              <w:rPr>
                <w:rFonts w:cs="Arial"/>
                <w:b/>
                <w:szCs w:val="20"/>
              </w:rPr>
            </w:pPr>
            <w:r w:rsidRPr="00EA3DDF">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EA3DDF" w:rsidRDefault="005E0C16" w:rsidP="00C11967">
            <w:pPr>
              <w:spacing w:after="0" w:line="480" w:lineRule="auto"/>
              <w:jc w:val="center"/>
              <w:rPr>
                <w:rFonts w:cs="Arial"/>
                <w:b/>
                <w:szCs w:val="20"/>
              </w:rPr>
            </w:pPr>
            <w:r w:rsidRPr="00EA3DDF">
              <w:rPr>
                <w:rFonts w:cs="Arial"/>
                <w:b/>
                <w:szCs w:val="20"/>
              </w:rPr>
              <w:t>Suma v EUR</w:t>
            </w:r>
          </w:p>
          <w:p w14:paraId="22FA4157" w14:textId="4410C649" w:rsidR="00E11E5E" w:rsidRPr="00EA3DDF" w:rsidRDefault="00E11E5E" w:rsidP="00C11967">
            <w:pPr>
              <w:spacing w:after="0" w:line="480" w:lineRule="auto"/>
              <w:jc w:val="center"/>
              <w:rPr>
                <w:rFonts w:cs="Arial"/>
                <w:b/>
                <w:szCs w:val="20"/>
              </w:rPr>
            </w:pPr>
            <w:r w:rsidRPr="00EA3DDF">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EA3DDF" w:rsidRDefault="005E0C16" w:rsidP="00C11967">
            <w:pPr>
              <w:spacing w:after="0" w:line="480" w:lineRule="auto"/>
              <w:jc w:val="center"/>
              <w:rPr>
                <w:rFonts w:cs="Arial"/>
                <w:b/>
                <w:szCs w:val="20"/>
              </w:rPr>
            </w:pPr>
            <w:r w:rsidRPr="00EA3DDF">
              <w:rPr>
                <w:rFonts w:cs="Arial"/>
                <w:b/>
                <w:szCs w:val="20"/>
              </w:rPr>
              <w:t>Suma DPH</w:t>
            </w:r>
          </w:p>
          <w:p w14:paraId="75A97427" w14:textId="29F2F151" w:rsidR="00E11E5E" w:rsidRPr="00EA3DDF" w:rsidRDefault="005E0C16" w:rsidP="00C11967">
            <w:pPr>
              <w:spacing w:after="0" w:line="480" w:lineRule="auto"/>
              <w:jc w:val="center"/>
              <w:rPr>
                <w:rFonts w:cs="Arial"/>
                <w:b/>
                <w:szCs w:val="20"/>
              </w:rPr>
            </w:pPr>
            <w:r w:rsidRPr="00EA3DDF">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EA3DDF" w:rsidRDefault="005E0C16" w:rsidP="00C11967">
            <w:pPr>
              <w:spacing w:after="0" w:line="480" w:lineRule="auto"/>
              <w:jc w:val="center"/>
              <w:rPr>
                <w:rFonts w:cs="Arial"/>
                <w:b/>
                <w:szCs w:val="20"/>
              </w:rPr>
            </w:pPr>
            <w:r w:rsidRPr="00EA3DDF">
              <w:rPr>
                <w:rFonts w:cs="Arial"/>
                <w:b/>
                <w:szCs w:val="20"/>
              </w:rPr>
              <w:t>Suma SPOLU</w:t>
            </w:r>
          </w:p>
          <w:p w14:paraId="00D9FC4D" w14:textId="56EFD652" w:rsidR="00E11E5E" w:rsidRPr="00EA3DDF" w:rsidRDefault="005E0C16" w:rsidP="00C11967">
            <w:pPr>
              <w:spacing w:after="0" w:line="480" w:lineRule="auto"/>
              <w:jc w:val="center"/>
              <w:rPr>
                <w:rFonts w:cs="Arial"/>
                <w:b/>
                <w:szCs w:val="20"/>
              </w:rPr>
            </w:pPr>
            <w:r w:rsidRPr="00EA3DDF">
              <w:rPr>
                <w:rFonts w:cs="Arial"/>
                <w:b/>
                <w:szCs w:val="20"/>
              </w:rPr>
              <w:t xml:space="preserve">v EUR s </w:t>
            </w:r>
            <w:r w:rsidR="00E11E5E" w:rsidRPr="00EA3DDF">
              <w:rPr>
                <w:rFonts w:cs="Arial"/>
                <w:b/>
                <w:szCs w:val="20"/>
              </w:rPr>
              <w:t>DPH</w:t>
            </w:r>
          </w:p>
        </w:tc>
      </w:tr>
      <w:tr w:rsidR="00E11E5E" w:rsidRPr="00EA3DDF"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EA3DDF" w:rsidRDefault="00E11E5E" w:rsidP="00C11967">
            <w:pPr>
              <w:spacing w:after="0" w:line="480" w:lineRule="auto"/>
              <w:jc w:val="both"/>
              <w:rPr>
                <w:rFonts w:cs="Arial"/>
                <w:szCs w:val="20"/>
              </w:rPr>
            </w:pPr>
            <w:r w:rsidRPr="00EA3DDF">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EA3DDF"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EA3DDF"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EA3DDF" w:rsidRDefault="00E11E5E" w:rsidP="00C11967">
            <w:pPr>
              <w:spacing w:after="0" w:line="480" w:lineRule="auto"/>
              <w:jc w:val="both"/>
              <w:rPr>
                <w:rFonts w:cs="Arial"/>
                <w:szCs w:val="20"/>
              </w:rPr>
            </w:pPr>
          </w:p>
        </w:tc>
      </w:tr>
    </w:tbl>
    <w:p w14:paraId="2048C251" w14:textId="77777777" w:rsidR="005E0C16" w:rsidRPr="00EA3DDF" w:rsidRDefault="005E0C16" w:rsidP="00C11967">
      <w:pPr>
        <w:spacing w:after="0"/>
        <w:jc w:val="both"/>
        <w:rPr>
          <w:rFonts w:cs="Arial"/>
          <w:sz w:val="18"/>
          <w:szCs w:val="18"/>
        </w:rPr>
      </w:pPr>
      <w:r w:rsidRPr="00EA3DDF">
        <w:rPr>
          <w:rFonts w:cs="Arial"/>
          <w:sz w:val="18"/>
          <w:szCs w:val="18"/>
        </w:rPr>
        <w:t>(pozn.: Ak uchádzač nie je platcom DPH, upozorní - "Nie som platca DPH").</w:t>
      </w:r>
    </w:p>
    <w:p w14:paraId="5A641975" w14:textId="234E7388" w:rsidR="005E0C16" w:rsidRPr="00EA3DDF" w:rsidRDefault="005E0C16" w:rsidP="00C11967">
      <w:pPr>
        <w:spacing w:after="0"/>
        <w:jc w:val="both"/>
        <w:rPr>
          <w:rFonts w:cs="Arial"/>
          <w:sz w:val="18"/>
          <w:szCs w:val="18"/>
        </w:rPr>
      </w:pPr>
    </w:p>
    <w:p w14:paraId="42685A92" w14:textId="77777777" w:rsidR="00281284" w:rsidRPr="00EA3DDF" w:rsidRDefault="00281284" w:rsidP="00C11967">
      <w:pPr>
        <w:shd w:val="clear" w:color="auto" w:fill="FFFFFF"/>
        <w:spacing w:after="0"/>
        <w:rPr>
          <w:rFonts w:cs="Arial"/>
          <w:color w:val="222222"/>
          <w:szCs w:val="20"/>
        </w:rPr>
      </w:pPr>
    </w:p>
    <w:p w14:paraId="79350624" w14:textId="10F281C0" w:rsidR="00E11E5E" w:rsidRPr="00EA3DDF" w:rsidRDefault="00E11E5E" w:rsidP="00C11967">
      <w:pPr>
        <w:shd w:val="clear" w:color="auto" w:fill="FFFFFF"/>
        <w:spacing w:after="0"/>
        <w:rPr>
          <w:rFonts w:cs="Arial"/>
          <w:color w:val="222222"/>
          <w:szCs w:val="20"/>
        </w:rPr>
      </w:pPr>
      <w:r w:rsidRPr="00EA3DDF">
        <w:rPr>
          <w:rFonts w:cs="Arial"/>
          <w:color w:val="222222"/>
          <w:szCs w:val="20"/>
        </w:rPr>
        <w:t>V .................................... dňa .................</w:t>
      </w:r>
    </w:p>
    <w:p w14:paraId="2C91CCEE" w14:textId="77777777" w:rsidR="00002C2B" w:rsidRPr="00EA3DDF" w:rsidRDefault="00002C2B" w:rsidP="00C11967">
      <w:pPr>
        <w:shd w:val="clear" w:color="auto" w:fill="FFFFFF"/>
        <w:spacing w:after="0"/>
        <w:rPr>
          <w:rFonts w:cs="Arial"/>
          <w:color w:val="222222"/>
          <w:szCs w:val="20"/>
        </w:rPr>
      </w:pPr>
    </w:p>
    <w:p w14:paraId="52026A7C" w14:textId="77777777" w:rsidR="00170757" w:rsidRPr="00EA3DDF" w:rsidRDefault="00170757" w:rsidP="00C11967">
      <w:pPr>
        <w:shd w:val="clear" w:color="auto" w:fill="FFFFFF"/>
        <w:spacing w:after="0"/>
        <w:rPr>
          <w:rFonts w:cs="Arial"/>
          <w:color w:val="222222"/>
          <w:szCs w:val="20"/>
        </w:rPr>
      </w:pPr>
    </w:p>
    <w:p w14:paraId="41BBFCBA" w14:textId="77777777" w:rsidR="00170757" w:rsidRPr="00EA3DDF" w:rsidRDefault="00170757" w:rsidP="00C11967">
      <w:pPr>
        <w:shd w:val="clear" w:color="auto" w:fill="FFFFFF"/>
        <w:spacing w:after="0"/>
        <w:rPr>
          <w:rFonts w:cs="Arial"/>
          <w:color w:val="222222"/>
          <w:szCs w:val="20"/>
        </w:rPr>
      </w:pPr>
    </w:p>
    <w:p w14:paraId="63DB31B4" w14:textId="77777777" w:rsidR="00170757" w:rsidRPr="00EA3DDF"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EA3DDF" w14:paraId="3189B258" w14:textId="77777777" w:rsidTr="00E11E5E">
        <w:tc>
          <w:tcPr>
            <w:tcW w:w="4531" w:type="dxa"/>
          </w:tcPr>
          <w:p w14:paraId="4FE5BF46" w14:textId="77777777" w:rsidR="00E11E5E" w:rsidRPr="00EA3DDF" w:rsidRDefault="00E11E5E" w:rsidP="00C11967">
            <w:pPr>
              <w:spacing w:after="0"/>
              <w:rPr>
                <w:szCs w:val="20"/>
              </w:rPr>
            </w:pPr>
          </w:p>
        </w:tc>
        <w:tc>
          <w:tcPr>
            <w:tcW w:w="4531" w:type="dxa"/>
            <w:tcBorders>
              <w:top w:val="dashed" w:sz="4" w:space="0" w:color="auto"/>
            </w:tcBorders>
          </w:tcPr>
          <w:p w14:paraId="3BE7D000" w14:textId="77777777" w:rsidR="00E11E5E" w:rsidRPr="00EA3DDF" w:rsidRDefault="00E11E5E" w:rsidP="00C11967">
            <w:pPr>
              <w:spacing w:after="0"/>
              <w:jc w:val="center"/>
              <w:rPr>
                <w:szCs w:val="20"/>
              </w:rPr>
            </w:pPr>
            <w:r w:rsidRPr="00EA3DDF">
              <w:rPr>
                <w:szCs w:val="20"/>
              </w:rPr>
              <w:t>štatutárny zástupca uchádzača</w:t>
            </w:r>
          </w:p>
          <w:p w14:paraId="4723553C" w14:textId="77777777" w:rsidR="00E11E5E" w:rsidRPr="00EA3DDF" w:rsidRDefault="00E11E5E" w:rsidP="00C11967">
            <w:pPr>
              <w:spacing w:after="0"/>
              <w:jc w:val="center"/>
              <w:rPr>
                <w:b/>
                <w:szCs w:val="20"/>
              </w:rPr>
            </w:pPr>
            <w:r w:rsidRPr="00EA3DDF">
              <w:rPr>
                <w:szCs w:val="20"/>
              </w:rPr>
              <w:t>osoba splnomocnená štatutárnym zástupcom</w:t>
            </w:r>
          </w:p>
        </w:tc>
      </w:tr>
    </w:tbl>
    <w:p w14:paraId="2F73BCA6" w14:textId="6B2ACFFE" w:rsidR="001917BD" w:rsidRPr="00EA3DDF" w:rsidRDefault="001917BD" w:rsidP="001917BD">
      <w:pPr>
        <w:spacing w:after="0"/>
        <w:rPr>
          <w:rFonts w:cs="Arial"/>
          <w:szCs w:val="20"/>
        </w:rPr>
      </w:pPr>
    </w:p>
    <w:p w14:paraId="3729CCE3" w14:textId="6C3B7FAA" w:rsidR="00604AF6" w:rsidRPr="00EA3DDF" w:rsidRDefault="00604AF6">
      <w:pPr>
        <w:spacing w:after="0"/>
        <w:rPr>
          <w:rFonts w:cs="Arial"/>
          <w:szCs w:val="20"/>
        </w:rPr>
      </w:pPr>
      <w:r w:rsidRPr="00EA3DDF">
        <w:rPr>
          <w:rFonts w:cs="Arial"/>
          <w:szCs w:val="20"/>
        </w:rPr>
        <w:br w:type="page"/>
      </w:r>
    </w:p>
    <w:p w14:paraId="419D7E8A" w14:textId="308678F6" w:rsidR="00CA7567" w:rsidRPr="00EA3DDF" w:rsidRDefault="00604AF6" w:rsidP="00604AF6">
      <w:pPr>
        <w:spacing w:after="0"/>
        <w:jc w:val="right"/>
        <w:rPr>
          <w:rFonts w:cs="Arial"/>
          <w:b/>
          <w:szCs w:val="20"/>
        </w:rPr>
      </w:pPr>
      <w:r w:rsidRPr="00EA3DDF">
        <w:rPr>
          <w:rFonts w:cs="Arial"/>
          <w:b/>
          <w:szCs w:val="20"/>
        </w:rPr>
        <w:lastRenderedPageBreak/>
        <w:t>Príloha č. 2 Výzvy: Podrobný rozpočet položiek</w:t>
      </w:r>
    </w:p>
    <w:p w14:paraId="3B764C0F" w14:textId="77777777" w:rsidR="00604AF6" w:rsidRPr="00EA3DDF" w:rsidRDefault="00604AF6" w:rsidP="00604AF6">
      <w:pPr>
        <w:spacing w:after="0"/>
        <w:rPr>
          <w:rFonts w:cs="Arial"/>
          <w:szCs w:val="20"/>
        </w:rPr>
      </w:pPr>
    </w:p>
    <w:p w14:paraId="0891E6EE" w14:textId="77777777" w:rsidR="00815904" w:rsidRPr="00EA3DDF" w:rsidRDefault="00815904" w:rsidP="00604AF6">
      <w:pPr>
        <w:spacing w:after="0"/>
        <w:rPr>
          <w:rFonts w:cs="Arial"/>
          <w:szCs w:val="20"/>
        </w:rPr>
      </w:pPr>
    </w:p>
    <w:p w14:paraId="4450AF4B" w14:textId="40E4D1EE" w:rsidR="00604AF6" w:rsidRPr="00EA3DDF" w:rsidRDefault="00604AF6" w:rsidP="00604AF6">
      <w:pPr>
        <w:spacing w:after="0"/>
        <w:rPr>
          <w:rFonts w:cs="Arial"/>
          <w:szCs w:val="20"/>
        </w:rPr>
      </w:pPr>
      <w:r w:rsidRPr="00EA3DDF">
        <w:rPr>
          <w:rFonts w:cs="Arial"/>
          <w:szCs w:val="20"/>
        </w:rPr>
        <w:t>Tvorí samostatnú prílohu vo formáte *.</w:t>
      </w:r>
      <w:proofErr w:type="spellStart"/>
      <w:r w:rsidRPr="00EA3DDF">
        <w:rPr>
          <w:rFonts w:cs="Arial"/>
          <w:szCs w:val="20"/>
        </w:rPr>
        <w:t>xlsx</w:t>
      </w:r>
      <w:proofErr w:type="spellEnd"/>
      <w:r w:rsidRPr="00EA3DDF">
        <w:rPr>
          <w:rFonts w:cs="Arial"/>
          <w:szCs w:val="20"/>
        </w:rPr>
        <w:t>.</w:t>
      </w:r>
    </w:p>
    <w:p w14:paraId="7DC7C278" w14:textId="77777777" w:rsidR="00815904" w:rsidRPr="00EA3DDF" w:rsidRDefault="00815904" w:rsidP="00604AF6">
      <w:pPr>
        <w:spacing w:after="0"/>
        <w:rPr>
          <w:rFonts w:cs="Arial"/>
          <w:szCs w:val="20"/>
        </w:rPr>
      </w:pPr>
    </w:p>
    <w:p w14:paraId="737C7498" w14:textId="77777777" w:rsidR="00815904" w:rsidRPr="00EA3DDF" w:rsidRDefault="00815904" w:rsidP="00604AF6">
      <w:pPr>
        <w:spacing w:after="0"/>
        <w:rPr>
          <w:rFonts w:cs="Arial"/>
          <w:szCs w:val="20"/>
        </w:rPr>
      </w:pPr>
    </w:p>
    <w:p w14:paraId="705301BB" w14:textId="34E85EF7" w:rsidR="00E812FB" w:rsidRPr="00EA3DDF" w:rsidRDefault="00E812FB">
      <w:pPr>
        <w:spacing w:after="0"/>
        <w:rPr>
          <w:rFonts w:cs="Arial"/>
          <w:szCs w:val="20"/>
        </w:rPr>
      </w:pPr>
      <w:r w:rsidRPr="00EA3DDF">
        <w:rPr>
          <w:rFonts w:cs="Arial"/>
          <w:szCs w:val="20"/>
        </w:rPr>
        <w:br w:type="page"/>
      </w:r>
    </w:p>
    <w:p w14:paraId="3FE49AE4" w14:textId="1715BB32" w:rsidR="00E812FB" w:rsidRPr="00EA3DDF" w:rsidRDefault="00E812FB" w:rsidP="00E812FB">
      <w:pPr>
        <w:spacing w:after="0"/>
        <w:jc w:val="right"/>
        <w:rPr>
          <w:rFonts w:cs="Arial"/>
          <w:b/>
          <w:szCs w:val="20"/>
        </w:rPr>
      </w:pPr>
      <w:r w:rsidRPr="00EA3DDF">
        <w:rPr>
          <w:rFonts w:cs="Arial"/>
          <w:b/>
          <w:szCs w:val="20"/>
        </w:rPr>
        <w:lastRenderedPageBreak/>
        <w:t xml:space="preserve">Príloha č. 3 Výzvy: </w:t>
      </w:r>
      <w:r w:rsidR="003D0F46" w:rsidRPr="00EA3DDF">
        <w:rPr>
          <w:rFonts w:cs="Arial"/>
          <w:b/>
          <w:szCs w:val="20"/>
        </w:rPr>
        <w:t>Kúpna zmluva</w:t>
      </w:r>
    </w:p>
    <w:p w14:paraId="49DA653C" w14:textId="77777777" w:rsidR="003D0F46" w:rsidRPr="00EA3DDF" w:rsidRDefault="003D0F46" w:rsidP="003D0F46">
      <w:pPr>
        <w:spacing w:after="0"/>
        <w:jc w:val="right"/>
        <w:rPr>
          <w:rFonts w:cs="Arial"/>
          <w:szCs w:val="20"/>
        </w:rPr>
      </w:pPr>
    </w:p>
    <w:p w14:paraId="1631A144" w14:textId="7B29867C" w:rsidR="00E123F4" w:rsidRPr="00EA3DDF" w:rsidRDefault="0098226A" w:rsidP="00E123F4">
      <w:pPr>
        <w:spacing w:after="0"/>
        <w:jc w:val="center"/>
        <w:rPr>
          <w:rFonts w:cs="Arial"/>
          <w:b/>
          <w:sz w:val="32"/>
          <w:szCs w:val="32"/>
        </w:rPr>
      </w:pPr>
      <w:r>
        <w:rPr>
          <w:rFonts w:cs="Arial"/>
          <w:b/>
          <w:sz w:val="32"/>
          <w:szCs w:val="32"/>
        </w:rPr>
        <w:t xml:space="preserve">Kúpna zmluva č. </w:t>
      </w:r>
    </w:p>
    <w:p w14:paraId="09046501" w14:textId="77777777" w:rsidR="00E123F4" w:rsidRPr="00EA3DDF" w:rsidRDefault="00E123F4" w:rsidP="00E123F4">
      <w:pPr>
        <w:spacing w:after="0"/>
        <w:jc w:val="center"/>
        <w:rPr>
          <w:rFonts w:cs="Arial"/>
          <w:bCs/>
          <w:szCs w:val="20"/>
        </w:rPr>
      </w:pPr>
      <w:r w:rsidRPr="00EA3DDF">
        <w:rPr>
          <w:rFonts w:cs="Arial"/>
          <w:bCs/>
          <w:szCs w:val="20"/>
        </w:rPr>
        <w:t>(uzatvorená podľa § 409 a </w:t>
      </w:r>
      <w:proofErr w:type="spellStart"/>
      <w:r w:rsidRPr="00EA3DDF">
        <w:rPr>
          <w:rFonts w:cs="Arial"/>
          <w:bCs/>
          <w:szCs w:val="20"/>
        </w:rPr>
        <w:t>nasl</w:t>
      </w:r>
      <w:proofErr w:type="spellEnd"/>
      <w:r w:rsidRPr="00EA3DDF">
        <w:rPr>
          <w:rFonts w:cs="Arial"/>
          <w:bCs/>
          <w:szCs w:val="20"/>
        </w:rPr>
        <w:t>. Obchodného zákonníka)</w:t>
      </w:r>
    </w:p>
    <w:p w14:paraId="08A38CCA" w14:textId="77777777" w:rsidR="00E123F4" w:rsidRPr="00EA3DDF" w:rsidRDefault="00E123F4" w:rsidP="00E123F4">
      <w:pPr>
        <w:spacing w:after="0"/>
        <w:jc w:val="center"/>
        <w:rPr>
          <w:rFonts w:cs="Arial"/>
          <w:b/>
          <w:szCs w:val="20"/>
        </w:rPr>
      </w:pPr>
    </w:p>
    <w:p w14:paraId="055CE86B" w14:textId="77777777" w:rsidR="00E123F4" w:rsidRPr="00EA3DDF" w:rsidRDefault="00E123F4" w:rsidP="00E123F4">
      <w:pPr>
        <w:spacing w:after="0"/>
        <w:jc w:val="center"/>
        <w:rPr>
          <w:rFonts w:cs="Arial"/>
          <w:b/>
          <w:szCs w:val="20"/>
        </w:rPr>
      </w:pPr>
    </w:p>
    <w:p w14:paraId="1F9F2106" w14:textId="77777777" w:rsidR="00E123F4" w:rsidRPr="00EA3DDF" w:rsidRDefault="00E123F4" w:rsidP="00E123F4">
      <w:pPr>
        <w:spacing w:after="0"/>
        <w:jc w:val="center"/>
        <w:rPr>
          <w:rFonts w:cs="Arial"/>
          <w:b/>
          <w:szCs w:val="20"/>
        </w:rPr>
      </w:pPr>
      <w:r w:rsidRPr="00EA3DDF">
        <w:rPr>
          <w:rFonts w:cs="Arial"/>
          <w:b/>
          <w:szCs w:val="20"/>
        </w:rPr>
        <w:t>Článok I</w:t>
      </w:r>
    </w:p>
    <w:p w14:paraId="584D0BD7" w14:textId="32AC860B" w:rsidR="00E123F4" w:rsidRPr="00EA3DDF" w:rsidRDefault="00E123F4" w:rsidP="00E123F4">
      <w:pPr>
        <w:spacing w:after="0"/>
        <w:jc w:val="center"/>
        <w:rPr>
          <w:rFonts w:cs="Arial"/>
          <w:b/>
          <w:bCs/>
          <w:szCs w:val="20"/>
        </w:rPr>
      </w:pPr>
      <w:r w:rsidRPr="00EA3DDF">
        <w:rPr>
          <w:rFonts w:cs="Arial"/>
          <w:b/>
          <w:bCs/>
          <w:szCs w:val="20"/>
        </w:rPr>
        <w:t>Zmluvné strany</w:t>
      </w:r>
    </w:p>
    <w:p w14:paraId="156B08D2" w14:textId="77777777" w:rsidR="00E123F4" w:rsidRPr="00EA3DDF" w:rsidRDefault="00E123F4" w:rsidP="00E123F4">
      <w:pPr>
        <w:spacing w:after="0"/>
        <w:rPr>
          <w:rStyle w:val="Siln"/>
          <w:rFonts w:cs="Arial"/>
          <w:szCs w:val="20"/>
        </w:rPr>
      </w:pPr>
    </w:p>
    <w:p w14:paraId="463E2D9D" w14:textId="77777777" w:rsidR="00E123F4" w:rsidRPr="00EA3DDF" w:rsidRDefault="00E123F4" w:rsidP="00E123F4">
      <w:pPr>
        <w:spacing w:after="0"/>
        <w:rPr>
          <w:rStyle w:val="Siln"/>
          <w:rFonts w:cs="Arial"/>
          <w:szCs w:val="20"/>
        </w:rPr>
      </w:pPr>
      <w:r w:rsidRPr="00EA3DDF">
        <w:rPr>
          <w:rStyle w:val="Siln"/>
          <w:rFonts w:cs="Arial"/>
          <w:szCs w:val="20"/>
        </w:rPr>
        <w:t>Kupujúci</w:t>
      </w:r>
    </w:p>
    <w:p w14:paraId="5A68CB42" w14:textId="77777777" w:rsidR="00E123F4" w:rsidRPr="00EA3DDF"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98226A" w:rsidRPr="00EA3DDF" w14:paraId="1C388C05" w14:textId="77777777" w:rsidTr="003B6164">
        <w:tc>
          <w:tcPr>
            <w:tcW w:w="2410" w:type="dxa"/>
            <w:tcBorders>
              <w:top w:val="nil"/>
              <w:bottom w:val="nil"/>
              <w:right w:val="nil"/>
            </w:tcBorders>
            <w:shd w:val="clear" w:color="auto" w:fill="auto"/>
          </w:tcPr>
          <w:p w14:paraId="014A7A0C" w14:textId="77777777" w:rsidR="0098226A" w:rsidRPr="00EA3DDF" w:rsidRDefault="0098226A" w:rsidP="0098226A">
            <w:pPr>
              <w:spacing w:after="0" w:line="360" w:lineRule="auto"/>
              <w:rPr>
                <w:rFonts w:cs="Arial"/>
                <w:szCs w:val="20"/>
              </w:rPr>
            </w:pPr>
            <w:r w:rsidRPr="00EA3DDF">
              <w:rPr>
                <w:rFonts w:cs="Arial"/>
                <w:szCs w:val="20"/>
              </w:rPr>
              <w:t>Obchodné meno:</w:t>
            </w:r>
          </w:p>
        </w:tc>
        <w:tc>
          <w:tcPr>
            <w:tcW w:w="6800" w:type="dxa"/>
            <w:tcBorders>
              <w:top w:val="nil"/>
              <w:left w:val="nil"/>
              <w:right w:val="nil"/>
            </w:tcBorders>
          </w:tcPr>
          <w:p w14:paraId="2138D463" w14:textId="297FE16A" w:rsidR="0098226A" w:rsidRPr="00EA3DDF" w:rsidRDefault="0098226A" w:rsidP="0098226A">
            <w:pPr>
              <w:spacing w:after="0" w:line="360" w:lineRule="auto"/>
              <w:ind w:firstLine="40"/>
              <w:jc w:val="both"/>
              <w:rPr>
                <w:rFonts w:cs="Arial"/>
                <w:szCs w:val="20"/>
              </w:rPr>
            </w:pPr>
            <w:r w:rsidRPr="0073293F">
              <w:t>LESY Slovenskej republiky, štátny podnik</w:t>
            </w:r>
          </w:p>
        </w:tc>
      </w:tr>
      <w:tr w:rsidR="0098226A" w:rsidRPr="00EA3DDF" w14:paraId="5279D122" w14:textId="77777777" w:rsidTr="003B6164">
        <w:tc>
          <w:tcPr>
            <w:tcW w:w="2410" w:type="dxa"/>
            <w:tcBorders>
              <w:top w:val="nil"/>
              <w:bottom w:val="nil"/>
              <w:right w:val="nil"/>
            </w:tcBorders>
            <w:shd w:val="clear" w:color="auto" w:fill="auto"/>
          </w:tcPr>
          <w:p w14:paraId="406067AE" w14:textId="77777777" w:rsidR="0098226A" w:rsidRPr="00EA3DDF" w:rsidRDefault="0098226A" w:rsidP="0098226A">
            <w:pPr>
              <w:spacing w:after="0" w:line="360" w:lineRule="auto"/>
              <w:rPr>
                <w:rFonts w:cs="Arial"/>
                <w:szCs w:val="20"/>
              </w:rPr>
            </w:pPr>
            <w:r w:rsidRPr="00EA3DDF">
              <w:rPr>
                <w:rFonts w:cs="Arial"/>
                <w:szCs w:val="20"/>
              </w:rPr>
              <w:t>Sídlo:</w:t>
            </w:r>
          </w:p>
        </w:tc>
        <w:tc>
          <w:tcPr>
            <w:tcW w:w="6800" w:type="dxa"/>
            <w:tcBorders>
              <w:top w:val="dashed" w:sz="4" w:space="0" w:color="auto"/>
              <w:left w:val="nil"/>
              <w:right w:val="nil"/>
            </w:tcBorders>
          </w:tcPr>
          <w:p w14:paraId="4D7667D2" w14:textId="575FED8D" w:rsidR="0098226A" w:rsidRPr="00EA3DDF" w:rsidRDefault="002B6AE9" w:rsidP="0098226A">
            <w:pPr>
              <w:pStyle w:val="Normlny1"/>
              <w:tabs>
                <w:tab w:val="left" w:pos="1620"/>
                <w:tab w:val="left" w:pos="3402"/>
              </w:tabs>
              <w:spacing w:line="360" w:lineRule="auto"/>
              <w:ind w:right="12"/>
              <w:rPr>
                <w:rFonts w:ascii="Arial" w:hAnsi="Arial" w:cs="Arial"/>
              </w:rPr>
            </w:pPr>
            <w:r w:rsidRPr="002B6AE9">
              <w:t>Pri rybníku 1301, 90841 Šaštín-Stráže</w:t>
            </w:r>
          </w:p>
        </w:tc>
      </w:tr>
      <w:tr w:rsidR="0098226A" w:rsidRPr="00EA3DDF" w14:paraId="6995724F" w14:textId="77777777" w:rsidTr="003B6164">
        <w:tc>
          <w:tcPr>
            <w:tcW w:w="2410" w:type="dxa"/>
            <w:tcBorders>
              <w:top w:val="nil"/>
              <w:bottom w:val="nil"/>
              <w:right w:val="nil"/>
            </w:tcBorders>
            <w:shd w:val="clear" w:color="auto" w:fill="auto"/>
          </w:tcPr>
          <w:p w14:paraId="5CAC091A" w14:textId="46162E76" w:rsidR="0098226A" w:rsidRPr="00EA3DDF" w:rsidRDefault="002B6AE9" w:rsidP="0098226A">
            <w:pPr>
              <w:spacing w:after="0" w:line="360" w:lineRule="auto"/>
              <w:rPr>
                <w:rFonts w:cs="Arial"/>
                <w:szCs w:val="20"/>
              </w:rPr>
            </w:pPr>
            <w:r>
              <w:rPr>
                <w:rFonts w:cs="Arial"/>
                <w:szCs w:val="20"/>
              </w:rPr>
              <w:t>Organizačná zložka</w:t>
            </w:r>
          </w:p>
        </w:tc>
        <w:tc>
          <w:tcPr>
            <w:tcW w:w="6800" w:type="dxa"/>
            <w:tcBorders>
              <w:top w:val="dashed" w:sz="4" w:space="0" w:color="auto"/>
              <w:left w:val="nil"/>
              <w:right w:val="nil"/>
            </w:tcBorders>
          </w:tcPr>
          <w:p w14:paraId="4EE60688" w14:textId="687CF480" w:rsidR="0098226A" w:rsidRPr="00EA3DDF" w:rsidRDefault="002B6AE9" w:rsidP="002B6AE9">
            <w:pPr>
              <w:rPr>
                <w:rFonts w:cs="Arial"/>
                <w:szCs w:val="20"/>
              </w:rPr>
            </w:pPr>
            <w:r>
              <w:t xml:space="preserve">OZ </w:t>
            </w:r>
            <w:r w:rsidR="0098226A" w:rsidRPr="0073293F">
              <w:t>Karpaty</w:t>
            </w:r>
          </w:p>
        </w:tc>
      </w:tr>
      <w:tr w:rsidR="002B6AE9" w:rsidRPr="00EA3DDF" w14:paraId="6D1A5B62" w14:textId="77777777" w:rsidTr="003B6164">
        <w:tc>
          <w:tcPr>
            <w:tcW w:w="2410" w:type="dxa"/>
            <w:tcBorders>
              <w:top w:val="nil"/>
              <w:bottom w:val="nil"/>
              <w:right w:val="nil"/>
            </w:tcBorders>
            <w:shd w:val="clear" w:color="auto" w:fill="auto"/>
          </w:tcPr>
          <w:p w14:paraId="2658EA22" w14:textId="77777777" w:rsidR="002B6AE9" w:rsidRPr="00EA3DDF" w:rsidRDefault="002B6AE9" w:rsidP="002B6AE9">
            <w:pPr>
              <w:spacing w:after="0" w:line="360" w:lineRule="auto"/>
              <w:rPr>
                <w:rFonts w:cs="Arial"/>
                <w:szCs w:val="20"/>
              </w:rPr>
            </w:pPr>
            <w:r w:rsidRPr="00EA3DDF">
              <w:rPr>
                <w:rFonts w:cs="Arial"/>
                <w:szCs w:val="20"/>
              </w:rPr>
              <w:t>Právne zastúpený:</w:t>
            </w:r>
          </w:p>
        </w:tc>
        <w:tc>
          <w:tcPr>
            <w:tcW w:w="6800" w:type="dxa"/>
            <w:tcBorders>
              <w:top w:val="dashed" w:sz="4" w:space="0" w:color="auto"/>
              <w:left w:val="nil"/>
              <w:right w:val="nil"/>
            </w:tcBorders>
          </w:tcPr>
          <w:p w14:paraId="3C1AD997" w14:textId="178AD5C0" w:rsidR="002B6AE9" w:rsidRPr="00EA3DDF" w:rsidRDefault="002B6AE9" w:rsidP="00B8576C">
            <w:pPr>
              <w:rPr>
                <w:rFonts w:cs="Arial"/>
                <w:szCs w:val="20"/>
              </w:rPr>
            </w:pPr>
            <w:r w:rsidRPr="0073293F">
              <w:t xml:space="preserve">Ing. </w:t>
            </w:r>
            <w:r w:rsidR="007B0A9D">
              <w:t>Radomír Nečas</w:t>
            </w:r>
            <w:r w:rsidRPr="0073293F">
              <w:t xml:space="preserve"> </w:t>
            </w:r>
            <w:r w:rsidR="007B0A9D">
              <w:t>–</w:t>
            </w:r>
            <w:r w:rsidRPr="0073293F">
              <w:t xml:space="preserve"> vedúci OZ</w:t>
            </w:r>
          </w:p>
        </w:tc>
      </w:tr>
      <w:tr w:rsidR="002B6AE9" w:rsidRPr="00EA3DDF" w14:paraId="10307974" w14:textId="77777777" w:rsidTr="003B6164">
        <w:tc>
          <w:tcPr>
            <w:tcW w:w="2410" w:type="dxa"/>
            <w:tcBorders>
              <w:top w:val="nil"/>
              <w:bottom w:val="nil"/>
              <w:right w:val="nil"/>
            </w:tcBorders>
            <w:shd w:val="clear" w:color="auto" w:fill="auto"/>
          </w:tcPr>
          <w:p w14:paraId="27309D2A" w14:textId="77777777" w:rsidR="002B6AE9" w:rsidRPr="00EA3DDF" w:rsidRDefault="002B6AE9" w:rsidP="002B6AE9">
            <w:pPr>
              <w:spacing w:after="0" w:line="360" w:lineRule="auto"/>
              <w:rPr>
                <w:rFonts w:cs="Arial"/>
                <w:szCs w:val="20"/>
              </w:rPr>
            </w:pPr>
            <w:r w:rsidRPr="00EA3DDF">
              <w:rPr>
                <w:rFonts w:cs="Arial"/>
                <w:szCs w:val="20"/>
              </w:rPr>
              <w:t>IČO:</w:t>
            </w:r>
          </w:p>
        </w:tc>
        <w:tc>
          <w:tcPr>
            <w:tcW w:w="6800" w:type="dxa"/>
            <w:tcBorders>
              <w:top w:val="dashed" w:sz="4" w:space="0" w:color="auto"/>
              <w:left w:val="nil"/>
              <w:right w:val="nil"/>
            </w:tcBorders>
          </w:tcPr>
          <w:p w14:paraId="0F0A10BA" w14:textId="19FC2480" w:rsidR="002B6AE9" w:rsidRPr="00EA3DDF" w:rsidRDefault="002B6AE9" w:rsidP="002B6AE9">
            <w:pPr>
              <w:spacing w:after="0" w:line="360" w:lineRule="auto"/>
              <w:ind w:firstLine="40"/>
              <w:jc w:val="both"/>
              <w:rPr>
                <w:rFonts w:cs="Arial"/>
                <w:szCs w:val="20"/>
              </w:rPr>
            </w:pPr>
            <w:r w:rsidRPr="0073293F">
              <w:t>36 038 351</w:t>
            </w:r>
          </w:p>
        </w:tc>
      </w:tr>
      <w:tr w:rsidR="002B6AE9" w:rsidRPr="00EA3DDF" w14:paraId="01863777" w14:textId="77777777" w:rsidTr="003B6164">
        <w:tc>
          <w:tcPr>
            <w:tcW w:w="2410" w:type="dxa"/>
            <w:tcBorders>
              <w:top w:val="nil"/>
              <w:bottom w:val="nil"/>
              <w:right w:val="nil"/>
            </w:tcBorders>
            <w:shd w:val="clear" w:color="auto" w:fill="auto"/>
          </w:tcPr>
          <w:p w14:paraId="2EB00E5D" w14:textId="77777777" w:rsidR="002B6AE9" w:rsidRPr="00EA3DDF" w:rsidRDefault="002B6AE9" w:rsidP="002B6AE9">
            <w:pPr>
              <w:spacing w:after="0" w:line="360" w:lineRule="auto"/>
              <w:rPr>
                <w:rFonts w:cs="Arial"/>
                <w:szCs w:val="20"/>
              </w:rPr>
            </w:pPr>
            <w:r w:rsidRPr="00EA3DDF">
              <w:rPr>
                <w:rFonts w:cs="Arial"/>
                <w:szCs w:val="20"/>
              </w:rPr>
              <w:t>DIČ:</w:t>
            </w:r>
          </w:p>
        </w:tc>
        <w:tc>
          <w:tcPr>
            <w:tcW w:w="6800" w:type="dxa"/>
            <w:tcBorders>
              <w:top w:val="dashed" w:sz="4" w:space="0" w:color="auto"/>
              <w:left w:val="nil"/>
              <w:right w:val="nil"/>
            </w:tcBorders>
          </w:tcPr>
          <w:p w14:paraId="3323DA9B" w14:textId="791111D9" w:rsidR="002B6AE9" w:rsidRPr="00EA3DDF" w:rsidRDefault="002B6AE9" w:rsidP="002B6AE9">
            <w:pPr>
              <w:spacing w:after="0" w:line="360" w:lineRule="auto"/>
              <w:ind w:firstLine="40"/>
              <w:jc w:val="both"/>
              <w:rPr>
                <w:rFonts w:cs="Arial"/>
                <w:szCs w:val="20"/>
              </w:rPr>
            </w:pPr>
            <w:r w:rsidRPr="0073293F">
              <w:t>2020087982</w:t>
            </w:r>
          </w:p>
        </w:tc>
      </w:tr>
      <w:tr w:rsidR="002B6AE9" w:rsidRPr="00EA3DDF" w14:paraId="577EEE1A" w14:textId="77777777" w:rsidTr="003B6164">
        <w:tc>
          <w:tcPr>
            <w:tcW w:w="2410" w:type="dxa"/>
            <w:tcBorders>
              <w:top w:val="nil"/>
              <w:bottom w:val="nil"/>
              <w:right w:val="nil"/>
            </w:tcBorders>
            <w:shd w:val="clear" w:color="auto" w:fill="auto"/>
          </w:tcPr>
          <w:p w14:paraId="150A8AD4" w14:textId="77777777" w:rsidR="002B6AE9" w:rsidRPr="00EA3DDF" w:rsidRDefault="002B6AE9" w:rsidP="002B6AE9">
            <w:pPr>
              <w:spacing w:after="0" w:line="360" w:lineRule="auto"/>
              <w:rPr>
                <w:rFonts w:cs="Arial"/>
                <w:szCs w:val="20"/>
              </w:rPr>
            </w:pPr>
            <w:r w:rsidRPr="00EA3DDF">
              <w:rPr>
                <w:rFonts w:cs="Arial"/>
                <w:szCs w:val="20"/>
              </w:rPr>
              <w:t>IČ DPH</w:t>
            </w:r>
          </w:p>
        </w:tc>
        <w:tc>
          <w:tcPr>
            <w:tcW w:w="6800" w:type="dxa"/>
            <w:tcBorders>
              <w:top w:val="dashed" w:sz="4" w:space="0" w:color="auto"/>
              <w:left w:val="nil"/>
              <w:right w:val="nil"/>
            </w:tcBorders>
          </w:tcPr>
          <w:p w14:paraId="507C9C24" w14:textId="1A317415" w:rsidR="002B6AE9" w:rsidRPr="00EA3DDF" w:rsidRDefault="002B6AE9" w:rsidP="002B6AE9">
            <w:pPr>
              <w:spacing w:after="0" w:line="360" w:lineRule="auto"/>
              <w:rPr>
                <w:rFonts w:cs="Arial"/>
                <w:szCs w:val="20"/>
              </w:rPr>
            </w:pPr>
            <w:r>
              <w:rPr>
                <w:rFonts w:cs="Arial"/>
                <w:szCs w:val="20"/>
              </w:rPr>
              <w:t xml:space="preserve">SK </w:t>
            </w:r>
            <w:r w:rsidRPr="002B6AE9">
              <w:rPr>
                <w:rFonts w:cs="Arial"/>
                <w:szCs w:val="20"/>
              </w:rPr>
              <w:t>2020087982</w:t>
            </w:r>
          </w:p>
        </w:tc>
      </w:tr>
      <w:tr w:rsidR="002B6AE9" w:rsidRPr="00EA3DDF" w14:paraId="6BE885DC" w14:textId="77777777" w:rsidTr="003B6164">
        <w:tc>
          <w:tcPr>
            <w:tcW w:w="2410" w:type="dxa"/>
            <w:tcBorders>
              <w:top w:val="nil"/>
              <w:bottom w:val="nil"/>
              <w:right w:val="nil"/>
            </w:tcBorders>
            <w:shd w:val="clear" w:color="auto" w:fill="auto"/>
          </w:tcPr>
          <w:p w14:paraId="3B813582" w14:textId="77777777" w:rsidR="002B6AE9" w:rsidRPr="00EA3DDF" w:rsidRDefault="002B6AE9" w:rsidP="002B6AE9">
            <w:pPr>
              <w:spacing w:after="0" w:line="360" w:lineRule="auto"/>
              <w:rPr>
                <w:rFonts w:cs="Arial"/>
                <w:szCs w:val="20"/>
              </w:rPr>
            </w:pPr>
            <w:r w:rsidRPr="00EA3DDF">
              <w:rPr>
                <w:rFonts w:cs="Arial"/>
                <w:szCs w:val="20"/>
              </w:rPr>
              <w:t>Kontakt:</w:t>
            </w:r>
          </w:p>
        </w:tc>
        <w:tc>
          <w:tcPr>
            <w:tcW w:w="6800" w:type="dxa"/>
            <w:tcBorders>
              <w:top w:val="dashed" w:sz="4" w:space="0" w:color="auto"/>
              <w:left w:val="nil"/>
              <w:bottom w:val="dashed" w:sz="4" w:space="0" w:color="auto"/>
              <w:right w:val="nil"/>
            </w:tcBorders>
          </w:tcPr>
          <w:p w14:paraId="66EEA2CD" w14:textId="77777777" w:rsidR="002B6AE9" w:rsidRPr="00EA3DDF" w:rsidRDefault="002B6AE9" w:rsidP="002B6AE9">
            <w:pPr>
              <w:spacing w:after="0" w:line="360" w:lineRule="auto"/>
              <w:jc w:val="both"/>
              <w:rPr>
                <w:rFonts w:cs="Arial"/>
                <w:szCs w:val="20"/>
              </w:rPr>
            </w:pPr>
          </w:p>
        </w:tc>
      </w:tr>
      <w:tr w:rsidR="002B6AE9" w:rsidRPr="00EA3DDF" w14:paraId="6AC3B47A" w14:textId="77777777" w:rsidTr="003B6164">
        <w:tc>
          <w:tcPr>
            <w:tcW w:w="9210" w:type="dxa"/>
            <w:gridSpan w:val="2"/>
            <w:tcBorders>
              <w:top w:val="nil"/>
              <w:bottom w:val="nil"/>
              <w:right w:val="nil"/>
            </w:tcBorders>
            <w:shd w:val="clear" w:color="auto" w:fill="auto"/>
          </w:tcPr>
          <w:p w14:paraId="52643EA2" w14:textId="77777777" w:rsidR="002B6AE9" w:rsidRPr="00EA3DDF" w:rsidRDefault="002B6AE9" w:rsidP="002B6AE9">
            <w:pPr>
              <w:spacing w:after="0" w:line="360" w:lineRule="auto"/>
              <w:jc w:val="both"/>
              <w:rPr>
                <w:rFonts w:cs="Arial"/>
                <w:szCs w:val="20"/>
              </w:rPr>
            </w:pPr>
            <w:r w:rsidRPr="00EA3DDF">
              <w:rPr>
                <w:rFonts w:cs="Arial"/>
                <w:szCs w:val="20"/>
              </w:rPr>
              <w:t xml:space="preserve">Zapísaný v Obchodnom registri Okresného súdu v Banskej Bystrici dňa 29.10.1999, Oddiel </w:t>
            </w:r>
            <w:proofErr w:type="spellStart"/>
            <w:r w:rsidRPr="00EA3DDF">
              <w:rPr>
                <w:rFonts w:cs="Arial"/>
                <w:szCs w:val="20"/>
              </w:rPr>
              <w:t>Pš</w:t>
            </w:r>
            <w:proofErr w:type="spellEnd"/>
            <w:r w:rsidRPr="00EA3DDF">
              <w:rPr>
                <w:rFonts w:cs="Arial"/>
                <w:szCs w:val="20"/>
              </w:rPr>
              <w:t>, vložka č.155S</w:t>
            </w:r>
          </w:p>
        </w:tc>
      </w:tr>
    </w:tbl>
    <w:p w14:paraId="70EF8E2D" w14:textId="77777777" w:rsidR="00E123F4" w:rsidRPr="00EA3DDF" w:rsidRDefault="00E123F4" w:rsidP="00E123F4">
      <w:pPr>
        <w:spacing w:after="0"/>
        <w:rPr>
          <w:rFonts w:cs="Arial"/>
          <w:szCs w:val="20"/>
        </w:rPr>
      </w:pPr>
      <w:r w:rsidRPr="00EA3DDF">
        <w:rPr>
          <w:rFonts w:cs="Arial"/>
          <w:szCs w:val="20"/>
        </w:rPr>
        <w:t>(ďalej len „</w:t>
      </w:r>
      <w:r w:rsidRPr="00EA3DDF">
        <w:rPr>
          <w:rFonts w:cs="Arial"/>
          <w:b/>
          <w:szCs w:val="20"/>
        </w:rPr>
        <w:t>kupujúci</w:t>
      </w:r>
      <w:r w:rsidRPr="00EA3DDF">
        <w:rPr>
          <w:rFonts w:cs="Arial"/>
          <w:szCs w:val="20"/>
        </w:rPr>
        <w:t>“)</w:t>
      </w:r>
    </w:p>
    <w:p w14:paraId="312E36BB" w14:textId="77777777" w:rsidR="00E123F4" w:rsidRPr="00EA3DDF" w:rsidRDefault="00E123F4" w:rsidP="00E123F4">
      <w:pPr>
        <w:spacing w:after="0"/>
        <w:jc w:val="center"/>
        <w:rPr>
          <w:rFonts w:cs="Arial"/>
          <w:szCs w:val="20"/>
        </w:rPr>
      </w:pPr>
    </w:p>
    <w:p w14:paraId="54F66A71" w14:textId="77777777" w:rsidR="00E123F4" w:rsidRPr="00EA3DDF" w:rsidRDefault="00E123F4" w:rsidP="00E123F4">
      <w:pPr>
        <w:spacing w:after="0"/>
        <w:jc w:val="center"/>
        <w:rPr>
          <w:rFonts w:cs="Arial"/>
          <w:szCs w:val="20"/>
        </w:rPr>
      </w:pPr>
      <w:r w:rsidRPr="00EA3DDF">
        <w:rPr>
          <w:rFonts w:cs="Arial"/>
          <w:szCs w:val="20"/>
        </w:rPr>
        <w:t>a</w:t>
      </w:r>
    </w:p>
    <w:p w14:paraId="0C5E47F9" w14:textId="77777777" w:rsidR="00E123F4" w:rsidRPr="00EA3DDF" w:rsidRDefault="00E123F4" w:rsidP="00E123F4">
      <w:pPr>
        <w:spacing w:after="0"/>
        <w:rPr>
          <w:rFonts w:cs="Arial"/>
          <w:szCs w:val="20"/>
        </w:rPr>
      </w:pPr>
    </w:p>
    <w:p w14:paraId="17FBC38C" w14:textId="77777777" w:rsidR="00E123F4" w:rsidRPr="00EA3DDF" w:rsidRDefault="00E123F4" w:rsidP="00E123F4">
      <w:pPr>
        <w:spacing w:after="0"/>
        <w:rPr>
          <w:rFonts w:cs="Arial"/>
          <w:b/>
          <w:szCs w:val="20"/>
        </w:rPr>
      </w:pPr>
      <w:r w:rsidRPr="00EA3DDF">
        <w:rPr>
          <w:rFonts w:cs="Arial"/>
          <w:b/>
          <w:szCs w:val="20"/>
        </w:rPr>
        <w:t>Predávajúci:</w:t>
      </w:r>
    </w:p>
    <w:p w14:paraId="30898C28" w14:textId="77777777" w:rsidR="00E123F4" w:rsidRPr="00EA3DD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EA3DDF" w14:paraId="530A88BB" w14:textId="77777777" w:rsidTr="003B6164">
        <w:tc>
          <w:tcPr>
            <w:tcW w:w="1937" w:type="dxa"/>
            <w:tcBorders>
              <w:top w:val="nil"/>
              <w:bottom w:val="nil"/>
              <w:right w:val="nil"/>
            </w:tcBorders>
            <w:shd w:val="clear" w:color="auto" w:fill="auto"/>
          </w:tcPr>
          <w:p w14:paraId="27D29A26" w14:textId="77777777" w:rsidR="00E123F4" w:rsidRPr="00EA3DDF" w:rsidRDefault="00E123F4" w:rsidP="003B6164">
            <w:pPr>
              <w:spacing w:after="0" w:line="360" w:lineRule="auto"/>
              <w:rPr>
                <w:rFonts w:cs="Arial"/>
                <w:szCs w:val="20"/>
              </w:rPr>
            </w:pPr>
            <w:r w:rsidRPr="00EA3DDF">
              <w:rPr>
                <w:rFonts w:cs="Arial"/>
                <w:szCs w:val="20"/>
              </w:rPr>
              <w:t>Obchodné meno:</w:t>
            </w:r>
          </w:p>
        </w:tc>
        <w:tc>
          <w:tcPr>
            <w:tcW w:w="7135" w:type="dxa"/>
            <w:tcBorders>
              <w:left w:val="nil"/>
            </w:tcBorders>
            <w:shd w:val="clear" w:color="auto" w:fill="auto"/>
          </w:tcPr>
          <w:p w14:paraId="55705F72" w14:textId="77777777" w:rsidR="00E123F4" w:rsidRPr="00EA3DDF" w:rsidRDefault="00E123F4" w:rsidP="003B6164">
            <w:pPr>
              <w:spacing w:after="0" w:line="360" w:lineRule="auto"/>
              <w:jc w:val="both"/>
              <w:rPr>
                <w:rFonts w:cs="Arial"/>
                <w:b/>
                <w:szCs w:val="20"/>
              </w:rPr>
            </w:pPr>
          </w:p>
        </w:tc>
      </w:tr>
      <w:tr w:rsidR="00E123F4" w:rsidRPr="00EA3DDF" w14:paraId="33A53BB3" w14:textId="77777777" w:rsidTr="003B6164">
        <w:tc>
          <w:tcPr>
            <w:tcW w:w="1937" w:type="dxa"/>
            <w:tcBorders>
              <w:top w:val="nil"/>
              <w:bottom w:val="nil"/>
              <w:right w:val="nil"/>
            </w:tcBorders>
            <w:shd w:val="clear" w:color="auto" w:fill="auto"/>
          </w:tcPr>
          <w:p w14:paraId="562C527D" w14:textId="77777777" w:rsidR="00E123F4" w:rsidRPr="00EA3DDF" w:rsidRDefault="00E123F4" w:rsidP="003B6164">
            <w:pPr>
              <w:spacing w:after="0" w:line="360" w:lineRule="auto"/>
              <w:rPr>
                <w:rFonts w:cs="Arial"/>
                <w:szCs w:val="20"/>
              </w:rPr>
            </w:pPr>
            <w:r w:rsidRPr="00EA3DDF">
              <w:rPr>
                <w:rFonts w:cs="Arial"/>
                <w:szCs w:val="20"/>
              </w:rPr>
              <w:t>Sídlo:</w:t>
            </w:r>
          </w:p>
        </w:tc>
        <w:tc>
          <w:tcPr>
            <w:tcW w:w="7135" w:type="dxa"/>
            <w:tcBorders>
              <w:left w:val="nil"/>
            </w:tcBorders>
            <w:shd w:val="clear" w:color="auto" w:fill="auto"/>
          </w:tcPr>
          <w:p w14:paraId="7D65561B" w14:textId="77777777" w:rsidR="00E123F4" w:rsidRPr="00EA3DDF" w:rsidRDefault="00E123F4" w:rsidP="003B6164">
            <w:pPr>
              <w:spacing w:after="0" w:line="360" w:lineRule="auto"/>
              <w:jc w:val="both"/>
              <w:rPr>
                <w:rFonts w:cs="Arial"/>
                <w:szCs w:val="20"/>
              </w:rPr>
            </w:pPr>
          </w:p>
        </w:tc>
      </w:tr>
      <w:tr w:rsidR="00E123F4" w:rsidRPr="00EA3DDF" w14:paraId="28C32EEF" w14:textId="77777777" w:rsidTr="003B6164">
        <w:tc>
          <w:tcPr>
            <w:tcW w:w="1937" w:type="dxa"/>
            <w:tcBorders>
              <w:top w:val="nil"/>
              <w:bottom w:val="nil"/>
              <w:right w:val="nil"/>
            </w:tcBorders>
            <w:shd w:val="clear" w:color="auto" w:fill="auto"/>
          </w:tcPr>
          <w:p w14:paraId="64F01F76" w14:textId="77777777" w:rsidR="00E123F4" w:rsidRPr="00EA3DDF" w:rsidRDefault="00E123F4" w:rsidP="003B6164">
            <w:pPr>
              <w:spacing w:after="0" w:line="360" w:lineRule="auto"/>
              <w:rPr>
                <w:rFonts w:cs="Arial"/>
                <w:szCs w:val="20"/>
              </w:rPr>
            </w:pPr>
            <w:r w:rsidRPr="00EA3DDF">
              <w:rPr>
                <w:rFonts w:cs="Arial"/>
                <w:szCs w:val="20"/>
              </w:rPr>
              <w:t>IČO:</w:t>
            </w:r>
          </w:p>
        </w:tc>
        <w:tc>
          <w:tcPr>
            <w:tcW w:w="7135" w:type="dxa"/>
            <w:tcBorders>
              <w:left w:val="nil"/>
            </w:tcBorders>
            <w:shd w:val="clear" w:color="auto" w:fill="auto"/>
          </w:tcPr>
          <w:p w14:paraId="6AF3DF1C" w14:textId="77777777" w:rsidR="00E123F4" w:rsidRPr="00EA3DDF" w:rsidRDefault="00E123F4" w:rsidP="003B6164">
            <w:pPr>
              <w:pStyle w:val="Pta"/>
              <w:spacing w:after="0" w:line="360" w:lineRule="auto"/>
              <w:jc w:val="both"/>
              <w:rPr>
                <w:rFonts w:cs="Arial"/>
                <w:szCs w:val="20"/>
              </w:rPr>
            </w:pPr>
          </w:p>
        </w:tc>
      </w:tr>
      <w:tr w:rsidR="00E123F4" w:rsidRPr="00EA3DDF" w14:paraId="7473BEED" w14:textId="77777777" w:rsidTr="003B6164">
        <w:tc>
          <w:tcPr>
            <w:tcW w:w="1937" w:type="dxa"/>
            <w:tcBorders>
              <w:top w:val="nil"/>
              <w:bottom w:val="nil"/>
              <w:right w:val="nil"/>
            </w:tcBorders>
            <w:shd w:val="clear" w:color="auto" w:fill="auto"/>
          </w:tcPr>
          <w:p w14:paraId="62EC40BE" w14:textId="77777777" w:rsidR="00E123F4" w:rsidRPr="00EA3DDF" w:rsidRDefault="00E123F4" w:rsidP="003B6164">
            <w:pPr>
              <w:spacing w:after="0" w:line="360" w:lineRule="auto"/>
              <w:rPr>
                <w:rFonts w:cs="Arial"/>
                <w:szCs w:val="20"/>
              </w:rPr>
            </w:pPr>
            <w:r w:rsidRPr="00EA3DDF">
              <w:rPr>
                <w:rFonts w:cs="Arial"/>
                <w:szCs w:val="20"/>
              </w:rPr>
              <w:t>DIČ:</w:t>
            </w:r>
          </w:p>
        </w:tc>
        <w:tc>
          <w:tcPr>
            <w:tcW w:w="7135" w:type="dxa"/>
            <w:tcBorders>
              <w:left w:val="nil"/>
            </w:tcBorders>
            <w:shd w:val="clear" w:color="auto" w:fill="auto"/>
          </w:tcPr>
          <w:p w14:paraId="1C7CA286" w14:textId="77777777" w:rsidR="00E123F4" w:rsidRPr="00EA3DDF" w:rsidRDefault="00E123F4" w:rsidP="003B6164">
            <w:pPr>
              <w:spacing w:after="0" w:line="360" w:lineRule="auto"/>
              <w:jc w:val="both"/>
              <w:rPr>
                <w:rFonts w:cs="Arial"/>
                <w:szCs w:val="20"/>
              </w:rPr>
            </w:pPr>
          </w:p>
        </w:tc>
      </w:tr>
      <w:tr w:rsidR="00E123F4" w:rsidRPr="00EA3DDF" w14:paraId="6C94B3FC" w14:textId="77777777" w:rsidTr="003B6164">
        <w:tc>
          <w:tcPr>
            <w:tcW w:w="1937" w:type="dxa"/>
            <w:tcBorders>
              <w:top w:val="nil"/>
              <w:bottom w:val="nil"/>
              <w:right w:val="nil"/>
            </w:tcBorders>
            <w:shd w:val="clear" w:color="auto" w:fill="auto"/>
          </w:tcPr>
          <w:p w14:paraId="1770788B" w14:textId="77777777" w:rsidR="00E123F4" w:rsidRPr="00EA3DDF" w:rsidRDefault="00E123F4" w:rsidP="003B6164">
            <w:pPr>
              <w:spacing w:after="0" w:line="360" w:lineRule="auto"/>
              <w:rPr>
                <w:rFonts w:cs="Arial"/>
                <w:szCs w:val="20"/>
              </w:rPr>
            </w:pPr>
            <w:r w:rsidRPr="00EA3DDF">
              <w:rPr>
                <w:rFonts w:cs="Arial"/>
                <w:szCs w:val="20"/>
              </w:rPr>
              <w:t>IČ DPH:</w:t>
            </w:r>
          </w:p>
        </w:tc>
        <w:tc>
          <w:tcPr>
            <w:tcW w:w="7135" w:type="dxa"/>
            <w:tcBorders>
              <w:left w:val="nil"/>
            </w:tcBorders>
            <w:shd w:val="clear" w:color="auto" w:fill="auto"/>
          </w:tcPr>
          <w:p w14:paraId="50CD3C72" w14:textId="77777777" w:rsidR="00E123F4" w:rsidRPr="00EA3DDF" w:rsidRDefault="00E123F4" w:rsidP="003B6164">
            <w:pPr>
              <w:spacing w:after="0" w:line="360" w:lineRule="auto"/>
              <w:jc w:val="both"/>
              <w:rPr>
                <w:rFonts w:cs="Arial"/>
                <w:szCs w:val="20"/>
              </w:rPr>
            </w:pPr>
          </w:p>
        </w:tc>
      </w:tr>
      <w:tr w:rsidR="00E123F4" w:rsidRPr="00EA3DDF" w14:paraId="4A0B2812" w14:textId="77777777" w:rsidTr="003B6164">
        <w:tc>
          <w:tcPr>
            <w:tcW w:w="1937" w:type="dxa"/>
            <w:tcBorders>
              <w:top w:val="nil"/>
              <w:bottom w:val="nil"/>
              <w:right w:val="nil"/>
            </w:tcBorders>
            <w:shd w:val="clear" w:color="auto" w:fill="auto"/>
          </w:tcPr>
          <w:p w14:paraId="1FC9AAD5" w14:textId="77777777" w:rsidR="00E123F4" w:rsidRPr="00EA3DDF" w:rsidRDefault="00E123F4" w:rsidP="003B6164">
            <w:pPr>
              <w:spacing w:after="0" w:line="360" w:lineRule="auto"/>
              <w:rPr>
                <w:rFonts w:cs="Arial"/>
                <w:szCs w:val="20"/>
              </w:rPr>
            </w:pPr>
            <w:r w:rsidRPr="00EA3DDF">
              <w:rPr>
                <w:rFonts w:cs="Arial"/>
                <w:szCs w:val="20"/>
              </w:rPr>
              <w:t>Právne zastúpený:</w:t>
            </w:r>
          </w:p>
        </w:tc>
        <w:tc>
          <w:tcPr>
            <w:tcW w:w="7135" w:type="dxa"/>
            <w:tcBorders>
              <w:left w:val="nil"/>
            </w:tcBorders>
            <w:shd w:val="clear" w:color="auto" w:fill="auto"/>
          </w:tcPr>
          <w:p w14:paraId="16AB7098" w14:textId="77777777" w:rsidR="00E123F4" w:rsidRPr="00EA3DDF" w:rsidRDefault="00E123F4" w:rsidP="003B6164">
            <w:pPr>
              <w:spacing w:after="0" w:line="360" w:lineRule="auto"/>
              <w:jc w:val="both"/>
              <w:rPr>
                <w:rFonts w:cs="Arial"/>
                <w:szCs w:val="20"/>
              </w:rPr>
            </w:pPr>
          </w:p>
        </w:tc>
      </w:tr>
      <w:tr w:rsidR="00E123F4" w:rsidRPr="00EA3DDF" w14:paraId="170729FC" w14:textId="77777777" w:rsidTr="003B6164">
        <w:tc>
          <w:tcPr>
            <w:tcW w:w="1937" w:type="dxa"/>
            <w:tcBorders>
              <w:top w:val="nil"/>
              <w:bottom w:val="nil"/>
              <w:right w:val="nil"/>
            </w:tcBorders>
            <w:shd w:val="clear" w:color="auto" w:fill="auto"/>
          </w:tcPr>
          <w:p w14:paraId="290D24DD" w14:textId="77777777" w:rsidR="00E123F4" w:rsidRPr="00EA3DDF" w:rsidRDefault="00E123F4" w:rsidP="003B6164">
            <w:pPr>
              <w:spacing w:after="0" w:line="360" w:lineRule="auto"/>
              <w:rPr>
                <w:rFonts w:cs="Arial"/>
                <w:szCs w:val="20"/>
              </w:rPr>
            </w:pPr>
            <w:r w:rsidRPr="00EA3DDF">
              <w:rPr>
                <w:rFonts w:cs="Arial"/>
                <w:szCs w:val="20"/>
              </w:rPr>
              <w:t>Kontakt:</w:t>
            </w:r>
          </w:p>
        </w:tc>
        <w:tc>
          <w:tcPr>
            <w:tcW w:w="7135" w:type="dxa"/>
            <w:tcBorders>
              <w:left w:val="nil"/>
            </w:tcBorders>
            <w:shd w:val="clear" w:color="auto" w:fill="auto"/>
          </w:tcPr>
          <w:p w14:paraId="784C0275" w14:textId="77777777" w:rsidR="00E123F4" w:rsidRPr="00EA3DDF" w:rsidRDefault="00E123F4" w:rsidP="003B6164">
            <w:pPr>
              <w:spacing w:after="0" w:line="360" w:lineRule="auto"/>
              <w:jc w:val="both"/>
              <w:rPr>
                <w:rFonts w:cs="Arial"/>
                <w:szCs w:val="20"/>
              </w:rPr>
            </w:pPr>
          </w:p>
        </w:tc>
      </w:tr>
      <w:tr w:rsidR="00E123F4" w:rsidRPr="00EA3DDF" w14:paraId="6E10EDF0" w14:textId="77777777" w:rsidTr="003B6164">
        <w:tc>
          <w:tcPr>
            <w:tcW w:w="9072" w:type="dxa"/>
            <w:gridSpan w:val="2"/>
            <w:tcBorders>
              <w:top w:val="nil"/>
              <w:bottom w:val="nil"/>
            </w:tcBorders>
            <w:shd w:val="clear" w:color="auto" w:fill="auto"/>
          </w:tcPr>
          <w:p w14:paraId="08E2562F" w14:textId="77777777" w:rsidR="00E123F4" w:rsidRPr="00EA3DDF" w:rsidRDefault="00E123F4" w:rsidP="003B6164">
            <w:pPr>
              <w:spacing w:after="0" w:line="360" w:lineRule="auto"/>
              <w:jc w:val="both"/>
              <w:rPr>
                <w:rFonts w:cs="Arial"/>
                <w:szCs w:val="20"/>
              </w:rPr>
            </w:pPr>
            <w:r w:rsidRPr="00EA3DDF">
              <w:rPr>
                <w:rFonts w:cs="Arial"/>
                <w:szCs w:val="20"/>
              </w:rPr>
              <w:t xml:space="preserve">obchodná spoločnosť zapísaná v obchodnom registri SR, </w:t>
            </w:r>
          </w:p>
        </w:tc>
      </w:tr>
    </w:tbl>
    <w:p w14:paraId="1A84F81E" w14:textId="77777777" w:rsidR="00E123F4" w:rsidRPr="00EA3DDF" w:rsidRDefault="00E123F4" w:rsidP="00E123F4">
      <w:pPr>
        <w:spacing w:after="0"/>
        <w:rPr>
          <w:rFonts w:cs="Arial"/>
          <w:b/>
          <w:bCs/>
          <w:color w:val="000000"/>
          <w:szCs w:val="20"/>
        </w:rPr>
      </w:pPr>
      <w:r w:rsidRPr="00EA3DDF">
        <w:rPr>
          <w:rFonts w:cs="Arial"/>
          <w:szCs w:val="20"/>
        </w:rPr>
        <w:t>(ďalej len „</w:t>
      </w:r>
      <w:r w:rsidRPr="00EA3DDF">
        <w:rPr>
          <w:rFonts w:cs="Arial"/>
          <w:b/>
          <w:szCs w:val="20"/>
        </w:rPr>
        <w:t>predávajúci</w:t>
      </w:r>
      <w:r w:rsidRPr="00EA3DDF">
        <w:rPr>
          <w:rFonts w:cs="Arial"/>
          <w:szCs w:val="20"/>
        </w:rPr>
        <w:t>“)</w:t>
      </w:r>
    </w:p>
    <w:p w14:paraId="7A2F47F9" w14:textId="77777777" w:rsidR="00E123F4" w:rsidRPr="00EA3DDF" w:rsidRDefault="00E123F4" w:rsidP="00E123F4">
      <w:pPr>
        <w:spacing w:after="0"/>
        <w:rPr>
          <w:rFonts w:cs="Arial"/>
          <w:szCs w:val="20"/>
        </w:rPr>
      </w:pPr>
    </w:p>
    <w:p w14:paraId="02E91AB0" w14:textId="77777777" w:rsidR="00E123F4" w:rsidRPr="00EA3DDF" w:rsidRDefault="00E123F4" w:rsidP="00E123F4">
      <w:pPr>
        <w:spacing w:after="0"/>
        <w:jc w:val="center"/>
        <w:rPr>
          <w:rFonts w:cs="Arial"/>
          <w:szCs w:val="20"/>
        </w:rPr>
      </w:pPr>
      <w:r w:rsidRPr="00EA3DDF">
        <w:rPr>
          <w:rFonts w:cs="Arial"/>
          <w:szCs w:val="20"/>
        </w:rPr>
        <w:t>(kupujúci a predávajúci ďalej spolu ako „zmluvné strany" a jednotlivo ako „zmluvná strana")</w:t>
      </w:r>
    </w:p>
    <w:p w14:paraId="43B195E6" w14:textId="77777777" w:rsidR="00E123F4" w:rsidRPr="00EA3DDF" w:rsidRDefault="00E123F4" w:rsidP="00E123F4">
      <w:pPr>
        <w:spacing w:after="0"/>
        <w:jc w:val="center"/>
        <w:rPr>
          <w:rFonts w:cs="Arial"/>
          <w:szCs w:val="20"/>
        </w:rPr>
      </w:pPr>
    </w:p>
    <w:p w14:paraId="0ED068BC" w14:textId="77777777" w:rsidR="00E123F4" w:rsidRPr="00EA3DDF" w:rsidRDefault="00E123F4" w:rsidP="00E123F4">
      <w:pPr>
        <w:spacing w:after="0"/>
        <w:jc w:val="center"/>
        <w:rPr>
          <w:rFonts w:cs="Arial"/>
          <w:szCs w:val="20"/>
        </w:rPr>
      </w:pPr>
      <w:r w:rsidRPr="00EA3DDF">
        <w:rPr>
          <w:rFonts w:cs="Arial"/>
          <w:szCs w:val="20"/>
        </w:rPr>
        <w:t>(ďalej len “kupujúci“ alebo ,,verejný obstarávateľ“)</w:t>
      </w:r>
    </w:p>
    <w:p w14:paraId="6C4EA60C" w14:textId="77777777" w:rsidR="00E123F4" w:rsidRPr="00EA3DDF" w:rsidRDefault="00E123F4" w:rsidP="00E123F4">
      <w:pPr>
        <w:spacing w:after="0"/>
        <w:ind w:firstLine="171"/>
        <w:jc w:val="center"/>
        <w:rPr>
          <w:rFonts w:cs="Arial"/>
          <w:szCs w:val="20"/>
        </w:rPr>
      </w:pPr>
    </w:p>
    <w:p w14:paraId="20450B94" w14:textId="77777777" w:rsidR="00E123F4" w:rsidRPr="00EA3DDF" w:rsidRDefault="00E123F4" w:rsidP="00E123F4">
      <w:pPr>
        <w:spacing w:after="0"/>
        <w:jc w:val="center"/>
        <w:rPr>
          <w:rFonts w:cs="Arial"/>
          <w:szCs w:val="20"/>
        </w:rPr>
      </w:pPr>
      <w:r w:rsidRPr="00EA3DDF">
        <w:rPr>
          <w:rFonts w:cs="Arial"/>
          <w:szCs w:val="20"/>
        </w:rPr>
        <w:t>(ďalej spolu aj “zmluvné strany“)</w:t>
      </w:r>
    </w:p>
    <w:p w14:paraId="13D9F1ED" w14:textId="5206AFB6" w:rsidR="00E123F4" w:rsidRPr="00EA3DDF" w:rsidRDefault="00E123F4" w:rsidP="00E123F4">
      <w:pPr>
        <w:spacing w:after="0"/>
        <w:jc w:val="center"/>
        <w:rPr>
          <w:rFonts w:cs="Arial"/>
          <w:szCs w:val="20"/>
        </w:rPr>
      </w:pPr>
    </w:p>
    <w:p w14:paraId="658FB74D" w14:textId="6CF781AB" w:rsidR="00E123F4" w:rsidRPr="00EA3DDF" w:rsidRDefault="00E123F4" w:rsidP="00E123F4">
      <w:pPr>
        <w:spacing w:after="0"/>
        <w:jc w:val="center"/>
        <w:rPr>
          <w:rFonts w:cs="Arial"/>
          <w:szCs w:val="20"/>
        </w:rPr>
      </w:pPr>
    </w:p>
    <w:p w14:paraId="6E3673BB" w14:textId="77777777" w:rsidR="00E123F4" w:rsidRPr="00EA3DDF" w:rsidRDefault="00E123F4" w:rsidP="00E123F4">
      <w:pPr>
        <w:spacing w:after="0"/>
        <w:jc w:val="center"/>
        <w:rPr>
          <w:rFonts w:cs="Arial"/>
          <w:szCs w:val="20"/>
        </w:rPr>
      </w:pPr>
    </w:p>
    <w:p w14:paraId="2B22DDAD" w14:textId="77777777" w:rsidR="00E123F4" w:rsidRPr="00EA3DDF" w:rsidRDefault="00E123F4" w:rsidP="00E123F4">
      <w:pPr>
        <w:spacing w:after="0"/>
        <w:jc w:val="center"/>
        <w:rPr>
          <w:rFonts w:cs="Arial"/>
          <w:b/>
          <w:szCs w:val="20"/>
        </w:rPr>
      </w:pPr>
    </w:p>
    <w:p w14:paraId="739F01BF" w14:textId="77777777" w:rsidR="00E123F4" w:rsidRPr="00EA3DDF" w:rsidRDefault="00E123F4" w:rsidP="00E123F4">
      <w:pPr>
        <w:spacing w:after="0"/>
        <w:jc w:val="center"/>
        <w:rPr>
          <w:rFonts w:cs="Arial"/>
          <w:b/>
          <w:szCs w:val="20"/>
        </w:rPr>
      </w:pPr>
      <w:r w:rsidRPr="00EA3DDF">
        <w:rPr>
          <w:rFonts w:cs="Arial"/>
          <w:b/>
          <w:szCs w:val="20"/>
        </w:rPr>
        <w:t>Preambula</w:t>
      </w:r>
    </w:p>
    <w:p w14:paraId="2527C453" w14:textId="37252790" w:rsidR="00E123F4" w:rsidRPr="00B8576C" w:rsidRDefault="00E123F4" w:rsidP="00B8576C">
      <w:pPr>
        <w:pStyle w:val="Odsekzoznamu"/>
        <w:numPr>
          <w:ilvl w:val="0"/>
          <w:numId w:val="97"/>
        </w:numPr>
        <w:rPr>
          <w:rFonts w:cs="Arial"/>
          <w:sz w:val="20"/>
          <w:szCs w:val="20"/>
          <w:lang w:eastAsia="cs-CZ"/>
        </w:rPr>
      </w:pPr>
      <w:r w:rsidRPr="00B8576C">
        <w:rPr>
          <w:rFonts w:cs="Arial"/>
        </w:rPr>
        <w:t>Kúpna zmluva je uzatvorená v súlade so zákonom č. 343/2015 Z. z. o verejnom obstarávaní v znení neskorších predpisov ako výsledok procesu verejného obstarávania v rámci dynamického nákupného systému na predmet zákazky „</w:t>
      </w:r>
      <w:r w:rsidR="00B8576C" w:rsidRPr="00B8576C">
        <w:rPr>
          <w:rFonts w:cs="Arial"/>
          <w:sz w:val="20"/>
          <w:szCs w:val="20"/>
          <w:lang w:eastAsia="cs-CZ"/>
        </w:rPr>
        <w:t xml:space="preserve">Nákup pletív, drôtov, klincov a ostatného pomocného materiálu na obdobie 48 mesiacov, / </w:t>
      </w:r>
      <w:r w:rsidR="00B8576C" w:rsidRPr="00B8576C">
        <w:rPr>
          <w:rFonts w:cs="Arial"/>
          <w:sz w:val="20"/>
          <w:szCs w:val="20"/>
          <w:highlight w:val="yellow"/>
          <w:lang w:eastAsia="cs-CZ"/>
        </w:rPr>
        <w:t>Nákup pletív, drôtov, a ostatného pomocného materiálu pre OZ Karpaty - časť „A“ - výzva č. 1</w:t>
      </w:r>
      <w:r w:rsidR="005E1E10">
        <w:rPr>
          <w:rFonts w:cs="Arial"/>
          <w:sz w:val="20"/>
          <w:szCs w:val="20"/>
          <w:highlight w:val="yellow"/>
          <w:lang w:eastAsia="cs-CZ"/>
        </w:rPr>
        <w:t>1</w:t>
      </w:r>
      <w:r w:rsidR="00B8576C" w:rsidRPr="00B8576C">
        <w:rPr>
          <w:rFonts w:cs="Arial"/>
          <w:sz w:val="20"/>
          <w:szCs w:val="20"/>
          <w:highlight w:val="yellow"/>
          <w:lang w:eastAsia="cs-CZ"/>
        </w:rPr>
        <w:t>/202</w:t>
      </w:r>
      <w:r w:rsidR="005E1E10">
        <w:rPr>
          <w:rFonts w:cs="Arial"/>
          <w:sz w:val="20"/>
          <w:szCs w:val="20"/>
          <w:highlight w:val="yellow"/>
          <w:lang w:eastAsia="cs-CZ"/>
        </w:rPr>
        <w:t>5</w:t>
      </w:r>
      <w:r w:rsidR="00B8576C" w:rsidRPr="00B8576C">
        <w:rPr>
          <w:rFonts w:cs="Arial"/>
          <w:sz w:val="20"/>
          <w:szCs w:val="20"/>
          <w:highlight w:val="yellow"/>
          <w:lang w:eastAsia="cs-CZ"/>
        </w:rPr>
        <w:t>/.</w:t>
      </w:r>
    </w:p>
    <w:p w14:paraId="01A372C2" w14:textId="77777777" w:rsidR="00E123F4" w:rsidRPr="00EA3DDF" w:rsidRDefault="00E123F4" w:rsidP="00E123F4">
      <w:pPr>
        <w:suppressAutoHyphens/>
        <w:spacing w:after="0"/>
        <w:rPr>
          <w:rFonts w:cs="Arial"/>
          <w:b/>
          <w:szCs w:val="20"/>
        </w:rPr>
      </w:pPr>
    </w:p>
    <w:p w14:paraId="76761E57" w14:textId="77777777" w:rsidR="00E123F4" w:rsidRPr="00EA3DDF" w:rsidRDefault="00E123F4" w:rsidP="00E123F4">
      <w:pPr>
        <w:suppressAutoHyphens/>
        <w:spacing w:after="0"/>
        <w:rPr>
          <w:rFonts w:cs="Arial"/>
          <w:b/>
          <w:szCs w:val="20"/>
        </w:rPr>
      </w:pPr>
    </w:p>
    <w:p w14:paraId="667B1968" w14:textId="77777777" w:rsidR="00E123F4" w:rsidRPr="00EA3DDF" w:rsidRDefault="00E123F4" w:rsidP="00E123F4">
      <w:pPr>
        <w:suppressAutoHyphens/>
        <w:spacing w:after="0"/>
        <w:jc w:val="center"/>
        <w:rPr>
          <w:rFonts w:cs="Arial"/>
          <w:b/>
          <w:szCs w:val="20"/>
        </w:rPr>
      </w:pPr>
      <w:r w:rsidRPr="00EA3DDF">
        <w:rPr>
          <w:rFonts w:cs="Arial"/>
          <w:b/>
          <w:szCs w:val="20"/>
        </w:rPr>
        <w:t>Článok II</w:t>
      </w:r>
    </w:p>
    <w:p w14:paraId="2C76F3B5" w14:textId="6CED4BA0" w:rsidR="00E123F4" w:rsidRPr="00EA3DDF" w:rsidRDefault="00E123F4" w:rsidP="00E123F4">
      <w:pPr>
        <w:suppressAutoHyphens/>
        <w:spacing w:after="0"/>
        <w:jc w:val="center"/>
        <w:rPr>
          <w:rFonts w:cs="Arial"/>
          <w:b/>
          <w:szCs w:val="20"/>
        </w:rPr>
      </w:pPr>
      <w:r w:rsidRPr="00EA3DDF">
        <w:rPr>
          <w:rFonts w:cs="Arial"/>
          <w:b/>
          <w:szCs w:val="20"/>
        </w:rPr>
        <w:t>Základné ustanovenia</w:t>
      </w:r>
    </w:p>
    <w:p w14:paraId="692AAE62" w14:textId="0F8B0418" w:rsidR="00E123F4" w:rsidRPr="00EA3DDF" w:rsidRDefault="00E123F4" w:rsidP="00613F84">
      <w:pPr>
        <w:pStyle w:val="Bezriadkovania"/>
        <w:numPr>
          <w:ilvl w:val="0"/>
          <w:numId w:val="78"/>
        </w:numPr>
        <w:jc w:val="both"/>
        <w:rPr>
          <w:rFonts w:ascii="Arial" w:hAnsi="Arial" w:cs="Arial"/>
          <w:sz w:val="20"/>
          <w:lang w:val="sk-SK"/>
        </w:rPr>
      </w:pPr>
      <w:r w:rsidRPr="00EA3DD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EA3DDF" w:rsidRDefault="00E123F4" w:rsidP="00E123F4">
      <w:pPr>
        <w:suppressAutoHyphens/>
        <w:spacing w:after="0"/>
        <w:rPr>
          <w:rFonts w:cs="Arial"/>
          <w:b/>
          <w:szCs w:val="20"/>
        </w:rPr>
      </w:pPr>
    </w:p>
    <w:p w14:paraId="2E05C132" w14:textId="5A6E010A" w:rsidR="00E123F4" w:rsidRPr="00EA3DDF" w:rsidRDefault="00E123F4" w:rsidP="00E123F4">
      <w:pPr>
        <w:suppressAutoHyphens/>
        <w:spacing w:after="0"/>
        <w:jc w:val="center"/>
        <w:rPr>
          <w:rFonts w:cs="Arial"/>
          <w:b/>
          <w:szCs w:val="20"/>
        </w:rPr>
      </w:pPr>
      <w:r w:rsidRPr="00EA3DDF">
        <w:rPr>
          <w:rFonts w:cs="Arial"/>
          <w:b/>
          <w:szCs w:val="20"/>
        </w:rPr>
        <w:t>Článok III</w:t>
      </w:r>
    </w:p>
    <w:p w14:paraId="753E77C0" w14:textId="0359FB2E" w:rsidR="00E123F4" w:rsidRPr="00EA3DDF" w:rsidRDefault="00E123F4" w:rsidP="00E123F4">
      <w:pPr>
        <w:suppressAutoHyphens/>
        <w:spacing w:after="0"/>
        <w:jc w:val="center"/>
        <w:rPr>
          <w:rFonts w:cs="Arial"/>
          <w:b/>
          <w:szCs w:val="20"/>
        </w:rPr>
      </w:pPr>
      <w:r w:rsidRPr="00EA3DDF">
        <w:rPr>
          <w:rFonts w:cs="Arial"/>
          <w:b/>
          <w:szCs w:val="20"/>
        </w:rPr>
        <w:t>Predmet kúpnej zmluvy</w:t>
      </w:r>
    </w:p>
    <w:p w14:paraId="1AA7FA5C"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Predmetom kúpnej zmluvy je dodanie pletív, drôtov alebo klincov v množstve a technickej špecifikácii uvedenej  </w:t>
      </w:r>
      <w:r w:rsidRPr="00EA3DDF">
        <w:rPr>
          <w:rFonts w:ascii="Arial" w:hAnsi="Arial" w:cs="Arial"/>
          <w:b/>
          <w:sz w:val="20"/>
          <w:lang w:val="sk-SK"/>
        </w:rPr>
        <w:t>v prílohe č. 1</w:t>
      </w:r>
      <w:r w:rsidRPr="00EA3DDF">
        <w:rPr>
          <w:rFonts w:ascii="Arial" w:hAnsi="Arial" w:cs="Arial"/>
          <w:sz w:val="20"/>
          <w:lang w:val="sk-SK"/>
        </w:rPr>
        <w:t xml:space="preserve"> tejto zmluvy.</w:t>
      </w:r>
    </w:p>
    <w:p w14:paraId="393C5292"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Kupujúci má právo, v prípade pochybností si vyžiadať od predávajúceho vzorku ktorej </w:t>
      </w:r>
      <w:proofErr w:type="spellStart"/>
      <w:r w:rsidRPr="00EA3DDF">
        <w:rPr>
          <w:rFonts w:ascii="Arial" w:hAnsi="Arial" w:cs="Arial"/>
          <w:sz w:val="20"/>
          <w:lang w:val="sk-SK"/>
        </w:rPr>
        <w:t>koľvek</w:t>
      </w:r>
      <w:proofErr w:type="spellEnd"/>
      <w:r w:rsidRPr="00EA3DDF">
        <w:rPr>
          <w:rFonts w:ascii="Arial" w:hAnsi="Arial" w:cs="Arial"/>
          <w:sz w:val="20"/>
          <w:lang w:val="sk-SK"/>
        </w:rPr>
        <w:t xml:space="preserve"> časti predmetu zákazky na otestovanie kvality,  čo je predávajúci povinný poskytnúť do 5 pracovných dní.</w:t>
      </w:r>
    </w:p>
    <w:p w14:paraId="5A3878E3"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EA3DDF" w:rsidRDefault="00E123F4" w:rsidP="00E123F4">
      <w:pPr>
        <w:pStyle w:val="Default"/>
        <w:jc w:val="center"/>
        <w:rPr>
          <w:b/>
          <w:bCs/>
          <w:sz w:val="20"/>
          <w:szCs w:val="20"/>
        </w:rPr>
      </w:pPr>
    </w:p>
    <w:p w14:paraId="2D0E31EE" w14:textId="77777777" w:rsidR="00E123F4" w:rsidRPr="00EA3DDF" w:rsidRDefault="00E123F4" w:rsidP="00E123F4">
      <w:pPr>
        <w:pStyle w:val="Default"/>
        <w:jc w:val="center"/>
        <w:rPr>
          <w:b/>
          <w:bCs/>
          <w:sz w:val="20"/>
          <w:szCs w:val="20"/>
        </w:rPr>
      </w:pPr>
      <w:r w:rsidRPr="00EA3DDF">
        <w:rPr>
          <w:b/>
          <w:bCs/>
          <w:sz w:val="20"/>
          <w:szCs w:val="20"/>
        </w:rPr>
        <w:t>Článok IV</w:t>
      </w:r>
    </w:p>
    <w:p w14:paraId="42D87B8D" w14:textId="4842283B" w:rsidR="00E123F4" w:rsidRPr="00EA3DDF" w:rsidRDefault="00E123F4" w:rsidP="00E123F4">
      <w:pPr>
        <w:pStyle w:val="Default"/>
        <w:jc w:val="center"/>
        <w:rPr>
          <w:b/>
          <w:bCs/>
          <w:sz w:val="20"/>
          <w:szCs w:val="20"/>
        </w:rPr>
      </w:pPr>
      <w:r w:rsidRPr="00EA3DDF">
        <w:rPr>
          <w:b/>
          <w:bCs/>
          <w:sz w:val="20"/>
          <w:szCs w:val="20"/>
        </w:rPr>
        <w:t>Čas plnenia</w:t>
      </w:r>
    </w:p>
    <w:p w14:paraId="52AE31CD" w14:textId="76582086" w:rsidR="00E123F4" w:rsidRPr="00EA3DDF" w:rsidRDefault="00E123F4" w:rsidP="00613F84">
      <w:pPr>
        <w:pStyle w:val="Bezriadkovania"/>
        <w:numPr>
          <w:ilvl w:val="0"/>
          <w:numId w:val="80"/>
        </w:numPr>
        <w:jc w:val="both"/>
        <w:rPr>
          <w:rFonts w:ascii="Arial" w:hAnsi="Arial" w:cs="Arial"/>
          <w:sz w:val="20"/>
          <w:lang w:val="sk-SK"/>
        </w:rPr>
      </w:pPr>
      <w:r w:rsidRPr="00EA3DDF">
        <w:rPr>
          <w:rFonts w:ascii="Arial" w:hAnsi="Arial" w:cs="Arial"/>
          <w:sz w:val="20"/>
          <w:lang w:val="sk-SK"/>
        </w:rPr>
        <w:t xml:space="preserve">Tovar sa predávajúci  zaväzuje  dodať kupujúcemu najneskôr do  </w:t>
      </w:r>
      <w:r w:rsidR="003F2017">
        <w:rPr>
          <w:rFonts w:ascii="Arial" w:hAnsi="Arial" w:cs="Arial"/>
          <w:sz w:val="20"/>
          <w:lang w:val="sk-SK"/>
        </w:rPr>
        <w:t>20</w:t>
      </w:r>
      <w:r w:rsidR="00ED1FFD">
        <w:rPr>
          <w:rFonts w:ascii="Arial" w:hAnsi="Arial" w:cs="Arial"/>
          <w:sz w:val="20"/>
          <w:lang w:val="sk-SK"/>
        </w:rPr>
        <w:t xml:space="preserve"> </w:t>
      </w:r>
      <w:r w:rsidRPr="00EA3DDF">
        <w:rPr>
          <w:rFonts w:ascii="Arial" w:hAnsi="Arial" w:cs="Arial"/>
          <w:sz w:val="20"/>
          <w:highlight w:val="yellow"/>
          <w:lang w:val="sk-SK"/>
        </w:rPr>
        <w:t xml:space="preserve"> dní </w:t>
      </w:r>
      <w:r w:rsidRPr="00EA3DDF">
        <w:rPr>
          <w:rFonts w:ascii="Arial" w:hAnsi="Arial" w:cs="Arial"/>
          <w:sz w:val="20"/>
          <w:lang w:val="sk-SK"/>
        </w:rPr>
        <w:t xml:space="preserve"> odo dňa nadobudnutia účinnosti kúpnej zmluvy.</w:t>
      </w:r>
    </w:p>
    <w:p w14:paraId="500F14CD" w14:textId="77777777" w:rsidR="00E123F4" w:rsidRPr="00EA3DDF" w:rsidRDefault="00E123F4" w:rsidP="00E123F4">
      <w:pPr>
        <w:spacing w:after="0"/>
        <w:jc w:val="center"/>
        <w:rPr>
          <w:rFonts w:cs="Arial"/>
          <w:b/>
          <w:bCs/>
          <w:szCs w:val="20"/>
        </w:rPr>
      </w:pPr>
    </w:p>
    <w:p w14:paraId="2DA78021" w14:textId="77777777" w:rsidR="00E123F4" w:rsidRPr="00EA3DDF" w:rsidRDefault="00E123F4" w:rsidP="00E123F4">
      <w:pPr>
        <w:spacing w:after="0"/>
        <w:jc w:val="center"/>
        <w:rPr>
          <w:rFonts w:cs="Arial"/>
          <w:b/>
          <w:bCs/>
          <w:szCs w:val="20"/>
        </w:rPr>
      </w:pPr>
      <w:r w:rsidRPr="00EA3DDF">
        <w:rPr>
          <w:rFonts w:cs="Arial"/>
          <w:b/>
          <w:bCs/>
          <w:szCs w:val="20"/>
        </w:rPr>
        <w:t>Článok V</w:t>
      </w:r>
    </w:p>
    <w:p w14:paraId="4B8A48E8" w14:textId="4D8CCD29" w:rsidR="00E123F4" w:rsidRPr="00EA3DDF" w:rsidRDefault="00E123F4" w:rsidP="00E123F4">
      <w:pPr>
        <w:spacing w:after="0"/>
        <w:jc w:val="center"/>
        <w:rPr>
          <w:rFonts w:cs="Arial"/>
          <w:b/>
          <w:bCs/>
          <w:szCs w:val="20"/>
        </w:rPr>
      </w:pPr>
      <w:r w:rsidRPr="00EA3DDF">
        <w:rPr>
          <w:rFonts w:cs="Arial"/>
          <w:b/>
          <w:bCs/>
          <w:szCs w:val="20"/>
        </w:rPr>
        <w:t>Cena</w:t>
      </w:r>
    </w:p>
    <w:p w14:paraId="3E736F21" w14:textId="77777777" w:rsidR="00E123F4" w:rsidRPr="00EA3DDF" w:rsidRDefault="00E123F4" w:rsidP="00613F84">
      <w:pPr>
        <w:pStyle w:val="Default"/>
        <w:numPr>
          <w:ilvl w:val="0"/>
          <w:numId w:val="81"/>
        </w:numPr>
        <w:jc w:val="both"/>
        <w:rPr>
          <w:sz w:val="20"/>
          <w:szCs w:val="20"/>
        </w:rPr>
      </w:pPr>
      <w:r w:rsidRPr="00EA3DDF">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EA3DDF"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EA3DDF" w14:paraId="1344DB4E" w14:textId="77777777" w:rsidTr="003B6164">
        <w:tc>
          <w:tcPr>
            <w:tcW w:w="2297" w:type="dxa"/>
            <w:shd w:val="clear" w:color="auto" w:fill="auto"/>
          </w:tcPr>
          <w:p w14:paraId="2765FC2C"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Cena bez DPH (v EUR)</w:t>
            </w:r>
          </w:p>
        </w:tc>
        <w:tc>
          <w:tcPr>
            <w:tcW w:w="1531" w:type="dxa"/>
            <w:shd w:val="clear" w:color="auto" w:fill="auto"/>
          </w:tcPr>
          <w:p w14:paraId="0E87ED0B" w14:textId="77777777" w:rsidR="00E123F4" w:rsidRPr="00EA3DDF"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26CFF709" w14:textId="77777777" w:rsidR="00E123F4" w:rsidRPr="00EA3DDF" w:rsidRDefault="00E123F4" w:rsidP="003B6164">
            <w:pPr>
              <w:pStyle w:val="Default"/>
              <w:spacing w:line="360" w:lineRule="auto"/>
              <w:jc w:val="both"/>
              <w:rPr>
                <w:color w:val="auto"/>
                <w:sz w:val="20"/>
                <w:szCs w:val="20"/>
              </w:rPr>
            </w:pPr>
          </w:p>
        </w:tc>
      </w:tr>
      <w:tr w:rsidR="00E123F4" w:rsidRPr="00EA3DDF" w14:paraId="49D03B48" w14:textId="77777777" w:rsidTr="003B6164">
        <w:tc>
          <w:tcPr>
            <w:tcW w:w="2297" w:type="dxa"/>
            <w:shd w:val="clear" w:color="auto" w:fill="auto"/>
          </w:tcPr>
          <w:p w14:paraId="539DFA4E"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Výška DPH (v EUR)</w:t>
            </w:r>
          </w:p>
        </w:tc>
        <w:tc>
          <w:tcPr>
            <w:tcW w:w="1531" w:type="dxa"/>
            <w:shd w:val="clear" w:color="auto" w:fill="auto"/>
          </w:tcPr>
          <w:p w14:paraId="6E985A4D" w14:textId="77777777" w:rsidR="00E123F4" w:rsidRPr="00EA3DDF"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0934CE05" w14:textId="77777777" w:rsidR="00E123F4" w:rsidRPr="00EA3DDF" w:rsidRDefault="00E123F4" w:rsidP="003B6164">
            <w:pPr>
              <w:pStyle w:val="Default"/>
              <w:spacing w:line="360" w:lineRule="auto"/>
              <w:jc w:val="both"/>
              <w:rPr>
                <w:color w:val="auto"/>
                <w:sz w:val="20"/>
                <w:szCs w:val="20"/>
              </w:rPr>
            </w:pPr>
          </w:p>
        </w:tc>
      </w:tr>
      <w:tr w:rsidR="00E123F4" w:rsidRPr="00EA3DDF" w14:paraId="224A03F0" w14:textId="77777777" w:rsidTr="003B6164">
        <w:tc>
          <w:tcPr>
            <w:tcW w:w="2297" w:type="dxa"/>
            <w:shd w:val="clear" w:color="auto" w:fill="auto"/>
          </w:tcPr>
          <w:p w14:paraId="547F0C1A"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Cena s DPH (v EUR)</w:t>
            </w:r>
          </w:p>
        </w:tc>
        <w:tc>
          <w:tcPr>
            <w:tcW w:w="1531" w:type="dxa"/>
            <w:shd w:val="clear" w:color="auto" w:fill="auto"/>
          </w:tcPr>
          <w:p w14:paraId="29001E35" w14:textId="77777777" w:rsidR="00E123F4" w:rsidRPr="00EA3DDF"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303FFFED" w14:textId="77777777" w:rsidR="00E123F4" w:rsidRPr="00EA3DDF" w:rsidRDefault="00E123F4" w:rsidP="003B6164">
            <w:pPr>
              <w:pStyle w:val="Default"/>
              <w:spacing w:line="360" w:lineRule="auto"/>
              <w:jc w:val="both"/>
              <w:rPr>
                <w:color w:val="auto"/>
                <w:sz w:val="20"/>
                <w:szCs w:val="20"/>
              </w:rPr>
            </w:pPr>
          </w:p>
        </w:tc>
      </w:tr>
    </w:tbl>
    <w:p w14:paraId="0C85C3B1" w14:textId="23815F6E" w:rsidR="00E123F4" w:rsidRDefault="00E123F4" w:rsidP="00E123F4">
      <w:pPr>
        <w:pStyle w:val="Default"/>
        <w:tabs>
          <w:tab w:val="left" w:pos="284"/>
        </w:tabs>
        <w:ind w:left="284"/>
        <w:jc w:val="both"/>
        <w:rPr>
          <w:sz w:val="20"/>
          <w:szCs w:val="20"/>
        </w:rPr>
      </w:pPr>
      <w:r w:rsidRPr="00EA3DDF">
        <w:rPr>
          <w:sz w:val="20"/>
          <w:szCs w:val="20"/>
        </w:rPr>
        <w:t xml:space="preserve">za množstvo tovaru v rozsahu a v členení uvedenom v prílohe č. 1 tejto zmluvy, pričom v prílohe sú uvedené aj jednotkové ceny tovaru za kus, </w:t>
      </w:r>
      <w:proofErr w:type="spellStart"/>
      <w:r w:rsidRPr="00EA3DDF">
        <w:rPr>
          <w:sz w:val="20"/>
          <w:szCs w:val="20"/>
        </w:rPr>
        <w:t>bm</w:t>
      </w:r>
      <w:proofErr w:type="spellEnd"/>
      <w:r w:rsidRPr="00EA3DDF">
        <w:rPr>
          <w:sz w:val="20"/>
          <w:szCs w:val="20"/>
        </w:rPr>
        <w:t xml:space="preserve">, kg. pre ten ktorý druh tovaru. </w:t>
      </w:r>
    </w:p>
    <w:p w14:paraId="3536B8CE" w14:textId="7345B491" w:rsidR="00ED1FFD" w:rsidRPr="00EA3DDF" w:rsidRDefault="00ED1FFD" w:rsidP="00E123F4">
      <w:pPr>
        <w:pStyle w:val="Default"/>
        <w:tabs>
          <w:tab w:val="left" w:pos="284"/>
        </w:tabs>
        <w:ind w:left="284"/>
        <w:jc w:val="both"/>
        <w:rPr>
          <w:sz w:val="20"/>
          <w:szCs w:val="20"/>
        </w:rPr>
      </w:pPr>
      <w:r w:rsidRPr="00ED1FFD">
        <w:rPr>
          <w:sz w:val="20"/>
          <w:szCs w:val="20"/>
        </w:rPr>
        <w:t>Predmet zákazky bude financovaný: z vlastných zdrojov verejného obstarávateľa, a z projektu CLIMAFORCEELIFE (LIFE19 CCA/SK/001276) z podprogramu Európskej únie LIFE19 Ochrana klímy</w:t>
      </w:r>
    </w:p>
    <w:p w14:paraId="02B104F1" w14:textId="77777777" w:rsidR="00E123F4" w:rsidRPr="00EA3DDF" w:rsidRDefault="00E123F4" w:rsidP="00E123F4">
      <w:pPr>
        <w:pStyle w:val="Default"/>
        <w:jc w:val="both"/>
        <w:rPr>
          <w:sz w:val="20"/>
          <w:szCs w:val="20"/>
        </w:rPr>
      </w:pPr>
    </w:p>
    <w:p w14:paraId="5C174866" w14:textId="77777777" w:rsidR="00E123F4" w:rsidRPr="00EA3DDF" w:rsidRDefault="00E123F4" w:rsidP="00613F84">
      <w:pPr>
        <w:pStyle w:val="Default"/>
        <w:numPr>
          <w:ilvl w:val="0"/>
          <w:numId w:val="81"/>
        </w:numPr>
        <w:jc w:val="both"/>
        <w:rPr>
          <w:sz w:val="20"/>
          <w:szCs w:val="20"/>
        </w:rPr>
      </w:pPr>
      <w:r w:rsidRPr="00EA3DD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EA3DDF" w:rsidRDefault="00E123F4" w:rsidP="00E123F4">
      <w:pPr>
        <w:spacing w:after="0"/>
        <w:jc w:val="center"/>
        <w:rPr>
          <w:rFonts w:cs="Arial"/>
          <w:b/>
          <w:szCs w:val="20"/>
        </w:rPr>
      </w:pPr>
    </w:p>
    <w:p w14:paraId="271D3D2A" w14:textId="77777777" w:rsidR="00E123F4" w:rsidRPr="00EA3DDF" w:rsidRDefault="00E123F4" w:rsidP="00E123F4">
      <w:pPr>
        <w:spacing w:after="0"/>
        <w:jc w:val="center"/>
        <w:rPr>
          <w:rFonts w:cs="Arial"/>
          <w:b/>
          <w:szCs w:val="20"/>
        </w:rPr>
      </w:pPr>
      <w:r w:rsidRPr="00EA3DDF">
        <w:rPr>
          <w:rFonts w:cs="Arial"/>
          <w:b/>
          <w:szCs w:val="20"/>
        </w:rPr>
        <w:t>Článok VI</w:t>
      </w:r>
    </w:p>
    <w:p w14:paraId="15D7F187" w14:textId="06BD4C1A" w:rsidR="00E123F4" w:rsidRPr="00EA3DDF" w:rsidRDefault="00E123F4" w:rsidP="00E123F4">
      <w:pPr>
        <w:spacing w:after="0"/>
        <w:jc w:val="center"/>
        <w:rPr>
          <w:rFonts w:cs="Arial"/>
          <w:b/>
          <w:szCs w:val="20"/>
        </w:rPr>
      </w:pPr>
      <w:r w:rsidRPr="00EA3DDF">
        <w:rPr>
          <w:rFonts w:cs="Arial"/>
          <w:b/>
          <w:szCs w:val="20"/>
        </w:rPr>
        <w:lastRenderedPageBreak/>
        <w:t>Platobné podmienky</w:t>
      </w:r>
    </w:p>
    <w:p w14:paraId="3590EA26" w14:textId="77777777" w:rsidR="00E123F4" w:rsidRPr="00EA3DDF" w:rsidRDefault="00E123F4" w:rsidP="00613F84">
      <w:pPr>
        <w:pStyle w:val="Bezriadkovania"/>
        <w:numPr>
          <w:ilvl w:val="0"/>
          <w:numId w:val="82"/>
        </w:numPr>
        <w:jc w:val="both"/>
        <w:rPr>
          <w:rFonts w:ascii="Arial" w:hAnsi="Arial" w:cs="Arial"/>
          <w:sz w:val="20"/>
          <w:lang w:val="sk-SK"/>
        </w:rPr>
      </w:pPr>
      <w:r w:rsidRPr="00EA3DDF">
        <w:rPr>
          <w:rFonts w:ascii="Arial" w:hAnsi="Arial" w:cs="Arial"/>
          <w:sz w:val="20"/>
          <w:lang w:val="sk-SK"/>
        </w:rPr>
        <w:t>Zmluvné strany sa dohodli, že celkovú kúpnu cenu za predmet zmluvy uhradí kupujúci nasledovne:</w:t>
      </w:r>
    </w:p>
    <w:p w14:paraId="137381E2"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Termín splatnosti faktúry je zmluvnými stranami dohodnutý do 30 dní od dňa doručenia faktúry kupujúcemu.</w:t>
      </w:r>
    </w:p>
    <w:p w14:paraId="310DA397"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Cena musí byť fakturovaná výlučne v EUR.</w:t>
      </w:r>
    </w:p>
    <w:p w14:paraId="7349B7FC"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Úhrada bude vykonaná bezhotovostne prevodným príkazom na účet predávajúceho.</w:t>
      </w:r>
    </w:p>
    <w:p w14:paraId="6E244078"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Fakturačná adresa, ktorá je uvedená v záhlaví tejto zmluvy.</w:t>
      </w:r>
    </w:p>
    <w:p w14:paraId="7FCA3A98" w14:textId="77777777" w:rsidR="00E123F4" w:rsidRPr="00EA3DDF" w:rsidRDefault="00E123F4" w:rsidP="00613F84">
      <w:pPr>
        <w:pStyle w:val="Bezriadkovania"/>
        <w:numPr>
          <w:ilvl w:val="0"/>
          <w:numId w:val="82"/>
        </w:numPr>
        <w:jc w:val="both"/>
        <w:rPr>
          <w:rFonts w:ascii="Arial" w:hAnsi="Arial" w:cs="Arial"/>
          <w:sz w:val="20"/>
          <w:lang w:val="sk-SK"/>
        </w:rPr>
      </w:pPr>
      <w:r w:rsidRPr="00EA3DD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EA3DDF" w:rsidRDefault="00E123F4" w:rsidP="00E123F4">
      <w:pPr>
        <w:spacing w:after="0"/>
        <w:rPr>
          <w:rFonts w:cs="Arial"/>
          <w:b/>
          <w:szCs w:val="20"/>
          <w:u w:val="thick"/>
        </w:rPr>
      </w:pPr>
    </w:p>
    <w:p w14:paraId="52B1B3FF" w14:textId="77777777" w:rsidR="00E123F4" w:rsidRPr="00EA3DDF" w:rsidRDefault="00E123F4" w:rsidP="00E123F4">
      <w:pPr>
        <w:spacing w:after="0"/>
        <w:jc w:val="center"/>
        <w:rPr>
          <w:rFonts w:cs="Arial"/>
          <w:b/>
          <w:szCs w:val="20"/>
        </w:rPr>
      </w:pPr>
      <w:r w:rsidRPr="00EA3DDF">
        <w:rPr>
          <w:rFonts w:cs="Arial"/>
          <w:b/>
          <w:szCs w:val="20"/>
        </w:rPr>
        <w:t>Článok VII</w:t>
      </w:r>
    </w:p>
    <w:p w14:paraId="66800D19" w14:textId="70785069" w:rsidR="00E123F4" w:rsidRPr="00EA3DDF" w:rsidRDefault="00E123F4" w:rsidP="00E123F4">
      <w:pPr>
        <w:spacing w:after="0"/>
        <w:jc w:val="center"/>
        <w:rPr>
          <w:rFonts w:cs="Arial"/>
          <w:b/>
          <w:szCs w:val="20"/>
        </w:rPr>
      </w:pPr>
      <w:r w:rsidRPr="00EA3DDF">
        <w:rPr>
          <w:rFonts w:cs="Arial"/>
          <w:b/>
          <w:szCs w:val="20"/>
        </w:rPr>
        <w:t>Miesto, spôsob plnenia a dodacie podmienky</w:t>
      </w:r>
    </w:p>
    <w:p w14:paraId="35DFB6F9" w14:textId="0ED485E3" w:rsidR="00E123F4" w:rsidRPr="00AC44A6" w:rsidRDefault="00E123F4" w:rsidP="00B97CA8">
      <w:pPr>
        <w:pStyle w:val="Odsekzoznamu"/>
        <w:numPr>
          <w:ilvl w:val="0"/>
          <w:numId w:val="90"/>
        </w:numPr>
        <w:spacing w:after="0"/>
        <w:contextualSpacing/>
        <w:jc w:val="both"/>
        <w:rPr>
          <w:rFonts w:eastAsia="Calibri"/>
          <w:sz w:val="20"/>
          <w:szCs w:val="20"/>
          <w:highlight w:val="yellow"/>
          <w:lang w:eastAsia="en-US"/>
        </w:rPr>
      </w:pPr>
      <w:r w:rsidRPr="00B97CA8">
        <w:rPr>
          <w:rFonts w:cs="Arial"/>
          <w:sz w:val="20"/>
          <w:szCs w:val="20"/>
          <w:highlight w:val="yellow"/>
        </w:rPr>
        <w:t xml:space="preserve">Miesto plnenia predmetu zmluvy: </w:t>
      </w:r>
      <w:r w:rsidR="00ED1FFD" w:rsidRPr="00B97CA8">
        <w:rPr>
          <w:rFonts w:cs="Arial"/>
          <w:sz w:val="20"/>
          <w:szCs w:val="20"/>
          <w:highlight w:val="yellow"/>
        </w:rPr>
        <w:t>OZ Karpaty</w:t>
      </w:r>
      <w:r w:rsidR="00B97CA8" w:rsidRPr="00B97CA8">
        <w:rPr>
          <w:rFonts w:cs="Arial"/>
          <w:sz w:val="20"/>
          <w:szCs w:val="20"/>
          <w:highlight w:val="yellow"/>
        </w:rPr>
        <w:t xml:space="preserve">  -  s vykládkou na mieste určenia</w:t>
      </w:r>
      <w:r w:rsidRPr="00B97CA8">
        <w:rPr>
          <w:rFonts w:cs="Arial"/>
          <w:sz w:val="20"/>
          <w:szCs w:val="20"/>
          <w:highlight w:val="yellow"/>
        </w:rPr>
        <w:t xml:space="preserve">. </w:t>
      </w:r>
      <w:r w:rsidR="00B97CA8">
        <w:rPr>
          <w:rFonts w:cs="Arial"/>
          <w:sz w:val="20"/>
          <w:szCs w:val="20"/>
          <w:highlight w:val="yellow"/>
        </w:rPr>
        <w:t xml:space="preserve"> Adresy a množstvá sú uvedené v tab., ako aj v </w:t>
      </w:r>
      <w:r w:rsidR="00B97CA8" w:rsidRPr="00B97CA8">
        <w:rPr>
          <w:rFonts w:cs="Arial"/>
          <w:sz w:val="20"/>
          <w:szCs w:val="20"/>
        </w:rPr>
        <w:t>Príloh</w:t>
      </w:r>
      <w:r w:rsidR="00B97CA8">
        <w:rPr>
          <w:rFonts w:cs="Arial"/>
          <w:sz w:val="20"/>
          <w:szCs w:val="20"/>
        </w:rPr>
        <w:t>e</w:t>
      </w:r>
      <w:r w:rsidR="00B97CA8" w:rsidRPr="00B97CA8">
        <w:rPr>
          <w:rFonts w:cs="Arial"/>
          <w:sz w:val="20"/>
          <w:szCs w:val="20"/>
        </w:rPr>
        <w:t xml:space="preserve"> č. 2: Podrobný rozpočet položiek</w:t>
      </w:r>
    </w:p>
    <w:p w14:paraId="0A2114A2" w14:textId="4928F0AE" w:rsidR="00AC44A6" w:rsidRDefault="00AC44A6" w:rsidP="00AC44A6">
      <w:pPr>
        <w:pStyle w:val="Odsekzoznamu"/>
        <w:spacing w:after="0"/>
        <w:ind w:left="360"/>
        <w:contextualSpacing/>
        <w:jc w:val="both"/>
        <w:rPr>
          <w:rFonts w:cs="Arial"/>
          <w:sz w:val="20"/>
          <w:szCs w:val="20"/>
        </w:rPr>
      </w:pPr>
    </w:p>
    <w:tbl>
      <w:tblPr>
        <w:tblW w:w="10683" w:type="dxa"/>
        <w:jc w:val="center"/>
        <w:tblCellMar>
          <w:left w:w="70" w:type="dxa"/>
          <w:right w:w="70" w:type="dxa"/>
        </w:tblCellMar>
        <w:tblLook w:val="04A0" w:firstRow="1" w:lastRow="0" w:firstColumn="1" w:lastColumn="0" w:noHBand="0" w:noVBand="1"/>
      </w:tblPr>
      <w:tblGrid>
        <w:gridCol w:w="847"/>
        <w:gridCol w:w="3187"/>
        <w:gridCol w:w="952"/>
        <w:gridCol w:w="1519"/>
        <w:gridCol w:w="1175"/>
        <w:gridCol w:w="858"/>
        <w:gridCol w:w="11"/>
        <w:gridCol w:w="2124"/>
        <w:gridCol w:w="10"/>
      </w:tblGrid>
      <w:tr w:rsidR="00B8576C" w:rsidRPr="00B8576C" w14:paraId="3E63E655" w14:textId="77777777" w:rsidTr="005E1E10">
        <w:trPr>
          <w:trHeight w:val="600"/>
          <w:jc w:val="center"/>
        </w:trPr>
        <w:tc>
          <w:tcPr>
            <w:tcW w:w="8549" w:type="dxa"/>
            <w:gridSpan w:val="7"/>
            <w:tcBorders>
              <w:top w:val="nil"/>
              <w:left w:val="nil"/>
              <w:bottom w:val="single" w:sz="8" w:space="0" w:color="000000"/>
              <w:right w:val="nil"/>
            </w:tcBorders>
            <w:shd w:val="clear" w:color="auto" w:fill="auto"/>
            <w:hideMark/>
          </w:tcPr>
          <w:p w14:paraId="4C620F52" w14:textId="77777777" w:rsidR="00B8576C" w:rsidRPr="00B8576C" w:rsidRDefault="00B8576C" w:rsidP="00B8576C">
            <w:pPr>
              <w:spacing w:after="0"/>
              <w:jc w:val="center"/>
              <w:rPr>
                <w:rFonts w:ascii="Calibri" w:hAnsi="Calibri" w:cs="Calibri"/>
                <w:b/>
                <w:bCs/>
                <w:color w:val="000000"/>
                <w:sz w:val="28"/>
                <w:szCs w:val="28"/>
              </w:rPr>
            </w:pPr>
            <w:r w:rsidRPr="00B8576C">
              <w:rPr>
                <w:rFonts w:ascii="Calibri" w:hAnsi="Calibri" w:cs="Calibri"/>
                <w:b/>
                <w:bCs/>
                <w:color w:val="000000"/>
                <w:sz w:val="28"/>
                <w:szCs w:val="28"/>
              </w:rPr>
              <w:t>Príloha č. 2: Podrobný rozpočet položiek</w:t>
            </w:r>
          </w:p>
        </w:tc>
        <w:tc>
          <w:tcPr>
            <w:tcW w:w="2134" w:type="dxa"/>
            <w:gridSpan w:val="2"/>
            <w:tcBorders>
              <w:top w:val="nil"/>
              <w:left w:val="nil"/>
              <w:bottom w:val="nil"/>
              <w:right w:val="nil"/>
            </w:tcBorders>
            <w:shd w:val="clear" w:color="auto" w:fill="auto"/>
            <w:hideMark/>
          </w:tcPr>
          <w:p w14:paraId="68F29C52" w14:textId="77777777" w:rsidR="00B8576C" w:rsidRPr="00B8576C" w:rsidRDefault="00B8576C" w:rsidP="00B8576C">
            <w:pPr>
              <w:spacing w:after="0"/>
              <w:jc w:val="center"/>
              <w:rPr>
                <w:rFonts w:ascii="Calibri" w:hAnsi="Calibri" w:cs="Calibri"/>
                <w:b/>
                <w:bCs/>
                <w:color w:val="000000"/>
                <w:sz w:val="28"/>
                <w:szCs w:val="28"/>
              </w:rPr>
            </w:pPr>
          </w:p>
        </w:tc>
      </w:tr>
      <w:tr w:rsidR="005E1E10" w:rsidRPr="00B8576C" w14:paraId="5433974F" w14:textId="77777777" w:rsidTr="005E1E10">
        <w:trPr>
          <w:gridAfter w:val="1"/>
          <w:wAfter w:w="10" w:type="dxa"/>
          <w:trHeight w:val="1500"/>
          <w:jc w:val="center"/>
        </w:trPr>
        <w:tc>
          <w:tcPr>
            <w:tcW w:w="847" w:type="dxa"/>
            <w:tcBorders>
              <w:top w:val="nil"/>
              <w:left w:val="single" w:sz="8" w:space="0" w:color="000000"/>
              <w:bottom w:val="single" w:sz="4" w:space="0" w:color="000000"/>
              <w:right w:val="single" w:sz="4" w:space="0" w:color="000000"/>
            </w:tcBorders>
            <w:shd w:val="clear" w:color="000000" w:fill="FFFFFF"/>
            <w:vAlign w:val="center"/>
            <w:hideMark/>
          </w:tcPr>
          <w:p w14:paraId="19881DFA" w14:textId="77777777" w:rsidR="00B8576C" w:rsidRPr="00B8576C" w:rsidRDefault="00B8576C" w:rsidP="00B8576C">
            <w:pPr>
              <w:spacing w:after="0"/>
              <w:jc w:val="center"/>
              <w:rPr>
                <w:rFonts w:ascii="Calibri" w:hAnsi="Calibri" w:cs="Calibri"/>
                <w:b/>
                <w:bCs/>
                <w:color w:val="000000"/>
                <w:sz w:val="22"/>
                <w:szCs w:val="22"/>
              </w:rPr>
            </w:pPr>
            <w:r w:rsidRPr="00B8576C">
              <w:rPr>
                <w:rFonts w:ascii="Calibri" w:hAnsi="Calibri" w:cs="Calibri"/>
                <w:b/>
                <w:bCs/>
                <w:color w:val="000000"/>
                <w:sz w:val="22"/>
                <w:szCs w:val="22"/>
              </w:rPr>
              <w:t>číslo položky</w:t>
            </w:r>
          </w:p>
        </w:tc>
        <w:tc>
          <w:tcPr>
            <w:tcW w:w="3187" w:type="dxa"/>
            <w:tcBorders>
              <w:top w:val="nil"/>
              <w:left w:val="nil"/>
              <w:bottom w:val="single" w:sz="4" w:space="0" w:color="000000"/>
              <w:right w:val="single" w:sz="4" w:space="0" w:color="000000"/>
            </w:tcBorders>
            <w:shd w:val="clear" w:color="auto" w:fill="auto"/>
            <w:vAlign w:val="center"/>
            <w:hideMark/>
          </w:tcPr>
          <w:p w14:paraId="15F2C428" w14:textId="77777777" w:rsidR="00B8576C" w:rsidRPr="00B8576C" w:rsidRDefault="00B8576C" w:rsidP="00B8576C">
            <w:pPr>
              <w:spacing w:after="0"/>
              <w:jc w:val="center"/>
              <w:rPr>
                <w:rFonts w:ascii="Calibri" w:hAnsi="Calibri" w:cs="Calibri"/>
                <w:b/>
                <w:bCs/>
                <w:color w:val="000000"/>
                <w:sz w:val="22"/>
                <w:szCs w:val="22"/>
              </w:rPr>
            </w:pPr>
            <w:r w:rsidRPr="00B8576C">
              <w:rPr>
                <w:rFonts w:ascii="Calibri" w:hAnsi="Calibri" w:cs="Calibri"/>
                <w:b/>
                <w:bCs/>
                <w:color w:val="000000"/>
                <w:sz w:val="22"/>
                <w:szCs w:val="22"/>
              </w:rPr>
              <w:t>popis položky</w:t>
            </w:r>
          </w:p>
        </w:tc>
        <w:tc>
          <w:tcPr>
            <w:tcW w:w="952" w:type="dxa"/>
            <w:tcBorders>
              <w:top w:val="nil"/>
              <w:left w:val="nil"/>
              <w:bottom w:val="single" w:sz="4" w:space="0" w:color="000000"/>
              <w:right w:val="single" w:sz="4" w:space="0" w:color="000000"/>
            </w:tcBorders>
            <w:shd w:val="clear" w:color="auto" w:fill="auto"/>
            <w:vAlign w:val="center"/>
            <w:hideMark/>
          </w:tcPr>
          <w:p w14:paraId="1D5BFF2F" w14:textId="77777777" w:rsidR="00B8576C" w:rsidRPr="00B8576C" w:rsidRDefault="00B8576C" w:rsidP="00B8576C">
            <w:pPr>
              <w:spacing w:after="0"/>
              <w:jc w:val="center"/>
              <w:rPr>
                <w:rFonts w:ascii="Calibri" w:hAnsi="Calibri" w:cs="Calibri"/>
                <w:b/>
                <w:bCs/>
                <w:color w:val="000000"/>
                <w:sz w:val="22"/>
                <w:szCs w:val="22"/>
              </w:rPr>
            </w:pPr>
            <w:r w:rsidRPr="00B8576C">
              <w:rPr>
                <w:rFonts w:ascii="Calibri" w:hAnsi="Calibri" w:cs="Calibri"/>
                <w:b/>
                <w:bCs/>
                <w:color w:val="000000"/>
                <w:sz w:val="22"/>
                <w:szCs w:val="22"/>
              </w:rPr>
              <w:t>merná jednotka</w:t>
            </w:r>
          </w:p>
        </w:tc>
        <w:tc>
          <w:tcPr>
            <w:tcW w:w="1519" w:type="dxa"/>
            <w:tcBorders>
              <w:top w:val="nil"/>
              <w:left w:val="nil"/>
              <w:bottom w:val="single" w:sz="4" w:space="0" w:color="000000"/>
              <w:right w:val="single" w:sz="4" w:space="0" w:color="000000"/>
            </w:tcBorders>
            <w:shd w:val="clear" w:color="auto" w:fill="auto"/>
            <w:vAlign w:val="center"/>
            <w:hideMark/>
          </w:tcPr>
          <w:p w14:paraId="6D5980F1" w14:textId="77777777" w:rsidR="00B8576C" w:rsidRPr="00B8576C" w:rsidRDefault="00B8576C" w:rsidP="00B8576C">
            <w:pPr>
              <w:spacing w:after="0"/>
              <w:jc w:val="center"/>
              <w:rPr>
                <w:rFonts w:ascii="Calibri" w:hAnsi="Calibri" w:cs="Calibri"/>
                <w:b/>
                <w:bCs/>
                <w:color w:val="000000"/>
                <w:sz w:val="22"/>
                <w:szCs w:val="22"/>
              </w:rPr>
            </w:pPr>
            <w:r w:rsidRPr="00B8576C">
              <w:rPr>
                <w:rFonts w:ascii="Calibri" w:hAnsi="Calibri" w:cs="Calibri"/>
                <w:b/>
                <w:bCs/>
                <w:color w:val="000000"/>
                <w:sz w:val="22"/>
                <w:szCs w:val="22"/>
              </w:rPr>
              <w:t>predpokladaný počet jednotiek</w:t>
            </w:r>
          </w:p>
        </w:tc>
        <w:tc>
          <w:tcPr>
            <w:tcW w:w="1175" w:type="dxa"/>
            <w:tcBorders>
              <w:top w:val="nil"/>
              <w:left w:val="nil"/>
              <w:bottom w:val="single" w:sz="4" w:space="0" w:color="000000"/>
              <w:right w:val="single" w:sz="4" w:space="0" w:color="000000"/>
            </w:tcBorders>
            <w:shd w:val="clear" w:color="000000" w:fill="FFFFFF"/>
            <w:vAlign w:val="center"/>
            <w:hideMark/>
          </w:tcPr>
          <w:p w14:paraId="1DB499B6" w14:textId="77777777" w:rsidR="00B8576C" w:rsidRPr="00B8576C" w:rsidRDefault="00B8576C" w:rsidP="00B8576C">
            <w:pPr>
              <w:spacing w:after="0"/>
              <w:jc w:val="center"/>
              <w:rPr>
                <w:rFonts w:ascii="Calibri" w:hAnsi="Calibri" w:cs="Calibri"/>
                <w:b/>
                <w:bCs/>
                <w:color w:val="000000"/>
                <w:sz w:val="22"/>
                <w:szCs w:val="22"/>
              </w:rPr>
            </w:pPr>
            <w:r w:rsidRPr="00B8576C">
              <w:rPr>
                <w:rFonts w:ascii="Calibri" w:hAnsi="Calibri" w:cs="Calibri"/>
                <w:b/>
                <w:bCs/>
                <w:color w:val="000000"/>
                <w:sz w:val="22"/>
                <w:szCs w:val="22"/>
              </w:rPr>
              <w:t>jednotková cena v € bez DPH</w:t>
            </w:r>
          </w:p>
        </w:tc>
        <w:tc>
          <w:tcPr>
            <w:tcW w:w="858" w:type="dxa"/>
            <w:tcBorders>
              <w:top w:val="nil"/>
              <w:left w:val="nil"/>
              <w:bottom w:val="single" w:sz="4" w:space="0" w:color="000000"/>
              <w:right w:val="nil"/>
            </w:tcBorders>
            <w:shd w:val="clear" w:color="000000" w:fill="FFFFFF"/>
            <w:vAlign w:val="center"/>
            <w:hideMark/>
          </w:tcPr>
          <w:p w14:paraId="34798DD8" w14:textId="77777777" w:rsidR="00B8576C" w:rsidRPr="00B8576C" w:rsidRDefault="00B8576C" w:rsidP="00B8576C">
            <w:pPr>
              <w:spacing w:after="0"/>
              <w:jc w:val="center"/>
              <w:rPr>
                <w:rFonts w:ascii="Calibri" w:hAnsi="Calibri" w:cs="Calibri"/>
                <w:b/>
                <w:bCs/>
                <w:color w:val="000000"/>
                <w:sz w:val="22"/>
                <w:szCs w:val="22"/>
              </w:rPr>
            </w:pPr>
            <w:r w:rsidRPr="00B8576C">
              <w:rPr>
                <w:rFonts w:ascii="Calibri" w:hAnsi="Calibri" w:cs="Calibri"/>
                <w:b/>
                <w:bCs/>
                <w:color w:val="000000"/>
                <w:sz w:val="22"/>
                <w:szCs w:val="22"/>
              </w:rPr>
              <w:t>cena spolu v € bez DPH</w:t>
            </w:r>
          </w:p>
        </w:tc>
        <w:tc>
          <w:tcPr>
            <w:tcW w:w="2135" w:type="dxa"/>
            <w:gridSpan w:val="2"/>
            <w:tcBorders>
              <w:top w:val="single" w:sz="4" w:space="0" w:color="000000"/>
              <w:left w:val="single" w:sz="4" w:space="0" w:color="000000"/>
              <w:bottom w:val="single" w:sz="4" w:space="0" w:color="000000"/>
              <w:right w:val="single" w:sz="8" w:space="0" w:color="000000"/>
            </w:tcBorders>
            <w:shd w:val="clear" w:color="000000" w:fill="FFFFFF"/>
            <w:vAlign w:val="center"/>
            <w:hideMark/>
          </w:tcPr>
          <w:p w14:paraId="3643702F" w14:textId="77777777" w:rsidR="00B8576C" w:rsidRPr="00B8576C" w:rsidRDefault="00B8576C" w:rsidP="00B8576C">
            <w:pPr>
              <w:spacing w:after="0"/>
              <w:jc w:val="center"/>
              <w:rPr>
                <w:rFonts w:ascii="Calibri" w:hAnsi="Calibri" w:cs="Calibri"/>
                <w:b/>
                <w:bCs/>
                <w:color w:val="000000"/>
                <w:sz w:val="22"/>
                <w:szCs w:val="22"/>
              </w:rPr>
            </w:pPr>
            <w:r w:rsidRPr="00B8576C">
              <w:rPr>
                <w:rFonts w:ascii="Calibri" w:hAnsi="Calibri" w:cs="Calibri"/>
                <w:b/>
                <w:bCs/>
                <w:color w:val="000000"/>
                <w:sz w:val="22"/>
                <w:szCs w:val="22"/>
              </w:rPr>
              <w:t>Miesto dodania</w:t>
            </w:r>
          </w:p>
        </w:tc>
      </w:tr>
      <w:tr w:rsidR="005E1E10" w:rsidRPr="00B8576C" w14:paraId="6BA468E6" w14:textId="77777777" w:rsidTr="005E1E10">
        <w:trPr>
          <w:gridAfter w:val="1"/>
          <w:wAfter w:w="10" w:type="dxa"/>
          <w:trHeight w:val="600"/>
          <w:jc w:val="center"/>
        </w:trPr>
        <w:tc>
          <w:tcPr>
            <w:tcW w:w="847" w:type="dxa"/>
            <w:tcBorders>
              <w:top w:val="nil"/>
              <w:left w:val="single" w:sz="8" w:space="0" w:color="000000"/>
              <w:bottom w:val="single" w:sz="4" w:space="0" w:color="000000"/>
              <w:right w:val="single" w:sz="4" w:space="0" w:color="000000"/>
            </w:tcBorders>
            <w:shd w:val="clear" w:color="auto" w:fill="auto"/>
            <w:hideMark/>
          </w:tcPr>
          <w:p w14:paraId="5A40A28A" w14:textId="77777777" w:rsidR="00B8576C" w:rsidRPr="00B8576C" w:rsidRDefault="00B8576C" w:rsidP="00B8576C">
            <w:pPr>
              <w:spacing w:after="0"/>
              <w:jc w:val="center"/>
              <w:rPr>
                <w:rFonts w:ascii="Calibri" w:hAnsi="Calibri" w:cs="Calibri"/>
                <w:color w:val="000000"/>
                <w:sz w:val="22"/>
                <w:szCs w:val="22"/>
              </w:rPr>
            </w:pPr>
            <w:bookmarkStart w:id="0" w:name="_GoBack" w:colFirst="0" w:colLast="6"/>
            <w:r w:rsidRPr="00B8576C">
              <w:rPr>
                <w:rFonts w:ascii="Calibri" w:hAnsi="Calibri" w:cs="Calibri"/>
                <w:color w:val="000000"/>
                <w:sz w:val="22"/>
                <w:szCs w:val="22"/>
              </w:rPr>
              <w:t>45</w:t>
            </w:r>
          </w:p>
        </w:tc>
        <w:tc>
          <w:tcPr>
            <w:tcW w:w="3187" w:type="dxa"/>
            <w:tcBorders>
              <w:top w:val="nil"/>
              <w:left w:val="nil"/>
              <w:bottom w:val="single" w:sz="4" w:space="0" w:color="000000"/>
              <w:right w:val="single" w:sz="4" w:space="0" w:color="000000"/>
            </w:tcBorders>
            <w:shd w:val="clear" w:color="auto" w:fill="auto"/>
            <w:hideMark/>
          </w:tcPr>
          <w:p w14:paraId="7CA87719"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 xml:space="preserve">Drôt pozinkovaný, </w:t>
            </w:r>
            <w:proofErr w:type="spellStart"/>
            <w:r w:rsidRPr="00B8576C">
              <w:rPr>
                <w:rFonts w:ascii="Calibri" w:hAnsi="Calibri" w:cs="Calibri"/>
                <w:color w:val="000000"/>
                <w:sz w:val="22"/>
                <w:szCs w:val="22"/>
              </w:rPr>
              <w:t>pr</w:t>
            </w:r>
            <w:proofErr w:type="spellEnd"/>
            <w:r w:rsidRPr="00B8576C">
              <w:rPr>
                <w:rFonts w:ascii="Calibri" w:hAnsi="Calibri" w:cs="Calibri"/>
                <w:color w:val="000000"/>
                <w:sz w:val="22"/>
                <w:szCs w:val="22"/>
              </w:rPr>
              <w:t>. 1,2 mm</w:t>
            </w:r>
          </w:p>
        </w:tc>
        <w:tc>
          <w:tcPr>
            <w:tcW w:w="952" w:type="dxa"/>
            <w:tcBorders>
              <w:top w:val="nil"/>
              <w:left w:val="nil"/>
              <w:bottom w:val="single" w:sz="4" w:space="0" w:color="000000"/>
              <w:right w:val="single" w:sz="4" w:space="0" w:color="000000"/>
            </w:tcBorders>
            <w:shd w:val="clear" w:color="auto" w:fill="auto"/>
            <w:hideMark/>
          </w:tcPr>
          <w:p w14:paraId="65EDFAA8"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kg</w:t>
            </w:r>
          </w:p>
        </w:tc>
        <w:tc>
          <w:tcPr>
            <w:tcW w:w="1519" w:type="dxa"/>
            <w:tcBorders>
              <w:top w:val="nil"/>
              <w:left w:val="nil"/>
              <w:bottom w:val="single" w:sz="4" w:space="0" w:color="000000"/>
              <w:right w:val="single" w:sz="4" w:space="0" w:color="000000"/>
            </w:tcBorders>
            <w:shd w:val="clear" w:color="auto" w:fill="auto"/>
            <w:hideMark/>
          </w:tcPr>
          <w:p w14:paraId="75B5F38B" w14:textId="77777777" w:rsidR="00B8576C" w:rsidRPr="00B8576C" w:rsidRDefault="00B8576C" w:rsidP="00B8576C">
            <w:pPr>
              <w:spacing w:after="0"/>
              <w:jc w:val="right"/>
              <w:rPr>
                <w:rFonts w:ascii="Calibri" w:hAnsi="Calibri" w:cs="Calibri"/>
                <w:sz w:val="22"/>
                <w:szCs w:val="22"/>
              </w:rPr>
            </w:pPr>
            <w:r w:rsidRPr="00B8576C">
              <w:rPr>
                <w:rFonts w:ascii="Calibri" w:hAnsi="Calibri" w:cs="Calibri"/>
                <w:sz w:val="22"/>
                <w:szCs w:val="22"/>
              </w:rPr>
              <w:t>5</w:t>
            </w:r>
          </w:p>
        </w:tc>
        <w:tc>
          <w:tcPr>
            <w:tcW w:w="1175" w:type="dxa"/>
            <w:tcBorders>
              <w:top w:val="nil"/>
              <w:left w:val="nil"/>
              <w:bottom w:val="single" w:sz="4" w:space="0" w:color="000000"/>
              <w:right w:val="single" w:sz="4" w:space="0" w:color="000000"/>
            </w:tcBorders>
            <w:shd w:val="clear" w:color="000000" w:fill="FFFF00"/>
            <w:hideMark/>
          </w:tcPr>
          <w:p w14:paraId="604D06A4"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 </w:t>
            </w:r>
          </w:p>
        </w:tc>
        <w:tc>
          <w:tcPr>
            <w:tcW w:w="858" w:type="dxa"/>
            <w:tcBorders>
              <w:top w:val="nil"/>
              <w:left w:val="nil"/>
              <w:bottom w:val="single" w:sz="4" w:space="0" w:color="000000"/>
              <w:right w:val="nil"/>
            </w:tcBorders>
            <w:shd w:val="clear" w:color="000000" w:fill="FFFFFF"/>
            <w:hideMark/>
          </w:tcPr>
          <w:p w14:paraId="0604B832" w14:textId="77777777" w:rsidR="00B8576C" w:rsidRPr="00B8576C" w:rsidRDefault="00B8576C" w:rsidP="00B8576C">
            <w:pPr>
              <w:spacing w:after="0"/>
              <w:jc w:val="right"/>
              <w:rPr>
                <w:rFonts w:ascii="Calibri" w:hAnsi="Calibri" w:cs="Calibri"/>
                <w:color w:val="000000"/>
                <w:sz w:val="22"/>
                <w:szCs w:val="22"/>
              </w:rPr>
            </w:pPr>
            <w:r w:rsidRPr="00B8576C">
              <w:rPr>
                <w:rFonts w:ascii="Calibri" w:hAnsi="Calibri" w:cs="Calibri"/>
                <w:color w:val="000000"/>
                <w:sz w:val="22"/>
                <w:szCs w:val="22"/>
              </w:rPr>
              <w:t>0,00</w:t>
            </w:r>
          </w:p>
        </w:tc>
        <w:tc>
          <w:tcPr>
            <w:tcW w:w="2135" w:type="dxa"/>
            <w:gridSpan w:val="2"/>
            <w:tcBorders>
              <w:top w:val="nil"/>
              <w:left w:val="single" w:sz="4" w:space="0" w:color="000000"/>
              <w:bottom w:val="single" w:sz="4" w:space="0" w:color="000000"/>
              <w:right w:val="single" w:sz="8" w:space="0" w:color="000000"/>
            </w:tcBorders>
            <w:shd w:val="clear" w:color="auto" w:fill="auto"/>
            <w:hideMark/>
          </w:tcPr>
          <w:p w14:paraId="7E1AF7E1" w14:textId="7375CEFE" w:rsidR="00B8576C" w:rsidRPr="00B8576C" w:rsidRDefault="00B8576C" w:rsidP="005E1E10">
            <w:pPr>
              <w:spacing w:after="0"/>
              <w:rPr>
                <w:rFonts w:ascii="Calibri" w:hAnsi="Calibri" w:cs="Calibri"/>
                <w:color w:val="000000"/>
                <w:sz w:val="22"/>
                <w:szCs w:val="22"/>
              </w:rPr>
            </w:pPr>
            <w:r w:rsidRPr="00B8576C">
              <w:rPr>
                <w:rFonts w:ascii="Calibri" w:hAnsi="Calibri" w:cs="Calibri"/>
                <w:color w:val="000000"/>
                <w:sz w:val="22"/>
                <w:szCs w:val="22"/>
              </w:rPr>
              <w:t xml:space="preserve">Lesná správa </w:t>
            </w:r>
            <w:r w:rsidR="005E1E10">
              <w:rPr>
                <w:rFonts w:ascii="Calibri" w:hAnsi="Calibri" w:cs="Calibri"/>
                <w:color w:val="000000"/>
                <w:sz w:val="22"/>
                <w:szCs w:val="22"/>
              </w:rPr>
              <w:t>Rohožník</w:t>
            </w:r>
            <w:r w:rsidRPr="00B8576C">
              <w:rPr>
                <w:rFonts w:ascii="Calibri" w:hAnsi="Calibri" w:cs="Calibri"/>
                <w:color w:val="000000"/>
                <w:sz w:val="22"/>
                <w:szCs w:val="22"/>
              </w:rPr>
              <w:t>,</w:t>
            </w:r>
            <w:r w:rsidR="005E1E10">
              <w:rPr>
                <w:rFonts w:ascii="Calibri" w:hAnsi="Calibri" w:cs="Calibri"/>
                <w:color w:val="000000"/>
                <w:sz w:val="22"/>
                <w:szCs w:val="22"/>
              </w:rPr>
              <w:t xml:space="preserve"> Kuchynská 471, 906 38 Rohožník</w:t>
            </w:r>
          </w:p>
        </w:tc>
      </w:tr>
      <w:tr w:rsidR="005E1E10" w:rsidRPr="00B8576C" w14:paraId="4603115E" w14:textId="77777777" w:rsidTr="005E1E10">
        <w:trPr>
          <w:gridAfter w:val="1"/>
          <w:wAfter w:w="10" w:type="dxa"/>
          <w:trHeight w:val="600"/>
          <w:jc w:val="center"/>
        </w:trPr>
        <w:tc>
          <w:tcPr>
            <w:tcW w:w="847" w:type="dxa"/>
            <w:tcBorders>
              <w:top w:val="nil"/>
              <w:left w:val="single" w:sz="8" w:space="0" w:color="000000"/>
              <w:bottom w:val="single" w:sz="4" w:space="0" w:color="000000"/>
              <w:right w:val="single" w:sz="4" w:space="0" w:color="000000"/>
            </w:tcBorders>
            <w:shd w:val="clear" w:color="auto" w:fill="auto"/>
            <w:hideMark/>
          </w:tcPr>
          <w:p w14:paraId="1D592AA1" w14:textId="77777777" w:rsidR="00B8576C" w:rsidRPr="00B8576C" w:rsidRDefault="00B8576C" w:rsidP="00B8576C">
            <w:pPr>
              <w:spacing w:after="0"/>
              <w:jc w:val="center"/>
              <w:rPr>
                <w:rFonts w:ascii="Calibri" w:hAnsi="Calibri" w:cs="Calibri"/>
                <w:color w:val="000000"/>
                <w:sz w:val="22"/>
                <w:szCs w:val="22"/>
              </w:rPr>
            </w:pPr>
            <w:r w:rsidRPr="00B8576C">
              <w:rPr>
                <w:rFonts w:ascii="Calibri" w:hAnsi="Calibri" w:cs="Calibri"/>
                <w:color w:val="000000"/>
                <w:sz w:val="22"/>
                <w:szCs w:val="22"/>
              </w:rPr>
              <w:t>52</w:t>
            </w:r>
          </w:p>
        </w:tc>
        <w:tc>
          <w:tcPr>
            <w:tcW w:w="3187" w:type="dxa"/>
            <w:tcBorders>
              <w:top w:val="nil"/>
              <w:left w:val="nil"/>
              <w:bottom w:val="single" w:sz="4" w:space="0" w:color="000000"/>
              <w:right w:val="single" w:sz="4" w:space="0" w:color="000000"/>
            </w:tcBorders>
            <w:shd w:val="clear" w:color="auto" w:fill="auto"/>
            <w:hideMark/>
          </w:tcPr>
          <w:p w14:paraId="00C52BB3"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 xml:space="preserve">Drôt pozinkovaný, </w:t>
            </w:r>
            <w:proofErr w:type="spellStart"/>
            <w:r w:rsidRPr="00B8576C">
              <w:rPr>
                <w:rFonts w:ascii="Calibri" w:hAnsi="Calibri" w:cs="Calibri"/>
                <w:color w:val="000000"/>
                <w:sz w:val="22"/>
                <w:szCs w:val="22"/>
              </w:rPr>
              <w:t>pr</w:t>
            </w:r>
            <w:proofErr w:type="spellEnd"/>
            <w:r w:rsidRPr="00B8576C">
              <w:rPr>
                <w:rFonts w:ascii="Calibri" w:hAnsi="Calibri" w:cs="Calibri"/>
                <w:color w:val="000000"/>
                <w:sz w:val="22"/>
                <w:szCs w:val="22"/>
              </w:rPr>
              <w:t>. 3,1 mm</w:t>
            </w:r>
          </w:p>
        </w:tc>
        <w:tc>
          <w:tcPr>
            <w:tcW w:w="952" w:type="dxa"/>
            <w:tcBorders>
              <w:top w:val="nil"/>
              <w:left w:val="nil"/>
              <w:bottom w:val="single" w:sz="4" w:space="0" w:color="000000"/>
              <w:right w:val="single" w:sz="4" w:space="0" w:color="000000"/>
            </w:tcBorders>
            <w:shd w:val="clear" w:color="auto" w:fill="auto"/>
            <w:hideMark/>
          </w:tcPr>
          <w:p w14:paraId="272A10E6"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kg</w:t>
            </w:r>
          </w:p>
        </w:tc>
        <w:tc>
          <w:tcPr>
            <w:tcW w:w="1519" w:type="dxa"/>
            <w:tcBorders>
              <w:top w:val="nil"/>
              <w:left w:val="nil"/>
              <w:bottom w:val="single" w:sz="4" w:space="0" w:color="000000"/>
              <w:right w:val="single" w:sz="4" w:space="0" w:color="000000"/>
            </w:tcBorders>
            <w:shd w:val="clear" w:color="auto" w:fill="auto"/>
            <w:hideMark/>
          </w:tcPr>
          <w:p w14:paraId="13D71B1B" w14:textId="4FE1BC76" w:rsidR="00B8576C" w:rsidRPr="00B8576C" w:rsidRDefault="005E1E10" w:rsidP="005E1E10">
            <w:pPr>
              <w:spacing w:after="0"/>
              <w:jc w:val="right"/>
              <w:rPr>
                <w:rFonts w:ascii="Calibri" w:hAnsi="Calibri" w:cs="Calibri"/>
                <w:sz w:val="22"/>
                <w:szCs w:val="22"/>
              </w:rPr>
            </w:pPr>
            <w:r>
              <w:rPr>
                <w:rFonts w:ascii="Calibri" w:hAnsi="Calibri" w:cs="Calibri"/>
                <w:sz w:val="22"/>
                <w:szCs w:val="22"/>
              </w:rPr>
              <w:t>10</w:t>
            </w:r>
          </w:p>
        </w:tc>
        <w:tc>
          <w:tcPr>
            <w:tcW w:w="1175" w:type="dxa"/>
            <w:tcBorders>
              <w:top w:val="nil"/>
              <w:left w:val="nil"/>
              <w:bottom w:val="single" w:sz="4" w:space="0" w:color="000000"/>
              <w:right w:val="single" w:sz="4" w:space="0" w:color="000000"/>
            </w:tcBorders>
            <w:shd w:val="clear" w:color="000000" w:fill="FFFF00"/>
            <w:hideMark/>
          </w:tcPr>
          <w:p w14:paraId="3E3787BB"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 </w:t>
            </w:r>
          </w:p>
        </w:tc>
        <w:tc>
          <w:tcPr>
            <w:tcW w:w="858" w:type="dxa"/>
            <w:tcBorders>
              <w:top w:val="nil"/>
              <w:left w:val="nil"/>
              <w:bottom w:val="single" w:sz="4" w:space="0" w:color="000000"/>
              <w:right w:val="nil"/>
            </w:tcBorders>
            <w:shd w:val="clear" w:color="000000" w:fill="FFFFFF"/>
            <w:hideMark/>
          </w:tcPr>
          <w:p w14:paraId="735ED381" w14:textId="77777777" w:rsidR="00B8576C" w:rsidRPr="00B8576C" w:rsidRDefault="00B8576C" w:rsidP="00B8576C">
            <w:pPr>
              <w:spacing w:after="0"/>
              <w:jc w:val="right"/>
              <w:rPr>
                <w:rFonts w:ascii="Calibri" w:hAnsi="Calibri" w:cs="Calibri"/>
                <w:color w:val="000000"/>
                <w:sz w:val="22"/>
                <w:szCs w:val="22"/>
              </w:rPr>
            </w:pPr>
            <w:r w:rsidRPr="00B8576C">
              <w:rPr>
                <w:rFonts w:ascii="Calibri" w:hAnsi="Calibri" w:cs="Calibri"/>
                <w:color w:val="000000"/>
                <w:sz w:val="22"/>
                <w:szCs w:val="22"/>
              </w:rPr>
              <w:t>0,00</w:t>
            </w:r>
          </w:p>
        </w:tc>
        <w:tc>
          <w:tcPr>
            <w:tcW w:w="2135" w:type="dxa"/>
            <w:gridSpan w:val="2"/>
            <w:tcBorders>
              <w:top w:val="nil"/>
              <w:left w:val="single" w:sz="4" w:space="0" w:color="000000"/>
              <w:bottom w:val="single" w:sz="4" w:space="0" w:color="000000"/>
              <w:right w:val="single" w:sz="8" w:space="0" w:color="000000"/>
            </w:tcBorders>
            <w:shd w:val="clear" w:color="auto" w:fill="auto"/>
            <w:hideMark/>
          </w:tcPr>
          <w:p w14:paraId="17E4F7CC" w14:textId="55CD8FF2" w:rsidR="00B8576C" w:rsidRPr="00B8576C" w:rsidRDefault="005E1E10" w:rsidP="00B8576C">
            <w:pPr>
              <w:spacing w:after="0"/>
              <w:rPr>
                <w:rFonts w:ascii="Calibri" w:hAnsi="Calibri" w:cs="Calibri"/>
                <w:color w:val="000000"/>
                <w:sz w:val="22"/>
                <w:szCs w:val="22"/>
              </w:rPr>
            </w:pPr>
            <w:r w:rsidRPr="005E1E10">
              <w:rPr>
                <w:rFonts w:ascii="Calibri" w:hAnsi="Calibri" w:cs="Calibri"/>
                <w:color w:val="000000"/>
                <w:sz w:val="22"/>
                <w:szCs w:val="22"/>
              </w:rPr>
              <w:t>Lesná správa Bratislava, Železničná 6, 900 55 Lozorno</w:t>
            </w:r>
          </w:p>
        </w:tc>
      </w:tr>
      <w:tr w:rsidR="005E1E10" w:rsidRPr="00B8576C" w14:paraId="026EDDE1" w14:textId="77777777" w:rsidTr="005E1E10">
        <w:trPr>
          <w:gridAfter w:val="1"/>
          <w:wAfter w:w="10" w:type="dxa"/>
          <w:trHeight w:val="1200"/>
          <w:jc w:val="center"/>
        </w:trPr>
        <w:tc>
          <w:tcPr>
            <w:tcW w:w="847" w:type="dxa"/>
            <w:tcBorders>
              <w:top w:val="nil"/>
              <w:left w:val="single" w:sz="8" w:space="0" w:color="000000"/>
              <w:bottom w:val="single" w:sz="4" w:space="0" w:color="000000"/>
              <w:right w:val="single" w:sz="4" w:space="0" w:color="000000"/>
            </w:tcBorders>
            <w:shd w:val="clear" w:color="auto" w:fill="auto"/>
            <w:hideMark/>
          </w:tcPr>
          <w:p w14:paraId="5E4B386F" w14:textId="77777777" w:rsidR="00B8576C" w:rsidRPr="00B8576C" w:rsidRDefault="00B8576C" w:rsidP="00B8576C">
            <w:pPr>
              <w:spacing w:after="0"/>
              <w:jc w:val="center"/>
              <w:rPr>
                <w:rFonts w:ascii="Calibri" w:hAnsi="Calibri" w:cs="Calibri"/>
                <w:color w:val="000000"/>
                <w:sz w:val="22"/>
                <w:szCs w:val="22"/>
              </w:rPr>
            </w:pPr>
            <w:r w:rsidRPr="00B8576C">
              <w:rPr>
                <w:rFonts w:ascii="Calibri" w:hAnsi="Calibri" w:cs="Calibri"/>
                <w:color w:val="000000"/>
                <w:sz w:val="22"/>
                <w:szCs w:val="22"/>
              </w:rPr>
              <w:t>104</w:t>
            </w:r>
          </w:p>
        </w:tc>
        <w:tc>
          <w:tcPr>
            <w:tcW w:w="3187" w:type="dxa"/>
            <w:tcBorders>
              <w:top w:val="nil"/>
              <w:left w:val="nil"/>
              <w:bottom w:val="single" w:sz="4" w:space="0" w:color="000000"/>
              <w:right w:val="single" w:sz="4" w:space="0" w:color="000000"/>
            </w:tcBorders>
            <w:shd w:val="clear" w:color="auto" w:fill="auto"/>
            <w:hideMark/>
          </w:tcPr>
          <w:p w14:paraId="06C0E28E"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 xml:space="preserve">Uzlové lesnícke pletivo pozinkovaná, výška 220 cm, pevnosť od 450 do 550 MPa, </w:t>
            </w:r>
            <w:proofErr w:type="spellStart"/>
            <w:r w:rsidRPr="00B8576C">
              <w:rPr>
                <w:rFonts w:ascii="Calibri" w:hAnsi="Calibri" w:cs="Calibri"/>
                <w:color w:val="000000"/>
                <w:sz w:val="22"/>
                <w:szCs w:val="22"/>
              </w:rPr>
              <w:t>pr</w:t>
            </w:r>
            <w:proofErr w:type="spellEnd"/>
            <w:r w:rsidRPr="00B8576C">
              <w:rPr>
                <w:rFonts w:ascii="Calibri" w:hAnsi="Calibri" w:cs="Calibri"/>
                <w:color w:val="000000"/>
                <w:sz w:val="22"/>
                <w:szCs w:val="22"/>
              </w:rPr>
              <w:t>. drôtu 2,2/3,1, 20 horizontálnych drôtov</w:t>
            </w:r>
          </w:p>
        </w:tc>
        <w:tc>
          <w:tcPr>
            <w:tcW w:w="952" w:type="dxa"/>
            <w:tcBorders>
              <w:top w:val="nil"/>
              <w:left w:val="nil"/>
              <w:bottom w:val="single" w:sz="4" w:space="0" w:color="000000"/>
              <w:right w:val="single" w:sz="4" w:space="0" w:color="000000"/>
            </w:tcBorders>
            <w:shd w:val="clear" w:color="auto" w:fill="auto"/>
            <w:hideMark/>
          </w:tcPr>
          <w:p w14:paraId="30C0081A" w14:textId="77777777" w:rsidR="00B8576C" w:rsidRPr="00B8576C" w:rsidRDefault="00B8576C" w:rsidP="00B8576C">
            <w:pPr>
              <w:spacing w:after="0"/>
              <w:rPr>
                <w:rFonts w:ascii="Calibri" w:hAnsi="Calibri" w:cs="Calibri"/>
                <w:color w:val="000000"/>
                <w:sz w:val="22"/>
                <w:szCs w:val="22"/>
              </w:rPr>
            </w:pPr>
            <w:proofErr w:type="spellStart"/>
            <w:r w:rsidRPr="00B8576C">
              <w:rPr>
                <w:rFonts w:ascii="Calibri" w:hAnsi="Calibri" w:cs="Calibri"/>
                <w:color w:val="000000"/>
                <w:sz w:val="22"/>
                <w:szCs w:val="22"/>
              </w:rPr>
              <w:t>bm</w:t>
            </w:r>
            <w:proofErr w:type="spellEnd"/>
          </w:p>
        </w:tc>
        <w:tc>
          <w:tcPr>
            <w:tcW w:w="1519" w:type="dxa"/>
            <w:tcBorders>
              <w:top w:val="nil"/>
              <w:left w:val="nil"/>
              <w:bottom w:val="single" w:sz="4" w:space="0" w:color="000000"/>
              <w:right w:val="single" w:sz="4" w:space="0" w:color="000000"/>
            </w:tcBorders>
            <w:shd w:val="clear" w:color="auto" w:fill="auto"/>
            <w:hideMark/>
          </w:tcPr>
          <w:p w14:paraId="52038EDB" w14:textId="27AADE58" w:rsidR="00B8576C" w:rsidRPr="00B8576C" w:rsidRDefault="005E1E10" w:rsidP="00B8576C">
            <w:pPr>
              <w:spacing w:after="0"/>
              <w:jc w:val="right"/>
              <w:rPr>
                <w:rFonts w:ascii="Calibri" w:hAnsi="Calibri" w:cs="Calibri"/>
                <w:sz w:val="22"/>
                <w:szCs w:val="22"/>
              </w:rPr>
            </w:pPr>
            <w:r>
              <w:rPr>
                <w:rFonts w:ascii="Calibri" w:hAnsi="Calibri" w:cs="Calibri"/>
                <w:sz w:val="22"/>
                <w:szCs w:val="22"/>
              </w:rPr>
              <w:t>12000</w:t>
            </w:r>
          </w:p>
        </w:tc>
        <w:tc>
          <w:tcPr>
            <w:tcW w:w="1175" w:type="dxa"/>
            <w:tcBorders>
              <w:top w:val="nil"/>
              <w:left w:val="nil"/>
              <w:bottom w:val="single" w:sz="4" w:space="0" w:color="000000"/>
              <w:right w:val="single" w:sz="4" w:space="0" w:color="000000"/>
            </w:tcBorders>
            <w:shd w:val="clear" w:color="000000" w:fill="FFFF00"/>
            <w:hideMark/>
          </w:tcPr>
          <w:p w14:paraId="6D8C5759"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 </w:t>
            </w:r>
          </w:p>
        </w:tc>
        <w:tc>
          <w:tcPr>
            <w:tcW w:w="858" w:type="dxa"/>
            <w:tcBorders>
              <w:top w:val="nil"/>
              <w:left w:val="nil"/>
              <w:bottom w:val="single" w:sz="4" w:space="0" w:color="000000"/>
              <w:right w:val="nil"/>
            </w:tcBorders>
            <w:shd w:val="clear" w:color="000000" w:fill="FFFFFF"/>
            <w:hideMark/>
          </w:tcPr>
          <w:p w14:paraId="3BFFF1D6" w14:textId="77777777" w:rsidR="00B8576C" w:rsidRPr="00B8576C" w:rsidRDefault="00B8576C" w:rsidP="00B8576C">
            <w:pPr>
              <w:spacing w:after="0"/>
              <w:jc w:val="right"/>
              <w:rPr>
                <w:rFonts w:ascii="Calibri" w:hAnsi="Calibri" w:cs="Calibri"/>
                <w:color w:val="000000"/>
                <w:sz w:val="22"/>
                <w:szCs w:val="22"/>
              </w:rPr>
            </w:pPr>
            <w:r w:rsidRPr="00B8576C">
              <w:rPr>
                <w:rFonts w:ascii="Calibri" w:hAnsi="Calibri" w:cs="Calibri"/>
                <w:color w:val="000000"/>
                <w:sz w:val="22"/>
                <w:szCs w:val="22"/>
              </w:rPr>
              <w:t>0,00</w:t>
            </w:r>
          </w:p>
        </w:tc>
        <w:tc>
          <w:tcPr>
            <w:tcW w:w="2135" w:type="dxa"/>
            <w:gridSpan w:val="2"/>
            <w:tcBorders>
              <w:top w:val="nil"/>
              <w:left w:val="single" w:sz="4" w:space="0" w:color="000000"/>
              <w:bottom w:val="single" w:sz="4" w:space="0" w:color="000000"/>
              <w:right w:val="single" w:sz="8" w:space="0" w:color="000000"/>
            </w:tcBorders>
            <w:shd w:val="clear" w:color="auto" w:fill="auto"/>
            <w:hideMark/>
          </w:tcPr>
          <w:p w14:paraId="64ED65FF"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 xml:space="preserve">LS </w:t>
            </w:r>
            <w:proofErr w:type="spellStart"/>
            <w:r w:rsidRPr="00B8576C">
              <w:rPr>
                <w:rFonts w:ascii="Calibri" w:hAnsi="Calibri" w:cs="Calibri"/>
                <w:color w:val="000000"/>
                <w:sz w:val="22"/>
                <w:szCs w:val="22"/>
              </w:rPr>
              <w:t>Majdán</w:t>
            </w:r>
            <w:proofErr w:type="spellEnd"/>
            <w:r w:rsidRPr="00B8576C">
              <w:rPr>
                <w:rFonts w:ascii="Calibri" w:hAnsi="Calibri" w:cs="Calibri"/>
                <w:color w:val="000000"/>
                <w:sz w:val="22"/>
                <w:szCs w:val="22"/>
              </w:rPr>
              <w:t xml:space="preserve">, 919 03 Horné Orešany,  </w:t>
            </w:r>
            <w:proofErr w:type="spellStart"/>
            <w:r w:rsidRPr="00B8576C">
              <w:rPr>
                <w:rFonts w:ascii="Calibri" w:hAnsi="Calibri" w:cs="Calibri"/>
                <w:color w:val="000000"/>
                <w:sz w:val="22"/>
                <w:szCs w:val="22"/>
              </w:rPr>
              <w:t>Majdán</w:t>
            </w:r>
            <w:proofErr w:type="spellEnd"/>
          </w:p>
        </w:tc>
      </w:tr>
      <w:tr w:rsidR="005E1E10" w:rsidRPr="00B8576C" w14:paraId="42F591FE" w14:textId="77777777" w:rsidTr="005E1E10">
        <w:trPr>
          <w:gridAfter w:val="1"/>
          <w:wAfter w:w="10" w:type="dxa"/>
          <w:trHeight w:val="1200"/>
          <w:jc w:val="center"/>
        </w:trPr>
        <w:tc>
          <w:tcPr>
            <w:tcW w:w="847" w:type="dxa"/>
            <w:tcBorders>
              <w:top w:val="nil"/>
              <w:left w:val="single" w:sz="8" w:space="0" w:color="000000"/>
              <w:bottom w:val="single" w:sz="4" w:space="0" w:color="000000"/>
              <w:right w:val="single" w:sz="4" w:space="0" w:color="000000"/>
            </w:tcBorders>
            <w:shd w:val="clear" w:color="auto" w:fill="auto"/>
            <w:hideMark/>
          </w:tcPr>
          <w:p w14:paraId="5BB342A6" w14:textId="77777777" w:rsidR="00B8576C" w:rsidRPr="00B8576C" w:rsidRDefault="00B8576C" w:rsidP="00B8576C">
            <w:pPr>
              <w:spacing w:after="0"/>
              <w:jc w:val="center"/>
              <w:rPr>
                <w:rFonts w:ascii="Calibri" w:hAnsi="Calibri" w:cs="Calibri"/>
                <w:color w:val="000000"/>
                <w:sz w:val="22"/>
                <w:szCs w:val="22"/>
              </w:rPr>
            </w:pPr>
            <w:r w:rsidRPr="00B8576C">
              <w:rPr>
                <w:rFonts w:ascii="Calibri" w:hAnsi="Calibri" w:cs="Calibri"/>
                <w:color w:val="000000"/>
                <w:sz w:val="22"/>
                <w:szCs w:val="22"/>
              </w:rPr>
              <w:t>104</w:t>
            </w:r>
          </w:p>
        </w:tc>
        <w:tc>
          <w:tcPr>
            <w:tcW w:w="3187" w:type="dxa"/>
            <w:tcBorders>
              <w:top w:val="nil"/>
              <w:left w:val="nil"/>
              <w:bottom w:val="single" w:sz="4" w:space="0" w:color="000000"/>
              <w:right w:val="single" w:sz="4" w:space="0" w:color="000000"/>
            </w:tcBorders>
            <w:shd w:val="clear" w:color="auto" w:fill="auto"/>
            <w:hideMark/>
          </w:tcPr>
          <w:p w14:paraId="0710C4B5"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 xml:space="preserve">Uzlové lesnícke pletivo pozinkovaná, výška 220 cm, pevnosť od 450 do 550 MPa, </w:t>
            </w:r>
            <w:proofErr w:type="spellStart"/>
            <w:r w:rsidRPr="00B8576C">
              <w:rPr>
                <w:rFonts w:ascii="Calibri" w:hAnsi="Calibri" w:cs="Calibri"/>
                <w:color w:val="000000"/>
                <w:sz w:val="22"/>
                <w:szCs w:val="22"/>
              </w:rPr>
              <w:t>pr</w:t>
            </w:r>
            <w:proofErr w:type="spellEnd"/>
            <w:r w:rsidRPr="00B8576C">
              <w:rPr>
                <w:rFonts w:ascii="Calibri" w:hAnsi="Calibri" w:cs="Calibri"/>
                <w:color w:val="000000"/>
                <w:sz w:val="22"/>
                <w:szCs w:val="22"/>
              </w:rPr>
              <w:t>. drôtu 2,2/3,1, 20 horizontálnych drôtov</w:t>
            </w:r>
          </w:p>
        </w:tc>
        <w:tc>
          <w:tcPr>
            <w:tcW w:w="952" w:type="dxa"/>
            <w:tcBorders>
              <w:top w:val="nil"/>
              <w:left w:val="nil"/>
              <w:bottom w:val="single" w:sz="4" w:space="0" w:color="000000"/>
              <w:right w:val="single" w:sz="4" w:space="0" w:color="000000"/>
            </w:tcBorders>
            <w:shd w:val="clear" w:color="auto" w:fill="auto"/>
            <w:hideMark/>
          </w:tcPr>
          <w:p w14:paraId="29570489" w14:textId="77777777" w:rsidR="00B8576C" w:rsidRPr="00B8576C" w:rsidRDefault="00B8576C" w:rsidP="00B8576C">
            <w:pPr>
              <w:spacing w:after="0"/>
              <w:rPr>
                <w:rFonts w:ascii="Calibri" w:hAnsi="Calibri" w:cs="Calibri"/>
                <w:color w:val="000000"/>
                <w:sz w:val="22"/>
                <w:szCs w:val="22"/>
              </w:rPr>
            </w:pPr>
            <w:proofErr w:type="spellStart"/>
            <w:r w:rsidRPr="00B8576C">
              <w:rPr>
                <w:rFonts w:ascii="Calibri" w:hAnsi="Calibri" w:cs="Calibri"/>
                <w:color w:val="000000"/>
                <w:sz w:val="22"/>
                <w:szCs w:val="22"/>
              </w:rPr>
              <w:t>bm</w:t>
            </w:r>
            <w:proofErr w:type="spellEnd"/>
          </w:p>
        </w:tc>
        <w:tc>
          <w:tcPr>
            <w:tcW w:w="1519" w:type="dxa"/>
            <w:tcBorders>
              <w:top w:val="nil"/>
              <w:left w:val="nil"/>
              <w:bottom w:val="single" w:sz="4" w:space="0" w:color="000000"/>
              <w:right w:val="single" w:sz="4" w:space="0" w:color="000000"/>
            </w:tcBorders>
            <w:shd w:val="clear" w:color="auto" w:fill="auto"/>
            <w:hideMark/>
          </w:tcPr>
          <w:p w14:paraId="0A55B8C4" w14:textId="77777777" w:rsidR="00B8576C" w:rsidRPr="00B8576C" w:rsidRDefault="00B8576C" w:rsidP="00B8576C">
            <w:pPr>
              <w:spacing w:after="0"/>
              <w:jc w:val="right"/>
              <w:rPr>
                <w:rFonts w:ascii="Calibri" w:hAnsi="Calibri" w:cs="Calibri"/>
                <w:sz w:val="22"/>
                <w:szCs w:val="22"/>
              </w:rPr>
            </w:pPr>
            <w:r w:rsidRPr="00B8576C">
              <w:rPr>
                <w:rFonts w:ascii="Calibri" w:hAnsi="Calibri" w:cs="Calibri"/>
                <w:sz w:val="22"/>
                <w:szCs w:val="22"/>
              </w:rPr>
              <w:t>2 400</w:t>
            </w:r>
          </w:p>
        </w:tc>
        <w:tc>
          <w:tcPr>
            <w:tcW w:w="1175" w:type="dxa"/>
            <w:tcBorders>
              <w:top w:val="nil"/>
              <w:left w:val="nil"/>
              <w:bottom w:val="single" w:sz="4" w:space="0" w:color="000000"/>
              <w:right w:val="single" w:sz="4" w:space="0" w:color="000000"/>
            </w:tcBorders>
            <w:shd w:val="clear" w:color="000000" w:fill="FFFF00"/>
            <w:hideMark/>
          </w:tcPr>
          <w:p w14:paraId="159DE523"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 </w:t>
            </w:r>
          </w:p>
        </w:tc>
        <w:tc>
          <w:tcPr>
            <w:tcW w:w="858" w:type="dxa"/>
            <w:tcBorders>
              <w:top w:val="nil"/>
              <w:left w:val="nil"/>
              <w:bottom w:val="single" w:sz="4" w:space="0" w:color="000000"/>
              <w:right w:val="nil"/>
            </w:tcBorders>
            <w:shd w:val="clear" w:color="000000" w:fill="FFFFFF"/>
            <w:hideMark/>
          </w:tcPr>
          <w:p w14:paraId="656C3073" w14:textId="77777777" w:rsidR="00B8576C" w:rsidRPr="00B8576C" w:rsidRDefault="00B8576C" w:rsidP="00B8576C">
            <w:pPr>
              <w:spacing w:after="0"/>
              <w:jc w:val="right"/>
              <w:rPr>
                <w:rFonts w:ascii="Calibri" w:hAnsi="Calibri" w:cs="Calibri"/>
                <w:color w:val="000000"/>
                <w:sz w:val="22"/>
                <w:szCs w:val="22"/>
              </w:rPr>
            </w:pPr>
            <w:r w:rsidRPr="00B8576C">
              <w:rPr>
                <w:rFonts w:ascii="Calibri" w:hAnsi="Calibri" w:cs="Calibri"/>
                <w:color w:val="000000"/>
                <w:sz w:val="22"/>
                <w:szCs w:val="22"/>
              </w:rPr>
              <w:t>0,00</w:t>
            </w:r>
          </w:p>
        </w:tc>
        <w:tc>
          <w:tcPr>
            <w:tcW w:w="2135" w:type="dxa"/>
            <w:gridSpan w:val="2"/>
            <w:tcBorders>
              <w:top w:val="nil"/>
              <w:left w:val="single" w:sz="4" w:space="0" w:color="000000"/>
              <w:bottom w:val="single" w:sz="4" w:space="0" w:color="000000"/>
              <w:right w:val="single" w:sz="8" w:space="0" w:color="000000"/>
            </w:tcBorders>
            <w:shd w:val="clear" w:color="auto" w:fill="auto"/>
            <w:hideMark/>
          </w:tcPr>
          <w:p w14:paraId="028BA996"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Lesná správa Dechtice, Dechtice 326, 919 53 Dechtice</w:t>
            </w:r>
          </w:p>
        </w:tc>
      </w:tr>
      <w:tr w:rsidR="005E1E10" w:rsidRPr="00B8576C" w14:paraId="3BE03697" w14:textId="77777777" w:rsidTr="005E1E10">
        <w:trPr>
          <w:gridAfter w:val="1"/>
          <w:wAfter w:w="10" w:type="dxa"/>
          <w:trHeight w:val="1200"/>
          <w:jc w:val="center"/>
        </w:trPr>
        <w:tc>
          <w:tcPr>
            <w:tcW w:w="847" w:type="dxa"/>
            <w:tcBorders>
              <w:top w:val="nil"/>
              <w:left w:val="single" w:sz="8" w:space="0" w:color="000000"/>
              <w:bottom w:val="single" w:sz="4" w:space="0" w:color="000000"/>
              <w:right w:val="single" w:sz="4" w:space="0" w:color="000000"/>
            </w:tcBorders>
            <w:shd w:val="clear" w:color="auto" w:fill="auto"/>
            <w:hideMark/>
          </w:tcPr>
          <w:p w14:paraId="61EEA773" w14:textId="77777777" w:rsidR="00B8576C" w:rsidRPr="00B8576C" w:rsidRDefault="00B8576C" w:rsidP="00B8576C">
            <w:pPr>
              <w:spacing w:after="0"/>
              <w:jc w:val="center"/>
              <w:rPr>
                <w:rFonts w:ascii="Calibri" w:hAnsi="Calibri" w:cs="Calibri"/>
                <w:color w:val="000000"/>
                <w:sz w:val="22"/>
                <w:szCs w:val="22"/>
              </w:rPr>
            </w:pPr>
            <w:r w:rsidRPr="00B8576C">
              <w:rPr>
                <w:rFonts w:ascii="Calibri" w:hAnsi="Calibri" w:cs="Calibri"/>
                <w:color w:val="000000"/>
                <w:sz w:val="22"/>
                <w:szCs w:val="22"/>
              </w:rPr>
              <w:t>100</w:t>
            </w:r>
          </w:p>
        </w:tc>
        <w:tc>
          <w:tcPr>
            <w:tcW w:w="3187" w:type="dxa"/>
            <w:tcBorders>
              <w:top w:val="nil"/>
              <w:left w:val="nil"/>
              <w:bottom w:val="single" w:sz="4" w:space="0" w:color="000000"/>
              <w:right w:val="single" w:sz="4" w:space="0" w:color="000000"/>
            </w:tcBorders>
            <w:shd w:val="clear" w:color="auto" w:fill="auto"/>
            <w:hideMark/>
          </w:tcPr>
          <w:p w14:paraId="1B9AC005"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 xml:space="preserve">Uzlové lesnícke pletivo pozinkovaná, výška 200 cm, pevnosť od 450 do 550 MPa, </w:t>
            </w:r>
            <w:proofErr w:type="spellStart"/>
            <w:r w:rsidRPr="00B8576C">
              <w:rPr>
                <w:rFonts w:ascii="Calibri" w:hAnsi="Calibri" w:cs="Calibri"/>
                <w:color w:val="000000"/>
                <w:sz w:val="22"/>
                <w:szCs w:val="22"/>
              </w:rPr>
              <w:t>pr</w:t>
            </w:r>
            <w:proofErr w:type="spellEnd"/>
            <w:r w:rsidRPr="00B8576C">
              <w:rPr>
                <w:rFonts w:ascii="Calibri" w:hAnsi="Calibri" w:cs="Calibri"/>
                <w:color w:val="000000"/>
                <w:sz w:val="22"/>
                <w:szCs w:val="22"/>
              </w:rPr>
              <w:t>. drôtu 2,2/3,1, 19 horizontálnych drôtov</w:t>
            </w:r>
          </w:p>
        </w:tc>
        <w:tc>
          <w:tcPr>
            <w:tcW w:w="952" w:type="dxa"/>
            <w:tcBorders>
              <w:top w:val="nil"/>
              <w:left w:val="nil"/>
              <w:bottom w:val="single" w:sz="4" w:space="0" w:color="000000"/>
              <w:right w:val="single" w:sz="4" w:space="0" w:color="000000"/>
            </w:tcBorders>
            <w:shd w:val="clear" w:color="auto" w:fill="auto"/>
            <w:hideMark/>
          </w:tcPr>
          <w:p w14:paraId="1AC5401C" w14:textId="77777777" w:rsidR="00B8576C" w:rsidRPr="00B8576C" w:rsidRDefault="00B8576C" w:rsidP="00B8576C">
            <w:pPr>
              <w:spacing w:after="0"/>
              <w:rPr>
                <w:rFonts w:ascii="Calibri" w:hAnsi="Calibri" w:cs="Calibri"/>
                <w:color w:val="000000"/>
                <w:sz w:val="22"/>
                <w:szCs w:val="22"/>
              </w:rPr>
            </w:pPr>
            <w:proofErr w:type="spellStart"/>
            <w:r w:rsidRPr="00B8576C">
              <w:rPr>
                <w:rFonts w:ascii="Calibri" w:hAnsi="Calibri" w:cs="Calibri"/>
                <w:color w:val="000000"/>
                <w:sz w:val="22"/>
                <w:szCs w:val="22"/>
              </w:rPr>
              <w:t>bm</w:t>
            </w:r>
            <w:proofErr w:type="spellEnd"/>
          </w:p>
        </w:tc>
        <w:tc>
          <w:tcPr>
            <w:tcW w:w="1519" w:type="dxa"/>
            <w:tcBorders>
              <w:top w:val="nil"/>
              <w:left w:val="nil"/>
              <w:bottom w:val="single" w:sz="4" w:space="0" w:color="000000"/>
              <w:right w:val="single" w:sz="4" w:space="0" w:color="000000"/>
            </w:tcBorders>
            <w:shd w:val="clear" w:color="auto" w:fill="auto"/>
            <w:hideMark/>
          </w:tcPr>
          <w:p w14:paraId="1C391FCE" w14:textId="7AA3E58B" w:rsidR="00B8576C" w:rsidRPr="00B8576C" w:rsidRDefault="005E1E10" w:rsidP="005E1E10">
            <w:pPr>
              <w:spacing w:after="0"/>
              <w:jc w:val="right"/>
              <w:rPr>
                <w:rFonts w:ascii="Calibri" w:hAnsi="Calibri" w:cs="Calibri"/>
                <w:sz w:val="22"/>
                <w:szCs w:val="22"/>
              </w:rPr>
            </w:pPr>
            <w:r>
              <w:rPr>
                <w:rFonts w:ascii="Calibri" w:hAnsi="Calibri" w:cs="Calibri"/>
                <w:sz w:val="22"/>
                <w:szCs w:val="22"/>
              </w:rPr>
              <w:t>5</w:t>
            </w:r>
            <w:r w:rsidR="00B8576C" w:rsidRPr="00B8576C">
              <w:rPr>
                <w:rFonts w:ascii="Calibri" w:hAnsi="Calibri" w:cs="Calibri"/>
                <w:sz w:val="22"/>
                <w:szCs w:val="22"/>
              </w:rPr>
              <w:t xml:space="preserve"> 000</w:t>
            </w:r>
          </w:p>
        </w:tc>
        <w:tc>
          <w:tcPr>
            <w:tcW w:w="1175" w:type="dxa"/>
            <w:tcBorders>
              <w:top w:val="nil"/>
              <w:left w:val="nil"/>
              <w:bottom w:val="single" w:sz="4" w:space="0" w:color="000000"/>
              <w:right w:val="single" w:sz="4" w:space="0" w:color="000000"/>
            </w:tcBorders>
            <w:shd w:val="clear" w:color="000000" w:fill="FFFF00"/>
            <w:hideMark/>
          </w:tcPr>
          <w:p w14:paraId="5685ED10"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 </w:t>
            </w:r>
          </w:p>
        </w:tc>
        <w:tc>
          <w:tcPr>
            <w:tcW w:w="858" w:type="dxa"/>
            <w:tcBorders>
              <w:top w:val="nil"/>
              <w:left w:val="nil"/>
              <w:bottom w:val="single" w:sz="4" w:space="0" w:color="000000"/>
              <w:right w:val="nil"/>
            </w:tcBorders>
            <w:shd w:val="clear" w:color="000000" w:fill="FFFFFF"/>
            <w:hideMark/>
          </w:tcPr>
          <w:p w14:paraId="6AE466BC" w14:textId="77777777" w:rsidR="00B8576C" w:rsidRPr="00B8576C" w:rsidRDefault="00B8576C" w:rsidP="00B8576C">
            <w:pPr>
              <w:spacing w:after="0"/>
              <w:jc w:val="right"/>
              <w:rPr>
                <w:rFonts w:ascii="Calibri" w:hAnsi="Calibri" w:cs="Calibri"/>
                <w:color w:val="000000"/>
                <w:sz w:val="22"/>
                <w:szCs w:val="22"/>
              </w:rPr>
            </w:pPr>
            <w:r w:rsidRPr="00B8576C">
              <w:rPr>
                <w:rFonts w:ascii="Calibri" w:hAnsi="Calibri" w:cs="Calibri"/>
                <w:color w:val="000000"/>
                <w:sz w:val="22"/>
                <w:szCs w:val="22"/>
              </w:rPr>
              <w:t>0,00</w:t>
            </w:r>
          </w:p>
        </w:tc>
        <w:tc>
          <w:tcPr>
            <w:tcW w:w="2135" w:type="dxa"/>
            <w:gridSpan w:val="2"/>
            <w:tcBorders>
              <w:top w:val="nil"/>
              <w:left w:val="single" w:sz="4" w:space="0" w:color="000000"/>
              <w:bottom w:val="single" w:sz="4" w:space="0" w:color="000000"/>
              <w:right w:val="single" w:sz="8" w:space="0" w:color="000000"/>
            </w:tcBorders>
            <w:shd w:val="clear" w:color="auto" w:fill="auto"/>
            <w:hideMark/>
          </w:tcPr>
          <w:p w14:paraId="57463807"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Lesná správa Šaštín,  908 41 Šaštín Stráže</w:t>
            </w:r>
          </w:p>
        </w:tc>
      </w:tr>
      <w:tr w:rsidR="005E1E10" w:rsidRPr="00B8576C" w14:paraId="73095515" w14:textId="77777777" w:rsidTr="005E1E10">
        <w:trPr>
          <w:gridAfter w:val="1"/>
          <w:wAfter w:w="10" w:type="dxa"/>
          <w:trHeight w:val="1200"/>
          <w:jc w:val="center"/>
        </w:trPr>
        <w:tc>
          <w:tcPr>
            <w:tcW w:w="847" w:type="dxa"/>
            <w:tcBorders>
              <w:top w:val="nil"/>
              <w:left w:val="single" w:sz="8" w:space="0" w:color="000000"/>
              <w:bottom w:val="single" w:sz="4" w:space="0" w:color="000000"/>
              <w:right w:val="single" w:sz="4" w:space="0" w:color="000000"/>
            </w:tcBorders>
            <w:shd w:val="clear" w:color="auto" w:fill="auto"/>
            <w:hideMark/>
          </w:tcPr>
          <w:p w14:paraId="239B14BA" w14:textId="77777777" w:rsidR="00B8576C" w:rsidRPr="00B8576C" w:rsidRDefault="00B8576C" w:rsidP="00B8576C">
            <w:pPr>
              <w:spacing w:after="0"/>
              <w:jc w:val="center"/>
              <w:rPr>
                <w:rFonts w:ascii="Calibri" w:hAnsi="Calibri" w:cs="Calibri"/>
                <w:color w:val="000000"/>
                <w:sz w:val="22"/>
                <w:szCs w:val="22"/>
              </w:rPr>
            </w:pPr>
            <w:r w:rsidRPr="00B8576C">
              <w:rPr>
                <w:rFonts w:ascii="Calibri" w:hAnsi="Calibri" w:cs="Calibri"/>
                <w:color w:val="000000"/>
                <w:sz w:val="22"/>
                <w:szCs w:val="22"/>
              </w:rPr>
              <w:lastRenderedPageBreak/>
              <w:t>100</w:t>
            </w:r>
          </w:p>
        </w:tc>
        <w:tc>
          <w:tcPr>
            <w:tcW w:w="3187" w:type="dxa"/>
            <w:tcBorders>
              <w:top w:val="nil"/>
              <w:left w:val="nil"/>
              <w:bottom w:val="single" w:sz="4" w:space="0" w:color="000000"/>
              <w:right w:val="single" w:sz="4" w:space="0" w:color="000000"/>
            </w:tcBorders>
            <w:shd w:val="clear" w:color="auto" w:fill="auto"/>
            <w:hideMark/>
          </w:tcPr>
          <w:p w14:paraId="0F76DD32"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 xml:space="preserve">Uzlové lesnícke pletivo pozinkovaná, výška 200 cm, pevnosť od 450 do 550 MPa, </w:t>
            </w:r>
            <w:proofErr w:type="spellStart"/>
            <w:r w:rsidRPr="00B8576C">
              <w:rPr>
                <w:rFonts w:ascii="Calibri" w:hAnsi="Calibri" w:cs="Calibri"/>
                <w:color w:val="000000"/>
                <w:sz w:val="22"/>
                <w:szCs w:val="22"/>
              </w:rPr>
              <w:t>pr</w:t>
            </w:r>
            <w:proofErr w:type="spellEnd"/>
            <w:r w:rsidRPr="00B8576C">
              <w:rPr>
                <w:rFonts w:ascii="Calibri" w:hAnsi="Calibri" w:cs="Calibri"/>
                <w:color w:val="000000"/>
                <w:sz w:val="22"/>
                <w:szCs w:val="22"/>
              </w:rPr>
              <w:t>. drôtu 2,2/3,1, 19 horizontálnych drôtov</w:t>
            </w:r>
          </w:p>
        </w:tc>
        <w:tc>
          <w:tcPr>
            <w:tcW w:w="952" w:type="dxa"/>
            <w:tcBorders>
              <w:top w:val="nil"/>
              <w:left w:val="nil"/>
              <w:bottom w:val="single" w:sz="4" w:space="0" w:color="000000"/>
              <w:right w:val="single" w:sz="4" w:space="0" w:color="000000"/>
            </w:tcBorders>
            <w:shd w:val="clear" w:color="auto" w:fill="auto"/>
            <w:hideMark/>
          </w:tcPr>
          <w:p w14:paraId="5E106E6D" w14:textId="77777777" w:rsidR="00B8576C" w:rsidRPr="00B8576C" w:rsidRDefault="00B8576C" w:rsidP="00B8576C">
            <w:pPr>
              <w:spacing w:after="0"/>
              <w:rPr>
                <w:rFonts w:ascii="Calibri" w:hAnsi="Calibri" w:cs="Calibri"/>
                <w:color w:val="000000"/>
                <w:sz w:val="22"/>
                <w:szCs w:val="22"/>
              </w:rPr>
            </w:pPr>
            <w:proofErr w:type="spellStart"/>
            <w:r w:rsidRPr="00B8576C">
              <w:rPr>
                <w:rFonts w:ascii="Calibri" w:hAnsi="Calibri" w:cs="Calibri"/>
                <w:color w:val="000000"/>
                <w:sz w:val="22"/>
                <w:szCs w:val="22"/>
              </w:rPr>
              <w:t>bm</w:t>
            </w:r>
            <w:proofErr w:type="spellEnd"/>
          </w:p>
        </w:tc>
        <w:tc>
          <w:tcPr>
            <w:tcW w:w="1519" w:type="dxa"/>
            <w:tcBorders>
              <w:top w:val="nil"/>
              <w:left w:val="nil"/>
              <w:bottom w:val="single" w:sz="4" w:space="0" w:color="000000"/>
              <w:right w:val="single" w:sz="4" w:space="0" w:color="000000"/>
            </w:tcBorders>
            <w:shd w:val="clear" w:color="auto" w:fill="auto"/>
            <w:hideMark/>
          </w:tcPr>
          <w:p w14:paraId="37692C55" w14:textId="7A239FDE" w:rsidR="00B8576C" w:rsidRPr="00B8576C" w:rsidRDefault="005E1E10" w:rsidP="005E1E10">
            <w:pPr>
              <w:spacing w:after="0"/>
              <w:jc w:val="right"/>
              <w:rPr>
                <w:rFonts w:ascii="Calibri" w:hAnsi="Calibri" w:cs="Calibri"/>
                <w:sz w:val="22"/>
                <w:szCs w:val="22"/>
              </w:rPr>
            </w:pPr>
            <w:r>
              <w:rPr>
                <w:rFonts w:ascii="Calibri" w:hAnsi="Calibri" w:cs="Calibri"/>
                <w:sz w:val="22"/>
                <w:szCs w:val="22"/>
              </w:rPr>
              <w:t>4</w:t>
            </w:r>
            <w:r w:rsidR="00B8576C" w:rsidRPr="00B8576C">
              <w:rPr>
                <w:rFonts w:ascii="Calibri" w:hAnsi="Calibri" w:cs="Calibri"/>
                <w:sz w:val="22"/>
                <w:szCs w:val="22"/>
              </w:rPr>
              <w:t xml:space="preserve"> 000</w:t>
            </w:r>
          </w:p>
        </w:tc>
        <w:tc>
          <w:tcPr>
            <w:tcW w:w="1175" w:type="dxa"/>
            <w:tcBorders>
              <w:top w:val="nil"/>
              <w:left w:val="nil"/>
              <w:bottom w:val="single" w:sz="4" w:space="0" w:color="000000"/>
              <w:right w:val="single" w:sz="4" w:space="0" w:color="000000"/>
            </w:tcBorders>
            <w:shd w:val="clear" w:color="000000" w:fill="FFFF00"/>
            <w:hideMark/>
          </w:tcPr>
          <w:p w14:paraId="58D67F76"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 </w:t>
            </w:r>
          </w:p>
        </w:tc>
        <w:tc>
          <w:tcPr>
            <w:tcW w:w="858" w:type="dxa"/>
            <w:tcBorders>
              <w:top w:val="nil"/>
              <w:left w:val="nil"/>
              <w:bottom w:val="single" w:sz="4" w:space="0" w:color="000000"/>
              <w:right w:val="nil"/>
            </w:tcBorders>
            <w:shd w:val="clear" w:color="000000" w:fill="FFFFFF"/>
            <w:hideMark/>
          </w:tcPr>
          <w:p w14:paraId="37E4AFC1" w14:textId="77777777" w:rsidR="00B8576C" w:rsidRPr="00B8576C" w:rsidRDefault="00B8576C" w:rsidP="00B8576C">
            <w:pPr>
              <w:spacing w:after="0"/>
              <w:jc w:val="right"/>
              <w:rPr>
                <w:rFonts w:ascii="Calibri" w:hAnsi="Calibri" w:cs="Calibri"/>
                <w:color w:val="000000"/>
                <w:sz w:val="22"/>
                <w:szCs w:val="22"/>
              </w:rPr>
            </w:pPr>
            <w:r w:rsidRPr="00B8576C">
              <w:rPr>
                <w:rFonts w:ascii="Calibri" w:hAnsi="Calibri" w:cs="Calibri"/>
                <w:color w:val="000000"/>
                <w:sz w:val="22"/>
                <w:szCs w:val="22"/>
              </w:rPr>
              <w:t>0,00</w:t>
            </w:r>
          </w:p>
        </w:tc>
        <w:tc>
          <w:tcPr>
            <w:tcW w:w="2135" w:type="dxa"/>
            <w:gridSpan w:val="2"/>
            <w:tcBorders>
              <w:top w:val="nil"/>
              <w:left w:val="single" w:sz="4" w:space="0" w:color="000000"/>
              <w:bottom w:val="single" w:sz="4" w:space="0" w:color="000000"/>
              <w:right w:val="single" w:sz="8" w:space="0" w:color="000000"/>
            </w:tcBorders>
            <w:shd w:val="clear" w:color="000000" w:fill="FFFFFF"/>
            <w:hideMark/>
          </w:tcPr>
          <w:p w14:paraId="5B374971"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 xml:space="preserve">Lesná správa Bratislava, Železničná 6, 900 55 Lozorno </w:t>
            </w:r>
          </w:p>
        </w:tc>
      </w:tr>
      <w:tr w:rsidR="005E1E10" w:rsidRPr="00B8576C" w14:paraId="7A6ECCA7" w14:textId="77777777" w:rsidTr="005E1E10">
        <w:trPr>
          <w:gridAfter w:val="1"/>
          <w:wAfter w:w="10" w:type="dxa"/>
          <w:trHeight w:val="1200"/>
          <w:jc w:val="center"/>
        </w:trPr>
        <w:tc>
          <w:tcPr>
            <w:tcW w:w="847" w:type="dxa"/>
            <w:tcBorders>
              <w:top w:val="nil"/>
              <w:left w:val="single" w:sz="8" w:space="0" w:color="000000"/>
              <w:bottom w:val="single" w:sz="4" w:space="0" w:color="000000"/>
              <w:right w:val="single" w:sz="4" w:space="0" w:color="000000"/>
            </w:tcBorders>
            <w:shd w:val="clear" w:color="auto" w:fill="auto"/>
            <w:hideMark/>
          </w:tcPr>
          <w:p w14:paraId="4811E916" w14:textId="77777777" w:rsidR="00B8576C" w:rsidRPr="00B8576C" w:rsidRDefault="00B8576C" w:rsidP="00B8576C">
            <w:pPr>
              <w:spacing w:after="0"/>
              <w:jc w:val="center"/>
              <w:rPr>
                <w:rFonts w:ascii="Calibri" w:hAnsi="Calibri" w:cs="Calibri"/>
                <w:color w:val="000000"/>
                <w:sz w:val="22"/>
                <w:szCs w:val="22"/>
              </w:rPr>
            </w:pPr>
            <w:r w:rsidRPr="00B8576C">
              <w:rPr>
                <w:rFonts w:ascii="Calibri" w:hAnsi="Calibri" w:cs="Calibri"/>
                <w:color w:val="000000"/>
                <w:sz w:val="22"/>
                <w:szCs w:val="22"/>
              </w:rPr>
              <w:t>100</w:t>
            </w:r>
          </w:p>
        </w:tc>
        <w:tc>
          <w:tcPr>
            <w:tcW w:w="3187" w:type="dxa"/>
            <w:tcBorders>
              <w:top w:val="nil"/>
              <w:left w:val="nil"/>
              <w:bottom w:val="single" w:sz="4" w:space="0" w:color="000000"/>
              <w:right w:val="single" w:sz="4" w:space="0" w:color="000000"/>
            </w:tcBorders>
            <w:shd w:val="clear" w:color="auto" w:fill="auto"/>
            <w:hideMark/>
          </w:tcPr>
          <w:p w14:paraId="7227BE8A"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 xml:space="preserve">Uzlové lesnícke pletivo pozinkovaná, výška 200 cm, pevnosť od 450 do 550 MPa, </w:t>
            </w:r>
            <w:proofErr w:type="spellStart"/>
            <w:r w:rsidRPr="00B8576C">
              <w:rPr>
                <w:rFonts w:ascii="Calibri" w:hAnsi="Calibri" w:cs="Calibri"/>
                <w:color w:val="000000"/>
                <w:sz w:val="22"/>
                <w:szCs w:val="22"/>
              </w:rPr>
              <w:t>pr</w:t>
            </w:r>
            <w:proofErr w:type="spellEnd"/>
            <w:r w:rsidRPr="00B8576C">
              <w:rPr>
                <w:rFonts w:ascii="Calibri" w:hAnsi="Calibri" w:cs="Calibri"/>
                <w:color w:val="000000"/>
                <w:sz w:val="22"/>
                <w:szCs w:val="22"/>
              </w:rPr>
              <w:t>. drôtu 2,2/3,1, 19 horizontálnych drôtov</w:t>
            </w:r>
          </w:p>
        </w:tc>
        <w:tc>
          <w:tcPr>
            <w:tcW w:w="952" w:type="dxa"/>
            <w:tcBorders>
              <w:top w:val="nil"/>
              <w:left w:val="nil"/>
              <w:bottom w:val="single" w:sz="4" w:space="0" w:color="000000"/>
              <w:right w:val="single" w:sz="4" w:space="0" w:color="000000"/>
            </w:tcBorders>
            <w:shd w:val="clear" w:color="auto" w:fill="auto"/>
            <w:hideMark/>
          </w:tcPr>
          <w:p w14:paraId="79C5B442" w14:textId="77777777" w:rsidR="00B8576C" w:rsidRPr="00B8576C" w:rsidRDefault="00B8576C" w:rsidP="00B8576C">
            <w:pPr>
              <w:spacing w:after="0"/>
              <w:rPr>
                <w:rFonts w:ascii="Calibri" w:hAnsi="Calibri" w:cs="Calibri"/>
                <w:color w:val="000000"/>
                <w:sz w:val="22"/>
                <w:szCs w:val="22"/>
              </w:rPr>
            </w:pPr>
            <w:proofErr w:type="spellStart"/>
            <w:r w:rsidRPr="00B8576C">
              <w:rPr>
                <w:rFonts w:ascii="Calibri" w:hAnsi="Calibri" w:cs="Calibri"/>
                <w:color w:val="000000"/>
                <w:sz w:val="22"/>
                <w:szCs w:val="22"/>
              </w:rPr>
              <w:t>bm</w:t>
            </w:r>
            <w:proofErr w:type="spellEnd"/>
          </w:p>
        </w:tc>
        <w:tc>
          <w:tcPr>
            <w:tcW w:w="1519" w:type="dxa"/>
            <w:tcBorders>
              <w:top w:val="nil"/>
              <w:left w:val="nil"/>
              <w:bottom w:val="single" w:sz="4" w:space="0" w:color="000000"/>
              <w:right w:val="single" w:sz="4" w:space="0" w:color="000000"/>
            </w:tcBorders>
            <w:shd w:val="clear" w:color="auto" w:fill="auto"/>
            <w:hideMark/>
          </w:tcPr>
          <w:p w14:paraId="30A13932" w14:textId="7F9A8924" w:rsidR="00B8576C" w:rsidRPr="00B8576C" w:rsidRDefault="005E1E10" w:rsidP="005E1E10">
            <w:pPr>
              <w:spacing w:after="0"/>
              <w:jc w:val="right"/>
              <w:rPr>
                <w:rFonts w:ascii="Calibri" w:hAnsi="Calibri" w:cs="Calibri"/>
                <w:sz w:val="22"/>
                <w:szCs w:val="22"/>
              </w:rPr>
            </w:pPr>
            <w:r>
              <w:rPr>
                <w:rFonts w:ascii="Calibri" w:hAnsi="Calibri" w:cs="Calibri"/>
                <w:sz w:val="22"/>
                <w:szCs w:val="22"/>
              </w:rPr>
              <w:t>6</w:t>
            </w:r>
            <w:r w:rsidR="00B8576C" w:rsidRPr="00B8576C">
              <w:rPr>
                <w:rFonts w:ascii="Calibri" w:hAnsi="Calibri" w:cs="Calibri"/>
                <w:sz w:val="22"/>
                <w:szCs w:val="22"/>
              </w:rPr>
              <w:t xml:space="preserve"> 000</w:t>
            </w:r>
          </w:p>
        </w:tc>
        <w:tc>
          <w:tcPr>
            <w:tcW w:w="1175" w:type="dxa"/>
            <w:tcBorders>
              <w:top w:val="nil"/>
              <w:left w:val="nil"/>
              <w:bottom w:val="single" w:sz="4" w:space="0" w:color="000000"/>
              <w:right w:val="single" w:sz="4" w:space="0" w:color="000000"/>
            </w:tcBorders>
            <w:shd w:val="clear" w:color="000000" w:fill="FFFF00"/>
            <w:hideMark/>
          </w:tcPr>
          <w:p w14:paraId="341BF853"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 </w:t>
            </w:r>
          </w:p>
        </w:tc>
        <w:tc>
          <w:tcPr>
            <w:tcW w:w="858" w:type="dxa"/>
            <w:tcBorders>
              <w:top w:val="nil"/>
              <w:left w:val="nil"/>
              <w:bottom w:val="single" w:sz="4" w:space="0" w:color="000000"/>
              <w:right w:val="nil"/>
            </w:tcBorders>
            <w:shd w:val="clear" w:color="000000" w:fill="FFFFFF"/>
            <w:hideMark/>
          </w:tcPr>
          <w:p w14:paraId="301254BB" w14:textId="77777777" w:rsidR="00B8576C" w:rsidRPr="00B8576C" w:rsidRDefault="00B8576C" w:rsidP="00B8576C">
            <w:pPr>
              <w:spacing w:after="0"/>
              <w:jc w:val="right"/>
              <w:rPr>
                <w:rFonts w:ascii="Calibri" w:hAnsi="Calibri" w:cs="Calibri"/>
                <w:color w:val="000000"/>
                <w:sz w:val="22"/>
                <w:szCs w:val="22"/>
              </w:rPr>
            </w:pPr>
            <w:r w:rsidRPr="00B8576C">
              <w:rPr>
                <w:rFonts w:ascii="Calibri" w:hAnsi="Calibri" w:cs="Calibri"/>
                <w:color w:val="000000"/>
                <w:sz w:val="22"/>
                <w:szCs w:val="22"/>
              </w:rPr>
              <w:t>0,00</w:t>
            </w:r>
          </w:p>
        </w:tc>
        <w:tc>
          <w:tcPr>
            <w:tcW w:w="2135" w:type="dxa"/>
            <w:gridSpan w:val="2"/>
            <w:tcBorders>
              <w:top w:val="nil"/>
              <w:left w:val="single" w:sz="4" w:space="0" w:color="000000"/>
              <w:bottom w:val="single" w:sz="4" w:space="0" w:color="000000"/>
              <w:right w:val="single" w:sz="8" w:space="0" w:color="000000"/>
            </w:tcBorders>
            <w:shd w:val="clear" w:color="000000" w:fill="FFFFFF"/>
            <w:hideMark/>
          </w:tcPr>
          <w:p w14:paraId="4A4955D6"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 xml:space="preserve">Lesná správa Moravany,  </w:t>
            </w:r>
            <w:proofErr w:type="spellStart"/>
            <w:r w:rsidRPr="00B8576C">
              <w:rPr>
                <w:rFonts w:ascii="Calibri" w:hAnsi="Calibri" w:cs="Calibri"/>
                <w:color w:val="000000"/>
                <w:sz w:val="22"/>
                <w:szCs w:val="22"/>
              </w:rPr>
              <w:t>Kostolecká</w:t>
            </w:r>
            <w:proofErr w:type="spellEnd"/>
            <w:r w:rsidRPr="00B8576C">
              <w:rPr>
                <w:rFonts w:ascii="Calibri" w:hAnsi="Calibri" w:cs="Calibri"/>
                <w:color w:val="000000"/>
                <w:sz w:val="22"/>
                <w:szCs w:val="22"/>
              </w:rPr>
              <w:t xml:space="preserve"> 127, 922 21 Moravany n/Váhom</w:t>
            </w:r>
          </w:p>
        </w:tc>
      </w:tr>
      <w:tr w:rsidR="005E1E10" w:rsidRPr="00B8576C" w14:paraId="2895CC16" w14:textId="77777777" w:rsidTr="005E1E10">
        <w:trPr>
          <w:gridAfter w:val="1"/>
          <w:wAfter w:w="10" w:type="dxa"/>
          <w:trHeight w:val="1200"/>
          <w:jc w:val="center"/>
        </w:trPr>
        <w:tc>
          <w:tcPr>
            <w:tcW w:w="847" w:type="dxa"/>
            <w:tcBorders>
              <w:top w:val="nil"/>
              <w:left w:val="single" w:sz="8" w:space="0" w:color="000000"/>
              <w:bottom w:val="single" w:sz="4" w:space="0" w:color="000000"/>
              <w:right w:val="single" w:sz="4" w:space="0" w:color="000000"/>
            </w:tcBorders>
            <w:shd w:val="clear" w:color="auto" w:fill="auto"/>
            <w:hideMark/>
          </w:tcPr>
          <w:p w14:paraId="07AE21AD" w14:textId="77777777" w:rsidR="00B8576C" w:rsidRPr="00B8576C" w:rsidRDefault="00B8576C" w:rsidP="00B8576C">
            <w:pPr>
              <w:spacing w:after="0"/>
              <w:jc w:val="center"/>
              <w:rPr>
                <w:rFonts w:ascii="Calibri" w:hAnsi="Calibri" w:cs="Calibri"/>
                <w:color w:val="000000"/>
                <w:sz w:val="22"/>
                <w:szCs w:val="22"/>
              </w:rPr>
            </w:pPr>
            <w:r w:rsidRPr="00B8576C">
              <w:rPr>
                <w:rFonts w:ascii="Calibri" w:hAnsi="Calibri" w:cs="Calibri"/>
                <w:color w:val="000000"/>
                <w:sz w:val="22"/>
                <w:szCs w:val="22"/>
              </w:rPr>
              <w:t>100</w:t>
            </w:r>
          </w:p>
        </w:tc>
        <w:tc>
          <w:tcPr>
            <w:tcW w:w="3187" w:type="dxa"/>
            <w:tcBorders>
              <w:top w:val="nil"/>
              <w:left w:val="nil"/>
              <w:bottom w:val="single" w:sz="4" w:space="0" w:color="000000"/>
              <w:right w:val="single" w:sz="4" w:space="0" w:color="000000"/>
            </w:tcBorders>
            <w:shd w:val="clear" w:color="auto" w:fill="auto"/>
            <w:hideMark/>
          </w:tcPr>
          <w:p w14:paraId="3E4E98D4"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 xml:space="preserve">Uzlové lesnícke pletivo pozinkovaná, výška 200 cm, pevnosť od 450 do 550 MPa, </w:t>
            </w:r>
            <w:proofErr w:type="spellStart"/>
            <w:r w:rsidRPr="00B8576C">
              <w:rPr>
                <w:rFonts w:ascii="Calibri" w:hAnsi="Calibri" w:cs="Calibri"/>
                <w:color w:val="000000"/>
                <w:sz w:val="22"/>
                <w:szCs w:val="22"/>
              </w:rPr>
              <w:t>pr</w:t>
            </w:r>
            <w:proofErr w:type="spellEnd"/>
            <w:r w:rsidRPr="00B8576C">
              <w:rPr>
                <w:rFonts w:ascii="Calibri" w:hAnsi="Calibri" w:cs="Calibri"/>
                <w:color w:val="000000"/>
                <w:sz w:val="22"/>
                <w:szCs w:val="22"/>
              </w:rPr>
              <w:t>. drôtu 2,2/3,1, 19 horizontálnych drôtov</w:t>
            </w:r>
          </w:p>
        </w:tc>
        <w:tc>
          <w:tcPr>
            <w:tcW w:w="952" w:type="dxa"/>
            <w:tcBorders>
              <w:top w:val="nil"/>
              <w:left w:val="nil"/>
              <w:bottom w:val="single" w:sz="4" w:space="0" w:color="000000"/>
              <w:right w:val="single" w:sz="4" w:space="0" w:color="000000"/>
            </w:tcBorders>
            <w:shd w:val="clear" w:color="auto" w:fill="auto"/>
            <w:hideMark/>
          </w:tcPr>
          <w:p w14:paraId="6849D295" w14:textId="77777777" w:rsidR="00B8576C" w:rsidRPr="00B8576C" w:rsidRDefault="00B8576C" w:rsidP="00B8576C">
            <w:pPr>
              <w:spacing w:after="0"/>
              <w:rPr>
                <w:rFonts w:ascii="Calibri" w:hAnsi="Calibri" w:cs="Calibri"/>
                <w:color w:val="000000"/>
                <w:sz w:val="22"/>
                <w:szCs w:val="22"/>
              </w:rPr>
            </w:pPr>
            <w:proofErr w:type="spellStart"/>
            <w:r w:rsidRPr="00B8576C">
              <w:rPr>
                <w:rFonts w:ascii="Calibri" w:hAnsi="Calibri" w:cs="Calibri"/>
                <w:color w:val="000000"/>
                <w:sz w:val="22"/>
                <w:szCs w:val="22"/>
              </w:rPr>
              <w:t>bm</w:t>
            </w:r>
            <w:proofErr w:type="spellEnd"/>
          </w:p>
        </w:tc>
        <w:tc>
          <w:tcPr>
            <w:tcW w:w="1519" w:type="dxa"/>
            <w:tcBorders>
              <w:top w:val="nil"/>
              <w:left w:val="nil"/>
              <w:bottom w:val="single" w:sz="4" w:space="0" w:color="000000"/>
              <w:right w:val="single" w:sz="4" w:space="0" w:color="000000"/>
            </w:tcBorders>
            <w:shd w:val="clear" w:color="auto" w:fill="auto"/>
            <w:hideMark/>
          </w:tcPr>
          <w:p w14:paraId="73208899" w14:textId="7F7BA74E" w:rsidR="00B8576C" w:rsidRPr="00B8576C" w:rsidRDefault="005E1E10" w:rsidP="005E1E10">
            <w:pPr>
              <w:spacing w:after="0"/>
              <w:jc w:val="right"/>
              <w:rPr>
                <w:rFonts w:ascii="Calibri" w:hAnsi="Calibri" w:cs="Calibri"/>
                <w:sz w:val="22"/>
                <w:szCs w:val="22"/>
              </w:rPr>
            </w:pPr>
            <w:r>
              <w:rPr>
                <w:rFonts w:ascii="Calibri" w:hAnsi="Calibri" w:cs="Calibri"/>
                <w:sz w:val="22"/>
                <w:szCs w:val="22"/>
              </w:rPr>
              <w:t>7</w:t>
            </w:r>
            <w:r w:rsidR="00B8576C" w:rsidRPr="00B8576C">
              <w:rPr>
                <w:rFonts w:ascii="Calibri" w:hAnsi="Calibri" w:cs="Calibri"/>
                <w:sz w:val="22"/>
                <w:szCs w:val="22"/>
              </w:rPr>
              <w:t xml:space="preserve"> 000</w:t>
            </w:r>
          </w:p>
        </w:tc>
        <w:tc>
          <w:tcPr>
            <w:tcW w:w="1175" w:type="dxa"/>
            <w:tcBorders>
              <w:top w:val="nil"/>
              <w:left w:val="nil"/>
              <w:bottom w:val="single" w:sz="4" w:space="0" w:color="000000"/>
              <w:right w:val="single" w:sz="4" w:space="0" w:color="000000"/>
            </w:tcBorders>
            <w:shd w:val="clear" w:color="000000" w:fill="FFFF00"/>
            <w:hideMark/>
          </w:tcPr>
          <w:p w14:paraId="42255A0E"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 </w:t>
            </w:r>
          </w:p>
        </w:tc>
        <w:tc>
          <w:tcPr>
            <w:tcW w:w="858" w:type="dxa"/>
            <w:tcBorders>
              <w:top w:val="nil"/>
              <w:left w:val="nil"/>
              <w:bottom w:val="single" w:sz="4" w:space="0" w:color="000000"/>
              <w:right w:val="nil"/>
            </w:tcBorders>
            <w:shd w:val="clear" w:color="000000" w:fill="FFFFFF"/>
            <w:hideMark/>
          </w:tcPr>
          <w:p w14:paraId="2DFCAA52" w14:textId="77777777" w:rsidR="00B8576C" w:rsidRPr="00B8576C" w:rsidRDefault="00B8576C" w:rsidP="00B8576C">
            <w:pPr>
              <w:spacing w:after="0"/>
              <w:jc w:val="right"/>
              <w:rPr>
                <w:rFonts w:ascii="Calibri" w:hAnsi="Calibri" w:cs="Calibri"/>
                <w:color w:val="000000"/>
                <w:sz w:val="22"/>
                <w:szCs w:val="22"/>
              </w:rPr>
            </w:pPr>
            <w:r w:rsidRPr="00B8576C">
              <w:rPr>
                <w:rFonts w:ascii="Calibri" w:hAnsi="Calibri" w:cs="Calibri"/>
                <w:color w:val="000000"/>
                <w:sz w:val="22"/>
                <w:szCs w:val="22"/>
              </w:rPr>
              <w:t>0,00</w:t>
            </w:r>
          </w:p>
        </w:tc>
        <w:tc>
          <w:tcPr>
            <w:tcW w:w="2135" w:type="dxa"/>
            <w:gridSpan w:val="2"/>
            <w:tcBorders>
              <w:top w:val="nil"/>
              <w:left w:val="single" w:sz="4" w:space="0" w:color="000000"/>
              <w:bottom w:val="single" w:sz="4" w:space="0" w:color="000000"/>
              <w:right w:val="single" w:sz="8" w:space="0" w:color="000000"/>
            </w:tcBorders>
            <w:shd w:val="clear" w:color="000000" w:fill="FFFFFF"/>
            <w:hideMark/>
          </w:tcPr>
          <w:p w14:paraId="511EE075"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LS Pezinok, 902 01 Pezinok, Moyzesova 17</w:t>
            </w:r>
          </w:p>
        </w:tc>
      </w:tr>
      <w:tr w:rsidR="005E1E10" w:rsidRPr="00B8576C" w14:paraId="753A9E39" w14:textId="77777777" w:rsidTr="005E1E10">
        <w:trPr>
          <w:gridAfter w:val="1"/>
          <w:wAfter w:w="10" w:type="dxa"/>
          <w:trHeight w:val="1200"/>
          <w:jc w:val="center"/>
        </w:trPr>
        <w:tc>
          <w:tcPr>
            <w:tcW w:w="847" w:type="dxa"/>
            <w:tcBorders>
              <w:top w:val="nil"/>
              <w:left w:val="single" w:sz="8" w:space="0" w:color="000000"/>
              <w:bottom w:val="single" w:sz="4" w:space="0" w:color="000000"/>
              <w:right w:val="single" w:sz="4" w:space="0" w:color="000000"/>
            </w:tcBorders>
            <w:shd w:val="clear" w:color="auto" w:fill="auto"/>
            <w:hideMark/>
          </w:tcPr>
          <w:p w14:paraId="15C32AD5" w14:textId="77777777" w:rsidR="00B8576C" w:rsidRPr="00B8576C" w:rsidRDefault="00B8576C" w:rsidP="00B8576C">
            <w:pPr>
              <w:spacing w:after="0"/>
              <w:jc w:val="center"/>
              <w:rPr>
                <w:rFonts w:ascii="Calibri" w:hAnsi="Calibri" w:cs="Calibri"/>
                <w:color w:val="000000"/>
                <w:sz w:val="22"/>
                <w:szCs w:val="22"/>
              </w:rPr>
            </w:pPr>
            <w:r w:rsidRPr="00B8576C">
              <w:rPr>
                <w:rFonts w:ascii="Calibri" w:hAnsi="Calibri" w:cs="Calibri"/>
                <w:color w:val="000000"/>
                <w:sz w:val="22"/>
                <w:szCs w:val="22"/>
              </w:rPr>
              <w:t>100</w:t>
            </w:r>
          </w:p>
        </w:tc>
        <w:tc>
          <w:tcPr>
            <w:tcW w:w="3187" w:type="dxa"/>
            <w:tcBorders>
              <w:top w:val="nil"/>
              <w:left w:val="nil"/>
              <w:bottom w:val="single" w:sz="4" w:space="0" w:color="000000"/>
              <w:right w:val="single" w:sz="4" w:space="0" w:color="000000"/>
            </w:tcBorders>
            <w:shd w:val="clear" w:color="auto" w:fill="auto"/>
            <w:hideMark/>
          </w:tcPr>
          <w:p w14:paraId="7B4EE1C0"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 xml:space="preserve">Uzlové lesnícke pletivo pozinkovaná, výška 200 cm, pevnosť od 450 do 550 MPa, </w:t>
            </w:r>
            <w:proofErr w:type="spellStart"/>
            <w:r w:rsidRPr="00B8576C">
              <w:rPr>
                <w:rFonts w:ascii="Calibri" w:hAnsi="Calibri" w:cs="Calibri"/>
                <w:color w:val="000000"/>
                <w:sz w:val="22"/>
                <w:szCs w:val="22"/>
              </w:rPr>
              <w:t>pr</w:t>
            </w:r>
            <w:proofErr w:type="spellEnd"/>
            <w:r w:rsidRPr="00B8576C">
              <w:rPr>
                <w:rFonts w:ascii="Calibri" w:hAnsi="Calibri" w:cs="Calibri"/>
                <w:color w:val="000000"/>
                <w:sz w:val="22"/>
                <w:szCs w:val="22"/>
              </w:rPr>
              <w:t>. drôtu 2,2/3,1, 19 horizontálnych drôtov</w:t>
            </w:r>
          </w:p>
        </w:tc>
        <w:tc>
          <w:tcPr>
            <w:tcW w:w="952" w:type="dxa"/>
            <w:tcBorders>
              <w:top w:val="nil"/>
              <w:left w:val="nil"/>
              <w:bottom w:val="single" w:sz="4" w:space="0" w:color="000000"/>
              <w:right w:val="single" w:sz="4" w:space="0" w:color="000000"/>
            </w:tcBorders>
            <w:shd w:val="clear" w:color="auto" w:fill="auto"/>
            <w:hideMark/>
          </w:tcPr>
          <w:p w14:paraId="1C3781AE" w14:textId="77777777" w:rsidR="00B8576C" w:rsidRPr="00B8576C" w:rsidRDefault="00B8576C" w:rsidP="00B8576C">
            <w:pPr>
              <w:spacing w:after="0"/>
              <w:rPr>
                <w:rFonts w:ascii="Calibri" w:hAnsi="Calibri" w:cs="Calibri"/>
                <w:color w:val="000000"/>
                <w:sz w:val="22"/>
                <w:szCs w:val="22"/>
              </w:rPr>
            </w:pPr>
            <w:proofErr w:type="spellStart"/>
            <w:r w:rsidRPr="00B8576C">
              <w:rPr>
                <w:rFonts w:ascii="Calibri" w:hAnsi="Calibri" w:cs="Calibri"/>
                <w:color w:val="000000"/>
                <w:sz w:val="22"/>
                <w:szCs w:val="22"/>
              </w:rPr>
              <w:t>bm</w:t>
            </w:r>
            <w:proofErr w:type="spellEnd"/>
          </w:p>
        </w:tc>
        <w:tc>
          <w:tcPr>
            <w:tcW w:w="1519" w:type="dxa"/>
            <w:tcBorders>
              <w:top w:val="nil"/>
              <w:left w:val="nil"/>
              <w:bottom w:val="single" w:sz="4" w:space="0" w:color="000000"/>
              <w:right w:val="single" w:sz="4" w:space="0" w:color="000000"/>
            </w:tcBorders>
            <w:shd w:val="clear" w:color="auto" w:fill="auto"/>
            <w:hideMark/>
          </w:tcPr>
          <w:p w14:paraId="1876BEAA" w14:textId="09C0F1E1" w:rsidR="00B8576C" w:rsidRPr="00B8576C" w:rsidRDefault="005E1E10" w:rsidP="005E1E10">
            <w:pPr>
              <w:spacing w:after="0"/>
              <w:jc w:val="right"/>
              <w:rPr>
                <w:rFonts w:ascii="Calibri" w:hAnsi="Calibri" w:cs="Calibri"/>
                <w:sz w:val="22"/>
                <w:szCs w:val="22"/>
              </w:rPr>
            </w:pPr>
            <w:r>
              <w:rPr>
                <w:rFonts w:ascii="Calibri" w:hAnsi="Calibri" w:cs="Calibri"/>
                <w:sz w:val="22"/>
                <w:szCs w:val="22"/>
              </w:rPr>
              <w:t>7 000</w:t>
            </w:r>
          </w:p>
        </w:tc>
        <w:tc>
          <w:tcPr>
            <w:tcW w:w="1175" w:type="dxa"/>
            <w:tcBorders>
              <w:top w:val="nil"/>
              <w:left w:val="nil"/>
              <w:bottom w:val="single" w:sz="4" w:space="0" w:color="000000"/>
              <w:right w:val="single" w:sz="4" w:space="0" w:color="000000"/>
            </w:tcBorders>
            <w:shd w:val="clear" w:color="000000" w:fill="FFFF00"/>
            <w:hideMark/>
          </w:tcPr>
          <w:p w14:paraId="1E7D3A0E"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 </w:t>
            </w:r>
          </w:p>
        </w:tc>
        <w:tc>
          <w:tcPr>
            <w:tcW w:w="858" w:type="dxa"/>
            <w:tcBorders>
              <w:top w:val="nil"/>
              <w:left w:val="nil"/>
              <w:bottom w:val="single" w:sz="4" w:space="0" w:color="000000"/>
              <w:right w:val="nil"/>
            </w:tcBorders>
            <w:shd w:val="clear" w:color="000000" w:fill="FFFFFF"/>
            <w:hideMark/>
          </w:tcPr>
          <w:p w14:paraId="4528EAB3" w14:textId="77777777" w:rsidR="00B8576C" w:rsidRPr="00B8576C" w:rsidRDefault="00B8576C" w:rsidP="00B8576C">
            <w:pPr>
              <w:spacing w:after="0"/>
              <w:jc w:val="right"/>
              <w:rPr>
                <w:rFonts w:ascii="Calibri" w:hAnsi="Calibri" w:cs="Calibri"/>
                <w:color w:val="000000"/>
                <w:sz w:val="22"/>
                <w:szCs w:val="22"/>
              </w:rPr>
            </w:pPr>
            <w:r w:rsidRPr="00B8576C">
              <w:rPr>
                <w:rFonts w:ascii="Calibri" w:hAnsi="Calibri" w:cs="Calibri"/>
                <w:color w:val="000000"/>
                <w:sz w:val="22"/>
                <w:szCs w:val="22"/>
              </w:rPr>
              <w:t>0,00</w:t>
            </w:r>
          </w:p>
        </w:tc>
        <w:tc>
          <w:tcPr>
            <w:tcW w:w="2135" w:type="dxa"/>
            <w:gridSpan w:val="2"/>
            <w:tcBorders>
              <w:top w:val="nil"/>
              <w:left w:val="single" w:sz="4" w:space="0" w:color="000000"/>
              <w:bottom w:val="single" w:sz="4" w:space="0" w:color="000000"/>
              <w:right w:val="single" w:sz="8" w:space="0" w:color="000000"/>
            </w:tcBorders>
            <w:shd w:val="clear" w:color="000000" w:fill="FFFFFF"/>
            <w:hideMark/>
          </w:tcPr>
          <w:p w14:paraId="4DC0B708" w14:textId="77777777" w:rsidR="00B8576C" w:rsidRPr="00B8576C" w:rsidRDefault="00B8576C" w:rsidP="00B8576C">
            <w:pPr>
              <w:spacing w:after="0"/>
              <w:rPr>
                <w:rFonts w:ascii="Calibri" w:hAnsi="Calibri" w:cs="Calibri"/>
                <w:color w:val="000000"/>
                <w:sz w:val="22"/>
                <w:szCs w:val="22"/>
              </w:rPr>
            </w:pPr>
            <w:r w:rsidRPr="00B8576C">
              <w:rPr>
                <w:rFonts w:ascii="Calibri" w:hAnsi="Calibri" w:cs="Calibri"/>
                <w:color w:val="000000"/>
                <w:sz w:val="22"/>
                <w:szCs w:val="22"/>
              </w:rPr>
              <w:t>LS Pezinok, Červený Kameň 3, 900 89 Píla</w:t>
            </w:r>
          </w:p>
        </w:tc>
      </w:tr>
      <w:tr w:rsidR="005E1E10" w:rsidRPr="00B8576C" w14:paraId="66BC8E97" w14:textId="77777777" w:rsidTr="000E3D32">
        <w:trPr>
          <w:gridAfter w:val="1"/>
          <w:wAfter w:w="10" w:type="dxa"/>
          <w:trHeight w:val="1200"/>
          <w:jc w:val="center"/>
        </w:trPr>
        <w:tc>
          <w:tcPr>
            <w:tcW w:w="847" w:type="dxa"/>
            <w:tcBorders>
              <w:top w:val="nil"/>
              <w:left w:val="single" w:sz="8" w:space="0" w:color="000000"/>
              <w:bottom w:val="single" w:sz="4" w:space="0" w:color="000000"/>
              <w:right w:val="single" w:sz="4" w:space="0" w:color="000000"/>
            </w:tcBorders>
            <w:shd w:val="clear" w:color="auto" w:fill="auto"/>
            <w:hideMark/>
          </w:tcPr>
          <w:p w14:paraId="588691F7" w14:textId="77777777" w:rsidR="005E1E10" w:rsidRPr="00B8576C" w:rsidRDefault="005E1E10" w:rsidP="000E3D32">
            <w:pPr>
              <w:spacing w:after="0"/>
              <w:jc w:val="center"/>
              <w:rPr>
                <w:rFonts w:ascii="Calibri" w:hAnsi="Calibri" w:cs="Calibri"/>
                <w:color w:val="000000"/>
                <w:sz w:val="22"/>
                <w:szCs w:val="22"/>
              </w:rPr>
            </w:pPr>
            <w:r w:rsidRPr="00B8576C">
              <w:rPr>
                <w:rFonts w:ascii="Calibri" w:hAnsi="Calibri" w:cs="Calibri"/>
                <w:color w:val="000000"/>
                <w:sz w:val="22"/>
                <w:szCs w:val="22"/>
              </w:rPr>
              <w:t>100</w:t>
            </w:r>
          </w:p>
        </w:tc>
        <w:tc>
          <w:tcPr>
            <w:tcW w:w="3187" w:type="dxa"/>
            <w:tcBorders>
              <w:top w:val="nil"/>
              <w:left w:val="nil"/>
              <w:bottom w:val="single" w:sz="4" w:space="0" w:color="000000"/>
              <w:right w:val="single" w:sz="4" w:space="0" w:color="000000"/>
            </w:tcBorders>
            <w:shd w:val="clear" w:color="auto" w:fill="auto"/>
            <w:hideMark/>
          </w:tcPr>
          <w:p w14:paraId="3D9A8972" w14:textId="77777777" w:rsidR="005E1E10" w:rsidRPr="00B8576C" w:rsidRDefault="005E1E10" w:rsidP="000E3D32">
            <w:pPr>
              <w:spacing w:after="0"/>
              <w:rPr>
                <w:rFonts w:ascii="Calibri" w:hAnsi="Calibri" w:cs="Calibri"/>
                <w:color w:val="000000"/>
                <w:sz w:val="22"/>
                <w:szCs w:val="22"/>
              </w:rPr>
            </w:pPr>
            <w:r w:rsidRPr="00B8576C">
              <w:rPr>
                <w:rFonts w:ascii="Calibri" w:hAnsi="Calibri" w:cs="Calibri"/>
                <w:color w:val="000000"/>
                <w:sz w:val="22"/>
                <w:szCs w:val="22"/>
              </w:rPr>
              <w:t xml:space="preserve">Uzlové lesnícke pletivo pozinkovaná, výška 200 cm, pevnosť od 450 do 550 MPa, </w:t>
            </w:r>
            <w:proofErr w:type="spellStart"/>
            <w:r w:rsidRPr="00B8576C">
              <w:rPr>
                <w:rFonts w:ascii="Calibri" w:hAnsi="Calibri" w:cs="Calibri"/>
                <w:color w:val="000000"/>
                <w:sz w:val="22"/>
                <w:szCs w:val="22"/>
              </w:rPr>
              <w:t>pr</w:t>
            </w:r>
            <w:proofErr w:type="spellEnd"/>
            <w:r w:rsidRPr="00B8576C">
              <w:rPr>
                <w:rFonts w:ascii="Calibri" w:hAnsi="Calibri" w:cs="Calibri"/>
                <w:color w:val="000000"/>
                <w:sz w:val="22"/>
                <w:szCs w:val="22"/>
              </w:rPr>
              <w:t>. drôtu 2,2/3,1, 19 horizontálnych drôtov</w:t>
            </w:r>
          </w:p>
        </w:tc>
        <w:tc>
          <w:tcPr>
            <w:tcW w:w="952" w:type="dxa"/>
            <w:tcBorders>
              <w:top w:val="nil"/>
              <w:left w:val="nil"/>
              <w:bottom w:val="single" w:sz="4" w:space="0" w:color="000000"/>
              <w:right w:val="single" w:sz="4" w:space="0" w:color="000000"/>
            </w:tcBorders>
            <w:shd w:val="clear" w:color="auto" w:fill="auto"/>
            <w:hideMark/>
          </w:tcPr>
          <w:p w14:paraId="6C97B6A6" w14:textId="77777777" w:rsidR="005E1E10" w:rsidRPr="00B8576C" w:rsidRDefault="005E1E10" w:rsidP="000E3D32">
            <w:pPr>
              <w:spacing w:after="0"/>
              <w:rPr>
                <w:rFonts w:ascii="Calibri" w:hAnsi="Calibri" w:cs="Calibri"/>
                <w:color w:val="000000"/>
                <w:sz w:val="22"/>
                <w:szCs w:val="22"/>
              </w:rPr>
            </w:pPr>
            <w:proofErr w:type="spellStart"/>
            <w:r w:rsidRPr="00B8576C">
              <w:rPr>
                <w:rFonts w:ascii="Calibri" w:hAnsi="Calibri" w:cs="Calibri"/>
                <w:color w:val="000000"/>
                <w:sz w:val="22"/>
                <w:szCs w:val="22"/>
              </w:rPr>
              <w:t>bm</w:t>
            </w:r>
            <w:proofErr w:type="spellEnd"/>
          </w:p>
        </w:tc>
        <w:tc>
          <w:tcPr>
            <w:tcW w:w="1519" w:type="dxa"/>
            <w:tcBorders>
              <w:top w:val="nil"/>
              <w:left w:val="nil"/>
              <w:bottom w:val="single" w:sz="4" w:space="0" w:color="000000"/>
              <w:right w:val="single" w:sz="4" w:space="0" w:color="000000"/>
            </w:tcBorders>
            <w:shd w:val="clear" w:color="auto" w:fill="auto"/>
            <w:hideMark/>
          </w:tcPr>
          <w:p w14:paraId="1346EF26" w14:textId="43719447" w:rsidR="005E1E10" w:rsidRPr="00B8576C" w:rsidRDefault="005E1E10" w:rsidP="000E3D32">
            <w:pPr>
              <w:spacing w:after="0"/>
              <w:jc w:val="right"/>
              <w:rPr>
                <w:rFonts w:ascii="Calibri" w:hAnsi="Calibri" w:cs="Calibri"/>
                <w:sz w:val="22"/>
                <w:szCs w:val="22"/>
              </w:rPr>
            </w:pPr>
            <w:r>
              <w:rPr>
                <w:rFonts w:ascii="Calibri" w:hAnsi="Calibri" w:cs="Calibri"/>
                <w:sz w:val="22"/>
                <w:szCs w:val="22"/>
              </w:rPr>
              <w:t xml:space="preserve">7 </w:t>
            </w:r>
            <w:r>
              <w:rPr>
                <w:rFonts w:ascii="Calibri" w:hAnsi="Calibri" w:cs="Calibri"/>
                <w:sz w:val="22"/>
                <w:szCs w:val="22"/>
              </w:rPr>
              <w:t>500</w:t>
            </w:r>
          </w:p>
        </w:tc>
        <w:tc>
          <w:tcPr>
            <w:tcW w:w="1175" w:type="dxa"/>
            <w:tcBorders>
              <w:top w:val="nil"/>
              <w:left w:val="nil"/>
              <w:bottom w:val="single" w:sz="4" w:space="0" w:color="000000"/>
              <w:right w:val="single" w:sz="4" w:space="0" w:color="000000"/>
            </w:tcBorders>
            <w:shd w:val="clear" w:color="000000" w:fill="FFFF00"/>
            <w:hideMark/>
          </w:tcPr>
          <w:p w14:paraId="23514D90" w14:textId="77777777" w:rsidR="005E1E10" w:rsidRPr="00B8576C" w:rsidRDefault="005E1E10" w:rsidP="000E3D32">
            <w:pPr>
              <w:spacing w:after="0"/>
              <w:rPr>
                <w:rFonts w:ascii="Calibri" w:hAnsi="Calibri" w:cs="Calibri"/>
                <w:color w:val="000000"/>
                <w:sz w:val="22"/>
                <w:szCs w:val="22"/>
              </w:rPr>
            </w:pPr>
            <w:r w:rsidRPr="00B8576C">
              <w:rPr>
                <w:rFonts w:ascii="Calibri" w:hAnsi="Calibri" w:cs="Calibri"/>
                <w:color w:val="000000"/>
                <w:sz w:val="22"/>
                <w:szCs w:val="22"/>
              </w:rPr>
              <w:t> </w:t>
            </w:r>
          </w:p>
        </w:tc>
        <w:tc>
          <w:tcPr>
            <w:tcW w:w="858" w:type="dxa"/>
            <w:tcBorders>
              <w:top w:val="nil"/>
              <w:left w:val="nil"/>
              <w:bottom w:val="single" w:sz="4" w:space="0" w:color="000000"/>
              <w:right w:val="nil"/>
            </w:tcBorders>
            <w:shd w:val="clear" w:color="000000" w:fill="FFFFFF"/>
            <w:hideMark/>
          </w:tcPr>
          <w:p w14:paraId="01194F1B" w14:textId="77777777" w:rsidR="005E1E10" w:rsidRPr="00B8576C" w:rsidRDefault="005E1E10" w:rsidP="000E3D32">
            <w:pPr>
              <w:spacing w:after="0"/>
              <w:jc w:val="right"/>
              <w:rPr>
                <w:rFonts w:ascii="Calibri" w:hAnsi="Calibri" w:cs="Calibri"/>
                <w:color w:val="000000"/>
                <w:sz w:val="22"/>
                <w:szCs w:val="22"/>
              </w:rPr>
            </w:pPr>
            <w:r w:rsidRPr="00B8576C">
              <w:rPr>
                <w:rFonts w:ascii="Calibri" w:hAnsi="Calibri" w:cs="Calibri"/>
                <w:color w:val="000000"/>
                <w:sz w:val="22"/>
                <w:szCs w:val="22"/>
              </w:rPr>
              <w:t>0,00</w:t>
            </w:r>
          </w:p>
        </w:tc>
        <w:tc>
          <w:tcPr>
            <w:tcW w:w="2135" w:type="dxa"/>
            <w:gridSpan w:val="2"/>
            <w:tcBorders>
              <w:top w:val="nil"/>
              <w:left w:val="single" w:sz="4" w:space="0" w:color="000000"/>
              <w:bottom w:val="single" w:sz="4" w:space="0" w:color="000000"/>
              <w:right w:val="single" w:sz="8" w:space="0" w:color="000000"/>
            </w:tcBorders>
            <w:shd w:val="clear" w:color="000000" w:fill="FFFFFF"/>
            <w:hideMark/>
          </w:tcPr>
          <w:p w14:paraId="42FC5E5B" w14:textId="25EC0E0C" w:rsidR="005E1E10" w:rsidRPr="00B8576C" w:rsidRDefault="005E1E10" w:rsidP="005E1E10">
            <w:pPr>
              <w:spacing w:after="0"/>
              <w:rPr>
                <w:rFonts w:ascii="Calibri" w:hAnsi="Calibri" w:cs="Calibri"/>
                <w:color w:val="000000"/>
                <w:sz w:val="22"/>
                <w:szCs w:val="22"/>
              </w:rPr>
            </w:pPr>
            <w:r w:rsidRPr="00B8576C">
              <w:rPr>
                <w:rFonts w:ascii="Calibri" w:hAnsi="Calibri" w:cs="Calibri"/>
                <w:color w:val="000000"/>
                <w:sz w:val="22"/>
                <w:szCs w:val="22"/>
              </w:rPr>
              <w:t xml:space="preserve">LS </w:t>
            </w:r>
            <w:r>
              <w:rPr>
                <w:rFonts w:ascii="Calibri" w:hAnsi="Calibri" w:cs="Calibri"/>
                <w:color w:val="000000"/>
                <w:sz w:val="22"/>
                <w:szCs w:val="22"/>
              </w:rPr>
              <w:t>Malacky</w:t>
            </w:r>
            <w:r w:rsidRPr="00B8576C">
              <w:rPr>
                <w:rFonts w:ascii="Calibri" w:hAnsi="Calibri" w:cs="Calibri"/>
                <w:color w:val="000000"/>
                <w:sz w:val="22"/>
                <w:szCs w:val="22"/>
              </w:rPr>
              <w:t xml:space="preserve">, </w:t>
            </w:r>
            <w:r>
              <w:rPr>
                <w:rFonts w:ascii="Calibri" w:hAnsi="Calibri" w:cs="Calibri"/>
                <w:color w:val="000000"/>
                <w:sz w:val="22"/>
                <w:szCs w:val="22"/>
              </w:rPr>
              <w:t>Stupavská ul. 9001 Malacky</w:t>
            </w:r>
          </w:p>
        </w:tc>
      </w:tr>
      <w:tr w:rsidR="005E1E10" w:rsidRPr="00B8576C" w14:paraId="637AB517" w14:textId="77777777" w:rsidTr="005E1E10">
        <w:trPr>
          <w:gridAfter w:val="1"/>
          <w:wAfter w:w="10" w:type="dxa"/>
          <w:trHeight w:val="1200"/>
          <w:jc w:val="center"/>
        </w:trPr>
        <w:tc>
          <w:tcPr>
            <w:tcW w:w="847" w:type="dxa"/>
            <w:tcBorders>
              <w:top w:val="nil"/>
              <w:left w:val="single" w:sz="8" w:space="0" w:color="000000"/>
              <w:bottom w:val="single" w:sz="4" w:space="0" w:color="000000"/>
              <w:right w:val="single" w:sz="4" w:space="0" w:color="000000"/>
            </w:tcBorders>
            <w:shd w:val="clear" w:color="auto" w:fill="auto"/>
            <w:hideMark/>
          </w:tcPr>
          <w:p w14:paraId="4B690AF6" w14:textId="77777777" w:rsidR="005E1E10" w:rsidRPr="00B8576C" w:rsidRDefault="005E1E10" w:rsidP="000E3D32">
            <w:pPr>
              <w:spacing w:after="0"/>
              <w:jc w:val="center"/>
              <w:rPr>
                <w:rFonts w:ascii="Calibri" w:hAnsi="Calibri" w:cs="Calibri"/>
                <w:color w:val="000000"/>
                <w:sz w:val="22"/>
                <w:szCs w:val="22"/>
              </w:rPr>
            </w:pPr>
            <w:r w:rsidRPr="00B8576C">
              <w:rPr>
                <w:rFonts w:ascii="Calibri" w:hAnsi="Calibri" w:cs="Calibri"/>
                <w:color w:val="000000"/>
                <w:sz w:val="22"/>
                <w:szCs w:val="22"/>
              </w:rPr>
              <w:t>100</w:t>
            </w:r>
          </w:p>
        </w:tc>
        <w:tc>
          <w:tcPr>
            <w:tcW w:w="3187" w:type="dxa"/>
            <w:tcBorders>
              <w:top w:val="nil"/>
              <w:left w:val="nil"/>
              <w:bottom w:val="single" w:sz="4" w:space="0" w:color="000000"/>
              <w:right w:val="single" w:sz="4" w:space="0" w:color="000000"/>
            </w:tcBorders>
            <w:shd w:val="clear" w:color="auto" w:fill="auto"/>
            <w:hideMark/>
          </w:tcPr>
          <w:p w14:paraId="17D64CEC" w14:textId="77777777" w:rsidR="005E1E10" w:rsidRPr="00B8576C" w:rsidRDefault="005E1E10" w:rsidP="000E3D32">
            <w:pPr>
              <w:spacing w:after="0"/>
              <w:rPr>
                <w:rFonts w:ascii="Calibri" w:hAnsi="Calibri" w:cs="Calibri"/>
                <w:color w:val="000000"/>
                <w:sz w:val="22"/>
                <w:szCs w:val="22"/>
              </w:rPr>
            </w:pPr>
            <w:r w:rsidRPr="00B8576C">
              <w:rPr>
                <w:rFonts w:ascii="Calibri" w:hAnsi="Calibri" w:cs="Calibri"/>
                <w:color w:val="000000"/>
                <w:sz w:val="22"/>
                <w:szCs w:val="22"/>
              </w:rPr>
              <w:t xml:space="preserve">Uzlové lesnícke pletivo pozinkovaná, výška 200 cm, pevnosť od 450 do 550 MPa, </w:t>
            </w:r>
            <w:proofErr w:type="spellStart"/>
            <w:r w:rsidRPr="00B8576C">
              <w:rPr>
                <w:rFonts w:ascii="Calibri" w:hAnsi="Calibri" w:cs="Calibri"/>
                <w:color w:val="000000"/>
                <w:sz w:val="22"/>
                <w:szCs w:val="22"/>
              </w:rPr>
              <w:t>pr</w:t>
            </w:r>
            <w:proofErr w:type="spellEnd"/>
            <w:r w:rsidRPr="00B8576C">
              <w:rPr>
                <w:rFonts w:ascii="Calibri" w:hAnsi="Calibri" w:cs="Calibri"/>
                <w:color w:val="000000"/>
                <w:sz w:val="22"/>
                <w:szCs w:val="22"/>
              </w:rPr>
              <w:t>. drôtu 2,2/3,1, 19 horizontálnych drôtov</w:t>
            </w:r>
          </w:p>
        </w:tc>
        <w:tc>
          <w:tcPr>
            <w:tcW w:w="952" w:type="dxa"/>
            <w:tcBorders>
              <w:top w:val="nil"/>
              <w:left w:val="nil"/>
              <w:bottom w:val="single" w:sz="4" w:space="0" w:color="000000"/>
              <w:right w:val="single" w:sz="4" w:space="0" w:color="000000"/>
            </w:tcBorders>
            <w:shd w:val="clear" w:color="auto" w:fill="auto"/>
            <w:hideMark/>
          </w:tcPr>
          <w:p w14:paraId="1351AD23" w14:textId="77777777" w:rsidR="005E1E10" w:rsidRPr="00B8576C" w:rsidRDefault="005E1E10" w:rsidP="000E3D32">
            <w:pPr>
              <w:spacing w:after="0"/>
              <w:rPr>
                <w:rFonts w:ascii="Calibri" w:hAnsi="Calibri" w:cs="Calibri"/>
                <w:color w:val="000000"/>
                <w:sz w:val="22"/>
                <w:szCs w:val="22"/>
              </w:rPr>
            </w:pPr>
            <w:proofErr w:type="spellStart"/>
            <w:r w:rsidRPr="00B8576C">
              <w:rPr>
                <w:rFonts w:ascii="Calibri" w:hAnsi="Calibri" w:cs="Calibri"/>
                <w:color w:val="000000"/>
                <w:sz w:val="22"/>
                <w:szCs w:val="22"/>
              </w:rPr>
              <w:t>bm</w:t>
            </w:r>
            <w:proofErr w:type="spellEnd"/>
          </w:p>
        </w:tc>
        <w:tc>
          <w:tcPr>
            <w:tcW w:w="1519" w:type="dxa"/>
            <w:tcBorders>
              <w:top w:val="nil"/>
              <w:left w:val="nil"/>
              <w:bottom w:val="single" w:sz="4" w:space="0" w:color="000000"/>
              <w:right w:val="single" w:sz="4" w:space="0" w:color="000000"/>
            </w:tcBorders>
            <w:shd w:val="clear" w:color="auto" w:fill="auto"/>
            <w:hideMark/>
          </w:tcPr>
          <w:p w14:paraId="3F6BE26B" w14:textId="4D85883C" w:rsidR="005E1E10" w:rsidRPr="00B8576C" w:rsidRDefault="005E1E10" w:rsidP="005E1E10">
            <w:pPr>
              <w:spacing w:after="0"/>
              <w:jc w:val="right"/>
              <w:rPr>
                <w:rFonts w:ascii="Calibri" w:hAnsi="Calibri" w:cs="Calibri"/>
                <w:sz w:val="22"/>
                <w:szCs w:val="22"/>
              </w:rPr>
            </w:pPr>
            <w:r>
              <w:rPr>
                <w:rFonts w:ascii="Calibri" w:hAnsi="Calibri" w:cs="Calibri"/>
                <w:sz w:val="22"/>
                <w:szCs w:val="22"/>
              </w:rPr>
              <w:t>3</w:t>
            </w:r>
            <w:r>
              <w:rPr>
                <w:rFonts w:ascii="Calibri" w:hAnsi="Calibri" w:cs="Calibri"/>
                <w:sz w:val="22"/>
                <w:szCs w:val="22"/>
              </w:rPr>
              <w:t xml:space="preserve"> 000</w:t>
            </w:r>
          </w:p>
        </w:tc>
        <w:tc>
          <w:tcPr>
            <w:tcW w:w="1175" w:type="dxa"/>
            <w:tcBorders>
              <w:top w:val="nil"/>
              <w:left w:val="nil"/>
              <w:bottom w:val="single" w:sz="4" w:space="0" w:color="000000"/>
              <w:right w:val="single" w:sz="4" w:space="0" w:color="000000"/>
            </w:tcBorders>
            <w:shd w:val="clear" w:color="000000" w:fill="FFFF00"/>
            <w:hideMark/>
          </w:tcPr>
          <w:p w14:paraId="28DA0062" w14:textId="77777777" w:rsidR="005E1E10" w:rsidRPr="00B8576C" w:rsidRDefault="005E1E10" w:rsidP="000E3D32">
            <w:pPr>
              <w:spacing w:after="0"/>
              <w:rPr>
                <w:rFonts w:ascii="Calibri" w:hAnsi="Calibri" w:cs="Calibri"/>
                <w:color w:val="000000"/>
                <w:sz w:val="22"/>
                <w:szCs w:val="22"/>
              </w:rPr>
            </w:pPr>
            <w:r w:rsidRPr="00B8576C">
              <w:rPr>
                <w:rFonts w:ascii="Calibri" w:hAnsi="Calibri" w:cs="Calibri"/>
                <w:color w:val="000000"/>
                <w:sz w:val="22"/>
                <w:szCs w:val="22"/>
              </w:rPr>
              <w:t> </w:t>
            </w:r>
          </w:p>
        </w:tc>
        <w:tc>
          <w:tcPr>
            <w:tcW w:w="858" w:type="dxa"/>
            <w:tcBorders>
              <w:top w:val="nil"/>
              <w:left w:val="nil"/>
              <w:bottom w:val="single" w:sz="4" w:space="0" w:color="000000"/>
              <w:right w:val="nil"/>
            </w:tcBorders>
            <w:shd w:val="clear" w:color="000000" w:fill="FFFFFF"/>
            <w:hideMark/>
          </w:tcPr>
          <w:p w14:paraId="4E4D7D74" w14:textId="77777777" w:rsidR="005E1E10" w:rsidRPr="00B8576C" w:rsidRDefault="005E1E10" w:rsidP="000E3D32">
            <w:pPr>
              <w:spacing w:after="0"/>
              <w:jc w:val="right"/>
              <w:rPr>
                <w:rFonts w:ascii="Calibri" w:hAnsi="Calibri" w:cs="Calibri"/>
                <w:color w:val="000000"/>
                <w:sz w:val="22"/>
                <w:szCs w:val="22"/>
              </w:rPr>
            </w:pPr>
            <w:r w:rsidRPr="00B8576C">
              <w:rPr>
                <w:rFonts w:ascii="Calibri" w:hAnsi="Calibri" w:cs="Calibri"/>
                <w:color w:val="000000"/>
                <w:sz w:val="22"/>
                <w:szCs w:val="22"/>
              </w:rPr>
              <w:t>0,00</w:t>
            </w:r>
          </w:p>
        </w:tc>
        <w:tc>
          <w:tcPr>
            <w:tcW w:w="2135" w:type="dxa"/>
            <w:gridSpan w:val="2"/>
            <w:tcBorders>
              <w:top w:val="nil"/>
              <w:left w:val="single" w:sz="4" w:space="0" w:color="000000"/>
              <w:bottom w:val="single" w:sz="4" w:space="0" w:color="000000"/>
              <w:right w:val="single" w:sz="8" w:space="0" w:color="000000"/>
            </w:tcBorders>
            <w:shd w:val="clear" w:color="000000" w:fill="FFFFFF"/>
            <w:hideMark/>
          </w:tcPr>
          <w:p w14:paraId="0DD29A6B" w14:textId="391AE393" w:rsidR="005E1E10" w:rsidRPr="00B8576C" w:rsidRDefault="005E1E10" w:rsidP="000E3D32">
            <w:pPr>
              <w:spacing w:after="0"/>
              <w:rPr>
                <w:rFonts w:ascii="Calibri" w:hAnsi="Calibri" w:cs="Calibri"/>
                <w:color w:val="000000"/>
                <w:sz w:val="22"/>
                <w:szCs w:val="22"/>
              </w:rPr>
            </w:pPr>
            <w:r w:rsidRPr="005E1E10">
              <w:rPr>
                <w:rFonts w:ascii="Calibri" w:hAnsi="Calibri" w:cs="Calibri"/>
                <w:color w:val="000000"/>
                <w:sz w:val="22"/>
                <w:szCs w:val="22"/>
              </w:rPr>
              <w:t>Lesná správa Rohožník, Kuchynská 471, 906 38 Rohožník</w:t>
            </w:r>
          </w:p>
        </w:tc>
      </w:tr>
      <w:bookmarkEnd w:id="0"/>
    </w:tbl>
    <w:p w14:paraId="6239D50D" w14:textId="77777777" w:rsidR="00AC44A6" w:rsidRPr="00B97CA8" w:rsidRDefault="00AC44A6" w:rsidP="00AC44A6">
      <w:pPr>
        <w:pStyle w:val="Odsekzoznamu"/>
        <w:spacing w:after="0"/>
        <w:ind w:left="360"/>
        <w:contextualSpacing/>
        <w:jc w:val="both"/>
        <w:rPr>
          <w:rFonts w:eastAsia="Calibri"/>
          <w:sz w:val="20"/>
          <w:szCs w:val="20"/>
          <w:highlight w:val="yellow"/>
          <w:lang w:eastAsia="en-US"/>
        </w:rPr>
      </w:pPr>
    </w:p>
    <w:p w14:paraId="627B3D6E" w14:textId="77777777" w:rsidR="00E123F4" w:rsidRPr="00EA3DDF" w:rsidRDefault="00E123F4" w:rsidP="00613F84">
      <w:pPr>
        <w:numPr>
          <w:ilvl w:val="0"/>
          <w:numId w:val="90"/>
        </w:numPr>
        <w:spacing w:after="0"/>
        <w:ind w:left="357" w:hanging="357"/>
        <w:contextualSpacing/>
        <w:jc w:val="both"/>
        <w:rPr>
          <w:rFonts w:cs="Arial"/>
          <w:szCs w:val="20"/>
        </w:rPr>
      </w:pPr>
      <w:r w:rsidRPr="00EA3DDF">
        <w:rPr>
          <w:rFonts w:cs="Arial"/>
          <w:szCs w:val="20"/>
        </w:rPr>
        <w:t xml:space="preserve">Prevzatie predmetu zmluvy v mieste plnenia bude potvrdené zástupcom kupujúceho na dodacom liste a preberacom protokole. </w:t>
      </w:r>
    </w:p>
    <w:p w14:paraId="2CF09009" w14:textId="5D3D9D03" w:rsidR="00E123F4" w:rsidRPr="00EA3DDF" w:rsidRDefault="00E123F4" w:rsidP="00613F84">
      <w:pPr>
        <w:numPr>
          <w:ilvl w:val="0"/>
          <w:numId w:val="90"/>
        </w:numPr>
        <w:spacing w:after="0"/>
        <w:ind w:left="357" w:hanging="357"/>
        <w:contextualSpacing/>
        <w:jc w:val="both"/>
        <w:rPr>
          <w:rFonts w:cs="Arial"/>
          <w:szCs w:val="20"/>
        </w:rPr>
      </w:pPr>
      <w:r w:rsidRPr="00EA3DDF">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EA3DDF" w:rsidRDefault="00E123F4" w:rsidP="00613F84">
      <w:pPr>
        <w:numPr>
          <w:ilvl w:val="0"/>
          <w:numId w:val="90"/>
        </w:numPr>
        <w:spacing w:after="0"/>
        <w:jc w:val="both"/>
        <w:rPr>
          <w:rFonts w:cs="Arial"/>
          <w:szCs w:val="20"/>
        </w:rPr>
      </w:pPr>
      <w:r w:rsidRPr="00EA3DDF">
        <w:rPr>
          <w:rFonts w:cs="Arial"/>
          <w:szCs w:val="20"/>
        </w:rPr>
        <w:t>Kupujúci nadobudne vlastnícke právo k predmetu zmluvy po jeho prevzatí.</w:t>
      </w:r>
    </w:p>
    <w:p w14:paraId="5B7B97AF" w14:textId="77777777" w:rsidR="00E123F4" w:rsidRPr="00EA3DDF" w:rsidRDefault="00E123F4" w:rsidP="00613F84">
      <w:pPr>
        <w:numPr>
          <w:ilvl w:val="0"/>
          <w:numId w:val="90"/>
        </w:numPr>
        <w:spacing w:after="0"/>
        <w:jc w:val="both"/>
        <w:rPr>
          <w:rFonts w:cs="Arial"/>
          <w:szCs w:val="20"/>
        </w:rPr>
      </w:pPr>
      <w:r w:rsidRPr="00EA3DD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EA3DDF" w:rsidRDefault="00E123F4" w:rsidP="00E123F4">
      <w:pPr>
        <w:spacing w:after="0"/>
        <w:jc w:val="center"/>
        <w:rPr>
          <w:rFonts w:cs="Arial"/>
          <w:b/>
          <w:szCs w:val="20"/>
        </w:rPr>
      </w:pPr>
    </w:p>
    <w:p w14:paraId="5EE6E9AA" w14:textId="77777777" w:rsidR="00E123F4" w:rsidRPr="00EA3DDF" w:rsidRDefault="00E123F4" w:rsidP="00E123F4">
      <w:pPr>
        <w:spacing w:after="0"/>
        <w:jc w:val="center"/>
        <w:rPr>
          <w:rFonts w:cs="Arial"/>
          <w:b/>
          <w:szCs w:val="20"/>
        </w:rPr>
      </w:pPr>
      <w:r w:rsidRPr="00EA3DDF">
        <w:rPr>
          <w:rFonts w:cs="Arial"/>
          <w:b/>
          <w:szCs w:val="20"/>
        </w:rPr>
        <w:t>Článok VIII</w:t>
      </w:r>
    </w:p>
    <w:p w14:paraId="5D560145" w14:textId="567EF0C0" w:rsidR="00E123F4" w:rsidRPr="00EA3DDF" w:rsidRDefault="00E123F4" w:rsidP="00E123F4">
      <w:pPr>
        <w:spacing w:after="0"/>
        <w:jc w:val="center"/>
        <w:rPr>
          <w:rFonts w:cs="Arial"/>
          <w:b/>
          <w:szCs w:val="20"/>
        </w:rPr>
      </w:pPr>
      <w:r w:rsidRPr="00EA3DDF">
        <w:rPr>
          <w:rFonts w:cs="Arial"/>
          <w:b/>
          <w:szCs w:val="20"/>
        </w:rPr>
        <w:t>Dojednania o subdodávateľoch</w:t>
      </w:r>
    </w:p>
    <w:p w14:paraId="6A2AD805"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p>
    <w:p w14:paraId="08AE1734"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w:t>
      </w:r>
      <w:r w:rsidRPr="00EA3DDF">
        <w:rPr>
          <w:rFonts w:ascii="Arial" w:hAnsi="Arial" w:cs="Arial"/>
          <w:sz w:val="20"/>
          <w:lang w:val="sk-SK"/>
        </w:rPr>
        <w:lastRenderedPageBreak/>
        <w:t xml:space="preserve">zapisovať sa do registra partnerov verejného sektora. Predávajúci je povinný uvedenú povinnosť zabezpečiť zo strany subdodávateľa po celú dobu platnosti tejto kúpnej zmluvy. </w:t>
      </w:r>
    </w:p>
    <w:p w14:paraId="19BCE223" w14:textId="77777777" w:rsidR="00E123F4" w:rsidRPr="00EA3DDF" w:rsidRDefault="00E123F4" w:rsidP="00E123F4">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3CD0D4A5" w14:textId="77777777" w:rsidR="00E123F4" w:rsidRPr="00EA3DDF" w:rsidRDefault="00E123F4" w:rsidP="00613F84">
      <w:pPr>
        <w:pStyle w:val="Odsekzoznamu"/>
        <w:numPr>
          <w:ilvl w:val="0"/>
          <w:numId w:val="89"/>
        </w:numPr>
        <w:spacing w:after="0"/>
        <w:contextualSpacing/>
        <w:rPr>
          <w:rFonts w:cs="Arial"/>
          <w:sz w:val="20"/>
          <w:szCs w:val="20"/>
        </w:rPr>
      </w:pPr>
      <w:r w:rsidRPr="00EA3DDF">
        <w:rPr>
          <w:rFonts w:cs="Arial"/>
          <w:sz w:val="20"/>
          <w:szCs w:val="20"/>
        </w:rPr>
        <w:t>podmienky účasti týkajúcej sa osobného postavenia podľa § 32 ods. 1 písm. e) zákona, k predmetu zákazky, ktorú má subdodávateľ plniť</w:t>
      </w:r>
    </w:p>
    <w:p w14:paraId="327A8ECA" w14:textId="77777777" w:rsidR="00E123F4" w:rsidRPr="00EA3DDF" w:rsidRDefault="00E123F4" w:rsidP="00613F84">
      <w:pPr>
        <w:pStyle w:val="Odsekzoznamu"/>
        <w:numPr>
          <w:ilvl w:val="0"/>
          <w:numId w:val="89"/>
        </w:numPr>
        <w:spacing w:after="0"/>
        <w:contextualSpacing/>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22C4B4D9"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 xml:space="preserve">ruským občanom, spoločnostiam, subjektom alebo orgánom sídliacim v Rusku, </w:t>
      </w:r>
    </w:p>
    <w:p w14:paraId="2251FC64" w14:textId="7879F00C"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osobám, ktoré v ich mene alebo na základe ich pokynov predkladajú ponuku alebo plnia zákazku.</w:t>
      </w:r>
    </w:p>
    <w:p w14:paraId="0F7C4A0B" w14:textId="77777777" w:rsidR="00E123F4" w:rsidRPr="00EA3DDF" w:rsidRDefault="00E123F4" w:rsidP="00E123F4">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E314178"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EA3DDF" w:rsidRDefault="00E123F4" w:rsidP="00E123F4">
      <w:pPr>
        <w:spacing w:after="0"/>
        <w:jc w:val="center"/>
        <w:rPr>
          <w:rFonts w:cs="Arial"/>
          <w:b/>
          <w:szCs w:val="20"/>
        </w:rPr>
      </w:pPr>
    </w:p>
    <w:p w14:paraId="399B8968" w14:textId="77777777" w:rsidR="00E123F4" w:rsidRPr="00EA3DDF" w:rsidRDefault="00E123F4" w:rsidP="00E123F4">
      <w:pPr>
        <w:spacing w:after="0"/>
        <w:jc w:val="center"/>
        <w:rPr>
          <w:rFonts w:cs="Arial"/>
          <w:b/>
          <w:szCs w:val="20"/>
        </w:rPr>
      </w:pPr>
      <w:r w:rsidRPr="00EA3DDF">
        <w:rPr>
          <w:rFonts w:cs="Arial"/>
          <w:b/>
          <w:szCs w:val="20"/>
        </w:rPr>
        <w:t>Článok IX</w:t>
      </w:r>
    </w:p>
    <w:p w14:paraId="6C2DFD2F" w14:textId="24285041" w:rsidR="00E123F4" w:rsidRPr="00EA3DDF" w:rsidRDefault="00E123F4" w:rsidP="00E123F4">
      <w:pPr>
        <w:spacing w:after="0"/>
        <w:jc w:val="center"/>
        <w:rPr>
          <w:rFonts w:cs="Arial"/>
          <w:b/>
          <w:szCs w:val="20"/>
        </w:rPr>
      </w:pPr>
      <w:r w:rsidRPr="00EA3DDF">
        <w:rPr>
          <w:rFonts w:cs="Arial"/>
          <w:b/>
          <w:szCs w:val="20"/>
        </w:rPr>
        <w:t>Povinnosti predávajúceho</w:t>
      </w:r>
    </w:p>
    <w:p w14:paraId="0DCFC89E"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EA3DDF" w:rsidRDefault="00E123F4" w:rsidP="00613F84">
      <w:pPr>
        <w:numPr>
          <w:ilvl w:val="0"/>
          <w:numId w:val="91"/>
        </w:numPr>
        <w:spacing w:after="0"/>
        <w:jc w:val="both"/>
        <w:rPr>
          <w:rFonts w:cs="Arial"/>
          <w:szCs w:val="20"/>
        </w:rPr>
      </w:pPr>
      <w:r w:rsidRPr="00EA3DDF">
        <w:rPr>
          <w:rFonts w:cs="Arial"/>
          <w:szCs w:val="20"/>
        </w:rPr>
        <w:lastRenderedPageBreak/>
        <w:t>Predávajúci je povinný odovzdať príjemcovi tovaru doklady, ktoré sú potrebné na prevzatie a užívanie tovaru v slovenskom resp. českom jazyku.</w:t>
      </w:r>
    </w:p>
    <w:p w14:paraId="5600D912" w14:textId="77777777" w:rsidR="00E123F4" w:rsidRPr="00EA3DDF" w:rsidRDefault="00E123F4" w:rsidP="00613F84">
      <w:pPr>
        <w:numPr>
          <w:ilvl w:val="0"/>
          <w:numId w:val="91"/>
        </w:numPr>
        <w:spacing w:after="0"/>
        <w:jc w:val="both"/>
        <w:rPr>
          <w:rFonts w:cs="Arial"/>
          <w:szCs w:val="20"/>
        </w:rPr>
      </w:pPr>
      <w:r w:rsidRPr="00EA3DD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EA3DDF" w:rsidRDefault="00E123F4" w:rsidP="00613F84">
      <w:pPr>
        <w:numPr>
          <w:ilvl w:val="0"/>
          <w:numId w:val="91"/>
        </w:numPr>
        <w:spacing w:after="0"/>
        <w:jc w:val="both"/>
        <w:rPr>
          <w:rFonts w:cs="Arial"/>
          <w:szCs w:val="20"/>
        </w:rPr>
      </w:pPr>
      <w:r w:rsidRPr="00EA3DDF">
        <w:rPr>
          <w:rFonts w:cs="Arial"/>
          <w:szCs w:val="20"/>
        </w:rPr>
        <w:t xml:space="preserve">Záruka sa nevzťahuje na </w:t>
      </w:r>
      <w:proofErr w:type="spellStart"/>
      <w:r w:rsidRPr="00EA3DDF">
        <w:rPr>
          <w:rFonts w:cs="Arial"/>
          <w:szCs w:val="20"/>
        </w:rPr>
        <w:t>závady</w:t>
      </w:r>
      <w:proofErr w:type="spellEnd"/>
      <w:r w:rsidRPr="00EA3DDF">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EA3DDF" w:rsidRDefault="00E123F4" w:rsidP="00E123F4">
      <w:pPr>
        <w:spacing w:after="0"/>
        <w:jc w:val="center"/>
        <w:rPr>
          <w:rFonts w:cs="Arial"/>
          <w:b/>
          <w:szCs w:val="20"/>
        </w:rPr>
      </w:pPr>
    </w:p>
    <w:p w14:paraId="3C8B1594" w14:textId="77777777" w:rsidR="00E123F4" w:rsidRPr="00EA3DDF" w:rsidRDefault="00E123F4" w:rsidP="00E123F4">
      <w:pPr>
        <w:spacing w:after="0"/>
        <w:jc w:val="center"/>
        <w:rPr>
          <w:rFonts w:cs="Arial"/>
          <w:b/>
          <w:szCs w:val="20"/>
        </w:rPr>
      </w:pPr>
      <w:r w:rsidRPr="00EA3DDF">
        <w:rPr>
          <w:rFonts w:cs="Arial"/>
          <w:b/>
          <w:szCs w:val="20"/>
        </w:rPr>
        <w:t>Článok X</w:t>
      </w:r>
    </w:p>
    <w:p w14:paraId="511F12F5" w14:textId="07E6CE75" w:rsidR="00E123F4" w:rsidRPr="00EA3DDF" w:rsidRDefault="00E123F4" w:rsidP="00E123F4">
      <w:pPr>
        <w:spacing w:after="0"/>
        <w:jc w:val="center"/>
        <w:rPr>
          <w:rFonts w:cs="Arial"/>
          <w:b/>
          <w:szCs w:val="20"/>
        </w:rPr>
      </w:pPr>
      <w:r w:rsidRPr="00EA3DDF">
        <w:rPr>
          <w:rFonts w:cs="Arial"/>
          <w:b/>
          <w:szCs w:val="20"/>
        </w:rPr>
        <w:t>Reklamácie a nároky z vád</w:t>
      </w:r>
    </w:p>
    <w:p w14:paraId="227F5D0F" w14:textId="77777777" w:rsidR="00E123F4" w:rsidRPr="00EA3DDF" w:rsidRDefault="00E123F4" w:rsidP="00613F84">
      <w:pPr>
        <w:numPr>
          <w:ilvl w:val="0"/>
          <w:numId w:val="92"/>
        </w:numPr>
        <w:spacing w:after="0"/>
        <w:jc w:val="both"/>
        <w:rPr>
          <w:rFonts w:cs="Arial"/>
          <w:szCs w:val="20"/>
        </w:rPr>
      </w:pPr>
      <w:r w:rsidRPr="00EA3DDF">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EA3DDF" w:rsidRDefault="00E123F4" w:rsidP="00613F84">
      <w:pPr>
        <w:numPr>
          <w:ilvl w:val="0"/>
          <w:numId w:val="92"/>
        </w:numPr>
        <w:spacing w:after="0"/>
        <w:jc w:val="both"/>
        <w:rPr>
          <w:rFonts w:cs="Arial"/>
          <w:szCs w:val="20"/>
        </w:rPr>
      </w:pPr>
      <w:r w:rsidRPr="00EA3DDF">
        <w:rPr>
          <w:rFonts w:cs="Arial"/>
          <w:szCs w:val="20"/>
        </w:rPr>
        <w:t>Vady kvality reklamuje kupujúci  písomne bez zbytočného odkladu po tom, čo tieto vady zistil, najneskôr však do  konca záručnej lehoty.</w:t>
      </w:r>
    </w:p>
    <w:p w14:paraId="2A106F4E" w14:textId="77777777" w:rsidR="00E123F4" w:rsidRPr="00EA3DDF" w:rsidRDefault="00E123F4" w:rsidP="00613F84">
      <w:pPr>
        <w:numPr>
          <w:ilvl w:val="0"/>
          <w:numId w:val="92"/>
        </w:numPr>
        <w:spacing w:after="0"/>
        <w:jc w:val="both"/>
        <w:rPr>
          <w:rFonts w:cs="Arial"/>
          <w:szCs w:val="20"/>
        </w:rPr>
      </w:pPr>
      <w:r w:rsidRPr="00EA3DD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EA3DDF" w:rsidRDefault="00E123F4" w:rsidP="00613F84">
      <w:pPr>
        <w:pStyle w:val="Bezriadkovania"/>
        <w:numPr>
          <w:ilvl w:val="0"/>
          <w:numId w:val="92"/>
        </w:numPr>
        <w:jc w:val="both"/>
        <w:rPr>
          <w:rFonts w:ascii="Arial" w:hAnsi="Arial" w:cs="Arial"/>
          <w:sz w:val="20"/>
          <w:lang w:val="sk-SK"/>
        </w:rPr>
      </w:pPr>
      <w:r w:rsidRPr="00EA3DDF">
        <w:rPr>
          <w:rFonts w:ascii="Arial" w:hAnsi="Arial" w:cs="Arial"/>
          <w:sz w:val="20"/>
          <w:lang w:val="sk-SK"/>
        </w:rPr>
        <w:t>Predávajúci nesie zodpovednosť za škody vzniknuté vadou tovaru ako aj označením tovaru v celom rozsahu.</w:t>
      </w:r>
    </w:p>
    <w:p w14:paraId="0C7A10E4" w14:textId="77777777" w:rsidR="00E123F4" w:rsidRPr="00EA3DDF" w:rsidRDefault="00E123F4" w:rsidP="00613F84">
      <w:pPr>
        <w:numPr>
          <w:ilvl w:val="0"/>
          <w:numId w:val="92"/>
        </w:numPr>
        <w:spacing w:after="0"/>
        <w:jc w:val="both"/>
        <w:rPr>
          <w:rFonts w:cs="Arial"/>
          <w:szCs w:val="20"/>
        </w:rPr>
      </w:pPr>
      <w:r w:rsidRPr="00EA3DDF">
        <w:rPr>
          <w:rFonts w:cs="Arial"/>
          <w:szCs w:val="20"/>
        </w:rPr>
        <w:t>Oznámenie o vadách musí obsahovať:</w:t>
      </w:r>
    </w:p>
    <w:p w14:paraId="41E6BD71" w14:textId="77777777" w:rsidR="00E123F4" w:rsidRPr="00EA3DDF" w:rsidRDefault="00E123F4" w:rsidP="00613F84">
      <w:pPr>
        <w:numPr>
          <w:ilvl w:val="0"/>
          <w:numId w:val="93"/>
        </w:numPr>
        <w:spacing w:after="0"/>
        <w:jc w:val="both"/>
        <w:rPr>
          <w:rFonts w:cs="Arial"/>
          <w:szCs w:val="20"/>
        </w:rPr>
      </w:pPr>
      <w:r w:rsidRPr="00EA3DDF">
        <w:rPr>
          <w:rFonts w:cs="Arial"/>
          <w:szCs w:val="20"/>
        </w:rPr>
        <w:t xml:space="preserve">názov, označenie a typ reklamovaného tovaru </w:t>
      </w:r>
    </w:p>
    <w:p w14:paraId="4BFE5DE2" w14:textId="77777777" w:rsidR="00E123F4" w:rsidRPr="00EA3DDF" w:rsidRDefault="00E123F4" w:rsidP="00613F84">
      <w:pPr>
        <w:numPr>
          <w:ilvl w:val="0"/>
          <w:numId w:val="93"/>
        </w:numPr>
        <w:spacing w:after="0"/>
        <w:jc w:val="both"/>
        <w:rPr>
          <w:rFonts w:cs="Arial"/>
          <w:szCs w:val="20"/>
        </w:rPr>
      </w:pPr>
      <w:r w:rsidRPr="00EA3DDF">
        <w:rPr>
          <w:rFonts w:cs="Arial"/>
          <w:szCs w:val="20"/>
        </w:rPr>
        <w:t>presný popis vád</w:t>
      </w:r>
    </w:p>
    <w:p w14:paraId="78648C07" w14:textId="77777777" w:rsidR="00E123F4" w:rsidRPr="00EA3DDF" w:rsidRDefault="00E123F4" w:rsidP="00613F84">
      <w:pPr>
        <w:pStyle w:val="Bezriadkovania"/>
        <w:numPr>
          <w:ilvl w:val="0"/>
          <w:numId w:val="92"/>
        </w:numPr>
        <w:jc w:val="both"/>
        <w:rPr>
          <w:rFonts w:ascii="Arial" w:hAnsi="Arial" w:cs="Arial"/>
          <w:sz w:val="20"/>
          <w:lang w:val="sk-SK"/>
        </w:rPr>
      </w:pPr>
      <w:r w:rsidRPr="00EA3DDF">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poskytnutie chýbajúceho plnenia predávajúcim podľa tejto zmluvy</w:t>
      </w:r>
    </w:p>
    <w:p w14:paraId="3973EF11" w14:textId="77777777" w:rsidR="00E123F4" w:rsidRPr="00EA3DDF" w:rsidRDefault="00E123F4" w:rsidP="00613F84">
      <w:pPr>
        <w:numPr>
          <w:ilvl w:val="0"/>
          <w:numId w:val="95"/>
        </w:numPr>
        <w:spacing w:after="0"/>
        <w:jc w:val="both"/>
        <w:rPr>
          <w:rFonts w:cs="Arial"/>
          <w:szCs w:val="20"/>
        </w:rPr>
      </w:pPr>
      <w:r w:rsidRPr="00EA3DDF">
        <w:rPr>
          <w:rFonts w:cs="Arial"/>
          <w:szCs w:val="20"/>
        </w:rPr>
        <w:t xml:space="preserve">požadovať náhradný tovar výmenou za tovar </w:t>
      </w:r>
      <w:proofErr w:type="spellStart"/>
      <w:r w:rsidRPr="00EA3DDF">
        <w:rPr>
          <w:rFonts w:cs="Arial"/>
          <w:szCs w:val="20"/>
        </w:rPr>
        <w:t>vadný</w:t>
      </w:r>
      <w:proofErr w:type="spellEnd"/>
    </w:p>
    <w:p w14:paraId="2FA7260F"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odstránenie vád dodaného tovaru, za podmienky, že s tým kupujúci súhlasí a tovar je opraviteľný,</w:t>
      </w:r>
    </w:p>
    <w:p w14:paraId="3A6BE0D8" w14:textId="77777777" w:rsidR="00E123F4" w:rsidRPr="00EA3DDF" w:rsidRDefault="00E123F4" w:rsidP="00613F84">
      <w:pPr>
        <w:numPr>
          <w:ilvl w:val="0"/>
          <w:numId w:val="95"/>
        </w:numPr>
        <w:spacing w:after="0"/>
        <w:jc w:val="both"/>
        <w:rPr>
          <w:rFonts w:cs="Arial"/>
          <w:szCs w:val="20"/>
        </w:rPr>
      </w:pPr>
      <w:r w:rsidRPr="00EA3DDF">
        <w:rPr>
          <w:rFonts w:cs="Arial"/>
          <w:szCs w:val="20"/>
        </w:rPr>
        <w:t xml:space="preserve">dobropisom vo výške kúpnej ceny </w:t>
      </w:r>
      <w:proofErr w:type="spellStart"/>
      <w:r w:rsidRPr="00EA3DDF">
        <w:rPr>
          <w:rFonts w:cs="Arial"/>
          <w:szCs w:val="20"/>
        </w:rPr>
        <w:t>vadného</w:t>
      </w:r>
      <w:proofErr w:type="spellEnd"/>
      <w:r w:rsidRPr="00EA3DDF">
        <w:rPr>
          <w:rFonts w:cs="Arial"/>
          <w:szCs w:val="20"/>
        </w:rPr>
        <w:t xml:space="preserve"> tovaru, ktorý kupujúci následne vráti,</w:t>
      </w:r>
    </w:p>
    <w:p w14:paraId="579D9EAD" w14:textId="77777777" w:rsidR="00E123F4" w:rsidRPr="00EA3DDF" w:rsidRDefault="00E123F4" w:rsidP="00613F84">
      <w:pPr>
        <w:numPr>
          <w:ilvl w:val="0"/>
          <w:numId w:val="95"/>
        </w:numPr>
        <w:spacing w:after="0"/>
        <w:jc w:val="both"/>
        <w:rPr>
          <w:rFonts w:cs="Arial"/>
          <w:szCs w:val="20"/>
        </w:rPr>
      </w:pPr>
      <w:r w:rsidRPr="00EA3DDF">
        <w:rPr>
          <w:rFonts w:cs="Arial"/>
          <w:szCs w:val="20"/>
        </w:rPr>
        <w:t>odstúpiť od zmluvy alebo jej časti  - môže len kupujúci.</w:t>
      </w:r>
    </w:p>
    <w:p w14:paraId="54DD3561" w14:textId="77777777" w:rsidR="00E123F4" w:rsidRPr="00EA3DDF" w:rsidRDefault="00E123F4" w:rsidP="00613F84">
      <w:pPr>
        <w:numPr>
          <w:ilvl w:val="0"/>
          <w:numId w:val="92"/>
        </w:numPr>
        <w:spacing w:after="0"/>
        <w:jc w:val="both"/>
        <w:rPr>
          <w:rFonts w:cs="Arial"/>
          <w:szCs w:val="20"/>
        </w:rPr>
      </w:pPr>
      <w:r w:rsidRPr="00EA3DDF">
        <w:rPr>
          <w:rFonts w:cs="Arial"/>
          <w:szCs w:val="20"/>
        </w:rPr>
        <w:t>Voľbu nároku z vád tovaru kupujúci oznámi predávajúcemu v zaslanom oznámení o vadách.</w:t>
      </w:r>
    </w:p>
    <w:p w14:paraId="45559E9C" w14:textId="77777777" w:rsidR="00E123F4" w:rsidRPr="00EA3DDF" w:rsidRDefault="00E123F4" w:rsidP="00613F84">
      <w:pPr>
        <w:numPr>
          <w:ilvl w:val="0"/>
          <w:numId w:val="92"/>
        </w:numPr>
        <w:spacing w:after="0"/>
        <w:jc w:val="both"/>
        <w:rPr>
          <w:rFonts w:cs="Arial"/>
          <w:szCs w:val="20"/>
        </w:rPr>
      </w:pPr>
      <w:r w:rsidRPr="00EA3DD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EA3DDF" w:rsidRDefault="00E123F4" w:rsidP="00E123F4">
      <w:pPr>
        <w:spacing w:after="0"/>
        <w:jc w:val="center"/>
        <w:rPr>
          <w:rFonts w:cs="Arial"/>
          <w:b/>
          <w:szCs w:val="20"/>
        </w:rPr>
      </w:pPr>
    </w:p>
    <w:p w14:paraId="3F865EE9" w14:textId="77777777" w:rsidR="00E123F4" w:rsidRPr="00EA3DDF" w:rsidRDefault="00E123F4" w:rsidP="00E123F4">
      <w:pPr>
        <w:spacing w:after="0"/>
        <w:jc w:val="center"/>
        <w:rPr>
          <w:rFonts w:cs="Arial"/>
          <w:b/>
          <w:szCs w:val="20"/>
        </w:rPr>
      </w:pPr>
      <w:r w:rsidRPr="00EA3DDF">
        <w:rPr>
          <w:rFonts w:cs="Arial"/>
          <w:b/>
          <w:szCs w:val="20"/>
        </w:rPr>
        <w:t>Článok XI</w:t>
      </w:r>
    </w:p>
    <w:p w14:paraId="54C23130" w14:textId="3FB28ADF" w:rsidR="00E123F4" w:rsidRPr="00EA3DDF" w:rsidRDefault="00E123F4" w:rsidP="00E123F4">
      <w:pPr>
        <w:spacing w:after="0"/>
        <w:jc w:val="center"/>
        <w:rPr>
          <w:rFonts w:cs="Arial"/>
          <w:b/>
          <w:szCs w:val="20"/>
        </w:rPr>
      </w:pPr>
      <w:r w:rsidRPr="00EA3DDF">
        <w:rPr>
          <w:rFonts w:cs="Arial"/>
          <w:b/>
          <w:szCs w:val="20"/>
        </w:rPr>
        <w:t>Osobitné ustanovenia</w:t>
      </w:r>
    </w:p>
    <w:p w14:paraId="46BC6EAF"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w:t>
      </w:r>
      <w:r w:rsidRPr="00EA3DDF">
        <w:rPr>
          <w:rFonts w:ascii="Arial" w:hAnsi="Arial" w:cs="Arial"/>
          <w:sz w:val="20"/>
          <w:lang w:val="sk-SK"/>
        </w:rPr>
        <w:lastRenderedPageBreak/>
        <w:t xml:space="preserve">nedodaného tovaru. Za nedodaný tovar sa považuje aj tovar,  ktorý pre vady kupujúci vrátil bez určenia požiadavky dodania náhradného tovaru. </w:t>
      </w:r>
    </w:p>
    <w:p w14:paraId="31250939"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Zmluvná pokuta je splatná do 5 dní odo dňa jej písomného uplatnenia.</w:t>
      </w:r>
    </w:p>
    <w:p w14:paraId="2AA55B27" w14:textId="77777777" w:rsidR="00E123F4" w:rsidRPr="00EA3DDF" w:rsidRDefault="00E123F4" w:rsidP="00E123F4">
      <w:pPr>
        <w:spacing w:after="0"/>
        <w:ind w:left="228" w:hanging="228"/>
        <w:rPr>
          <w:rFonts w:cs="Arial"/>
          <w:szCs w:val="20"/>
        </w:rPr>
      </w:pPr>
    </w:p>
    <w:p w14:paraId="7AD767E5" w14:textId="77777777" w:rsidR="00E123F4" w:rsidRPr="00EA3DDF" w:rsidRDefault="00E123F4" w:rsidP="00E123F4">
      <w:pPr>
        <w:spacing w:after="0"/>
        <w:jc w:val="center"/>
        <w:rPr>
          <w:rFonts w:cs="Arial"/>
          <w:b/>
          <w:szCs w:val="20"/>
        </w:rPr>
      </w:pPr>
      <w:r w:rsidRPr="00EA3DDF">
        <w:rPr>
          <w:rFonts w:cs="Arial"/>
          <w:b/>
          <w:szCs w:val="20"/>
        </w:rPr>
        <w:t>Článok XII</w:t>
      </w:r>
    </w:p>
    <w:p w14:paraId="24A6ACC7" w14:textId="45EB9C49" w:rsidR="00E123F4" w:rsidRPr="00EA3DDF" w:rsidRDefault="00E123F4" w:rsidP="00E123F4">
      <w:pPr>
        <w:spacing w:after="0"/>
        <w:jc w:val="center"/>
        <w:rPr>
          <w:rFonts w:cs="Arial"/>
          <w:b/>
          <w:szCs w:val="20"/>
        </w:rPr>
      </w:pPr>
      <w:r w:rsidRPr="00EA3DDF">
        <w:rPr>
          <w:rFonts w:cs="Arial"/>
          <w:b/>
          <w:szCs w:val="20"/>
        </w:rPr>
        <w:t>Ukončenie kúpnej zmluvy</w:t>
      </w:r>
    </w:p>
    <w:p w14:paraId="0661F9E5" w14:textId="77777777" w:rsidR="00E123F4" w:rsidRPr="00EA3DDF" w:rsidRDefault="00E123F4" w:rsidP="00613F84">
      <w:pPr>
        <w:numPr>
          <w:ilvl w:val="0"/>
          <w:numId w:val="86"/>
        </w:numPr>
        <w:spacing w:after="0"/>
        <w:jc w:val="both"/>
        <w:rPr>
          <w:rFonts w:cs="Arial"/>
        </w:rPr>
      </w:pPr>
      <w:r w:rsidRPr="00EA3DDF">
        <w:rPr>
          <w:rFonts w:cs="Arial"/>
          <w:szCs w:val="20"/>
        </w:rPr>
        <w:t xml:space="preserve">Zmluva môže byť zmenená na základe písomného súhlasu oboch  zmluvných strán. </w:t>
      </w:r>
      <w:r w:rsidRPr="00EA3DDF">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pri plnení predmetu tejto kúpnej zmluvy konal v rozpore s niektorým so všeobecne záväzných právnych predpisov,</w:t>
      </w:r>
    </w:p>
    <w:p w14:paraId="3D49FBCA"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stratil podnikateľské oprávnenie vzťahujúce sa k predmetu tejto kúpnej zmluvy,</w:t>
      </w:r>
    </w:p>
    <w:p w14:paraId="5A4D4083"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 xml:space="preserve">predávajúci porušil povinnosť z iného záväzkového vzťahu, ktorý má uzatvorený s kupujúcim. </w:t>
      </w:r>
    </w:p>
    <w:p w14:paraId="60B0B86E" w14:textId="77777777" w:rsidR="00E123F4" w:rsidRPr="00EA3DDF" w:rsidRDefault="00E123F4" w:rsidP="00613F84">
      <w:pPr>
        <w:pStyle w:val="Odsekzoznamu"/>
        <w:numPr>
          <w:ilvl w:val="0"/>
          <w:numId w:val="87"/>
        </w:numPr>
        <w:spacing w:after="0"/>
        <w:contextualSpacing/>
        <w:jc w:val="both"/>
        <w:rPr>
          <w:rFonts w:cs="Arial"/>
          <w:sz w:val="20"/>
          <w:szCs w:val="20"/>
        </w:rPr>
      </w:pPr>
      <w:r w:rsidRPr="00EA3DDF">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Právne účinky odstúpenia od tejto kúpnej zmluvy nastávajú dňom doručenia písomného oznámenia o odstúpení druhej zmluvnej strane.</w:t>
      </w:r>
    </w:p>
    <w:p w14:paraId="7D09609C"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Predčasne ukončiť túto kúpnu zmluvu je možné aj písomnou dohodu zmluvných strán.</w:t>
      </w:r>
    </w:p>
    <w:p w14:paraId="17A7CEB1"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EA3DDF" w:rsidRDefault="00E123F4" w:rsidP="00E123F4">
      <w:pPr>
        <w:spacing w:after="0"/>
        <w:jc w:val="both"/>
        <w:rPr>
          <w:rFonts w:cs="Arial"/>
          <w:szCs w:val="20"/>
        </w:rPr>
      </w:pPr>
    </w:p>
    <w:p w14:paraId="2C362B41" w14:textId="77777777" w:rsidR="00E123F4" w:rsidRPr="00EA3DDF" w:rsidRDefault="00E123F4" w:rsidP="00E123F4">
      <w:pPr>
        <w:spacing w:after="0"/>
        <w:jc w:val="center"/>
        <w:rPr>
          <w:rFonts w:cs="Arial"/>
          <w:b/>
          <w:szCs w:val="20"/>
        </w:rPr>
      </w:pPr>
      <w:r w:rsidRPr="00EA3DDF">
        <w:rPr>
          <w:rFonts w:cs="Arial"/>
          <w:b/>
          <w:szCs w:val="20"/>
        </w:rPr>
        <w:t>Článok XIII</w:t>
      </w:r>
    </w:p>
    <w:p w14:paraId="65070BF7" w14:textId="1A683E99" w:rsidR="00E123F4" w:rsidRPr="00EA3DDF" w:rsidRDefault="00E123F4" w:rsidP="00E123F4">
      <w:pPr>
        <w:spacing w:after="0"/>
        <w:jc w:val="center"/>
        <w:rPr>
          <w:rFonts w:cs="Arial"/>
          <w:b/>
          <w:szCs w:val="20"/>
        </w:rPr>
      </w:pPr>
      <w:r w:rsidRPr="00EA3DDF">
        <w:rPr>
          <w:rFonts w:cs="Arial"/>
          <w:b/>
          <w:szCs w:val="20"/>
        </w:rPr>
        <w:t>Záverečné ustanovenia</w:t>
      </w:r>
    </w:p>
    <w:p w14:paraId="10E322A4"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Zmluva je vyhotovená v štyroch vyhotoveniach, z ktorých každá zmluvná strana dostane po dvoch vyhotoveniach.</w:t>
      </w:r>
    </w:p>
    <w:p w14:paraId="6B6669A3"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lastRenderedPageBreak/>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Prílohy:</w:t>
      </w:r>
    </w:p>
    <w:p w14:paraId="7D61A59D" w14:textId="77777777" w:rsidR="00E123F4" w:rsidRPr="00EA3DDF" w:rsidRDefault="00E123F4" w:rsidP="00613F84">
      <w:pPr>
        <w:pStyle w:val="Odsekzoznamu"/>
        <w:numPr>
          <w:ilvl w:val="0"/>
          <w:numId w:val="94"/>
        </w:numPr>
        <w:spacing w:after="0"/>
        <w:contextualSpacing/>
        <w:rPr>
          <w:rFonts w:cs="Arial"/>
          <w:sz w:val="20"/>
          <w:szCs w:val="20"/>
        </w:rPr>
      </w:pPr>
      <w:r w:rsidRPr="00EA3DDF">
        <w:rPr>
          <w:rFonts w:cs="Arial"/>
          <w:sz w:val="20"/>
          <w:szCs w:val="20"/>
        </w:rPr>
        <w:t>Príloha č. 1: Podrobný rozpočet položiek</w:t>
      </w:r>
    </w:p>
    <w:p w14:paraId="261B8221" w14:textId="77777777" w:rsidR="00E123F4" w:rsidRPr="00EA3DDF" w:rsidRDefault="00E123F4" w:rsidP="00613F84">
      <w:pPr>
        <w:pStyle w:val="Odsekzoznamu"/>
        <w:numPr>
          <w:ilvl w:val="0"/>
          <w:numId w:val="94"/>
        </w:numPr>
        <w:spacing w:after="0"/>
        <w:contextualSpacing/>
        <w:rPr>
          <w:rFonts w:cs="Arial"/>
          <w:sz w:val="20"/>
          <w:szCs w:val="20"/>
        </w:rPr>
      </w:pPr>
      <w:r w:rsidRPr="00EA3DDF">
        <w:rPr>
          <w:rFonts w:cs="Arial"/>
          <w:sz w:val="20"/>
          <w:szCs w:val="20"/>
        </w:rPr>
        <w:t>Príloha č. 2: Zoznam subdodávateľov (ak je relevantný)</w:t>
      </w:r>
    </w:p>
    <w:p w14:paraId="085BFCD7" w14:textId="77777777" w:rsidR="00E123F4" w:rsidRPr="00EA3DDF" w:rsidRDefault="00E123F4" w:rsidP="00E123F4">
      <w:pPr>
        <w:spacing w:after="0"/>
        <w:jc w:val="both"/>
        <w:rPr>
          <w:rFonts w:cs="Arial"/>
          <w:szCs w:val="20"/>
        </w:rPr>
      </w:pPr>
    </w:p>
    <w:p w14:paraId="4BFF7735" w14:textId="77777777" w:rsidR="00E123F4" w:rsidRPr="00EA3DDF"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EA3DDF" w14:paraId="08FDAD80" w14:textId="77777777" w:rsidTr="003B6164">
        <w:tc>
          <w:tcPr>
            <w:tcW w:w="3969" w:type="dxa"/>
            <w:shd w:val="clear" w:color="auto" w:fill="auto"/>
          </w:tcPr>
          <w:p w14:paraId="228D0173" w14:textId="77777777" w:rsidR="00E123F4" w:rsidRPr="00EA3DDF" w:rsidRDefault="00E123F4" w:rsidP="003B6164">
            <w:pPr>
              <w:pStyle w:val="Bezriadkovania"/>
              <w:rPr>
                <w:rFonts w:ascii="Arial" w:hAnsi="Arial" w:cs="Arial"/>
                <w:sz w:val="20"/>
                <w:lang w:val="sk-SK"/>
              </w:rPr>
            </w:pPr>
            <w:r w:rsidRPr="00EA3DDF">
              <w:rPr>
                <w:rFonts w:ascii="Arial" w:hAnsi="Arial" w:cs="Arial"/>
                <w:sz w:val="20"/>
                <w:lang w:val="sk-SK"/>
              </w:rPr>
              <w:t>V Banskej Bystrici, dňa ...........................</w:t>
            </w:r>
          </w:p>
        </w:tc>
        <w:tc>
          <w:tcPr>
            <w:tcW w:w="1019" w:type="dxa"/>
            <w:shd w:val="clear" w:color="auto" w:fill="auto"/>
          </w:tcPr>
          <w:p w14:paraId="167D6069" w14:textId="77777777" w:rsidR="00E123F4" w:rsidRPr="00EA3DDF" w:rsidRDefault="00E123F4" w:rsidP="003B6164">
            <w:pPr>
              <w:pStyle w:val="Bezriadkovania"/>
              <w:rPr>
                <w:rFonts w:ascii="Arial" w:hAnsi="Arial" w:cs="Arial"/>
                <w:sz w:val="20"/>
                <w:lang w:val="sk-SK"/>
              </w:rPr>
            </w:pPr>
          </w:p>
        </w:tc>
        <w:tc>
          <w:tcPr>
            <w:tcW w:w="4084" w:type="dxa"/>
            <w:shd w:val="clear" w:color="auto" w:fill="auto"/>
          </w:tcPr>
          <w:p w14:paraId="62E8687F" w14:textId="77777777" w:rsidR="00E123F4" w:rsidRPr="00EA3DDF" w:rsidRDefault="00E123F4" w:rsidP="003B6164">
            <w:pPr>
              <w:pStyle w:val="Bezriadkovania"/>
              <w:rPr>
                <w:rFonts w:ascii="Arial" w:hAnsi="Arial" w:cs="Arial"/>
                <w:sz w:val="20"/>
                <w:lang w:val="sk-SK"/>
              </w:rPr>
            </w:pPr>
            <w:r w:rsidRPr="00EA3DDF">
              <w:rPr>
                <w:rFonts w:ascii="Arial" w:hAnsi="Arial" w:cs="Arial"/>
                <w:sz w:val="20"/>
                <w:lang w:val="sk-SK"/>
              </w:rPr>
              <w:t>.............., dňa ..................</w:t>
            </w:r>
          </w:p>
        </w:tc>
      </w:tr>
    </w:tbl>
    <w:p w14:paraId="06F5C76B" w14:textId="77777777" w:rsidR="00E123F4" w:rsidRPr="00EA3DDF" w:rsidRDefault="00E123F4" w:rsidP="00E123F4">
      <w:pPr>
        <w:pStyle w:val="Bezriadkovania"/>
        <w:rPr>
          <w:rFonts w:ascii="Arial" w:hAnsi="Arial" w:cs="Arial"/>
          <w:sz w:val="20"/>
          <w:lang w:val="sk-SK"/>
        </w:rPr>
      </w:pPr>
    </w:p>
    <w:p w14:paraId="1DF00507" w14:textId="77777777" w:rsidR="00E123F4" w:rsidRPr="00EA3DDF"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EA3DDF" w14:paraId="466508EB" w14:textId="77777777" w:rsidTr="003B6164">
        <w:tc>
          <w:tcPr>
            <w:tcW w:w="3969" w:type="dxa"/>
            <w:shd w:val="clear" w:color="auto" w:fill="auto"/>
          </w:tcPr>
          <w:p w14:paraId="1BFD9704" w14:textId="77777777" w:rsidR="00E123F4" w:rsidRPr="00EA3DDF" w:rsidRDefault="00E123F4" w:rsidP="003B6164">
            <w:pPr>
              <w:spacing w:after="0"/>
              <w:rPr>
                <w:rFonts w:cs="Arial"/>
                <w:szCs w:val="20"/>
              </w:rPr>
            </w:pPr>
            <w:r w:rsidRPr="00EA3DDF">
              <w:rPr>
                <w:rFonts w:eastAsia="Calibri" w:cs="Arial"/>
                <w:szCs w:val="20"/>
              </w:rPr>
              <w:t>Kupujúci:</w:t>
            </w:r>
          </w:p>
        </w:tc>
        <w:tc>
          <w:tcPr>
            <w:tcW w:w="1022" w:type="dxa"/>
            <w:shd w:val="clear" w:color="auto" w:fill="auto"/>
          </w:tcPr>
          <w:p w14:paraId="6A973424" w14:textId="77777777" w:rsidR="00E123F4" w:rsidRPr="00EA3DDF" w:rsidRDefault="00E123F4" w:rsidP="003B6164">
            <w:pPr>
              <w:spacing w:after="0"/>
              <w:rPr>
                <w:rFonts w:cs="Arial"/>
                <w:szCs w:val="20"/>
              </w:rPr>
            </w:pPr>
          </w:p>
        </w:tc>
        <w:tc>
          <w:tcPr>
            <w:tcW w:w="4081" w:type="dxa"/>
            <w:shd w:val="clear" w:color="auto" w:fill="auto"/>
          </w:tcPr>
          <w:p w14:paraId="45B8320D" w14:textId="77777777" w:rsidR="00E123F4" w:rsidRPr="00EA3DDF" w:rsidRDefault="00E123F4" w:rsidP="003B6164">
            <w:pPr>
              <w:spacing w:after="0"/>
              <w:rPr>
                <w:rFonts w:cs="Arial"/>
                <w:szCs w:val="20"/>
              </w:rPr>
            </w:pPr>
            <w:r w:rsidRPr="00EA3DDF">
              <w:rPr>
                <w:rFonts w:eastAsia="Calibri" w:cs="Arial"/>
                <w:szCs w:val="20"/>
              </w:rPr>
              <w:t>Predávajúci:</w:t>
            </w:r>
          </w:p>
        </w:tc>
      </w:tr>
    </w:tbl>
    <w:p w14:paraId="2D14044D" w14:textId="77777777" w:rsidR="00E123F4" w:rsidRPr="00EA3DDF" w:rsidRDefault="00E123F4" w:rsidP="00E123F4">
      <w:pPr>
        <w:spacing w:after="0"/>
        <w:rPr>
          <w:rFonts w:cs="Arial"/>
          <w:szCs w:val="20"/>
        </w:rPr>
      </w:pPr>
    </w:p>
    <w:p w14:paraId="73F5CB25" w14:textId="77777777" w:rsidR="00E123F4" w:rsidRPr="00EA3DDF" w:rsidRDefault="00E123F4" w:rsidP="00E123F4">
      <w:pPr>
        <w:spacing w:after="0"/>
        <w:rPr>
          <w:rFonts w:cs="Arial"/>
          <w:szCs w:val="20"/>
        </w:rPr>
      </w:pPr>
    </w:p>
    <w:p w14:paraId="377F4E17" w14:textId="77777777" w:rsidR="00E123F4" w:rsidRPr="00EA3DDF" w:rsidRDefault="00E123F4" w:rsidP="00E123F4">
      <w:pPr>
        <w:spacing w:after="0"/>
        <w:rPr>
          <w:rFonts w:cs="Arial"/>
          <w:szCs w:val="20"/>
        </w:rPr>
      </w:pPr>
    </w:p>
    <w:p w14:paraId="706A8F83" w14:textId="77777777" w:rsidR="003D0F46" w:rsidRPr="00EA3DDF"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EA3DDF" w14:paraId="2B1CE1DD" w14:textId="77777777" w:rsidTr="003D0F46">
        <w:tc>
          <w:tcPr>
            <w:tcW w:w="3969" w:type="dxa"/>
            <w:tcBorders>
              <w:top w:val="dashed" w:sz="4" w:space="0" w:color="auto"/>
              <w:left w:val="nil"/>
              <w:bottom w:val="nil"/>
              <w:right w:val="nil"/>
            </w:tcBorders>
            <w:hideMark/>
          </w:tcPr>
          <w:p w14:paraId="3A8B07E1" w14:textId="6951EBC2" w:rsidR="00A84C05" w:rsidRPr="00EA3DDF" w:rsidRDefault="003D0F46" w:rsidP="00A84C05">
            <w:pPr>
              <w:spacing w:after="0"/>
              <w:jc w:val="center"/>
              <w:rPr>
                <w:rFonts w:cs="Arial"/>
                <w:b/>
                <w:szCs w:val="20"/>
              </w:rPr>
            </w:pPr>
            <w:r w:rsidRPr="00EA3DDF">
              <w:rPr>
                <w:rFonts w:cs="Arial"/>
                <w:b/>
                <w:szCs w:val="20"/>
              </w:rPr>
              <w:t xml:space="preserve">Ing. </w:t>
            </w:r>
            <w:r w:rsidR="00AC44A6">
              <w:rPr>
                <w:rFonts w:cs="Arial"/>
                <w:b/>
                <w:szCs w:val="20"/>
              </w:rPr>
              <w:t>Radomír Nečas</w:t>
            </w:r>
          </w:p>
          <w:p w14:paraId="6B602190" w14:textId="4F94229A" w:rsidR="003D0F46" w:rsidRPr="00EA3DDF" w:rsidRDefault="00B8576C" w:rsidP="00AC44A6">
            <w:pPr>
              <w:spacing w:after="0"/>
              <w:jc w:val="center"/>
              <w:rPr>
                <w:rFonts w:cs="Arial"/>
                <w:b/>
                <w:szCs w:val="20"/>
              </w:rPr>
            </w:pPr>
            <w:r>
              <w:rPr>
                <w:rFonts w:cs="Arial"/>
                <w:szCs w:val="20"/>
              </w:rPr>
              <w:t xml:space="preserve">Vedúci </w:t>
            </w:r>
            <w:r w:rsidR="00ED1FFD">
              <w:rPr>
                <w:rFonts w:cs="Arial"/>
                <w:szCs w:val="20"/>
              </w:rPr>
              <w:t xml:space="preserve"> OZ</w:t>
            </w:r>
          </w:p>
        </w:tc>
        <w:tc>
          <w:tcPr>
            <w:tcW w:w="1026" w:type="dxa"/>
            <w:tcBorders>
              <w:top w:val="nil"/>
              <w:left w:val="nil"/>
              <w:bottom w:val="nil"/>
              <w:right w:val="nil"/>
            </w:tcBorders>
          </w:tcPr>
          <w:p w14:paraId="61F48A3F" w14:textId="77777777" w:rsidR="003D0F46" w:rsidRPr="00EA3DDF"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EA3DDF" w:rsidRDefault="003D0F46" w:rsidP="003D0F46">
            <w:pPr>
              <w:spacing w:after="0"/>
              <w:jc w:val="center"/>
              <w:rPr>
                <w:rFonts w:cs="Arial"/>
                <w:szCs w:val="20"/>
              </w:rPr>
            </w:pPr>
            <w:r w:rsidRPr="00EA3DDF">
              <w:rPr>
                <w:rFonts w:cs="Arial"/>
                <w:szCs w:val="20"/>
              </w:rPr>
              <w:t>štatutárny zástupca</w:t>
            </w:r>
          </w:p>
        </w:tc>
      </w:tr>
    </w:tbl>
    <w:p w14:paraId="01B63772" w14:textId="599E006B" w:rsidR="00207456" w:rsidRPr="00EA3DDF" w:rsidRDefault="00207456">
      <w:pPr>
        <w:spacing w:after="0"/>
        <w:rPr>
          <w:rFonts w:cs="Arial"/>
          <w:szCs w:val="20"/>
        </w:rPr>
      </w:pPr>
    </w:p>
    <w:sectPr w:rsidR="00207456" w:rsidRPr="00EA3DDF"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6184D" w14:textId="77777777" w:rsidR="00DD4223" w:rsidRDefault="00DD4223">
      <w:r>
        <w:separator/>
      </w:r>
    </w:p>
  </w:endnote>
  <w:endnote w:type="continuationSeparator" w:id="0">
    <w:p w14:paraId="22F443A6" w14:textId="77777777" w:rsidR="00DD4223" w:rsidRDefault="00DD4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3B10E7" w14:paraId="2D4E7A60" w14:textId="77777777" w:rsidTr="00D13CDF">
              <w:tc>
                <w:tcPr>
                  <w:tcW w:w="6237" w:type="dxa"/>
                </w:tcPr>
                <w:p w14:paraId="161303EA" w14:textId="2855CD28" w:rsidR="003B10E7" w:rsidRDefault="003B10E7" w:rsidP="00A83694">
                  <w:pPr>
                    <w:pStyle w:val="Pta"/>
                  </w:pPr>
                </w:p>
              </w:tc>
              <w:tc>
                <w:tcPr>
                  <w:tcW w:w="2825" w:type="dxa"/>
                </w:tcPr>
                <w:p w14:paraId="7289D8C9" w14:textId="7B11EC09" w:rsidR="003B10E7" w:rsidRDefault="003B10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E1E10">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E1E10">
                    <w:rPr>
                      <w:bCs/>
                      <w:noProof/>
                      <w:sz w:val="18"/>
                      <w:szCs w:val="18"/>
                    </w:rPr>
                    <w:t>10</w:t>
                  </w:r>
                  <w:r w:rsidRPr="007C3D49">
                    <w:rPr>
                      <w:bCs/>
                      <w:sz w:val="18"/>
                      <w:szCs w:val="18"/>
                    </w:rPr>
                    <w:fldChar w:fldCharType="end"/>
                  </w:r>
                </w:p>
              </w:tc>
            </w:tr>
          </w:tbl>
          <w:p w14:paraId="3C8412FC" w14:textId="522F1C6A" w:rsidR="003B10E7" w:rsidRDefault="00DD4223"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3B10E7" w:rsidRDefault="003B10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B10E7" w:rsidRDefault="003B10E7">
    <w:pPr>
      <w:pStyle w:val="Pta"/>
    </w:pPr>
  </w:p>
  <w:p w14:paraId="4427C16E" w14:textId="77777777" w:rsidR="003B10E7" w:rsidRDefault="003B10E7"/>
  <w:p w14:paraId="20DEAAA1" w14:textId="77777777" w:rsidR="003B10E7" w:rsidRDefault="003B10E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C8DC5" w14:textId="77777777" w:rsidR="00DD4223" w:rsidRDefault="00DD4223">
      <w:r>
        <w:separator/>
      </w:r>
    </w:p>
  </w:footnote>
  <w:footnote w:type="continuationSeparator" w:id="0">
    <w:p w14:paraId="52FB1998" w14:textId="77777777" w:rsidR="00DD4223" w:rsidRDefault="00DD4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3B10E7" w14:paraId="14793BB4" w14:textId="77777777" w:rsidTr="007C3D49">
      <w:tc>
        <w:tcPr>
          <w:tcW w:w="1271" w:type="dxa"/>
        </w:tcPr>
        <w:p w14:paraId="22C3DFF4" w14:textId="2E53548F" w:rsidR="003B10E7" w:rsidRDefault="003B10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3B10E7" w:rsidRDefault="003B10E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3B10E7" w:rsidRPr="007C3D49" w:rsidRDefault="003B10E7" w:rsidP="007C3D49">
          <w:pPr>
            <w:pStyle w:val="Nadpis4"/>
            <w:tabs>
              <w:tab w:val="clear" w:pos="576"/>
            </w:tabs>
            <w:rPr>
              <w:color w:val="005941"/>
              <w:sz w:val="24"/>
            </w:rPr>
          </w:pPr>
          <w:r w:rsidRPr="007C3D49">
            <w:rPr>
              <w:color w:val="005941"/>
              <w:sz w:val="24"/>
            </w:rPr>
            <w:t>generálne riaditeľstvo</w:t>
          </w:r>
        </w:p>
        <w:p w14:paraId="4F73470A" w14:textId="1081BBBA" w:rsidR="003B10E7" w:rsidRDefault="003B10E7" w:rsidP="007C3D49">
          <w:pPr>
            <w:pStyle w:val="Nadpis4"/>
            <w:tabs>
              <w:tab w:val="clear" w:pos="576"/>
            </w:tabs>
          </w:pPr>
          <w:r w:rsidRPr="007C3D49">
            <w:rPr>
              <w:color w:val="005941"/>
              <w:sz w:val="24"/>
            </w:rPr>
            <w:t>Námestie SNP 8, 975 66 Banská Bystrica</w:t>
          </w:r>
        </w:p>
      </w:tc>
    </w:tr>
  </w:tbl>
  <w:p w14:paraId="5DFAC86C" w14:textId="77777777" w:rsidR="003B10E7" w:rsidRDefault="003B10E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4"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2"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6"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7"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0"/>
  </w:num>
  <w:num w:numId="2">
    <w:abstractNumId w:val="68"/>
  </w:num>
  <w:num w:numId="3">
    <w:abstractNumId w:val="80"/>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1"/>
  </w:num>
  <w:num w:numId="13">
    <w:abstractNumId w:val="31"/>
  </w:num>
  <w:num w:numId="14">
    <w:abstractNumId w:val="54"/>
  </w:num>
  <w:num w:numId="15">
    <w:abstractNumId w:val="86"/>
  </w:num>
  <w:num w:numId="16">
    <w:abstractNumId w:val="82"/>
  </w:num>
  <w:num w:numId="17">
    <w:abstractNumId w:val="53"/>
  </w:num>
  <w:num w:numId="18">
    <w:abstractNumId w:val="76"/>
  </w:num>
  <w:num w:numId="19">
    <w:abstractNumId w:val="95"/>
  </w:num>
  <w:num w:numId="20">
    <w:abstractNumId w:val="66"/>
    <w:lvlOverride w:ilvl="1">
      <w:lvl w:ilvl="1">
        <w:start w:val="1"/>
        <w:numFmt w:val="decimal"/>
        <w:isLgl/>
        <w:lvlText w:val="%1.%2."/>
        <w:lvlJc w:val="left"/>
        <w:pPr>
          <w:tabs>
            <w:tab w:val="num" w:pos="780"/>
          </w:tabs>
          <w:ind w:left="780" w:hanging="420"/>
        </w:pPr>
      </w:lvl>
    </w:lvlOverride>
  </w:num>
  <w:num w:numId="21">
    <w:abstractNumId w:val="78"/>
  </w:num>
  <w:num w:numId="22">
    <w:abstractNumId w:val="77"/>
  </w:num>
  <w:num w:numId="23">
    <w:abstractNumId w:val="45"/>
  </w:num>
  <w:num w:numId="24">
    <w:abstractNumId w:val="89"/>
  </w:num>
  <w:num w:numId="25">
    <w:abstractNumId w:val="97"/>
  </w:num>
  <w:num w:numId="26">
    <w:abstractNumId w:val="69"/>
  </w:num>
  <w:num w:numId="27">
    <w:abstractNumId w:val="71"/>
  </w:num>
  <w:num w:numId="28">
    <w:abstractNumId w:val="67"/>
  </w:num>
  <w:num w:numId="29">
    <w:abstractNumId w:val="92"/>
  </w:num>
  <w:num w:numId="30">
    <w:abstractNumId w:val="99"/>
  </w:num>
  <w:num w:numId="31">
    <w:abstractNumId w:val="43"/>
  </w:num>
  <w:num w:numId="32">
    <w:abstractNumId w:val="100"/>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79"/>
  </w:num>
  <w:num w:numId="42">
    <w:abstractNumId w:val="13"/>
  </w:num>
  <w:num w:numId="43">
    <w:abstractNumId w:val="102"/>
  </w:num>
  <w:num w:numId="44">
    <w:abstractNumId w:val="62"/>
  </w:num>
  <w:num w:numId="45">
    <w:abstractNumId w:val="96"/>
  </w:num>
  <w:num w:numId="46">
    <w:abstractNumId w:val="52"/>
  </w:num>
  <w:num w:numId="47">
    <w:abstractNumId w:val="10"/>
  </w:num>
  <w:num w:numId="48">
    <w:abstractNumId w:val="84"/>
  </w:num>
  <w:num w:numId="49">
    <w:abstractNumId w:val="93"/>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8"/>
  </w:num>
  <w:num w:numId="57">
    <w:abstractNumId w:val="107"/>
  </w:num>
  <w:num w:numId="58">
    <w:abstractNumId w:val="48"/>
  </w:num>
  <w:num w:numId="59">
    <w:abstractNumId w:val="91"/>
  </w:num>
  <w:num w:numId="60">
    <w:abstractNumId w:val="50"/>
  </w:num>
  <w:num w:numId="61">
    <w:abstractNumId w:val="41"/>
  </w:num>
  <w:num w:numId="62">
    <w:abstractNumId w:val="35"/>
  </w:num>
  <w:num w:numId="63">
    <w:abstractNumId w:val="63"/>
  </w:num>
  <w:num w:numId="64">
    <w:abstractNumId w:val="28"/>
  </w:num>
  <w:num w:numId="65">
    <w:abstractNumId w:val="14"/>
  </w:num>
  <w:num w:numId="66">
    <w:abstractNumId w:val="29"/>
  </w:num>
  <w:num w:numId="67">
    <w:abstractNumId w:val="104"/>
  </w:num>
  <w:num w:numId="68">
    <w:abstractNumId w:val="85"/>
  </w:num>
  <w:num w:numId="69">
    <w:abstractNumId w:val="98"/>
  </w:num>
  <w:num w:numId="70">
    <w:abstractNumId w:val="75"/>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4"/>
  </w:num>
  <w:num w:numId="78">
    <w:abstractNumId w:val="72"/>
  </w:num>
  <w:num w:numId="79">
    <w:abstractNumId w:val="87"/>
  </w:num>
  <w:num w:numId="80">
    <w:abstractNumId w:val="16"/>
  </w:num>
  <w:num w:numId="81">
    <w:abstractNumId w:val="51"/>
  </w:num>
  <w:num w:numId="82">
    <w:abstractNumId w:val="65"/>
  </w:num>
  <w:num w:numId="83">
    <w:abstractNumId w:val="12"/>
  </w:num>
  <w:num w:numId="84">
    <w:abstractNumId w:val="90"/>
  </w:num>
  <w:num w:numId="85">
    <w:abstractNumId w:val="6"/>
  </w:num>
  <w:num w:numId="86">
    <w:abstractNumId w:val="34"/>
  </w:num>
  <w:num w:numId="87">
    <w:abstractNumId w:val="38"/>
  </w:num>
  <w:num w:numId="88">
    <w:abstractNumId w:val="73"/>
  </w:num>
  <w:num w:numId="89">
    <w:abstractNumId w:val="8"/>
  </w:num>
  <w:num w:numId="90">
    <w:abstractNumId w:val="24"/>
  </w:num>
  <w:num w:numId="91">
    <w:abstractNumId w:val="74"/>
  </w:num>
  <w:num w:numId="92">
    <w:abstractNumId w:val="11"/>
  </w:num>
  <w:num w:numId="93">
    <w:abstractNumId w:val="57"/>
  </w:num>
  <w:num w:numId="94">
    <w:abstractNumId w:val="21"/>
  </w:num>
  <w:num w:numId="95">
    <w:abstractNumId w:val="2"/>
  </w:num>
  <w:num w:numId="96">
    <w:abstractNumId w:val="106"/>
  </w:num>
  <w:num w:numId="97">
    <w:abstractNumId w:val="49"/>
  </w:num>
  <w:num w:numId="98">
    <w:abstractNumId w:val="64"/>
  </w:num>
  <w:num w:numId="99">
    <w:abstractNumId w:val="47"/>
  </w:num>
  <w:num w:numId="100">
    <w:abstractNumId w:val="103"/>
  </w:num>
  <w:num w:numId="101">
    <w:abstractNumId w:val="61"/>
  </w:num>
  <w:num w:numId="102">
    <w:abstractNumId w:val="88"/>
  </w:num>
  <w:num w:numId="103">
    <w:abstractNumId w:val="81"/>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3"/>
  </w:num>
  <w:num w:numId="109">
    <w:abstractNumId w:val="105"/>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A6"/>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AE9"/>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C24"/>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0E7"/>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017"/>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0B0"/>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1E10"/>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3B1F"/>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657"/>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3CBF"/>
    <w:rsid w:val="007A5BFF"/>
    <w:rsid w:val="007A6054"/>
    <w:rsid w:val="007A6599"/>
    <w:rsid w:val="007A68F9"/>
    <w:rsid w:val="007A7827"/>
    <w:rsid w:val="007A7E3F"/>
    <w:rsid w:val="007A7FBB"/>
    <w:rsid w:val="007B0A9D"/>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020"/>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DFD"/>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26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078"/>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4A6"/>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68C"/>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76C"/>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CA8"/>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97F45"/>
    <w:rsid w:val="00CA1BA7"/>
    <w:rsid w:val="00CA36A3"/>
    <w:rsid w:val="00CA3738"/>
    <w:rsid w:val="00CA3D59"/>
    <w:rsid w:val="00CA3EE5"/>
    <w:rsid w:val="00CA453B"/>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223"/>
    <w:rsid w:val="00DD4377"/>
    <w:rsid w:val="00DD4BDE"/>
    <w:rsid w:val="00DD5225"/>
    <w:rsid w:val="00DD531E"/>
    <w:rsid w:val="00DD58FF"/>
    <w:rsid w:val="00DD5F81"/>
    <w:rsid w:val="00DD6286"/>
    <w:rsid w:val="00DD62E5"/>
    <w:rsid w:val="00DD643B"/>
    <w:rsid w:val="00DD6ADF"/>
    <w:rsid w:val="00DD714B"/>
    <w:rsid w:val="00DD7866"/>
    <w:rsid w:val="00DD7C5B"/>
    <w:rsid w:val="00DD7CE2"/>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1FFD"/>
    <w:rsid w:val="00ED366F"/>
    <w:rsid w:val="00ED3927"/>
    <w:rsid w:val="00ED41D8"/>
    <w:rsid w:val="00ED4639"/>
    <w:rsid w:val="00ED4A82"/>
    <w:rsid w:val="00ED50A9"/>
    <w:rsid w:val="00ED5370"/>
    <w:rsid w:val="00ED5A12"/>
    <w:rsid w:val="00ED5C84"/>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4FD"/>
    <w:rsid w:val="00F136D1"/>
    <w:rsid w:val="00F14A95"/>
    <w:rsid w:val="00F14AA6"/>
    <w:rsid w:val="00F16442"/>
    <w:rsid w:val="00F16FA4"/>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5F"/>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8226A"/>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88103129">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281815104">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4540044">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57568">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03702868">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3AA79-945A-4AD9-BCB7-3D22EC1CC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3137</Words>
  <Characters>17883</Characters>
  <Application>Microsoft Office Word</Application>
  <DocSecurity>0</DocSecurity>
  <Lines>149</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20979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17</cp:revision>
  <cp:lastPrinted>2022-08-03T12:29:00Z</cp:lastPrinted>
  <dcterms:created xsi:type="dcterms:W3CDTF">2023-08-21T08:30:00Z</dcterms:created>
  <dcterms:modified xsi:type="dcterms:W3CDTF">2025-01-24T08:04:00Z</dcterms:modified>
  <cp:category>EIZ</cp:category>
</cp:coreProperties>
</file>