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38378" w14:textId="5C61D80D" w:rsidR="0068240C" w:rsidRPr="0068240C" w:rsidRDefault="0068240C" w:rsidP="0068240C">
      <w:pPr>
        <w:jc w:val="center"/>
        <w:rPr>
          <w:b/>
          <w:bCs/>
          <w:color w:val="FF0000"/>
        </w:rPr>
      </w:pPr>
      <w:r w:rsidRPr="0068240C">
        <w:rPr>
          <w:b/>
          <w:bCs/>
          <w:color w:val="FF0000"/>
        </w:rPr>
        <w:t xml:space="preserve">Zmeny </w:t>
      </w:r>
      <w:r>
        <w:rPr>
          <w:b/>
          <w:bCs/>
          <w:color w:val="FF0000"/>
        </w:rPr>
        <w:t xml:space="preserve">k 24.02.2025 </w:t>
      </w:r>
      <w:r w:rsidRPr="0068240C">
        <w:rPr>
          <w:b/>
          <w:bCs/>
          <w:color w:val="FF0000"/>
        </w:rPr>
        <w:t>sú vyznačené červenou farbou</w:t>
      </w:r>
    </w:p>
    <w:p w14:paraId="08F24311" w14:textId="77777777" w:rsidR="0068240C" w:rsidRDefault="0068240C" w:rsidP="0068240C"/>
    <w:p w14:paraId="6451D9D4" w14:textId="2A52CB71" w:rsidR="00D9242B" w:rsidRPr="004C6084" w:rsidRDefault="00D9242B" w:rsidP="00D9242B">
      <w:pPr>
        <w:pStyle w:val="Zkladntext"/>
        <w:jc w:val="center"/>
        <w:rPr>
          <w:b w:val="0"/>
          <w:bCs/>
          <w:iCs/>
          <w:smallCaps/>
          <w:color w:val="FF0000"/>
          <w:sz w:val="22"/>
          <w:szCs w:val="22"/>
        </w:rPr>
      </w:pPr>
      <w:r w:rsidRPr="004C6084">
        <w:rPr>
          <w:b w:val="0"/>
          <w:iCs/>
          <w:smallCaps/>
          <w:sz w:val="22"/>
          <w:szCs w:val="22"/>
        </w:rPr>
        <w:t>Návrh Zmluvy</w:t>
      </w:r>
    </w:p>
    <w:p w14:paraId="331E7D5F" w14:textId="77777777" w:rsidR="00D9242B" w:rsidRPr="004C6084" w:rsidRDefault="00D9242B" w:rsidP="00D9242B">
      <w:pPr>
        <w:pStyle w:val="Nadpis1"/>
        <w:numPr>
          <w:ilvl w:val="0"/>
          <w:numId w:val="0"/>
        </w:numPr>
        <w:jc w:val="center"/>
        <w:rPr>
          <w:sz w:val="22"/>
          <w:szCs w:val="22"/>
          <w:lang w:val="sk-SK"/>
        </w:rPr>
      </w:pPr>
    </w:p>
    <w:p w14:paraId="33BC79CF" w14:textId="77777777" w:rsidR="00D9242B" w:rsidRPr="004C6084" w:rsidRDefault="00D9242B" w:rsidP="00D9242B">
      <w:pPr>
        <w:pStyle w:val="Nadpis1"/>
        <w:numPr>
          <w:ilvl w:val="0"/>
          <w:numId w:val="0"/>
        </w:numPr>
        <w:jc w:val="center"/>
        <w:rPr>
          <w:b/>
          <w:sz w:val="22"/>
          <w:szCs w:val="22"/>
        </w:rPr>
      </w:pPr>
      <w:r w:rsidRPr="004C6084">
        <w:rPr>
          <w:b/>
          <w:sz w:val="22"/>
          <w:szCs w:val="22"/>
        </w:rPr>
        <w:t>Zmluva o združenej dodávke elektriny</w:t>
      </w:r>
    </w:p>
    <w:p w14:paraId="6099BAF0" w14:textId="77777777" w:rsidR="00D9242B" w:rsidRPr="004C6084" w:rsidRDefault="00D9242B" w:rsidP="00D9242B">
      <w:pPr>
        <w:pStyle w:val="Bezriadkovania"/>
        <w:jc w:val="center"/>
        <w:rPr>
          <w:sz w:val="22"/>
          <w:szCs w:val="22"/>
        </w:rPr>
      </w:pPr>
      <w:r w:rsidRPr="004C6084">
        <w:rPr>
          <w:sz w:val="22"/>
          <w:szCs w:val="22"/>
        </w:rPr>
        <w:t>(ďalej len „</w:t>
      </w:r>
      <w:r w:rsidRPr="004C6084">
        <w:rPr>
          <w:b/>
          <w:sz w:val="22"/>
          <w:szCs w:val="22"/>
        </w:rPr>
        <w:t>Zmluva</w:t>
      </w:r>
      <w:r w:rsidRPr="004C6084">
        <w:rPr>
          <w:sz w:val="22"/>
          <w:szCs w:val="22"/>
        </w:rPr>
        <w:t>“)</w:t>
      </w:r>
    </w:p>
    <w:p w14:paraId="04A560A2" w14:textId="77777777" w:rsidR="00D9242B" w:rsidRPr="000847AF" w:rsidRDefault="00D9242B" w:rsidP="00BD78D5">
      <w:pPr>
        <w:pStyle w:val="Nadpis1"/>
        <w:keepLines/>
        <w:numPr>
          <w:ilvl w:val="0"/>
          <w:numId w:val="2"/>
        </w:numPr>
        <w:spacing w:before="360" w:after="120"/>
        <w:ind w:left="567" w:hanging="567"/>
        <w:jc w:val="center"/>
        <w:rPr>
          <w:b/>
          <w:bCs/>
          <w:sz w:val="22"/>
          <w:szCs w:val="22"/>
        </w:rPr>
      </w:pPr>
      <w:r w:rsidRPr="000847AF">
        <w:rPr>
          <w:b/>
          <w:bCs/>
          <w:sz w:val="22"/>
          <w:szCs w:val="22"/>
        </w:rPr>
        <w:t>Zmluvné strany</w:t>
      </w:r>
    </w:p>
    <w:p w14:paraId="5778D95A" w14:textId="52FB48CD" w:rsidR="00D9242B" w:rsidRPr="004C6084" w:rsidRDefault="00D9242B" w:rsidP="00BD78D5">
      <w:pPr>
        <w:pStyle w:val="Zarkazkladnhotextu"/>
        <w:numPr>
          <w:ilvl w:val="1"/>
          <w:numId w:val="2"/>
        </w:numPr>
        <w:ind w:left="567" w:hanging="567"/>
        <w:rPr>
          <w:sz w:val="22"/>
          <w:szCs w:val="22"/>
        </w:rPr>
      </w:pPr>
      <w:r w:rsidRPr="004C6084">
        <w:rPr>
          <w:sz w:val="22"/>
          <w:szCs w:val="22"/>
        </w:rPr>
        <w:tab/>
        <w:t>Obchodné meno:</w:t>
      </w:r>
      <w:r w:rsidRPr="004C6084">
        <w:rPr>
          <w:sz w:val="22"/>
          <w:szCs w:val="22"/>
        </w:rPr>
        <w:tab/>
      </w:r>
      <w:r w:rsidRPr="004C6084">
        <w:rPr>
          <w:sz w:val="22"/>
          <w:szCs w:val="22"/>
        </w:rPr>
        <w:tab/>
      </w:r>
      <w:r w:rsidRPr="004C6084">
        <w:rPr>
          <w:b/>
          <w:sz w:val="22"/>
          <w:szCs w:val="22"/>
        </w:rPr>
        <w:t>[</w:t>
      </w:r>
      <w:r w:rsidRPr="004C6084">
        <w:rPr>
          <w:b/>
          <w:caps/>
          <w:kern w:val="20"/>
          <w:sz w:val="22"/>
          <w:szCs w:val="22"/>
          <w:lang w:eastAsia="ar-SA"/>
        </w:rPr>
        <w:t>doplnÍ UCHÁDZAČ]</w:t>
      </w:r>
    </w:p>
    <w:p w14:paraId="52373BDE" w14:textId="77777777" w:rsidR="00D9242B" w:rsidRPr="004C6084" w:rsidRDefault="00D9242B" w:rsidP="00BD78D5">
      <w:pPr>
        <w:pStyle w:val="Bezriadkovania"/>
        <w:ind w:left="567" w:hanging="567"/>
        <w:rPr>
          <w:sz w:val="22"/>
          <w:szCs w:val="22"/>
        </w:rPr>
      </w:pPr>
      <w:r w:rsidRPr="004C6084">
        <w:rPr>
          <w:sz w:val="22"/>
          <w:szCs w:val="22"/>
        </w:rPr>
        <w:tab/>
        <w:t>Sídlo:</w:t>
      </w:r>
      <w:r w:rsidRPr="004C6084">
        <w:rPr>
          <w:sz w:val="22"/>
          <w:szCs w:val="22"/>
        </w:rPr>
        <w:tab/>
      </w:r>
      <w:r w:rsidRPr="004C6084">
        <w:rPr>
          <w:sz w:val="22"/>
          <w:szCs w:val="22"/>
        </w:rPr>
        <w:tab/>
      </w:r>
      <w:r w:rsidRPr="004C6084">
        <w:rPr>
          <w:sz w:val="22"/>
          <w:szCs w:val="22"/>
        </w:rPr>
        <w:tab/>
      </w:r>
      <w:r w:rsidRPr="004C6084">
        <w:rPr>
          <w:sz w:val="22"/>
          <w:szCs w:val="22"/>
        </w:rPr>
        <w:tab/>
      </w:r>
      <w:r w:rsidRPr="004C6084">
        <w:rPr>
          <w:b/>
          <w:sz w:val="22"/>
          <w:szCs w:val="22"/>
        </w:rPr>
        <w:t>[DOPLNÍ UCHÁDZAČ]</w:t>
      </w:r>
    </w:p>
    <w:p w14:paraId="2C009C40" w14:textId="77777777" w:rsidR="00D9242B" w:rsidRPr="004C6084" w:rsidRDefault="00D9242B" w:rsidP="00BD78D5">
      <w:pPr>
        <w:pStyle w:val="Bezriadkovania"/>
        <w:ind w:left="567" w:hanging="567"/>
        <w:rPr>
          <w:sz w:val="22"/>
          <w:szCs w:val="22"/>
        </w:rPr>
      </w:pPr>
      <w:r w:rsidRPr="004C6084">
        <w:rPr>
          <w:sz w:val="22"/>
          <w:szCs w:val="22"/>
        </w:rPr>
        <w:tab/>
        <w:t>IČO:</w:t>
      </w:r>
      <w:r w:rsidRPr="004C6084">
        <w:rPr>
          <w:sz w:val="22"/>
          <w:szCs w:val="22"/>
        </w:rPr>
        <w:tab/>
      </w:r>
      <w:r w:rsidRPr="004C6084">
        <w:rPr>
          <w:sz w:val="22"/>
          <w:szCs w:val="22"/>
        </w:rPr>
        <w:tab/>
      </w:r>
      <w:r w:rsidRPr="004C6084">
        <w:rPr>
          <w:sz w:val="22"/>
          <w:szCs w:val="22"/>
        </w:rPr>
        <w:tab/>
      </w:r>
      <w:r w:rsidRPr="004C6084">
        <w:rPr>
          <w:sz w:val="22"/>
          <w:szCs w:val="22"/>
        </w:rPr>
        <w:tab/>
      </w:r>
      <w:r w:rsidRPr="004C6084">
        <w:rPr>
          <w:b/>
          <w:sz w:val="22"/>
          <w:szCs w:val="22"/>
        </w:rPr>
        <w:t>[DOPLNÍ UCHÁDZAČ]</w:t>
      </w:r>
    </w:p>
    <w:p w14:paraId="2E770C9B" w14:textId="77777777" w:rsidR="00D9242B" w:rsidRPr="004C6084" w:rsidRDefault="00D9242B" w:rsidP="00BD78D5">
      <w:pPr>
        <w:pStyle w:val="Bezriadkovania"/>
        <w:ind w:left="567" w:hanging="567"/>
        <w:rPr>
          <w:sz w:val="22"/>
          <w:szCs w:val="22"/>
        </w:rPr>
      </w:pPr>
      <w:r w:rsidRPr="004C6084">
        <w:rPr>
          <w:sz w:val="22"/>
          <w:szCs w:val="22"/>
        </w:rPr>
        <w:tab/>
        <w:t>DIČ:</w:t>
      </w:r>
      <w:r w:rsidRPr="004C6084">
        <w:rPr>
          <w:sz w:val="22"/>
          <w:szCs w:val="22"/>
        </w:rPr>
        <w:tab/>
      </w:r>
      <w:r w:rsidRPr="004C6084">
        <w:rPr>
          <w:sz w:val="22"/>
          <w:szCs w:val="22"/>
        </w:rPr>
        <w:tab/>
      </w:r>
      <w:r w:rsidRPr="004C6084">
        <w:rPr>
          <w:sz w:val="22"/>
          <w:szCs w:val="22"/>
        </w:rPr>
        <w:tab/>
      </w:r>
      <w:r w:rsidRPr="004C6084">
        <w:rPr>
          <w:sz w:val="22"/>
          <w:szCs w:val="22"/>
        </w:rPr>
        <w:tab/>
      </w:r>
      <w:r w:rsidRPr="004C6084">
        <w:rPr>
          <w:b/>
          <w:sz w:val="22"/>
          <w:szCs w:val="22"/>
        </w:rPr>
        <w:t>[DOPLNÍ UCHÁDZAČ]</w:t>
      </w:r>
    </w:p>
    <w:p w14:paraId="282B697B" w14:textId="2ECE675B" w:rsidR="00D9242B" w:rsidRPr="004C6084" w:rsidRDefault="00D9242B" w:rsidP="00BD78D5">
      <w:pPr>
        <w:pStyle w:val="Bezriadkovania"/>
        <w:ind w:left="567" w:hanging="567"/>
        <w:rPr>
          <w:sz w:val="22"/>
          <w:szCs w:val="22"/>
        </w:rPr>
      </w:pPr>
      <w:r w:rsidRPr="004C6084">
        <w:rPr>
          <w:sz w:val="22"/>
          <w:szCs w:val="22"/>
        </w:rPr>
        <w:tab/>
        <w:t>IČ DPH:</w:t>
      </w:r>
      <w:r w:rsidRPr="004C6084">
        <w:rPr>
          <w:sz w:val="22"/>
          <w:szCs w:val="22"/>
        </w:rPr>
        <w:tab/>
      </w:r>
      <w:r w:rsidRPr="004C6084">
        <w:rPr>
          <w:sz w:val="22"/>
          <w:szCs w:val="22"/>
        </w:rPr>
        <w:tab/>
      </w:r>
      <w:r w:rsidRPr="004C6084">
        <w:rPr>
          <w:sz w:val="22"/>
          <w:szCs w:val="22"/>
        </w:rPr>
        <w:tab/>
      </w:r>
      <w:r w:rsidR="004A6C3C">
        <w:rPr>
          <w:sz w:val="22"/>
          <w:szCs w:val="22"/>
        </w:rPr>
        <w:tab/>
      </w:r>
      <w:r w:rsidRPr="004C6084">
        <w:rPr>
          <w:b/>
          <w:sz w:val="22"/>
          <w:szCs w:val="22"/>
        </w:rPr>
        <w:t>[DOPLNÍ UCHÁDZAČ]</w:t>
      </w:r>
    </w:p>
    <w:p w14:paraId="38C6B300" w14:textId="77777777" w:rsidR="004A6C3C" w:rsidRDefault="00D9242B" w:rsidP="00BD78D5">
      <w:pPr>
        <w:pStyle w:val="Bezriadkovania"/>
        <w:ind w:left="567" w:hanging="567"/>
        <w:rPr>
          <w:sz w:val="22"/>
          <w:szCs w:val="22"/>
        </w:rPr>
      </w:pPr>
      <w:r w:rsidRPr="004C6084">
        <w:rPr>
          <w:sz w:val="22"/>
          <w:szCs w:val="22"/>
        </w:rPr>
        <w:tab/>
        <w:t>Zastúpený:</w:t>
      </w:r>
      <w:r w:rsidRPr="004C6084">
        <w:rPr>
          <w:sz w:val="22"/>
          <w:szCs w:val="22"/>
        </w:rPr>
        <w:tab/>
      </w:r>
      <w:r w:rsidRPr="004C6084">
        <w:rPr>
          <w:sz w:val="22"/>
          <w:szCs w:val="22"/>
        </w:rPr>
        <w:tab/>
      </w:r>
      <w:r w:rsidRPr="004C6084">
        <w:rPr>
          <w:sz w:val="22"/>
          <w:szCs w:val="22"/>
        </w:rPr>
        <w:tab/>
      </w:r>
      <w:r w:rsidRPr="004C6084">
        <w:rPr>
          <w:b/>
          <w:sz w:val="22"/>
          <w:szCs w:val="22"/>
        </w:rPr>
        <w:t>[DOPLNÍ UCHÁDZAČ]</w:t>
      </w:r>
      <w:r w:rsidRPr="004C6084">
        <w:rPr>
          <w:sz w:val="22"/>
          <w:szCs w:val="22"/>
        </w:rPr>
        <w:tab/>
      </w:r>
    </w:p>
    <w:p w14:paraId="059AD872" w14:textId="7E9F1A73" w:rsidR="00D9242B" w:rsidRPr="004C6084" w:rsidRDefault="00D9242B" w:rsidP="004A6C3C">
      <w:pPr>
        <w:pStyle w:val="Bezriadkovania"/>
        <w:ind w:left="567"/>
        <w:rPr>
          <w:sz w:val="22"/>
          <w:szCs w:val="22"/>
        </w:rPr>
      </w:pPr>
      <w:r w:rsidRPr="004C6084">
        <w:rPr>
          <w:sz w:val="22"/>
          <w:szCs w:val="22"/>
        </w:rPr>
        <w:t>Zápis v obchodnom registri:</w:t>
      </w:r>
      <w:r w:rsidRPr="004C6084">
        <w:rPr>
          <w:sz w:val="22"/>
          <w:szCs w:val="22"/>
        </w:rPr>
        <w:tab/>
      </w:r>
      <w:r w:rsidRPr="004C6084">
        <w:rPr>
          <w:b/>
          <w:sz w:val="22"/>
          <w:szCs w:val="22"/>
        </w:rPr>
        <w:t>[DOPLNÍ UCHÁDZAČ]</w:t>
      </w:r>
    </w:p>
    <w:p w14:paraId="206E3A4C" w14:textId="77777777" w:rsidR="00D9242B" w:rsidRPr="004C6084" w:rsidRDefault="00D9242B" w:rsidP="00BD78D5">
      <w:pPr>
        <w:pStyle w:val="Bezriadkovania"/>
        <w:ind w:left="567"/>
        <w:rPr>
          <w:i/>
          <w:sz w:val="22"/>
          <w:szCs w:val="22"/>
        </w:rPr>
      </w:pPr>
      <w:r w:rsidRPr="004C6084">
        <w:rPr>
          <w:i/>
          <w:sz w:val="22"/>
          <w:szCs w:val="22"/>
        </w:rPr>
        <w:t>(ďalej len „</w:t>
      </w:r>
      <w:r w:rsidRPr="004C6084">
        <w:rPr>
          <w:b/>
          <w:i/>
          <w:sz w:val="22"/>
          <w:szCs w:val="22"/>
        </w:rPr>
        <w:t>Dodávateľ</w:t>
      </w:r>
      <w:r w:rsidRPr="004C6084">
        <w:rPr>
          <w:i/>
          <w:sz w:val="22"/>
          <w:szCs w:val="22"/>
        </w:rPr>
        <w:t>“)</w:t>
      </w:r>
    </w:p>
    <w:p w14:paraId="3FBF47E2" w14:textId="77777777" w:rsidR="00D9242B" w:rsidRPr="004C6084" w:rsidRDefault="00D9242B" w:rsidP="00BD78D5">
      <w:pPr>
        <w:pStyle w:val="Bezriadkovania"/>
        <w:ind w:left="567"/>
        <w:rPr>
          <w:sz w:val="22"/>
          <w:szCs w:val="22"/>
        </w:rPr>
      </w:pPr>
      <w:r w:rsidRPr="004C6084">
        <w:rPr>
          <w:sz w:val="22"/>
          <w:szCs w:val="22"/>
        </w:rPr>
        <w:t>a</w:t>
      </w:r>
    </w:p>
    <w:p w14:paraId="28356D83" w14:textId="77777777" w:rsidR="00D9242B" w:rsidRPr="004C6084" w:rsidRDefault="00D9242B" w:rsidP="00BD78D5">
      <w:pPr>
        <w:pStyle w:val="Bezriadkovania"/>
        <w:ind w:left="567" w:hanging="567"/>
        <w:rPr>
          <w:sz w:val="22"/>
          <w:szCs w:val="22"/>
        </w:rPr>
      </w:pPr>
    </w:p>
    <w:p w14:paraId="24B70E36" w14:textId="5603E173" w:rsidR="00D9242B" w:rsidRPr="004C6084" w:rsidRDefault="00D9242B" w:rsidP="00BD78D5">
      <w:pPr>
        <w:ind w:left="567" w:hanging="567"/>
        <w:rPr>
          <w:b/>
          <w:bCs/>
          <w:sz w:val="22"/>
          <w:szCs w:val="22"/>
        </w:rPr>
      </w:pPr>
      <w:r w:rsidRPr="004C6084">
        <w:rPr>
          <w:sz w:val="22"/>
          <w:szCs w:val="22"/>
        </w:rPr>
        <w:t xml:space="preserve">1.2. </w:t>
      </w:r>
      <w:r w:rsidRPr="004C6084">
        <w:rPr>
          <w:sz w:val="22"/>
          <w:szCs w:val="22"/>
        </w:rPr>
        <w:tab/>
        <w:t>Obchodné meno:</w:t>
      </w:r>
      <w:r w:rsidRPr="004C6084">
        <w:rPr>
          <w:sz w:val="22"/>
          <w:szCs w:val="22"/>
        </w:rPr>
        <w:tab/>
      </w:r>
      <w:r w:rsidRPr="004C6084">
        <w:rPr>
          <w:sz w:val="22"/>
          <w:szCs w:val="22"/>
        </w:rPr>
        <w:tab/>
      </w:r>
      <w:r w:rsidR="004A6C3C">
        <w:rPr>
          <w:sz w:val="22"/>
          <w:szCs w:val="22"/>
        </w:rPr>
        <w:tab/>
      </w:r>
      <w:r w:rsidRPr="004C6084">
        <w:rPr>
          <w:b/>
          <w:sz w:val="22"/>
          <w:szCs w:val="22"/>
        </w:rPr>
        <w:t>Trnavská vodárenská spoločnosť, a.s.</w:t>
      </w:r>
    </w:p>
    <w:p w14:paraId="1DA8FC5F" w14:textId="77777777" w:rsidR="00D9242B" w:rsidRPr="004C6084" w:rsidRDefault="00D9242B" w:rsidP="00BD78D5">
      <w:pPr>
        <w:pStyle w:val="Bezriadkovania"/>
        <w:ind w:left="567" w:hanging="567"/>
        <w:rPr>
          <w:sz w:val="22"/>
          <w:szCs w:val="22"/>
        </w:rPr>
      </w:pPr>
      <w:r w:rsidRPr="004C6084">
        <w:rPr>
          <w:sz w:val="22"/>
          <w:szCs w:val="22"/>
        </w:rPr>
        <w:tab/>
        <w:t>Sídlo:</w:t>
      </w:r>
      <w:r w:rsidRPr="004C6084">
        <w:rPr>
          <w:sz w:val="22"/>
          <w:szCs w:val="22"/>
        </w:rPr>
        <w:tab/>
      </w:r>
      <w:r w:rsidRPr="004C6084">
        <w:rPr>
          <w:sz w:val="22"/>
          <w:szCs w:val="22"/>
        </w:rPr>
        <w:tab/>
      </w:r>
      <w:r w:rsidRPr="004C6084">
        <w:rPr>
          <w:sz w:val="22"/>
          <w:szCs w:val="22"/>
        </w:rPr>
        <w:tab/>
      </w:r>
      <w:r w:rsidRPr="004C6084">
        <w:rPr>
          <w:sz w:val="22"/>
          <w:szCs w:val="22"/>
        </w:rPr>
        <w:tab/>
        <w:t>Priemyselná 10, 921 79 Piešťany, Slovenská republika</w:t>
      </w:r>
    </w:p>
    <w:p w14:paraId="76E67850" w14:textId="77777777" w:rsidR="00D9242B" w:rsidRPr="004C6084" w:rsidRDefault="00D9242B" w:rsidP="00BD78D5">
      <w:pPr>
        <w:pStyle w:val="Bezriadkovania"/>
        <w:ind w:left="567" w:hanging="567"/>
        <w:rPr>
          <w:bCs/>
          <w:sz w:val="22"/>
          <w:szCs w:val="22"/>
        </w:rPr>
      </w:pPr>
      <w:r w:rsidRPr="004C6084">
        <w:rPr>
          <w:sz w:val="22"/>
          <w:szCs w:val="22"/>
        </w:rPr>
        <w:tab/>
        <w:t>IČO:</w:t>
      </w:r>
      <w:r w:rsidRPr="004C6084">
        <w:rPr>
          <w:sz w:val="22"/>
          <w:szCs w:val="22"/>
        </w:rPr>
        <w:tab/>
      </w:r>
      <w:r w:rsidRPr="004C6084">
        <w:rPr>
          <w:sz w:val="22"/>
          <w:szCs w:val="22"/>
        </w:rPr>
        <w:tab/>
      </w:r>
      <w:r w:rsidRPr="004C6084">
        <w:rPr>
          <w:sz w:val="22"/>
          <w:szCs w:val="22"/>
        </w:rPr>
        <w:tab/>
      </w:r>
      <w:r w:rsidRPr="004C6084">
        <w:rPr>
          <w:sz w:val="22"/>
          <w:szCs w:val="22"/>
        </w:rPr>
        <w:tab/>
        <w:t>36 252 484</w:t>
      </w:r>
    </w:p>
    <w:p w14:paraId="02A290EC" w14:textId="77777777" w:rsidR="00D9242B" w:rsidRPr="004C6084" w:rsidRDefault="00D9242B" w:rsidP="00BD78D5">
      <w:pPr>
        <w:pStyle w:val="Bezriadkovania"/>
        <w:ind w:left="567" w:hanging="567"/>
        <w:rPr>
          <w:bCs/>
          <w:sz w:val="22"/>
          <w:szCs w:val="22"/>
        </w:rPr>
      </w:pPr>
      <w:r w:rsidRPr="004C6084">
        <w:rPr>
          <w:bCs/>
          <w:sz w:val="22"/>
          <w:szCs w:val="22"/>
        </w:rPr>
        <w:tab/>
        <w:t>DIČ:</w:t>
      </w:r>
      <w:r w:rsidRPr="004C6084">
        <w:rPr>
          <w:bCs/>
          <w:sz w:val="22"/>
          <w:szCs w:val="22"/>
        </w:rPr>
        <w:tab/>
      </w:r>
      <w:r w:rsidRPr="004C6084">
        <w:rPr>
          <w:bCs/>
          <w:sz w:val="22"/>
          <w:szCs w:val="22"/>
        </w:rPr>
        <w:tab/>
      </w:r>
      <w:r w:rsidRPr="004C6084">
        <w:rPr>
          <w:bCs/>
          <w:sz w:val="22"/>
          <w:szCs w:val="22"/>
        </w:rPr>
        <w:tab/>
      </w:r>
      <w:r w:rsidRPr="004C6084">
        <w:rPr>
          <w:bCs/>
          <w:sz w:val="22"/>
          <w:szCs w:val="22"/>
        </w:rPr>
        <w:tab/>
        <w:t>2020172264</w:t>
      </w:r>
    </w:p>
    <w:p w14:paraId="319E6AF4" w14:textId="2B2F61C2" w:rsidR="00D9242B" w:rsidRPr="004C6084" w:rsidRDefault="00D9242B" w:rsidP="00BD78D5">
      <w:pPr>
        <w:pStyle w:val="Bezriadkovania"/>
        <w:ind w:left="567" w:hanging="567"/>
        <w:rPr>
          <w:sz w:val="22"/>
          <w:szCs w:val="22"/>
        </w:rPr>
      </w:pPr>
      <w:r w:rsidRPr="004C6084">
        <w:rPr>
          <w:bCs/>
          <w:sz w:val="22"/>
          <w:szCs w:val="22"/>
        </w:rPr>
        <w:tab/>
        <w:t>IČ DPH:</w:t>
      </w:r>
      <w:r w:rsidRPr="004C6084">
        <w:rPr>
          <w:bCs/>
          <w:sz w:val="22"/>
          <w:szCs w:val="22"/>
        </w:rPr>
        <w:tab/>
      </w:r>
      <w:r w:rsidRPr="004C6084">
        <w:rPr>
          <w:bCs/>
          <w:sz w:val="22"/>
          <w:szCs w:val="22"/>
        </w:rPr>
        <w:tab/>
      </w:r>
      <w:r w:rsidRPr="004C6084">
        <w:rPr>
          <w:bCs/>
          <w:sz w:val="22"/>
          <w:szCs w:val="22"/>
        </w:rPr>
        <w:tab/>
      </w:r>
      <w:r w:rsidR="004A6C3C">
        <w:rPr>
          <w:bCs/>
          <w:sz w:val="22"/>
          <w:szCs w:val="22"/>
        </w:rPr>
        <w:tab/>
      </w:r>
      <w:r w:rsidRPr="004C6084">
        <w:rPr>
          <w:bCs/>
          <w:sz w:val="22"/>
          <w:szCs w:val="22"/>
        </w:rPr>
        <w:t>SK2020172264</w:t>
      </w:r>
    </w:p>
    <w:p w14:paraId="2579D57B" w14:textId="7A351F05" w:rsidR="00D9242B" w:rsidRDefault="00D9242B" w:rsidP="00BD78D5">
      <w:pPr>
        <w:pStyle w:val="Bezriadkovania"/>
        <w:ind w:left="567" w:hanging="567"/>
        <w:rPr>
          <w:sz w:val="22"/>
          <w:szCs w:val="22"/>
        </w:rPr>
      </w:pPr>
      <w:r w:rsidRPr="004C6084">
        <w:rPr>
          <w:sz w:val="22"/>
          <w:szCs w:val="22"/>
        </w:rPr>
        <w:tab/>
        <w:t>Zastúpený:</w:t>
      </w:r>
      <w:r w:rsidRPr="004C6084">
        <w:rPr>
          <w:sz w:val="22"/>
          <w:szCs w:val="22"/>
        </w:rPr>
        <w:tab/>
      </w:r>
      <w:r w:rsidRPr="004C6084">
        <w:rPr>
          <w:sz w:val="22"/>
          <w:szCs w:val="22"/>
        </w:rPr>
        <w:tab/>
      </w:r>
      <w:r w:rsidRPr="004C6084">
        <w:rPr>
          <w:sz w:val="22"/>
          <w:szCs w:val="22"/>
        </w:rPr>
        <w:tab/>
      </w:r>
      <w:r w:rsidR="001374D8">
        <w:rPr>
          <w:sz w:val="22"/>
          <w:szCs w:val="22"/>
        </w:rPr>
        <w:t>Ing. Vladimír Púčik, predseda predstavenstva</w:t>
      </w:r>
    </w:p>
    <w:p w14:paraId="09E27B97" w14:textId="0D135C0A" w:rsidR="001374D8" w:rsidRPr="004C6084" w:rsidRDefault="001374D8" w:rsidP="00BD78D5">
      <w:pPr>
        <w:pStyle w:val="Bezriadkovania"/>
        <w:ind w:left="567" w:hanging="567"/>
        <w:rPr>
          <w:sz w:val="22"/>
          <w:szCs w:val="22"/>
        </w:rPr>
      </w:pPr>
      <w:r>
        <w:rPr>
          <w:sz w:val="22"/>
          <w:szCs w:val="22"/>
        </w:rPr>
        <w:tab/>
      </w:r>
      <w:r>
        <w:rPr>
          <w:sz w:val="22"/>
          <w:szCs w:val="22"/>
        </w:rPr>
        <w:tab/>
      </w:r>
      <w:r>
        <w:rPr>
          <w:sz w:val="22"/>
          <w:szCs w:val="22"/>
        </w:rPr>
        <w:tab/>
      </w:r>
      <w:r>
        <w:rPr>
          <w:sz w:val="22"/>
          <w:szCs w:val="22"/>
        </w:rPr>
        <w:tab/>
      </w:r>
      <w:r>
        <w:rPr>
          <w:sz w:val="22"/>
          <w:szCs w:val="22"/>
        </w:rPr>
        <w:tab/>
      </w:r>
      <w:r w:rsidR="004A6C3C">
        <w:rPr>
          <w:sz w:val="22"/>
          <w:szCs w:val="22"/>
        </w:rPr>
        <w:tab/>
      </w:r>
      <w:r>
        <w:rPr>
          <w:sz w:val="22"/>
          <w:szCs w:val="22"/>
        </w:rPr>
        <w:t>Ivan Šiška, podpredseda predstavenstva</w:t>
      </w:r>
    </w:p>
    <w:p w14:paraId="4DFF9B10" w14:textId="77777777" w:rsidR="00D9242B" w:rsidRPr="004C6084" w:rsidRDefault="00D9242B" w:rsidP="00BD78D5">
      <w:pPr>
        <w:pStyle w:val="Bezriadkovania"/>
        <w:ind w:left="567" w:hanging="567"/>
        <w:rPr>
          <w:sz w:val="22"/>
          <w:szCs w:val="22"/>
        </w:rPr>
      </w:pPr>
      <w:r w:rsidRPr="004C6084">
        <w:rPr>
          <w:sz w:val="22"/>
          <w:szCs w:val="22"/>
        </w:rPr>
        <w:tab/>
        <w:t>Zápis v obchodnom registri:</w:t>
      </w:r>
      <w:r w:rsidRPr="004C6084">
        <w:rPr>
          <w:sz w:val="22"/>
          <w:szCs w:val="22"/>
        </w:rPr>
        <w:tab/>
        <w:t>Okresného súdu Trnava, Oddiel Sa, Vložka číslo 10263/T</w:t>
      </w:r>
    </w:p>
    <w:p w14:paraId="61EC844F" w14:textId="77777777" w:rsidR="00D9242B" w:rsidRPr="004C6084" w:rsidRDefault="00D9242B" w:rsidP="00BD78D5">
      <w:pPr>
        <w:pStyle w:val="Bezriadkovania"/>
        <w:ind w:left="567"/>
        <w:rPr>
          <w:i/>
          <w:sz w:val="22"/>
          <w:szCs w:val="22"/>
        </w:rPr>
      </w:pPr>
      <w:r w:rsidRPr="004C6084">
        <w:rPr>
          <w:i/>
          <w:sz w:val="22"/>
          <w:szCs w:val="22"/>
        </w:rPr>
        <w:t>(ďalej len „</w:t>
      </w:r>
      <w:r w:rsidRPr="004C6084">
        <w:rPr>
          <w:b/>
          <w:i/>
          <w:sz w:val="22"/>
          <w:szCs w:val="22"/>
        </w:rPr>
        <w:t>Odberateľ</w:t>
      </w:r>
      <w:r w:rsidRPr="004C6084">
        <w:rPr>
          <w:i/>
          <w:sz w:val="22"/>
          <w:szCs w:val="22"/>
        </w:rPr>
        <w:t>“)</w:t>
      </w:r>
    </w:p>
    <w:p w14:paraId="499CC030" w14:textId="77777777" w:rsidR="00D9242B" w:rsidRPr="004C6084" w:rsidRDefault="00D9242B" w:rsidP="00D9242B">
      <w:pPr>
        <w:pStyle w:val="Bezriadkovania"/>
        <w:ind w:firstLine="709"/>
        <w:rPr>
          <w:i/>
          <w:sz w:val="22"/>
          <w:szCs w:val="22"/>
        </w:rPr>
      </w:pPr>
    </w:p>
    <w:p w14:paraId="1D85C416" w14:textId="77777777" w:rsidR="00D9242B" w:rsidRPr="004C6084" w:rsidRDefault="00D9242B" w:rsidP="005B3818">
      <w:pPr>
        <w:pStyle w:val="Bezriadkovania"/>
        <w:ind w:firstLine="709"/>
        <w:jc w:val="center"/>
        <w:rPr>
          <w:i/>
          <w:sz w:val="22"/>
          <w:szCs w:val="22"/>
        </w:rPr>
      </w:pPr>
      <w:r w:rsidRPr="004C6084">
        <w:rPr>
          <w:i/>
          <w:sz w:val="22"/>
          <w:szCs w:val="22"/>
        </w:rPr>
        <w:t>(Dodávateľ a Odberateľ ďalej spoločne aj ako „</w:t>
      </w:r>
      <w:r w:rsidRPr="004C6084">
        <w:rPr>
          <w:b/>
          <w:i/>
          <w:sz w:val="22"/>
          <w:szCs w:val="22"/>
        </w:rPr>
        <w:t>účastníci dohody</w:t>
      </w:r>
      <w:r w:rsidRPr="004C6084">
        <w:rPr>
          <w:i/>
          <w:sz w:val="22"/>
          <w:szCs w:val="22"/>
        </w:rPr>
        <w:t>“ alebo „</w:t>
      </w:r>
      <w:r w:rsidRPr="004C6084">
        <w:rPr>
          <w:b/>
          <w:i/>
          <w:sz w:val="22"/>
          <w:szCs w:val="22"/>
        </w:rPr>
        <w:t>zmluvné strany</w:t>
      </w:r>
      <w:r w:rsidRPr="004C6084">
        <w:rPr>
          <w:i/>
          <w:sz w:val="22"/>
          <w:szCs w:val="22"/>
        </w:rPr>
        <w:t>“ a každý samostatne aj ako „</w:t>
      </w:r>
      <w:r w:rsidRPr="004C6084">
        <w:rPr>
          <w:b/>
          <w:i/>
          <w:sz w:val="22"/>
          <w:szCs w:val="22"/>
        </w:rPr>
        <w:t>účastník dohody</w:t>
      </w:r>
      <w:r w:rsidRPr="004C6084">
        <w:rPr>
          <w:i/>
          <w:sz w:val="22"/>
          <w:szCs w:val="22"/>
        </w:rPr>
        <w:t>“ alebo „</w:t>
      </w:r>
      <w:r w:rsidRPr="004C6084">
        <w:rPr>
          <w:b/>
          <w:i/>
          <w:sz w:val="22"/>
          <w:szCs w:val="22"/>
        </w:rPr>
        <w:t>zmluvná strana</w:t>
      </w:r>
      <w:r w:rsidRPr="004C6084">
        <w:rPr>
          <w:i/>
          <w:sz w:val="22"/>
          <w:szCs w:val="22"/>
        </w:rPr>
        <w:t>“)</w:t>
      </w:r>
    </w:p>
    <w:p w14:paraId="2FC040E2" w14:textId="77777777" w:rsidR="00D9242B" w:rsidRPr="004C6084" w:rsidRDefault="00D9242B" w:rsidP="005B3818">
      <w:pPr>
        <w:pStyle w:val="Bezriadkovania"/>
        <w:ind w:firstLine="709"/>
        <w:rPr>
          <w:i/>
          <w:sz w:val="22"/>
          <w:szCs w:val="22"/>
        </w:rPr>
      </w:pPr>
    </w:p>
    <w:p w14:paraId="7D85DD1D" w14:textId="77777777" w:rsidR="00D9242B" w:rsidRPr="004C6084" w:rsidRDefault="00D9242B" w:rsidP="00BD78D5">
      <w:pPr>
        <w:pStyle w:val="Bezriadkovania"/>
        <w:ind w:left="567"/>
        <w:rPr>
          <w:sz w:val="22"/>
          <w:szCs w:val="22"/>
        </w:rPr>
      </w:pPr>
      <w:r w:rsidRPr="004C6084">
        <w:rPr>
          <w:sz w:val="22"/>
          <w:szCs w:val="22"/>
        </w:rPr>
        <w:t xml:space="preserve">uzatvárajú túto </w:t>
      </w:r>
      <w:r w:rsidRPr="004C6084">
        <w:rPr>
          <w:sz w:val="22"/>
          <w:szCs w:val="22"/>
          <w:lang w:eastAsia="en-US"/>
        </w:rPr>
        <w:t>Zmluvu</w:t>
      </w:r>
      <w:r w:rsidRPr="004C6084">
        <w:rPr>
          <w:sz w:val="22"/>
          <w:szCs w:val="22"/>
        </w:rPr>
        <w:t>, ktorej predmetom je združená dodávka elektriny:</w:t>
      </w:r>
    </w:p>
    <w:p w14:paraId="13809886" w14:textId="2206C449" w:rsidR="00D9242B" w:rsidRPr="004C6084" w:rsidRDefault="00D9242B" w:rsidP="005B3818">
      <w:pPr>
        <w:pStyle w:val="Bezriadkovania"/>
        <w:numPr>
          <w:ilvl w:val="0"/>
          <w:numId w:val="3"/>
        </w:numPr>
        <w:suppressAutoHyphens w:val="0"/>
        <w:spacing w:after="120"/>
        <w:ind w:left="1134" w:hanging="425"/>
        <w:jc w:val="both"/>
        <w:rPr>
          <w:sz w:val="22"/>
          <w:szCs w:val="22"/>
        </w:rPr>
      </w:pPr>
      <w:r w:rsidRPr="004C6084">
        <w:rPr>
          <w:sz w:val="22"/>
          <w:szCs w:val="22"/>
        </w:rPr>
        <w:t>pre odberné miesta s priebehovým meraním spotreby (ďalej len „</w:t>
      </w:r>
      <w:r w:rsidRPr="00AE72BA">
        <w:rPr>
          <w:b/>
          <w:i/>
          <w:iCs/>
          <w:sz w:val="22"/>
          <w:szCs w:val="22"/>
        </w:rPr>
        <w:t>OM VN</w:t>
      </w:r>
      <w:r w:rsidRPr="004C6084">
        <w:rPr>
          <w:sz w:val="22"/>
          <w:szCs w:val="22"/>
        </w:rPr>
        <w:t xml:space="preserve">“) (ďalej </w:t>
      </w:r>
      <w:r w:rsidR="00CE73D4">
        <w:rPr>
          <w:sz w:val="22"/>
          <w:szCs w:val="22"/>
        </w:rPr>
        <w:t>aj ako</w:t>
      </w:r>
      <w:r w:rsidR="00CE73D4" w:rsidRPr="004C6084">
        <w:rPr>
          <w:sz w:val="22"/>
          <w:szCs w:val="22"/>
        </w:rPr>
        <w:t xml:space="preserve"> </w:t>
      </w:r>
      <w:r w:rsidRPr="004C6084">
        <w:rPr>
          <w:sz w:val="22"/>
          <w:szCs w:val="22"/>
        </w:rPr>
        <w:t>„</w:t>
      </w:r>
      <w:r w:rsidRPr="00AE72BA">
        <w:rPr>
          <w:b/>
          <w:i/>
          <w:iCs/>
          <w:sz w:val="22"/>
          <w:szCs w:val="22"/>
        </w:rPr>
        <w:t>Dodávka VN</w:t>
      </w:r>
      <w:r w:rsidRPr="004C6084">
        <w:rPr>
          <w:sz w:val="22"/>
          <w:szCs w:val="22"/>
        </w:rPr>
        <w:t>“)</w:t>
      </w:r>
      <w:r w:rsidRPr="004C6084">
        <w:rPr>
          <w:sz w:val="22"/>
          <w:szCs w:val="22"/>
          <w:lang w:eastAsia="en-US"/>
        </w:rPr>
        <w:t>,</w:t>
      </w:r>
    </w:p>
    <w:p w14:paraId="4768113D" w14:textId="70B01259" w:rsidR="00D9242B" w:rsidRPr="004C6084" w:rsidRDefault="00D9242B" w:rsidP="005B3818">
      <w:pPr>
        <w:pStyle w:val="Bezriadkovania"/>
        <w:numPr>
          <w:ilvl w:val="0"/>
          <w:numId w:val="3"/>
        </w:numPr>
        <w:suppressAutoHyphens w:val="0"/>
        <w:spacing w:after="120"/>
        <w:ind w:left="1134" w:hanging="425"/>
        <w:jc w:val="both"/>
        <w:rPr>
          <w:sz w:val="22"/>
          <w:szCs w:val="22"/>
        </w:rPr>
      </w:pPr>
      <w:r w:rsidRPr="004C6084">
        <w:rPr>
          <w:sz w:val="22"/>
          <w:szCs w:val="22"/>
        </w:rPr>
        <w:t>pre odberné miesta bez priebehového merania spotreby (ďalej len „</w:t>
      </w:r>
      <w:r w:rsidRPr="00AE72BA">
        <w:rPr>
          <w:b/>
          <w:i/>
          <w:iCs/>
          <w:sz w:val="22"/>
          <w:szCs w:val="22"/>
        </w:rPr>
        <w:t>OM NN</w:t>
      </w:r>
      <w:r w:rsidRPr="004C6084">
        <w:rPr>
          <w:sz w:val="22"/>
          <w:szCs w:val="22"/>
        </w:rPr>
        <w:t xml:space="preserve">“) (ďalej </w:t>
      </w:r>
      <w:r w:rsidR="00CE73D4">
        <w:rPr>
          <w:sz w:val="22"/>
          <w:szCs w:val="22"/>
        </w:rPr>
        <w:t>aj ako</w:t>
      </w:r>
      <w:r w:rsidR="00CE73D4" w:rsidRPr="004C6084">
        <w:rPr>
          <w:sz w:val="22"/>
          <w:szCs w:val="22"/>
        </w:rPr>
        <w:t xml:space="preserve"> </w:t>
      </w:r>
      <w:r w:rsidRPr="004C6084">
        <w:rPr>
          <w:sz w:val="22"/>
          <w:szCs w:val="22"/>
        </w:rPr>
        <w:t>„</w:t>
      </w:r>
      <w:r w:rsidRPr="00AE72BA">
        <w:rPr>
          <w:b/>
          <w:i/>
          <w:iCs/>
          <w:sz w:val="22"/>
          <w:szCs w:val="22"/>
        </w:rPr>
        <w:t>Dodávka NN</w:t>
      </w:r>
      <w:r w:rsidRPr="004C6084">
        <w:rPr>
          <w:sz w:val="22"/>
          <w:szCs w:val="22"/>
        </w:rPr>
        <w:t>“)</w:t>
      </w:r>
      <w:r w:rsidRPr="004C6084">
        <w:rPr>
          <w:sz w:val="22"/>
          <w:szCs w:val="22"/>
          <w:lang w:eastAsia="en-US"/>
        </w:rPr>
        <w:t>.</w:t>
      </w:r>
    </w:p>
    <w:p w14:paraId="7E6A32B7" w14:textId="21FDF467" w:rsidR="00D9242B" w:rsidRPr="004C6084" w:rsidRDefault="00D9242B" w:rsidP="00BD78D5">
      <w:pPr>
        <w:pStyle w:val="Bezriadkovania"/>
        <w:ind w:left="567"/>
        <w:jc w:val="both"/>
        <w:rPr>
          <w:sz w:val="22"/>
          <w:szCs w:val="22"/>
        </w:rPr>
      </w:pPr>
      <w:r w:rsidRPr="004C6084">
        <w:rPr>
          <w:sz w:val="22"/>
          <w:szCs w:val="22"/>
        </w:rPr>
        <w:t>Výsledkom postupu zadávania nadlimitnej zákazky „</w:t>
      </w:r>
      <w:r w:rsidRPr="004C6084">
        <w:rPr>
          <w:b/>
          <w:bCs/>
          <w:i/>
          <w:sz w:val="22"/>
          <w:szCs w:val="22"/>
        </w:rPr>
        <w:t xml:space="preserve">Elektrická energia na roky </w:t>
      </w:r>
      <w:r w:rsidR="00954941" w:rsidRPr="004C6084">
        <w:rPr>
          <w:b/>
          <w:bCs/>
          <w:i/>
          <w:sz w:val="22"/>
          <w:szCs w:val="22"/>
        </w:rPr>
        <w:t>202</w:t>
      </w:r>
      <w:r w:rsidR="00954941">
        <w:rPr>
          <w:b/>
          <w:bCs/>
          <w:i/>
          <w:sz w:val="22"/>
          <w:szCs w:val="22"/>
        </w:rPr>
        <w:t>6</w:t>
      </w:r>
      <w:r w:rsidR="008A19C1" w:rsidRPr="004C6084">
        <w:rPr>
          <w:b/>
          <w:bCs/>
          <w:i/>
          <w:sz w:val="22"/>
          <w:szCs w:val="22"/>
        </w:rPr>
        <w:t>-</w:t>
      </w:r>
      <w:r w:rsidR="00954941" w:rsidRPr="004C6084">
        <w:rPr>
          <w:b/>
          <w:bCs/>
          <w:i/>
          <w:sz w:val="22"/>
          <w:szCs w:val="22"/>
        </w:rPr>
        <w:t>202</w:t>
      </w:r>
      <w:r w:rsidR="00954941">
        <w:rPr>
          <w:b/>
          <w:bCs/>
          <w:i/>
          <w:sz w:val="22"/>
          <w:szCs w:val="22"/>
        </w:rPr>
        <w:t>9</w:t>
      </w:r>
      <w:r w:rsidRPr="004C6084">
        <w:rPr>
          <w:sz w:val="22"/>
          <w:szCs w:val="22"/>
        </w:rPr>
        <w:t>“ v zmysle §</w:t>
      </w:r>
      <w:r w:rsidR="008A19C1" w:rsidRPr="004C6084">
        <w:rPr>
          <w:sz w:val="22"/>
          <w:szCs w:val="22"/>
        </w:rPr>
        <w:t xml:space="preserve"> 91 v nadväznosti na § </w:t>
      </w:r>
      <w:r w:rsidRPr="004C6084">
        <w:rPr>
          <w:sz w:val="22"/>
          <w:szCs w:val="22"/>
        </w:rPr>
        <w:t>66</w:t>
      </w:r>
      <w:r w:rsidR="008A19C1" w:rsidRPr="004C6084">
        <w:rPr>
          <w:sz w:val="22"/>
          <w:szCs w:val="22"/>
        </w:rPr>
        <w:t xml:space="preserve"> ods. 7</w:t>
      </w:r>
      <w:r w:rsidR="00954941">
        <w:rPr>
          <w:sz w:val="22"/>
          <w:szCs w:val="22"/>
        </w:rPr>
        <w:t xml:space="preserve"> písm. b)</w:t>
      </w:r>
      <w:r w:rsidRPr="004C6084">
        <w:rPr>
          <w:sz w:val="22"/>
          <w:szCs w:val="22"/>
        </w:rPr>
        <w:t xml:space="preserve"> zákona č. 343/2015 Z</w:t>
      </w:r>
      <w:r w:rsidRPr="004C6084">
        <w:rPr>
          <w:rFonts w:eastAsia="Calibri"/>
          <w:sz w:val="22"/>
          <w:szCs w:val="22"/>
          <w:lang w:eastAsia="en-US"/>
        </w:rPr>
        <w:t>.</w:t>
      </w:r>
      <w:r w:rsidR="00AE72BA">
        <w:rPr>
          <w:rFonts w:eastAsia="Calibri"/>
          <w:sz w:val="22"/>
          <w:szCs w:val="22"/>
          <w:lang w:eastAsia="en-US"/>
        </w:rPr>
        <w:t xml:space="preserve"> </w:t>
      </w:r>
      <w:r w:rsidRPr="004C6084">
        <w:rPr>
          <w:rFonts w:eastAsia="Calibri"/>
          <w:sz w:val="22"/>
          <w:szCs w:val="22"/>
          <w:lang w:eastAsia="en-US"/>
        </w:rPr>
        <w:t>z. o verejnom obstarávaní a o zmene a doplnení niektorých zákonov, v znení neskorších predpisov (ďalej len „</w:t>
      </w:r>
      <w:r w:rsidRPr="004C6084">
        <w:rPr>
          <w:rFonts w:eastAsia="Calibri"/>
          <w:b/>
          <w:sz w:val="22"/>
          <w:szCs w:val="22"/>
          <w:lang w:eastAsia="en-US"/>
        </w:rPr>
        <w:t>Zákon o VO</w:t>
      </w:r>
      <w:r w:rsidRPr="004C6084">
        <w:rPr>
          <w:rFonts w:eastAsia="Calibri"/>
          <w:sz w:val="22"/>
          <w:szCs w:val="22"/>
          <w:lang w:eastAsia="en-US"/>
        </w:rPr>
        <w:t xml:space="preserve">“) </w:t>
      </w:r>
      <w:r w:rsidRPr="004C6084">
        <w:rPr>
          <w:sz w:val="22"/>
          <w:szCs w:val="22"/>
        </w:rPr>
        <w:t xml:space="preserve">je uzatvorenie </w:t>
      </w:r>
      <w:r w:rsidRPr="004C6084">
        <w:rPr>
          <w:rFonts w:eastAsia="Calibri"/>
          <w:sz w:val="22"/>
          <w:szCs w:val="22"/>
          <w:lang w:eastAsia="en-US"/>
        </w:rPr>
        <w:t xml:space="preserve">tejto </w:t>
      </w:r>
      <w:r w:rsidRPr="004C6084">
        <w:rPr>
          <w:sz w:val="22"/>
          <w:szCs w:val="22"/>
          <w:lang w:eastAsia="en-US"/>
        </w:rPr>
        <w:t xml:space="preserve">Zmluvy </w:t>
      </w:r>
      <w:r w:rsidRPr="004C6084">
        <w:rPr>
          <w:sz w:val="22"/>
          <w:szCs w:val="22"/>
        </w:rPr>
        <w:t xml:space="preserve">s </w:t>
      </w:r>
      <w:r w:rsidRPr="004C6084">
        <w:rPr>
          <w:rFonts w:eastAsia="Calibri"/>
          <w:sz w:val="22"/>
          <w:szCs w:val="22"/>
          <w:lang w:eastAsia="en-US"/>
        </w:rPr>
        <w:t>Dodávateľom, ktorý splnil</w:t>
      </w:r>
      <w:r w:rsidRPr="004C6084">
        <w:rPr>
          <w:sz w:val="22"/>
          <w:szCs w:val="22"/>
        </w:rPr>
        <w:t xml:space="preserve"> podmienky účasti a požiadavky Odberateľa na predmet </w:t>
      </w:r>
      <w:r w:rsidRPr="004C6084">
        <w:rPr>
          <w:rFonts w:eastAsia="Calibri"/>
          <w:sz w:val="22"/>
          <w:szCs w:val="22"/>
          <w:lang w:eastAsia="en-US"/>
        </w:rPr>
        <w:t xml:space="preserve">tejto </w:t>
      </w:r>
      <w:r w:rsidRPr="004C6084">
        <w:rPr>
          <w:sz w:val="22"/>
          <w:szCs w:val="22"/>
          <w:lang w:eastAsia="en-US"/>
        </w:rPr>
        <w:t>Zmluvy</w:t>
      </w:r>
      <w:r w:rsidRPr="004C6084">
        <w:rPr>
          <w:sz w:val="22"/>
          <w:szCs w:val="22"/>
        </w:rPr>
        <w:t>.</w:t>
      </w:r>
    </w:p>
    <w:p w14:paraId="4B28835A" w14:textId="77777777" w:rsidR="00D9242B" w:rsidRPr="004C6084" w:rsidRDefault="00D9242B" w:rsidP="00D9242B">
      <w:pPr>
        <w:pStyle w:val="Nadpis1"/>
        <w:keepLines/>
        <w:numPr>
          <w:ilvl w:val="0"/>
          <w:numId w:val="2"/>
        </w:numPr>
        <w:spacing w:before="360" w:after="120"/>
        <w:jc w:val="center"/>
        <w:rPr>
          <w:b/>
          <w:sz w:val="22"/>
          <w:szCs w:val="22"/>
        </w:rPr>
      </w:pPr>
      <w:r w:rsidRPr="004C6084">
        <w:rPr>
          <w:b/>
          <w:sz w:val="22"/>
          <w:szCs w:val="22"/>
        </w:rPr>
        <w:t>Základné ustanovenia</w:t>
      </w:r>
    </w:p>
    <w:p w14:paraId="6C43EAAF" w14:textId="566F99B3" w:rsidR="00D9242B" w:rsidRPr="004C6084" w:rsidRDefault="00D9242B" w:rsidP="005B3818">
      <w:pPr>
        <w:pStyle w:val="Zarkazkladnhotextu"/>
        <w:numPr>
          <w:ilvl w:val="1"/>
          <w:numId w:val="2"/>
        </w:numPr>
        <w:ind w:left="567" w:hanging="567"/>
        <w:rPr>
          <w:sz w:val="22"/>
          <w:szCs w:val="22"/>
        </w:rPr>
      </w:pPr>
      <w:r w:rsidRPr="004C6084">
        <w:rPr>
          <w:sz w:val="22"/>
          <w:szCs w:val="22"/>
        </w:rPr>
        <w:t xml:space="preserve">Táto </w:t>
      </w:r>
      <w:r w:rsidRPr="004C6084">
        <w:rPr>
          <w:sz w:val="22"/>
          <w:szCs w:val="22"/>
          <w:lang w:eastAsia="en-US"/>
        </w:rPr>
        <w:t xml:space="preserve">Zmluva </w:t>
      </w:r>
      <w:r w:rsidRPr="004C6084">
        <w:rPr>
          <w:sz w:val="22"/>
          <w:szCs w:val="22"/>
        </w:rPr>
        <w:t xml:space="preserve">je uzatvorená podľa </w:t>
      </w:r>
      <w:r w:rsidRPr="004C6084">
        <w:rPr>
          <w:rFonts w:eastAsia="Calibri"/>
          <w:sz w:val="22"/>
          <w:szCs w:val="22"/>
          <w:lang w:eastAsia="en-US"/>
        </w:rPr>
        <w:t xml:space="preserve">Zákona o VO, </w:t>
      </w:r>
      <w:r w:rsidRPr="004C6084">
        <w:rPr>
          <w:sz w:val="22"/>
          <w:szCs w:val="22"/>
        </w:rPr>
        <w:t xml:space="preserve">podľa § 269 ods. 2 zákona č. 513/1991 Zb. Obchodný zákonník, v znení neskorších predpisov </w:t>
      </w:r>
      <w:r w:rsidRPr="004C6084">
        <w:rPr>
          <w:i/>
          <w:sz w:val="22"/>
          <w:szCs w:val="22"/>
        </w:rPr>
        <w:t>(ďalej len „</w:t>
      </w:r>
      <w:r w:rsidRPr="004C6084">
        <w:rPr>
          <w:b/>
          <w:i/>
          <w:sz w:val="22"/>
          <w:szCs w:val="22"/>
        </w:rPr>
        <w:t>Obchodný zákonník</w:t>
      </w:r>
      <w:r w:rsidRPr="004C6084">
        <w:rPr>
          <w:i/>
          <w:sz w:val="22"/>
          <w:szCs w:val="22"/>
        </w:rPr>
        <w:t>“)</w:t>
      </w:r>
      <w:r w:rsidRPr="004C6084">
        <w:rPr>
          <w:sz w:val="22"/>
          <w:szCs w:val="22"/>
        </w:rPr>
        <w:t>, v súlade so zákonom č.251/2012 Z. z. o energetike a o zmene niektorých zákonov, v znení neskorších predpisov (</w:t>
      </w:r>
      <w:r w:rsidRPr="004C6084">
        <w:rPr>
          <w:i/>
          <w:sz w:val="22"/>
          <w:szCs w:val="22"/>
        </w:rPr>
        <w:t>ďalej len „</w:t>
      </w:r>
      <w:r w:rsidRPr="004C6084">
        <w:rPr>
          <w:b/>
          <w:i/>
          <w:sz w:val="22"/>
          <w:szCs w:val="22"/>
        </w:rPr>
        <w:t>Zákon o energetike</w:t>
      </w:r>
      <w:r w:rsidRPr="004C6084">
        <w:rPr>
          <w:i/>
          <w:sz w:val="22"/>
          <w:szCs w:val="22"/>
        </w:rPr>
        <w:t>“)</w:t>
      </w:r>
      <w:r w:rsidRPr="004C6084">
        <w:rPr>
          <w:sz w:val="22"/>
          <w:szCs w:val="22"/>
        </w:rPr>
        <w:t>, v súlade so zákonom č. 250/2012 Z.</w:t>
      </w:r>
      <w:r w:rsidR="00F2277E">
        <w:rPr>
          <w:sz w:val="22"/>
          <w:szCs w:val="22"/>
        </w:rPr>
        <w:t xml:space="preserve"> </w:t>
      </w:r>
      <w:r w:rsidRPr="004C6084">
        <w:rPr>
          <w:sz w:val="22"/>
          <w:szCs w:val="22"/>
        </w:rPr>
        <w:t xml:space="preserve">z. o regulácii v sieťových odvetviach, v znení neskorších predpisov </w:t>
      </w:r>
      <w:r w:rsidRPr="004C6084">
        <w:rPr>
          <w:i/>
          <w:sz w:val="22"/>
          <w:szCs w:val="22"/>
        </w:rPr>
        <w:t>(ďalej len „</w:t>
      </w:r>
      <w:r w:rsidRPr="004C6084">
        <w:rPr>
          <w:b/>
          <w:i/>
          <w:sz w:val="22"/>
          <w:szCs w:val="22"/>
        </w:rPr>
        <w:t>Zákon o RSO</w:t>
      </w:r>
      <w:r w:rsidRPr="004C6084">
        <w:rPr>
          <w:i/>
          <w:sz w:val="22"/>
          <w:szCs w:val="22"/>
        </w:rPr>
        <w:t>“)</w:t>
      </w:r>
      <w:r w:rsidRPr="004C6084">
        <w:rPr>
          <w:sz w:val="22"/>
          <w:szCs w:val="22"/>
        </w:rPr>
        <w:t xml:space="preserve"> a v súlade s vykonávacími predpismi k vyššie uvedeným zákonom.</w:t>
      </w:r>
    </w:p>
    <w:p w14:paraId="048F375C" w14:textId="77777777" w:rsidR="00D9242B" w:rsidRPr="004C6084" w:rsidRDefault="00D9242B" w:rsidP="005B3818">
      <w:pPr>
        <w:pStyle w:val="Zarkazkladnhotextu"/>
        <w:numPr>
          <w:ilvl w:val="1"/>
          <w:numId w:val="2"/>
        </w:numPr>
        <w:ind w:left="567" w:hanging="567"/>
        <w:rPr>
          <w:sz w:val="22"/>
          <w:szCs w:val="22"/>
        </w:rPr>
      </w:pPr>
      <w:r w:rsidRPr="004C6084">
        <w:rPr>
          <w:sz w:val="22"/>
          <w:szCs w:val="22"/>
        </w:rPr>
        <w:t xml:space="preserve">Na účely tejto </w:t>
      </w:r>
      <w:r w:rsidRPr="004C6084">
        <w:rPr>
          <w:sz w:val="22"/>
          <w:szCs w:val="22"/>
          <w:lang w:eastAsia="en-US"/>
        </w:rPr>
        <w:t xml:space="preserve">Zmluvy </w:t>
      </w:r>
      <w:r w:rsidRPr="004C6084">
        <w:rPr>
          <w:sz w:val="22"/>
          <w:szCs w:val="22"/>
        </w:rPr>
        <w:t xml:space="preserve">sa používajú odborné pojmy a terminológia v súlade so Zákonom o energetike, vyhláškou Úradu pre reguláciu sieťových odvetví č. 24/2013 Z. z., ktorou sa ustanovujú pravidlá pre fungovanie vnútorného trhu s elektrinou a pravidlá pre fungovanie </w:t>
      </w:r>
      <w:r w:rsidRPr="004C6084">
        <w:rPr>
          <w:sz w:val="22"/>
          <w:szCs w:val="22"/>
        </w:rPr>
        <w:lastRenderedPageBreak/>
        <w:t xml:space="preserve">vnútorného trhu s plynom </w:t>
      </w:r>
      <w:r w:rsidRPr="004C6084">
        <w:rPr>
          <w:i/>
          <w:sz w:val="22"/>
          <w:szCs w:val="22"/>
        </w:rPr>
        <w:t>(ďalej len „</w:t>
      </w:r>
      <w:r w:rsidRPr="004C6084">
        <w:rPr>
          <w:b/>
          <w:i/>
          <w:sz w:val="22"/>
          <w:szCs w:val="22"/>
        </w:rPr>
        <w:t>Pravidlá trhu s elektrinou</w:t>
      </w:r>
      <w:r w:rsidRPr="004C6084">
        <w:rPr>
          <w:i/>
          <w:sz w:val="22"/>
          <w:szCs w:val="22"/>
        </w:rPr>
        <w:t>“)</w:t>
      </w:r>
      <w:r w:rsidRPr="004C6084">
        <w:rPr>
          <w:sz w:val="22"/>
          <w:szCs w:val="22"/>
        </w:rPr>
        <w:t>, príslušnými výnosmi, vyhláškami a rozhodnutiami Úradu pre reguláciu sieťových odvetví a ostatnými súvisiacimi všeobecne záväznými právnymi predpismi vzťahujúcimi sa na elektroenergetiku.</w:t>
      </w:r>
    </w:p>
    <w:p w14:paraId="054B7A99" w14:textId="61268182" w:rsidR="00D9242B" w:rsidRPr="004C6084" w:rsidRDefault="00D9242B" w:rsidP="005B3818">
      <w:pPr>
        <w:pStyle w:val="Zarkazkladnhotextu"/>
        <w:numPr>
          <w:ilvl w:val="1"/>
          <w:numId w:val="2"/>
        </w:numPr>
        <w:ind w:left="567" w:hanging="567"/>
        <w:rPr>
          <w:sz w:val="22"/>
          <w:szCs w:val="22"/>
        </w:rPr>
      </w:pPr>
      <w:r w:rsidRPr="004C6084">
        <w:rPr>
          <w:sz w:val="22"/>
          <w:szCs w:val="22"/>
        </w:rPr>
        <w:t xml:space="preserve">Úrad pre reguláciu sieťových odvetví </w:t>
      </w:r>
      <w:r w:rsidRPr="004C6084">
        <w:rPr>
          <w:i/>
          <w:sz w:val="22"/>
          <w:szCs w:val="22"/>
        </w:rPr>
        <w:t>(ďalej len „</w:t>
      </w:r>
      <w:r w:rsidRPr="004C6084">
        <w:rPr>
          <w:b/>
          <w:i/>
          <w:sz w:val="22"/>
          <w:szCs w:val="22"/>
        </w:rPr>
        <w:t>ÚRSO</w:t>
      </w:r>
      <w:r w:rsidRPr="004C6084">
        <w:rPr>
          <w:i/>
          <w:sz w:val="22"/>
          <w:szCs w:val="22"/>
        </w:rPr>
        <w:t>“)</w:t>
      </w:r>
      <w:r w:rsidRPr="004C6084">
        <w:rPr>
          <w:sz w:val="22"/>
          <w:szCs w:val="22"/>
        </w:rPr>
        <w:t xml:space="preserve"> vydáva vecné a cenové rozhodnutia v zmysle Zákona o </w:t>
      </w:r>
      <w:r w:rsidR="00EB656E">
        <w:rPr>
          <w:sz w:val="22"/>
          <w:szCs w:val="22"/>
        </w:rPr>
        <w:t>RSO</w:t>
      </w:r>
      <w:r w:rsidRPr="004C6084">
        <w:rPr>
          <w:sz w:val="22"/>
          <w:szCs w:val="22"/>
        </w:rPr>
        <w:t>.</w:t>
      </w:r>
    </w:p>
    <w:p w14:paraId="3BAAFF92" w14:textId="77777777" w:rsidR="00D9242B" w:rsidRPr="004C6084" w:rsidRDefault="00D9242B" w:rsidP="005B3818">
      <w:pPr>
        <w:pStyle w:val="Zarkazkladnhotextu"/>
        <w:numPr>
          <w:ilvl w:val="1"/>
          <w:numId w:val="2"/>
        </w:numPr>
        <w:ind w:left="567" w:hanging="567"/>
        <w:rPr>
          <w:sz w:val="22"/>
          <w:szCs w:val="22"/>
        </w:rPr>
      </w:pPr>
      <w:r w:rsidRPr="004C6084">
        <w:rPr>
          <w:sz w:val="22"/>
          <w:szCs w:val="22"/>
        </w:rPr>
        <w:t xml:space="preserve">Prevádzkovateľ distribučnej sústavy </w:t>
      </w:r>
      <w:r w:rsidRPr="004C6084">
        <w:rPr>
          <w:i/>
          <w:sz w:val="22"/>
          <w:szCs w:val="22"/>
        </w:rPr>
        <w:t>(ďalej len „</w:t>
      </w:r>
      <w:r w:rsidRPr="004C6084">
        <w:rPr>
          <w:b/>
          <w:i/>
          <w:sz w:val="22"/>
          <w:szCs w:val="22"/>
        </w:rPr>
        <w:t>PDS</w:t>
      </w:r>
      <w:r w:rsidRPr="004C6084">
        <w:rPr>
          <w:i/>
          <w:sz w:val="22"/>
          <w:szCs w:val="22"/>
        </w:rPr>
        <w:t>“)</w:t>
      </w:r>
      <w:r w:rsidRPr="004C6084">
        <w:rPr>
          <w:sz w:val="22"/>
          <w:szCs w:val="22"/>
        </w:rPr>
        <w:t xml:space="preserve"> je príslušný prevádzkovateľ tej distribučnej sústavy, ku ktorej je pripojené odberné miesto Odberateľa.</w:t>
      </w:r>
    </w:p>
    <w:p w14:paraId="2A1B6286" w14:textId="77777777" w:rsidR="00D9242B" w:rsidRPr="004C6084" w:rsidRDefault="00D9242B" w:rsidP="005B3818">
      <w:pPr>
        <w:pStyle w:val="Zarkazkladnhotextu"/>
        <w:numPr>
          <w:ilvl w:val="1"/>
          <w:numId w:val="2"/>
        </w:numPr>
        <w:ind w:left="567" w:hanging="567"/>
        <w:rPr>
          <w:i/>
          <w:sz w:val="22"/>
          <w:szCs w:val="22"/>
        </w:rPr>
      </w:pPr>
      <w:r w:rsidRPr="004C6084">
        <w:rPr>
          <w:sz w:val="22"/>
          <w:szCs w:val="22"/>
        </w:rPr>
        <w:t xml:space="preserve">Prevádzkový poriadok PDS je dokument schválený ÚRSO, podľa ktorého sa riadi zabezpečenie distribúcie elektriny a súvisiacich systémových služieb do príslušného odberného miesta Odberateľa. Prevádzkový poriadok PDS je záväzný pre všetkých účastníkov trhu s elektrinou </w:t>
      </w:r>
      <w:r w:rsidRPr="004C6084">
        <w:rPr>
          <w:i/>
          <w:sz w:val="22"/>
          <w:szCs w:val="22"/>
        </w:rPr>
        <w:t>(ďalej len „</w:t>
      </w:r>
      <w:r w:rsidRPr="004C6084">
        <w:rPr>
          <w:b/>
          <w:i/>
          <w:sz w:val="22"/>
          <w:szCs w:val="22"/>
        </w:rPr>
        <w:t>Prevádzkový poriadok</w:t>
      </w:r>
      <w:r w:rsidRPr="004C6084">
        <w:rPr>
          <w:i/>
          <w:sz w:val="22"/>
          <w:szCs w:val="22"/>
        </w:rPr>
        <w:t>“).</w:t>
      </w:r>
    </w:p>
    <w:p w14:paraId="779F8A64" w14:textId="35F693E4" w:rsidR="00D9242B" w:rsidRPr="004C6084" w:rsidRDefault="00D9242B" w:rsidP="005B3818">
      <w:pPr>
        <w:pStyle w:val="Zarkazkladnhotextu"/>
        <w:numPr>
          <w:ilvl w:val="1"/>
          <w:numId w:val="2"/>
        </w:numPr>
        <w:ind w:left="567" w:hanging="567"/>
        <w:rPr>
          <w:sz w:val="22"/>
          <w:szCs w:val="22"/>
        </w:rPr>
      </w:pPr>
      <w:r w:rsidRPr="004C6084">
        <w:rPr>
          <w:sz w:val="22"/>
          <w:szCs w:val="22"/>
        </w:rPr>
        <w:t xml:space="preserve">Technické podmienky prístupu a pripojenia do sústavy príslušného PDS </w:t>
      </w:r>
      <w:r w:rsidRPr="004C6084">
        <w:rPr>
          <w:i/>
          <w:sz w:val="22"/>
          <w:szCs w:val="22"/>
        </w:rPr>
        <w:t>(ďalej len „</w:t>
      </w:r>
      <w:r w:rsidRPr="004C6084">
        <w:rPr>
          <w:b/>
          <w:i/>
          <w:sz w:val="22"/>
          <w:szCs w:val="22"/>
        </w:rPr>
        <w:t>Technické podmienky</w:t>
      </w:r>
      <w:r w:rsidRPr="004C6084">
        <w:rPr>
          <w:i/>
          <w:sz w:val="22"/>
          <w:szCs w:val="22"/>
        </w:rPr>
        <w:t>“)</w:t>
      </w:r>
      <w:r w:rsidRPr="004C6084">
        <w:rPr>
          <w:sz w:val="22"/>
          <w:szCs w:val="22"/>
        </w:rPr>
        <w:t>, ktoré sú zverejnené na internetovej stránke príslušného PDS, je dokument vypracovaný v súlade so Zákonom o energetike a Vyhláškou Ministerstva hospodárstva Slovenskej republiky č. 271/2012 Z.</w:t>
      </w:r>
      <w:r w:rsidR="00EB656E">
        <w:rPr>
          <w:sz w:val="22"/>
          <w:szCs w:val="22"/>
        </w:rPr>
        <w:t xml:space="preserve"> </w:t>
      </w:r>
      <w:r w:rsidRPr="004C6084">
        <w:rPr>
          <w:sz w:val="22"/>
          <w:szCs w:val="22"/>
        </w:rPr>
        <w:t>z., ktorou sa ustanovujú podrobnosti o rozsahu technických podmienok prístupu a pripojenia do sústavy a siete a pravidlá prevádzkovania sústavy a siete.</w:t>
      </w:r>
    </w:p>
    <w:p w14:paraId="3E8D04C1" w14:textId="77777777" w:rsidR="00D9242B" w:rsidRPr="004C6084" w:rsidRDefault="00D9242B" w:rsidP="00D9242B">
      <w:pPr>
        <w:pStyle w:val="Nadpis1"/>
        <w:keepLines/>
        <w:numPr>
          <w:ilvl w:val="0"/>
          <w:numId w:val="2"/>
        </w:numPr>
        <w:spacing w:before="360" w:after="120"/>
        <w:jc w:val="center"/>
        <w:rPr>
          <w:b/>
          <w:sz w:val="22"/>
          <w:szCs w:val="22"/>
        </w:rPr>
      </w:pPr>
      <w:r w:rsidRPr="004C6084">
        <w:rPr>
          <w:b/>
          <w:sz w:val="22"/>
          <w:szCs w:val="22"/>
        </w:rPr>
        <w:t>Predmet Zmluvy</w:t>
      </w:r>
    </w:p>
    <w:p w14:paraId="68000252" w14:textId="4A4817E0" w:rsidR="007431D8" w:rsidRDefault="00D9242B" w:rsidP="00BD78D5">
      <w:pPr>
        <w:pStyle w:val="Zarkazkladnhotextu"/>
        <w:numPr>
          <w:ilvl w:val="1"/>
          <w:numId w:val="2"/>
        </w:numPr>
        <w:ind w:left="567" w:hanging="567"/>
        <w:rPr>
          <w:sz w:val="22"/>
          <w:szCs w:val="22"/>
        </w:rPr>
      </w:pPr>
      <w:r w:rsidRPr="003D16F3">
        <w:rPr>
          <w:sz w:val="22"/>
          <w:szCs w:val="22"/>
        </w:rPr>
        <w:t xml:space="preserve">Zmluvné strany uzatvárajú túto Zmluvu s cieľom zabezpečenia plynulých a spoľahlivých </w:t>
      </w:r>
      <w:r w:rsidR="00A85509">
        <w:rPr>
          <w:sz w:val="22"/>
          <w:szCs w:val="22"/>
        </w:rPr>
        <w:t>d</w:t>
      </w:r>
      <w:r w:rsidRPr="003D16F3">
        <w:rPr>
          <w:sz w:val="22"/>
          <w:szCs w:val="22"/>
        </w:rPr>
        <w:t xml:space="preserve">odávok </w:t>
      </w:r>
      <w:r w:rsidR="007431D8">
        <w:rPr>
          <w:sz w:val="22"/>
          <w:szCs w:val="22"/>
        </w:rPr>
        <w:t>elektrickej energie</w:t>
      </w:r>
      <w:r w:rsidR="00A85509">
        <w:rPr>
          <w:sz w:val="22"/>
          <w:szCs w:val="22"/>
        </w:rPr>
        <w:t xml:space="preserve"> (ďalej aj ak</w:t>
      </w:r>
      <w:r w:rsidR="00A85509" w:rsidRPr="00EB656E">
        <w:rPr>
          <w:sz w:val="22"/>
          <w:szCs w:val="22"/>
        </w:rPr>
        <w:t>o</w:t>
      </w:r>
      <w:r w:rsidR="00EB656E">
        <w:rPr>
          <w:b/>
          <w:bCs/>
          <w:i/>
          <w:iCs/>
          <w:sz w:val="22"/>
          <w:szCs w:val="22"/>
        </w:rPr>
        <w:t xml:space="preserve"> “</w:t>
      </w:r>
      <w:r w:rsidR="00A85509" w:rsidRPr="00EB656E">
        <w:rPr>
          <w:b/>
          <w:bCs/>
          <w:i/>
          <w:iCs/>
          <w:sz w:val="22"/>
          <w:szCs w:val="22"/>
        </w:rPr>
        <w:t>elektrina</w:t>
      </w:r>
      <w:r w:rsidR="00A85509">
        <w:rPr>
          <w:sz w:val="22"/>
          <w:szCs w:val="22"/>
        </w:rPr>
        <w:t>”)</w:t>
      </w:r>
      <w:r w:rsidR="007431D8">
        <w:rPr>
          <w:sz w:val="22"/>
          <w:szCs w:val="22"/>
        </w:rPr>
        <w:t xml:space="preserve"> pre odberné miesta Odberateľa s priebehovým meraním spotreby (VN) a pre odberné miesta Odberateľa bez priebehového merania spotreby (NN) uveden</w:t>
      </w:r>
      <w:r w:rsidR="001F6E0D">
        <w:rPr>
          <w:sz w:val="22"/>
          <w:szCs w:val="22"/>
        </w:rPr>
        <w:t>é</w:t>
      </w:r>
      <w:r w:rsidR="007431D8">
        <w:rPr>
          <w:sz w:val="22"/>
          <w:szCs w:val="22"/>
        </w:rPr>
        <w:t xml:space="preserve"> v prílohe č. 2</w:t>
      </w:r>
      <w:r w:rsidR="001F6E0D">
        <w:rPr>
          <w:sz w:val="22"/>
          <w:szCs w:val="22"/>
        </w:rPr>
        <w:t xml:space="preserve"> tejto Zmluvy</w:t>
      </w:r>
      <w:r w:rsidR="007431D8">
        <w:rPr>
          <w:sz w:val="22"/>
          <w:szCs w:val="22"/>
        </w:rPr>
        <w:t xml:space="preserve"> </w:t>
      </w:r>
      <w:r w:rsidR="001F6E0D">
        <w:rPr>
          <w:sz w:val="22"/>
          <w:szCs w:val="22"/>
        </w:rPr>
        <w:t>(ďalej len “</w:t>
      </w:r>
      <w:r w:rsidR="001F6E0D" w:rsidRPr="006703E1">
        <w:rPr>
          <w:b/>
          <w:bCs/>
          <w:i/>
          <w:iCs/>
          <w:sz w:val="22"/>
          <w:szCs w:val="22"/>
        </w:rPr>
        <w:t>OM</w:t>
      </w:r>
      <w:r w:rsidR="001F6E0D" w:rsidRPr="00EB656E">
        <w:rPr>
          <w:sz w:val="22"/>
          <w:szCs w:val="22"/>
        </w:rPr>
        <w:t>”</w:t>
      </w:r>
      <w:r w:rsidR="001F6E0D" w:rsidRPr="006703E1">
        <w:rPr>
          <w:b/>
          <w:bCs/>
          <w:sz w:val="22"/>
          <w:szCs w:val="22"/>
        </w:rPr>
        <w:t xml:space="preserve">) </w:t>
      </w:r>
      <w:r w:rsidR="007431D8" w:rsidRPr="00E808E7">
        <w:rPr>
          <w:sz w:val="22"/>
          <w:szCs w:val="22"/>
        </w:rPr>
        <w:t>a</w:t>
      </w:r>
      <w:r w:rsidR="007431D8" w:rsidRPr="006703E1">
        <w:rPr>
          <w:b/>
          <w:bCs/>
          <w:sz w:val="22"/>
          <w:szCs w:val="22"/>
        </w:rPr>
        <w:t xml:space="preserve"> </w:t>
      </w:r>
      <w:r w:rsidR="001F6E0D" w:rsidRPr="00E808E7">
        <w:rPr>
          <w:sz w:val="22"/>
          <w:szCs w:val="22"/>
        </w:rPr>
        <w:t>tiež odberné miesta podľa článku 4</w:t>
      </w:r>
      <w:r w:rsidR="00800BFC">
        <w:rPr>
          <w:sz w:val="22"/>
          <w:szCs w:val="22"/>
        </w:rPr>
        <w:t>.</w:t>
      </w:r>
      <w:r w:rsidR="001F6E0D" w:rsidRPr="00E808E7">
        <w:rPr>
          <w:sz w:val="22"/>
          <w:szCs w:val="22"/>
        </w:rPr>
        <w:t xml:space="preserve"> ods</w:t>
      </w:r>
      <w:r w:rsidR="0085320A">
        <w:rPr>
          <w:sz w:val="22"/>
          <w:szCs w:val="22"/>
        </w:rPr>
        <w:t>.</w:t>
      </w:r>
      <w:r w:rsidR="001F6E0D" w:rsidRPr="00E808E7">
        <w:rPr>
          <w:sz w:val="22"/>
          <w:szCs w:val="22"/>
        </w:rPr>
        <w:t xml:space="preserve"> 4.9 tejto Zmluvy,  a to </w:t>
      </w:r>
      <w:r w:rsidRPr="00E808E7">
        <w:rPr>
          <w:sz w:val="22"/>
          <w:szCs w:val="22"/>
        </w:rPr>
        <w:t>podľa podmienok tejto Zmluvy</w:t>
      </w:r>
      <w:r w:rsidRPr="003D16F3">
        <w:rPr>
          <w:sz w:val="22"/>
          <w:szCs w:val="22"/>
        </w:rPr>
        <w:t xml:space="preserve">. </w:t>
      </w:r>
    </w:p>
    <w:p w14:paraId="00F1888B" w14:textId="21ECC58F" w:rsidR="00EF6439" w:rsidRDefault="00D9242B" w:rsidP="00BD78D5">
      <w:pPr>
        <w:pStyle w:val="Zarkazkladnhotextu"/>
        <w:ind w:left="567"/>
        <w:rPr>
          <w:sz w:val="22"/>
          <w:szCs w:val="22"/>
        </w:rPr>
      </w:pPr>
      <w:r w:rsidRPr="003D16F3">
        <w:rPr>
          <w:sz w:val="22"/>
          <w:szCs w:val="22"/>
        </w:rPr>
        <w:t>Predmetom tejto Zmluvy je</w:t>
      </w:r>
      <w:r w:rsidR="007431D8">
        <w:rPr>
          <w:sz w:val="22"/>
          <w:szCs w:val="22"/>
        </w:rPr>
        <w:t>:</w:t>
      </w:r>
      <w:r w:rsidRPr="003D16F3">
        <w:rPr>
          <w:sz w:val="22"/>
          <w:szCs w:val="22"/>
        </w:rPr>
        <w:t xml:space="preserve"> </w:t>
      </w:r>
    </w:p>
    <w:p w14:paraId="7B3CB338" w14:textId="6B3B5FDF" w:rsidR="00EF6439" w:rsidRDefault="007431D8" w:rsidP="005B3818">
      <w:pPr>
        <w:pStyle w:val="Zarkazkladnhotextu"/>
        <w:numPr>
          <w:ilvl w:val="0"/>
          <w:numId w:val="8"/>
        </w:numPr>
        <w:ind w:left="709" w:firstLine="0"/>
        <w:rPr>
          <w:sz w:val="22"/>
          <w:szCs w:val="22"/>
        </w:rPr>
      </w:pPr>
      <w:r>
        <w:rPr>
          <w:sz w:val="22"/>
          <w:szCs w:val="22"/>
        </w:rPr>
        <w:t xml:space="preserve">záväzok Dodávateľa dodávať </w:t>
      </w:r>
      <w:r w:rsidR="001F6E0D">
        <w:rPr>
          <w:sz w:val="22"/>
          <w:szCs w:val="22"/>
        </w:rPr>
        <w:t>elektrickú energiu</w:t>
      </w:r>
      <w:r>
        <w:rPr>
          <w:sz w:val="22"/>
          <w:szCs w:val="22"/>
        </w:rPr>
        <w:t xml:space="preserve"> </w:t>
      </w:r>
      <w:r w:rsidR="00D9242B" w:rsidRPr="003D16F3">
        <w:rPr>
          <w:sz w:val="22"/>
          <w:szCs w:val="22"/>
        </w:rPr>
        <w:t xml:space="preserve"> do všetkých OM VN Odberateľa  </w:t>
      </w:r>
    </w:p>
    <w:p w14:paraId="081E6FB2" w14:textId="6994AE78" w:rsidR="001F6E0D" w:rsidRDefault="001F6E0D" w:rsidP="005B3818">
      <w:pPr>
        <w:pStyle w:val="Zarkazkladnhotextu"/>
        <w:numPr>
          <w:ilvl w:val="0"/>
          <w:numId w:val="8"/>
        </w:numPr>
        <w:ind w:left="709" w:firstLine="0"/>
        <w:rPr>
          <w:sz w:val="22"/>
          <w:szCs w:val="22"/>
        </w:rPr>
      </w:pPr>
      <w:r>
        <w:rPr>
          <w:sz w:val="22"/>
          <w:szCs w:val="22"/>
        </w:rPr>
        <w:t>z</w:t>
      </w:r>
      <w:r w:rsidR="007431D8">
        <w:rPr>
          <w:sz w:val="22"/>
          <w:szCs w:val="22"/>
        </w:rPr>
        <w:t xml:space="preserve">áväzok Dodávateľa dodávať </w:t>
      </w:r>
      <w:r>
        <w:rPr>
          <w:sz w:val="22"/>
          <w:szCs w:val="22"/>
        </w:rPr>
        <w:t xml:space="preserve">elektrickú energiu </w:t>
      </w:r>
      <w:r w:rsidR="00D9242B" w:rsidRPr="003D16F3">
        <w:rPr>
          <w:sz w:val="22"/>
          <w:szCs w:val="22"/>
        </w:rPr>
        <w:t xml:space="preserve">do všetkých OM NN Odberateľa </w:t>
      </w:r>
    </w:p>
    <w:p w14:paraId="2CB26F31" w14:textId="6ADBFADF" w:rsidR="00EF6439" w:rsidRPr="00A85509" w:rsidRDefault="00D9242B" w:rsidP="005B3818">
      <w:pPr>
        <w:pStyle w:val="Zarkazkladnhotextu"/>
        <w:ind w:left="709"/>
        <w:rPr>
          <w:sz w:val="22"/>
          <w:szCs w:val="22"/>
        </w:rPr>
      </w:pPr>
      <w:r w:rsidRPr="003D16F3">
        <w:rPr>
          <w:sz w:val="22"/>
          <w:szCs w:val="22"/>
        </w:rPr>
        <w:t xml:space="preserve">(ďalej spoločne </w:t>
      </w:r>
      <w:r w:rsidR="00A46326">
        <w:rPr>
          <w:sz w:val="22"/>
          <w:szCs w:val="22"/>
        </w:rPr>
        <w:t>aj ako</w:t>
      </w:r>
      <w:r w:rsidRPr="003D16F3">
        <w:rPr>
          <w:sz w:val="22"/>
          <w:szCs w:val="22"/>
        </w:rPr>
        <w:t xml:space="preserve"> „</w:t>
      </w:r>
      <w:r w:rsidR="00197EC0">
        <w:rPr>
          <w:b/>
          <w:sz w:val="22"/>
          <w:szCs w:val="22"/>
        </w:rPr>
        <w:t>z</w:t>
      </w:r>
      <w:r w:rsidRPr="003D16F3">
        <w:rPr>
          <w:b/>
          <w:sz w:val="22"/>
          <w:szCs w:val="22"/>
        </w:rPr>
        <w:t>družená</w:t>
      </w:r>
      <w:r w:rsidRPr="003D16F3">
        <w:rPr>
          <w:sz w:val="22"/>
          <w:szCs w:val="22"/>
        </w:rPr>
        <w:t xml:space="preserve"> </w:t>
      </w:r>
      <w:r w:rsidRPr="003D16F3">
        <w:rPr>
          <w:b/>
          <w:sz w:val="22"/>
          <w:szCs w:val="22"/>
        </w:rPr>
        <w:t>dodávka elektriny</w:t>
      </w:r>
      <w:r w:rsidRPr="003D16F3">
        <w:rPr>
          <w:sz w:val="22"/>
          <w:szCs w:val="22"/>
        </w:rPr>
        <w:t>“) za podmienok dohodnutých v tejto Zmluve.</w:t>
      </w:r>
      <w:r w:rsidR="00EF6439">
        <w:rPr>
          <w:sz w:val="22"/>
          <w:szCs w:val="22"/>
        </w:rPr>
        <w:t xml:space="preserve"> Dodávateľ zabezpečí združenú dodávku elektriny na obdobie 2026 až 2029 v objeme 15 000 MWh ročne, s toleranciou -30% až + 20% na celý dohodnutý </w:t>
      </w:r>
      <w:r w:rsidR="00EF6439" w:rsidRPr="00A85509">
        <w:rPr>
          <w:sz w:val="22"/>
          <w:szCs w:val="22"/>
        </w:rPr>
        <w:t xml:space="preserve">objem bez sankčných poplatkov.  </w:t>
      </w:r>
    </w:p>
    <w:p w14:paraId="28E90AAD" w14:textId="3C0F2791" w:rsidR="00EF6439" w:rsidRPr="006703E1" w:rsidRDefault="001F6E0D" w:rsidP="00BD78D5">
      <w:pPr>
        <w:pStyle w:val="Zarkazkladnhotextu"/>
        <w:numPr>
          <w:ilvl w:val="0"/>
          <w:numId w:val="8"/>
        </w:numPr>
        <w:ind w:left="1418" w:hanging="709"/>
        <w:rPr>
          <w:sz w:val="22"/>
          <w:szCs w:val="22"/>
        </w:rPr>
      </w:pPr>
      <w:r w:rsidRPr="00AE26B7">
        <w:rPr>
          <w:sz w:val="22"/>
          <w:szCs w:val="22"/>
        </w:rPr>
        <w:t xml:space="preserve">záväzok Dodávateľa </w:t>
      </w:r>
      <w:r w:rsidRPr="00AE26B7">
        <w:rPr>
          <w:sz w:val="22"/>
          <w:szCs w:val="22"/>
          <w:lang w:val="sk-SK"/>
        </w:rPr>
        <w:t>umožniť Odberateľovi</w:t>
      </w:r>
      <w:r w:rsidR="000A618B" w:rsidRPr="00AE26B7">
        <w:rPr>
          <w:sz w:val="22"/>
          <w:szCs w:val="22"/>
          <w:lang w:val="sk-SK"/>
        </w:rPr>
        <w:t xml:space="preserve"> </w:t>
      </w:r>
      <w:r w:rsidRPr="00AE26B7">
        <w:rPr>
          <w:sz w:val="22"/>
          <w:szCs w:val="22"/>
          <w:lang w:val="sk-SK"/>
        </w:rPr>
        <w:t>uskladnenie nespotrebovanej elektrickej energie</w:t>
      </w:r>
      <w:r w:rsidR="000A618B" w:rsidRPr="00AE26B7">
        <w:rPr>
          <w:sz w:val="22"/>
          <w:szCs w:val="22"/>
          <w:lang w:val="sk-SK"/>
        </w:rPr>
        <w:t xml:space="preserve"> </w:t>
      </w:r>
      <w:r w:rsidR="00C41CCC" w:rsidRPr="00AE26B7">
        <w:rPr>
          <w:sz w:val="22"/>
          <w:szCs w:val="22"/>
          <w:lang w:val="sk-SK"/>
        </w:rPr>
        <w:t>v zariadení na uskladnenie elektriny pripojenom v odbernom mieste alebo mimo miest</w:t>
      </w:r>
      <w:r w:rsidR="00A85509" w:rsidRPr="00AE26B7">
        <w:rPr>
          <w:sz w:val="22"/>
          <w:szCs w:val="22"/>
          <w:lang w:val="sk-SK"/>
        </w:rPr>
        <w:t>o</w:t>
      </w:r>
      <w:r w:rsidR="00C41CCC" w:rsidRPr="00AE26B7">
        <w:rPr>
          <w:sz w:val="22"/>
          <w:szCs w:val="22"/>
          <w:lang w:val="sk-SK"/>
        </w:rPr>
        <w:t xml:space="preserve"> spotreby</w:t>
      </w:r>
      <w:r w:rsidRPr="00AE26B7">
        <w:rPr>
          <w:sz w:val="22"/>
          <w:szCs w:val="22"/>
          <w:lang w:val="sk-SK"/>
        </w:rPr>
        <w:t xml:space="preserve"> </w:t>
      </w:r>
      <w:r w:rsidR="00EF6439" w:rsidRPr="00AE26B7">
        <w:rPr>
          <w:sz w:val="22"/>
          <w:szCs w:val="22"/>
          <w:lang w:val="sk-SK"/>
        </w:rPr>
        <w:t>podľa § 35 ods. 4 písm.</w:t>
      </w:r>
      <w:r w:rsidR="00AE26B7" w:rsidRPr="006703E1">
        <w:rPr>
          <w:sz w:val="22"/>
          <w:szCs w:val="22"/>
          <w:lang w:val="sk-SK"/>
        </w:rPr>
        <w:t xml:space="preserve"> b</w:t>
      </w:r>
      <w:r w:rsidR="00EF6439" w:rsidRPr="00AE26B7">
        <w:rPr>
          <w:sz w:val="22"/>
          <w:szCs w:val="22"/>
          <w:lang w:val="sk-SK"/>
        </w:rPr>
        <w:t>) zákona 251/2012 Z.</w:t>
      </w:r>
      <w:r w:rsidR="002B3D8F" w:rsidRPr="00AE26B7">
        <w:rPr>
          <w:sz w:val="22"/>
          <w:szCs w:val="22"/>
          <w:lang w:val="sk-SK"/>
        </w:rPr>
        <w:t xml:space="preserve"> </w:t>
      </w:r>
      <w:r w:rsidR="00EF6439" w:rsidRPr="00AE26B7">
        <w:rPr>
          <w:sz w:val="22"/>
          <w:szCs w:val="22"/>
          <w:lang w:val="sk-SK"/>
        </w:rPr>
        <w:t xml:space="preserve">z. o energetike v objeme </w:t>
      </w:r>
      <w:r w:rsidR="00A85509" w:rsidRPr="006703E1">
        <w:rPr>
          <w:sz w:val="22"/>
          <w:szCs w:val="22"/>
          <w:lang w:val="sk-SK"/>
        </w:rPr>
        <w:t xml:space="preserve">maximálne </w:t>
      </w:r>
      <w:r w:rsidR="00EF6439" w:rsidRPr="00AE26B7">
        <w:rPr>
          <w:sz w:val="22"/>
          <w:szCs w:val="22"/>
          <w:lang w:val="sk-SK"/>
        </w:rPr>
        <w:t>250</w:t>
      </w:r>
      <w:r w:rsidR="00EB656E">
        <w:rPr>
          <w:sz w:val="22"/>
          <w:szCs w:val="22"/>
          <w:lang w:val="sk-SK"/>
        </w:rPr>
        <w:t xml:space="preserve"> </w:t>
      </w:r>
      <w:r w:rsidR="00EF6439" w:rsidRPr="00AE26B7">
        <w:rPr>
          <w:sz w:val="22"/>
          <w:szCs w:val="22"/>
          <w:lang w:val="sk-SK"/>
        </w:rPr>
        <w:t>MWh</w:t>
      </w:r>
      <w:r w:rsidR="00EB656E">
        <w:rPr>
          <w:sz w:val="22"/>
          <w:szCs w:val="22"/>
          <w:lang w:val="sk-SK"/>
        </w:rPr>
        <w:t>/rok</w:t>
      </w:r>
      <w:r w:rsidR="00A85509" w:rsidRPr="006703E1">
        <w:rPr>
          <w:sz w:val="22"/>
          <w:szCs w:val="22"/>
          <w:lang w:val="sk-SK"/>
        </w:rPr>
        <w:t>.</w:t>
      </w:r>
      <w:r w:rsidR="00EF6439" w:rsidRPr="00AE26B7">
        <w:rPr>
          <w:sz w:val="22"/>
          <w:szCs w:val="22"/>
          <w:lang w:val="sk-SK"/>
        </w:rPr>
        <w:t xml:space="preserve"> </w:t>
      </w:r>
    </w:p>
    <w:p w14:paraId="771847FF" w14:textId="7AF42172" w:rsidR="00816EFE" w:rsidRPr="006703E1" w:rsidRDefault="00C41CCC" w:rsidP="00BD78D5">
      <w:pPr>
        <w:pStyle w:val="Zarkazkladnhotextu"/>
        <w:numPr>
          <w:ilvl w:val="0"/>
          <w:numId w:val="8"/>
        </w:numPr>
        <w:ind w:left="1418" w:hanging="709"/>
        <w:rPr>
          <w:sz w:val="22"/>
          <w:szCs w:val="22"/>
        </w:rPr>
      </w:pPr>
      <w:r>
        <w:rPr>
          <w:sz w:val="22"/>
          <w:szCs w:val="22"/>
          <w:lang w:val="sk-SK"/>
        </w:rPr>
        <w:t xml:space="preserve">záväzok Dodávateľa umožniť Odberateľovi </w:t>
      </w:r>
      <w:r w:rsidR="00A85509">
        <w:rPr>
          <w:sz w:val="22"/>
          <w:szCs w:val="22"/>
          <w:lang w:val="sk-SK"/>
        </w:rPr>
        <w:t>dodanie</w:t>
      </w:r>
      <w:r w:rsidR="00EF6439">
        <w:rPr>
          <w:sz w:val="22"/>
          <w:szCs w:val="22"/>
          <w:lang w:val="sk-SK"/>
        </w:rPr>
        <w:t xml:space="preserve"> </w:t>
      </w:r>
      <w:r>
        <w:rPr>
          <w:sz w:val="22"/>
          <w:szCs w:val="22"/>
          <w:lang w:val="sk-SK"/>
        </w:rPr>
        <w:t xml:space="preserve">Odberateľom vyrobenej </w:t>
      </w:r>
      <w:r w:rsidRPr="00EB656E">
        <w:rPr>
          <w:sz w:val="22"/>
          <w:szCs w:val="22"/>
          <w:lang w:val="sk-SK"/>
        </w:rPr>
        <w:t>alebo uskladnenej elektrickej</w:t>
      </w:r>
      <w:r>
        <w:rPr>
          <w:sz w:val="22"/>
          <w:szCs w:val="22"/>
          <w:lang w:val="sk-SK"/>
        </w:rPr>
        <w:t xml:space="preserve"> energie</w:t>
      </w:r>
      <w:r w:rsidR="00EF6439">
        <w:rPr>
          <w:sz w:val="22"/>
          <w:szCs w:val="22"/>
          <w:lang w:val="sk-SK"/>
        </w:rPr>
        <w:t xml:space="preserve"> </w:t>
      </w:r>
      <w:r w:rsidR="00A85509">
        <w:rPr>
          <w:sz w:val="22"/>
          <w:szCs w:val="22"/>
          <w:lang w:val="sk-SK"/>
        </w:rPr>
        <w:t xml:space="preserve">pre vlastnú potrebu do iného svojho odberného miesta </w:t>
      </w:r>
      <w:r w:rsidR="00EF6439">
        <w:rPr>
          <w:sz w:val="22"/>
          <w:szCs w:val="22"/>
          <w:lang w:val="sk-SK"/>
        </w:rPr>
        <w:t xml:space="preserve">podľa § 35 ods. 4 písm. </w:t>
      </w:r>
      <w:r w:rsidR="00C117F7">
        <w:rPr>
          <w:sz w:val="22"/>
          <w:szCs w:val="22"/>
          <w:lang w:val="sk-SK"/>
        </w:rPr>
        <w:t>e</w:t>
      </w:r>
      <w:r w:rsidR="00EF6439">
        <w:rPr>
          <w:sz w:val="22"/>
          <w:szCs w:val="22"/>
          <w:lang w:val="sk-SK"/>
        </w:rPr>
        <w:t>) zákona 251/2012 Z.</w:t>
      </w:r>
      <w:r w:rsidR="001654B9">
        <w:rPr>
          <w:sz w:val="22"/>
          <w:szCs w:val="22"/>
          <w:lang w:val="sk-SK"/>
        </w:rPr>
        <w:t xml:space="preserve"> </w:t>
      </w:r>
      <w:r w:rsidR="00EF6439">
        <w:rPr>
          <w:sz w:val="22"/>
          <w:szCs w:val="22"/>
          <w:lang w:val="sk-SK"/>
        </w:rPr>
        <w:t xml:space="preserve">z. o energetike v objeme </w:t>
      </w:r>
      <w:r w:rsidR="00A85509">
        <w:rPr>
          <w:sz w:val="22"/>
          <w:szCs w:val="22"/>
          <w:lang w:val="sk-SK"/>
        </w:rPr>
        <w:t xml:space="preserve">maximálne </w:t>
      </w:r>
      <w:r w:rsidR="00EF6439">
        <w:rPr>
          <w:sz w:val="22"/>
          <w:szCs w:val="22"/>
          <w:lang w:val="sk-SK"/>
        </w:rPr>
        <w:t>250MWh/rok.</w:t>
      </w:r>
    </w:p>
    <w:p w14:paraId="25D09CE6" w14:textId="707918FB" w:rsidR="00A85509" w:rsidRPr="00EB656E" w:rsidRDefault="00A85509" w:rsidP="00BD78D5">
      <w:pPr>
        <w:pStyle w:val="Zarkazkladnhotextu"/>
        <w:numPr>
          <w:ilvl w:val="0"/>
          <w:numId w:val="8"/>
        </w:numPr>
        <w:ind w:left="1418" w:hanging="709"/>
        <w:rPr>
          <w:sz w:val="22"/>
          <w:szCs w:val="22"/>
        </w:rPr>
      </w:pPr>
      <w:r w:rsidRPr="00EB656E">
        <w:rPr>
          <w:sz w:val="22"/>
          <w:szCs w:val="22"/>
          <w:lang w:val="sk-SK"/>
        </w:rPr>
        <w:t>Záväzok Dodávateľa prevziať za Odberateľa  zodpovednosť za odchýlku za všetky OM</w:t>
      </w:r>
      <w:r w:rsidR="00E808E7" w:rsidRPr="00EB656E">
        <w:rPr>
          <w:sz w:val="22"/>
          <w:szCs w:val="22"/>
          <w:lang w:val="sk-SK"/>
        </w:rPr>
        <w:t xml:space="preserve"> voči zúčtovateľovi odchýlok. </w:t>
      </w:r>
    </w:p>
    <w:p w14:paraId="4E6ABF54" w14:textId="70651569" w:rsidR="00A46326" w:rsidRPr="006703E1" w:rsidRDefault="00A46326" w:rsidP="005B3818">
      <w:pPr>
        <w:pStyle w:val="Zarkazkladnhotextu"/>
        <w:ind w:left="709"/>
        <w:rPr>
          <w:sz w:val="22"/>
          <w:szCs w:val="22"/>
        </w:rPr>
      </w:pPr>
      <w:r>
        <w:rPr>
          <w:sz w:val="22"/>
          <w:szCs w:val="22"/>
          <w:lang w:val="sk-SK"/>
        </w:rPr>
        <w:t>(ďalej spoločne aj ako „</w:t>
      </w:r>
      <w:r w:rsidRPr="00EB656E">
        <w:rPr>
          <w:b/>
          <w:bCs/>
          <w:i/>
          <w:iCs/>
          <w:sz w:val="22"/>
          <w:szCs w:val="22"/>
          <w:lang w:val="sk-SK"/>
        </w:rPr>
        <w:t>Plnenia</w:t>
      </w:r>
      <w:r>
        <w:rPr>
          <w:sz w:val="22"/>
          <w:szCs w:val="22"/>
          <w:lang w:val="sk-SK"/>
        </w:rPr>
        <w:t>“)</w:t>
      </w:r>
    </w:p>
    <w:p w14:paraId="42FC45A4" w14:textId="543E5A3A" w:rsidR="00D9242B" w:rsidRDefault="00D9242B" w:rsidP="00BD78D5">
      <w:pPr>
        <w:pStyle w:val="Zarkazkladnhotextu"/>
        <w:ind w:left="567"/>
        <w:rPr>
          <w:sz w:val="22"/>
          <w:szCs w:val="22"/>
        </w:rPr>
      </w:pPr>
      <w:r w:rsidRPr="003D16F3">
        <w:rPr>
          <w:sz w:val="22"/>
          <w:szCs w:val="22"/>
        </w:rPr>
        <w:t>Odberateľ sa zaväzuje od Dodávateľa prijať riadne a včas poskytnuté a odovzdané Plnenia podľa tejto Zmluvy a zaplatiť za takto riadne a včas poskytnuté a odovzdané Plnenia Dodávateľovi cenu určenú v zmysle článku 5. (</w:t>
      </w:r>
      <w:r w:rsidRPr="003D16F3">
        <w:rPr>
          <w:i/>
          <w:sz w:val="22"/>
          <w:szCs w:val="22"/>
        </w:rPr>
        <w:t>Určenie Ceny a platobných podmienok</w:t>
      </w:r>
      <w:r w:rsidRPr="003D16F3">
        <w:rPr>
          <w:sz w:val="22"/>
          <w:szCs w:val="22"/>
        </w:rPr>
        <w:t>) tejto Zmluvy (ďalej len „</w:t>
      </w:r>
      <w:r w:rsidRPr="003D16F3">
        <w:rPr>
          <w:b/>
          <w:sz w:val="22"/>
          <w:szCs w:val="22"/>
        </w:rPr>
        <w:t>Cena</w:t>
      </w:r>
      <w:r w:rsidRPr="003D16F3">
        <w:rPr>
          <w:sz w:val="22"/>
          <w:szCs w:val="22"/>
        </w:rPr>
        <w:t>“).</w:t>
      </w:r>
    </w:p>
    <w:p w14:paraId="10B9C044" w14:textId="515431A3" w:rsidR="00AE72BA" w:rsidRPr="003D16F3" w:rsidRDefault="00AE72BA" w:rsidP="00BD78D5">
      <w:pPr>
        <w:pStyle w:val="Zarkazkladnhotextu"/>
        <w:ind w:left="567"/>
        <w:rPr>
          <w:sz w:val="22"/>
          <w:szCs w:val="22"/>
        </w:rPr>
      </w:pPr>
      <w:r>
        <w:rPr>
          <w:sz w:val="22"/>
          <w:szCs w:val="22"/>
        </w:rPr>
        <w:t xml:space="preserve">Dodávateľ sa zaväzuje plniť záväzky podľa podbodov tohto bodu tohto článku tejto zmluvy tak, že v prípade Odberateľom vyrobenej elektrickej energie umožní Odberateľovi postupovať tak, že túto umožní Odberateľovi dodať prioritne </w:t>
      </w:r>
      <w:r>
        <w:rPr>
          <w:sz w:val="22"/>
          <w:szCs w:val="22"/>
          <w:lang w:val="sk-SK"/>
        </w:rPr>
        <w:t xml:space="preserve">pre vlastnú potrebu do iného svojho odberného miesta podľa podbodu (iii) tohto bodu tohto článku tejto zmluvy a až v prípade, ak túto elektrickú energiu nebude vedieť Odberateľ spotrebovať sám na svojich odberných miestach, bude Dodávateľ postupovať podľa podbodu (iv) tohto bodu tohto článku tejto zmluvy. </w:t>
      </w:r>
    </w:p>
    <w:p w14:paraId="63088323" w14:textId="4193BDFE" w:rsidR="00D9242B" w:rsidRPr="003D16F3" w:rsidRDefault="00D9242B" w:rsidP="00BD78D5">
      <w:pPr>
        <w:pStyle w:val="Zarkazkladnhotextu"/>
        <w:numPr>
          <w:ilvl w:val="1"/>
          <w:numId w:val="2"/>
        </w:numPr>
        <w:ind w:left="567" w:hanging="567"/>
        <w:rPr>
          <w:sz w:val="22"/>
          <w:szCs w:val="22"/>
        </w:rPr>
      </w:pPr>
      <w:r w:rsidRPr="003D16F3">
        <w:rPr>
          <w:sz w:val="22"/>
          <w:szCs w:val="22"/>
        </w:rPr>
        <w:t xml:space="preserve">Dodávateľ sa zaväzuje </w:t>
      </w:r>
      <w:r w:rsidR="00197EC0">
        <w:rPr>
          <w:sz w:val="22"/>
          <w:szCs w:val="22"/>
        </w:rPr>
        <w:t>z</w:t>
      </w:r>
      <w:r w:rsidRPr="003D16F3">
        <w:rPr>
          <w:sz w:val="22"/>
          <w:szCs w:val="22"/>
        </w:rPr>
        <w:t>druženú dodávku elektrin</w:t>
      </w:r>
      <w:r w:rsidR="00EB656E">
        <w:rPr>
          <w:sz w:val="22"/>
          <w:szCs w:val="22"/>
        </w:rPr>
        <w:t>y</w:t>
      </w:r>
      <w:r w:rsidRPr="003D16F3">
        <w:rPr>
          <w:sz w:val="22"/>
          <w:szCs w:val="22"/>
        </w:rPr>
        <w:t xml:space="preserve"> dodávať riadne a včas v kvalite stanovenej príslušnými právnymi predpismi do všetkých OM VN a OM NN Odberateľa uvedených v prílohe (</w:t>
      </w:r>
      <w:r w:rsidR="002B3D8F">
        <w:rPr>
          <w:sz w:val="22"/>
          <w:szCs w:val="22"/>
        </w:rPr>
        <w:t>Príloha č. 2</w:t>
      </w:r>
      <w:r w:rsidR="00EB656E">
        <w:rPr>
          <w:sz w:val="22"/>
          <w:szCs w:val="22"/>
        </w:rPr>
        <w:t>)</w:t>
      </w:r>
      <w:r w:rsidR="00EB656E" w:rsidRPr="003D16F3">
        <w:rPr>
          <w:sz w:val="22"/>
          <w:szCs w:val="22"/>
        </w:rPr>
        <w:t xml:space="preserve"> </w:t>
      </w:r>
      <w:r w:rsidRPr="003D16F3">
        <w:rPr>
          <w:sz w:val="22"/>
          <w:szCs w:val="22"/>
        </w:rPr>
        <w:t xml:space="preserve">tejto Zmluvy. Dodávateľ berie na vedomie, že v dôsledku organizačných zmien </w:t>
      </w:r>
      <w:r w:rsidRPr="003D16F3">
        <w:rPr>
          <w:sz w:val="22"/>
          <w:szCs w:val="22"/>
        </w:rPr>
        <w:lastRenderedPageBreak/>
        <w:t>alebo zmien v legislatíve sa môže zmeniť počet OM a/alebo môže dôjsť k zmene OM, pričom Dodávateľ nebude spoplatňovať úkony súvisiace takýmito zmenami</w:t>
      </w:r>
      <w:r w:rsidR="00E808E7">
        <w:rPr>
          <w:sz w:val="22"/>
          <w:szCs w:val="22"/>
        </w:rPr>
        <w:t>.</w:t>
      </w:r>
    </w:p>
    <w:p w14:paraId="589BB865" w14:textId="25A63E48" w:rsidR="00D9242B" w:rsidRPr="003D16F3" w:rsidRDefault="00D9242B" w:rsidP="00BD78D5">
      <w:pPr>
        <w:pStyle w:val="Zarkazkladnhotextu"/>
        <w:numPr>
          <w:ilvl w:val="1"/>
          <w:numId w:val="2"/>
        </w:numPr>
        <w:ind w:left="567" w:hanging="567"/>
        <w:rPr>
          <w:sz w:val="22"/>
          <w:szCs w:val="22"/>
        </w:rPr>
      </w:pPr>
      <w:r w:rsidRPr="003D16F3">
        <w:rPr>
          <w:sz w:val="22"/>
          <w:szCs w:val="22"/>
        </w:rPr>
        <w:t xml:space="preserve">Dodávateľ preberá za Odberateľa zodpovednosť za odchýlku za všetky OM u zúčtovateľa odchýlok – spoločnosti OKTE, a.s., so sídlom Mlynské nivy 59/A, 821 09 Bratislava, Slovenská republika, IČO 45 687 862, zapísanej v Obchodnom registri </w:t>
      </w:r>
      <w:r w:rsidR="00EE266F">
        <w:rPr>
          <w:sz w:val="22"/>
          <w:szCs w:val="22"/>
        </w:rPr>
        <w:t>Mestského</w:t>
      </w:r>
      <w:r w:rsidR="00EE266F" w:rsidRPr="003D16F3">
        <w:rPr>
          <w:sz w:val="22"/>
          <w:szCs w:val="22"/>
        </w:rPr>
        <w:t xml:space="preserve"> </w:t>
      </w:r>
      <w:r w:rsidRPr="003D16F3">
        <w:rPr>
          <w:sz w:val="22"/>
          <w:szCs w:val="22"/>
        </w:rPr>
        <w:t>súdu Bratislava I</w:t>
      </w:r>
      <w:r w:rsidR="00EE266F">
        <w:rPr>
          <w:sz w:val="22"/>
          <w:szCs w:val="22"/>
        </w:rPr>
        <w:t>II</w:t>
      </w:r>
      <w:r w:rsidRPr="003D16F3">
        <w:rPr>
          <w:sz w:val="22"/>
          <w:szCs w:val="22"/>
        </w:rPr>
        <w:t xml:space="preserve">, Oddiel Sa, Vložka č. 5087/B </w:t>
      </w:r>
      <w:r w:rsidRPr="00EB656E">
        <w:rPr>
          <w:iCs/>
          <w:sz w:val="22"/>
          <w:szCs w:val="22"/>
        </w:rPr>
        <w:t>(ďalej len</w:t>
      </w:r>
      <w:r w:rsidRPr="003D16F3">
        <w:rPr>
          <w:i/>
          <w:sz w:val="22"/>
          <w:szCs w:val="22"/>
        </w:rPr>
        <w:t xml:space="preserve"> „</w:t>
      </w:r>
      <w:r w:rsidRPr="003D16F3">
        <w:rPr>
          <w:b/>
          <w:i/>
          <w:sz w:val="22"/>
          <w:szCs w:val="22"/>
        </w:rPr>
        <w:t>OKTE, a.s.</w:t>
      </w:r>
      <w:r w:rsidRPr="003D16F3">
        <w:rPr>
          <w:i/>
          <w:sz w:val="22"/>
          <w:szCs w:val="22"/>
        </w:rPr>
        <w:t>“</w:t>
      </w:r>
      <w:r w:rsidRPr="00EB656E">
        <w:rPr>
          <w:iCs/>
          <w:sz w:val="22"/>
          <w:szCs w:val="22"/>
        </w:rPr>
        <w:t>)</w:t>
      </w:r>
      <w:r w:rsidRPr="003D16F3">
        <w:rPr>
          <w:i/>
          <w:sz w:val="22"/>
          <w:szCs w:val="22"/>
        </w:rPr>
        <w:t>.</w:t>
      </w:r>
      <w:r w:rsidRPr="003D16F3">
        <w:rPr>
          <w:sz w:val="22"/>
          <w:szCs w:val="22"/>
        </w:rPr>
        <w:t xml:space="preserve"> V prípade zmeny zúčtovateľa sa zmluvné strany zaväzujú nahradiť ustanovenie tohto ods. 3.3 tak, že uvedú zúčtovateľa, u ktorého Dodávateľ prevezme zodpovednosť za odchýlku za všetky alebo niektoré OM, a súčasne nahradiť uvedenie zúčtovateľa v celom texte tejto Zmluvy.</w:t>
      </w:r>
    </w:p>
    <w:p w14:paraId="68FDDCFF" w14:textId="77777777" w:rsidR="00D9242B" w:rsidRDefault="00D9242B" w:rsidP="00BD78D5">
      <w:pPr>
        <w:pStyle w:val="Zarkazkladnhotextu"/>
        <w:numPr>
          <w:ilvl w:val="1"/>
          <w:numId w:val="2"/>
        </w:numPr>
        <w:ind w:left="567" w:hanging="567"/>
        <w:rPr>
          <w:sz w:val="22"/>
          <w:szCs w:val="22"/>
        </w:rPr>
      </w:pPr>
      <w:r w:rsidRPr="003D16F3">
        <w:rPr>
          <w:sz w:val="22"/>
          <w:szCs w:val="22"/>
        </w:rPr>
        <w:t xml:space="preserve">Dodávateľ podpisom tejto Zmluvy vyhlasuje, že má uzatvorenú zmluvu o zúčtovaní odchýlok, vysporiadaní tarify za prevádzkovanie systému </w:t>
      </w:r>
      <w:r w:rsidRPr="003D16F3">
        <w:rPr>
          <w:i/>
          <w:sz w:val="22"/>
          <w:szCs w:val="22"/>
        </w:rPr>
        <w:t>(ďalej len „</w:t>
      </w:r>
      <w:r w:rsidRPr="003D16F3">
        <w:rPr>
          <w:b/>
          <w:i/>
          <w:sz w:val="22"/>
          <w:szCs w:val="22"/>
        </w:rPr>
        <w:t>TPS</w:t>
      </w:r>
      <w:r w:rsidRPr="003D16F3">
        <w:rPr>
          <w:i/>
          <w:sz w:val="22"/>
          <w:szCs w:val="22"/>
        </w:rPr>
        <w:t>“)</w:t>
      </w:r>
      <w:r w:rsidRPr="003D16F3">
        <w:rPr>
          <w:sz w:val="22"/>
          <w:szCs w:val="22"/>
        </w:rPr>
        <w:t xml:space="preserve"> a tarify za systémové služby </w:t>
      </w:r>
      <w:r w:rsidRPr="00EB656E">
        <w:rPr>
          <w:iCs/>
          <w:sz w:val="22"/>
          <w:szCs w:val="22"/>
        </w:rPr>
        <w:t>(ďalej len</w:t>
      </w:r>
      <w:r w:rsidRPr="003D16F3">
        <w:rPr>
          <w:i/>
          <w:sz w:val="22"/>
          <w:szCs w:val="22"/>
        </w:rPr>
        <w:t xml:space="preserve"> „</w:t>
      </w:r>
      <w:r w:rsidRPr="003D16F3">
        <w:rPr>
          <w:b/>
          <w:i/>
          <w:sz w:val="22"/>
          <w:szCs w:val="22"/>
        </w:rPr>
        <w:t>TSS</w:t>
      </w:r>
      <w:r w:rsidRPr="003D16F3">
        <w:rPr>
          <w:i/>
          <w:sz w:val="22"/>
          <w:szCs w:val="22"/>
        </w:rPr>
        <w:t>“</w:t>
      </w:r>
      <w:r w:rsidRPr="00AB409B">
        <w:rPr>
          <w:iCs/>
          <w:sz w:val="22"/>
          <w:szCs w:val="22"/>
        </w:rPr>
        <w:t>)</w:t>
      </w:r>
      <w:r w:rsidRPr="003D16F3">
        <w:rPr>
          <w:sz w:val="22"/>
          <w:szCs w:val="22"/>
        </w:rPr>
        <w:t xml:space="preserve"> s OKTE, a.s.</w:t>
      </w:r>
    </w:p>
    <w:p w14:paraId="1FB28402" w14:textId="2C1AB083" w:rsidR="00F2277E" w:rsidRPr="003D16F3" w:rsidRDefault="00F2277E" w:rsidP="00BD78D5">
      <w:pPr>
        <w:pStyle w:val="Zarkazkladnhotextu"/>
        <w:numPr>
          <w:ilvl w:val="1"/>
          <w:numId w:val="2"/>
        </w:numPr>
        <w:ind w:left="567" w:hanging="567"/>
        <w:rPr>
          <w:sz w:val="22"/>
          <w:szCs w:val="22"/>
        </w:rPr>
      </w:pPr>
      <w:r>
        <w:rPr>
          <w:sz w:val="22"/>
          <w:szCs w:val="22"/>
        </w:rPr>
        <w:t xml:space="preserve">Odberateľ sa zaväzuje dodržiavať všetky povinnosti odberateľa podľa Zákona o energetike, Pravidiel trhu, Prevádzkového poriadku </w:t>
      </w:r>
      <w:r w:rsidR="00434CC6">
        <w:rPr>
          <w:sz w:val="22"/>
          <w:szCs w:val="22"/>
        </w:rPr>
        <w:t>PDS</w:t>
      </w:r>
      <w:r>
        <w:rPr>
          <w:sz w:val="22"/>
          <w:szCs w:val="22"/>
        </w:rPr>
        <w:t xml:space="preserve"> a ostatných príslušných všeobecne záväzných právnych predpisov, riadiť sa podmienkami tejto zmluvy, Technickými podmienkami PDS a dodržiavať podmienky pripojenia k distribučnej sústave.</w:t>
      </w:r>
    </w:p>
    <w:p w14:paraId="6E140876" w14:textId="77777777" w:rsidR="00D9242B" w:rsidRPr="004C6084" w:rsidRDefault="00D9242B" w:rsidP="00D9242B">
      <w:pPr>
        <w:pStyle w:val="Nadpis1"/>
        <w:keepLines/>
        <w:numPr>
          <w:ilvl w:val="0"/>
          <w:numId w:val="2"/>
        </w:numPr>
        <w:spacing w:before="360" w:after="120"/>
        <w:jc w:val="center"/>
        <w:rPr>
          <w:b/>
          <w:sz w:val="22"/>
          <w:szCs w:val="22"/>
        </w:rPr>
      </w:pPr>
      <w:r w:rsidRPr="004C6084">
        <w:rPr>
          <w:b/>
          <w:sz w:val="22"/>
          <w:szCs w:val="22"/>
        </w:rPr>
        <w:t>Určenie Plnení a dodacie podmienky</w:t>
      </w:r>
    </w:p>
    <w:p w14:paraId="2749A98C" w14:textId="30683FD2" w:rsidR="00F2277E" w:rsidRDefault="00F2277E" w:rsidP="00FB4C24">
      <w:pPr>
        <w:pStyle w:val="Zarkazkladnhotextu"/>
        <w:numPr>
          <w:ilvl w:val="1"/>
          <w:numId w:val="2"/>
        </w:numPr>
        <w:ind w:left="567" w:hanging="567"/>
        <w:rPr>
          <w:sz w:val="22"/>
          <w:szCs w:val="22"/>
        </w:rPr>
      </w:pPr>
      <w:r>
        <w:rPr>
          <w:sz w:val="22"/>
          <w:szCs w:val="22"/>
        </w:rPr>
        <w:t>Dodávka elektriny do odberných miesta sa uskutočňuje prenosom elektriny z distribučnej sústavy prevádzkovateľa distribučnej siete na základe zmluvy o pripojení, ktorú odberateľ uzatvoril s PDS a v súlade s Prevádzkovým poriadkom PDS. Prechodom elektriny z distribučnej sústavy cez určené meradlo do OM dochádza k prechodu vlastníckych práv z dodávateľa na</w:t>
      </w:r>
      <w:r w:rsidRPr="00F2277E">
        <w:rPr>
          <w:sz w:val="22"/>
          <w:szCs w:val="22"/>
        </w:rPr>
        <w:t xml:space="preserve"> </w:t>
      </w:r>
      <w:r>
        <w:rPr>
          <w:sz w:val="22"/>
          <w:szCs w:val="22"/>
        </w:rPr>
        <w:t>odberateľa.</w:t>
      </w:r>
    </w:p>
    <w:p w14:paraId="1195914E" w14:textId="55653907" w:rsidR="00D9242B" w:rsidRPr="004C6084" w:rsidRDefault="00D9242B" w:rsidP="00FB4C24">
      <w:pPr>
        <w:pStyle w:val="Zarkazkladnhotextu"/>
        <w:numPr>
          <w:ilvl w:val="1"/>
          <w:numId w:val="2"/>
        </w:numPr>
        <w:ind w:left="567" w:hanging="567"/>
        <w:rPr>
          <w:sz w:val="22"/>
          <w:szCs w:val="22"/>
        </w:rPr>
      </w:pPr>
      <w:r w:rsidRPr="004C6084">
        <w:rPr>
          <w:sz w:val="22"/>
          <w:szCs w:val="22"/>
        </w:rPr>
        <w:t>Dodávka elektriny je splnená prechodom elektriny z distribučnej sústavy cez fakturačné meradlá do OM Odberateľa.</w:t>
      </w:r>
    </w:p>
    <w:p w14:paraId="31F40952" w14:textId="77777777" w:rsidR="00D9242B" w:rsidRPr="004C6084" w:rsidRDefault="00D9242B" w:rsidP="00FB4C24">
      <w:pPr>
        <w:pStyle w:val="Zarkazkladnhotextu"/>
        <w:numPr>
          <w:ilvl w:val="1"/>
          <w:numId w:val="2"/>
        </w:numPr>
        <w:ind w:left="567" w:hanging="567"/>
        <w:rPr>
          <w:sz w:val="22"/>
          <w:szCs w:val="22"/>
        </w:rPr>
      </w:pPr>
      <w:r w:rsidRPr="004C6084">
        <w:rPr>
          <w:sz w:val="22"/>
          <w:szCs w:val="22"/>
        </w:rPr>
        <w:t>Za dodané množstvo elektriny Dodávateľom podľa tejto Zmluvy sa považujú hodnoty podľa údajov fakturačného meradla.</w:t>
      </w:r>
    </w:p>
    <w:p w14:paraId="7A165A2A" w14:textId="01E7BF48" w:rsidR="00D9242B" w:rsidRPr="004C6084" w:rsidRDefault="00D9242B" w:rsidP="00FB4C24">
      <w:pPr>
        <w:pStyle w:val="Zarkazkladnhotextu"/>
        <w:numPr>
          <w:ilvl w:val="1"/>
          <w:numId w:val="2"/>
        </w:numPr>
        <w:ind w:left="567" w:hanging="567"/>
        <w:rPr>
          <w:sz w:val="22"/>
          <w:szCs w:val="22"/>
        </w:rPr>
      </w:pPr>
      <w:r w:rsidRPr="004C6084">
        <w:rPr>
          <w:sz w:val="22"/>
          <w:szCs w:val="22"/>
        </w:rPr>
        <w:t>Odberateľ je zodpovedný za riadny stav odberného elektrického zariadenia, za dodržiavanie predpisov na zaistenie bezpečnosti technických zariadení a za dodržiavanie ustanovení Prevádzkového poriadku</w:t>
      </w:r>
      <w:r w:rsidR="00F2277E">
        <w:rPr>
          <w:sz w:val="22"/>
          <w:szCs w:val="22"/>
        </w:rPr>
        <w:t>, ktoré sa na neho vzťahujú</w:t>
      </w:r>
      <w:r w:rsidRPr="004C6084">
        <w:rPr>
          <w:sz w:val="22"/>
          <w:szCs w:val="22"/>
        </w:rPr>
        <w:t>.</w:t>
      </w:r>
    </w:p>
    <w:p w14:paraId="468DF31F" w14:textId="57F1F0CD" w:rsidR="00D9242B" w:rsidRDefault="00816EFE" w:rsidP="00FB4C24">
      <w:pPr>
        <w:pStyle w:val="Zarkazkladnhotextu"/>
        <w:numPr>
          <w:ilvl w:val="1"/>
          <w:numId w:val="2"/>
        </w:numPr>
        <w:ind w:left="567" w:hanging="567"/>
        <w:rPr>
          <w:sz w:val="22"/>
          <w:szCs w:val="22"/>
        </w:rPr>
      </w:pPr>
      <w:r>
        <w:rPr>
          <w:sz w:val="22"/>
          <w:szCs w:val="22"/>
        </w:rPr>
        <w:t xml:space="preserve">Odberateľ sa zaväzuje po dobu trvania zmluvy odobrať od Dodávateľa zmluvné množstvo </w:t>
      </w:r>
      <w:r w:rsidR="000137F9">
        <w:rPr>
          <w:sz w:val="22"/>
          <w:szCs w:val="22"/>
        </w:rPr>
        <w:t>elektriny (ďalej spoločné zmluvné množstvo len “</w:t>
      </w:r>
      <w:r w:rsidR="000137F9" w:rsidRPr="006703E1">
        <w:rPr>
          <w:b/>
          <w:bCs/>
          <w:i/>
          <w:iCs/>
          <w:sz w:val="22"/>
          <w:szCs w:val="22"/>
        </w:rPr>
        <w:t>SZM</w:t>
      </w:r>
      <w:r w:rsidR="000137F9">
        <w:rPr>
          <w:sz w:val="22"/>
          <w:szCs w:val="22"/>
        </w:rPr>
        <w:t>”)  určené ako súčet dohodnutého ročného množstva elektriny (v súlade s článkom 3 odsek 3.1) pre jednotlivé OM a roky uvedené v prílohe č. 2 tejto zmluvy.</w:t>
      </w:r>
    </w:p>
    <w:p w14:paraId="7960DCC8" w14:textId="2EF3F452" w:rsidR="000137F9" w:rsidRPr="00AB742B" w:rsidRDefault="000137F9" w:rsidP="00FB4C24">
      <w:pPr>
        <w:pStyle w:val="Zarkazkladnhotextu"/>
        <w:numPr>
          <w:ilvl w:val="1"/>
          <w:numId w:val="2"/>
        </w:numPr>
        <w:ind w:left="567" w:hanging="567"/>
        <w:rPr>
          <w:sz w:val="22"/>
          <w:szCs w:val="22"/>
        </w:rPr>
      </w:pPr>
      <w:r w:rsidRPr="00AB742B">
        <w:rPr>
          <w:sz w:val="22"/>
          <w:szCs w:val="22"/>
        </w:rPr>
        <w:t xml:space="preserve">Počas zmluvného obdobia má dodávateľ právo vyhodnotiť skutočne odobraté množstvo elektriny a SZM spôsobom uvedeným v tomto článku zmluvy, a to za každý kalendárny rok, v ktorom trvá zmluva. V prípade, že odberateľ neodoberie aspoň </w:t>
      </w:r>
      <w:r w:rsidRPr="00AB742B">
        <w:rPr>
          <w:b/>
          <w:bCs/>
          <w:sz w:val="22"/>
          <w:szCs w:val="22"/>
        </w:rPr>
        <w:t>70% SZM (</w:t>
      </w:r>
      <w:r w:rsidRPr="00AB742B">
        <w:rPr>
          <w:b/>
          <w:bCs/>
          <w:i/>
          <w:iCs/>
          <w:sz w:val="22"/>
          <w:szCs w:val="22"/>
        </w:rPr>
        <w:t>SZM</w:t>
      </w:r>
      <w:r w:rsidRPr="00AB742B">
        <w:rPr>
          <w:b/>
          <w:bCs/>
          <w:i/>
          <w:iCs/>
          <w:sz w:val="22"/>
          <w:szCs w:val="22"/>
          <w:vertAlign w:val="subscript"/>
        </w:rPr>
        <w:t>min</w:t>
      </w:r>
      <w:r w:rsidRPr="00AB742B">
        <w:rPr>
          <w:b/>
          <w:bCs/>
          <w:sz w:val="22"/>
          <w:szCs w:val="22"/>
        </w:rPr>
        <w:t>)</w:t>
      </w:r>
      <w:r w:rsidRPr="00AB742B">
        <w:rPr>
          <w:sz w:val="22"/>
          <w:szCs w:val="22"/>
        </w:rPr>
        <w:t xml:space="preserve"> za celé obdobie účinnosti zmluvy, je dodávateľ oprávnený po vykonaní vyhodnotenia zvýšiť spätne cenu za každú odobratú MWh pre príslušné OM počas účinnosti zmluvy</w:t>
      </w:r>
      <w:r w:rsidR="006B5251" w:rsidRPr="00AB742B">
        <w:rPr>
          <w:sz w:val="22"/>
          <w:szCs w:val="22"/>
        </w:rPr>
        <w:t xml:space="preserve"> až o výšku určenú ako:</w:t>
      </w:r>
    </w:p>
    <w:p w14:paraId="31955FF6" w14:textId="4A1635DD" w:rsidR="006B5251" w:rsidRPr="00D600B0" w:rsidRDefault="00A33159" w:rsidP="00FB4C24">
      <w:pPr>
        <w:pStyle w:val="Zarkazkladnhotextu"/>
        <w:ind w:left="567" w:hanging="567"/>
        <w:rPr>
          <w:sz w:val="22"/>
          <w:szCs w:val="22"/>
        </w:rPr>
      </w:pPr>
      <w:r w:rsidRPr="00C967F3">
        <w:rPr>
          <w:sz w:val="22"/>
          <w:szCs w:val="22"/>
          <w:highlight w:val="yellow"/>
        </w:rPr>
        <w:br/>
      </w:r>
      <w:r w:rsidR="001654B9" w:rsidRPr="00D600B0">
        <w:rPr>
          <w:sz w:val="22"/>
          <w:szCs w:val="22"/>
        </w:rPr>
        <w:t xml:space="preserve">ZC= </w:t>
      </w:r>
      <m:oMath>
        <m:r>
          <w:rPr>
            <w:rFonts w:ascii="Cambria Math" w:hAnsi="Cambria Math"/>
            <w:sz w:val="22"/>
            <w:szCs w:val="22"/>
          </w:rPr>
          <m:t>25×</m:t>
        </m:r>
        <m:f>
          <m:fPr>
            <m:ctrlPr>
              <w:rPr>
                <w:rFonts w:ascii="Cambria Math" w:hAnsi="Cambria Math"/>
                <w:i/>
                <w:sz w:val="22"/>
                <w:szCs w:val="22"/>
              </w:rPr>
            </m:ctrlPr>
          </m:fPr>
          <m:num>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SZM</m:t>
                </m:r>
              </m:e>
              <m:sub>
                <m:r>
                  <w:rPr>
                    <w:rFonts w:ascii="Cambria Math" w:hAnsi="Cambria Math"/>
                    <w:sz w:val="22"/>
                    <w:szCs w:val="22"/>
                  </w:rPr>
                  <m:t>min</m:t>
                </m:r>
              </m:sub>
            </m:sSub>
            <m:r>
              <w:rPr>
                <w:rFonts w:ascii="Cambria Math" w:hAnsi="Cambria Math"/>
                <w:sz w:val="22"/>
                <w:szCs w:val="22"/>
              </w:rPr>
              <m:t xml:space="preserve">-X) </m:t>
            </m:r>
          </m:num>
          <m:den>
            <m:r>
              <w:rPr>
                <w:rFonts w:ascii="Cambria Math" w:hAnsi="Cambria Math"/>
                <w:sz w:val="22"/>
                <w:szCs w:val="22"/>
              </w:rPr>
              <m:t>X</m:t>
            </m:r>
          </m:den>
        </m:f>
        <m:r>
          <w:rPr>
            <w:rFonts w:ascii="Cambria Math" w:hAnsi="Cambria Math"/>
            <w:sz w:val="22"/>
            <w:szCs w:val="22"/>
          </w:rPr>
          <m:t xml:space="preserve"> EUR/MWh</m:t>
        </m:r>
      </m:oMath>
    </w:p>
    <w:p w14:paraId="121F521B" w14:textId="77777777" w:rsidR="006B5251" w:rsidRPr="00D600B0" w:rsidRDefault="006B5251" w:rsidP="00FB4C24">
      <w:pPr>
        <w:pStyle w:val="Zarkazkladnhotextu"/>
        <w:ind w:left="567" w:hanging="567"/>
        <w:rPr>
          <w:sz w:val="22"/>
          <w:szCs w:val="22"/>
        </w:rPr>
      </w:pPr>
    </w:p>
    <w:p w14:paraId="62400BB4" w14:textId="1A597614" w:rsidR="006B5251" w:rsidRPr="00D600B0" w:rsidRDefault="006B5251" w:rsidP="005B3818">
      <w:pPr>
        <w:pStyle w:val="Zarkazkladnhotextu"/>
        <w:spacing w:after="240"/>
        <w:ind w:left="567"/>
        <w:rPr>
          <w:sz w:val="22"/>
          <w:szCs w:val="22"/>
        </w:rPr>
      </w:pPr>
      <w:r w:rsidRPr="00D600B0">
        <w:rPr>
          <w:sz w:val="22"/>
          <w:szCs w:val="22"/>
        </w:rPr>
        <w:t>ZC</w:t>
      </w:r>
      <w:r w:rsidR="00AB409B" w:rsidRPr="00D600B0">
        <w:rPr>
          <w:sz w:val="22"/>
          <w:szCs w:val="22"/>
        </w:rPr>
        <w:t xml:space="preserve"> </w:t>
      </w:r>
      <w:r w:rsidRPr="00D600B0">
        <w:rPr>
          <w:sz w:val="22"/>
          <w:szCs w:val="22"/>
        </w:rPr>
        <w:t xml:space="preserve">- maximálne zvýšenie ceny za skutočne odobraté množstvo elektriny  v </w:t>
      </w:r>
      <w:r w:rsidR="00AB742B" w:rsidRPr="00D600B0">
        <w:rPr>
          <w:sz w:val="22"/>
          <w:szCs w:val="22"/>
        </w:rPr>
        <w:t xml:space="preserve">príslušnom </w:t>
      </w:r>
      <w:r w:rsidR="0057546B" w:rsidRPr="00D600B0">
        <w:rPr>
          <w:sz w:val="22"/>
          <w:szCs w:val="22"/>
        </w:rPr>
        <w:t>kalendárnom roku</w:t>
      </w:r>
      <w:r w:rsidR="001350E2" w:rsidRPr="00D600B0">
        <w:rPr>
          <w:sz w:val="22"/>
          <w:szCs w:val="22"/>
        </w:rPr>
        <w:t xml:space="preserve"> </w:t>
      </w:r>
      <w:r w:rsidRPr="00D600B0">
        <w:rPr>
          <w:sz w:val="22"/>
          <w:szCs w:val="22"/>
        </w:rPr>
        <w:t xml:space="preserve"> v EUR/MWh</w:t>
      </w:r>
      <w:r w:rsidR="00AB742B" w:rsidRPr="00D600B0">
        <w:rPr>
          <w:sz w:val="22"/>
          <w:szCs w:val="22"/>
        </w:rPr>
        <w:t xml:space="preserve"> </w:t>
      </w:r>
      <w:r w:rsidR="001350E2" w:rsidRPr="00D600B0">
        <w:rPr>
          <w:sz w:val="22"/>
          <w:szCs w:val="22"/>
        </w:rPr>
        <w:t>(za celé obdobie účinnosti zmluvy)</w:t>
      </w:r>
      <w:r w:rsidR="00E808E7" w:rsidRPr="00D600B0">
        <w:rPr>
          <w:sz w:val="22"/>
          <w:szCs w:val="22"/>
        </w:rPr>
        <w:t>.</w:t>
      </w:r>
    </w:p>
    <w:p w14:paraId="552557DD" w14:textId="49A3D9DF" w:rsidR="00E808E7" w:rsidRDefault="006B5251" w:rsidP="005B3818">
      <w:pPr>
        <w:pStyle w:val="Zarkazkladnhotextu"/>
        <w:spacing w:after="240"/>
        <w:ind w:left="567"/>
        <w:rPr>
          <w:sz w:val="22"/>
          <w:szCs w:val="22"/>
        </w:rPr>
      </w:pPr>
      <w:r w:rsidRPr="00D600B0">
        <w:rPr>
          <w:sz w:val="22"/>
          <w:szCs w:val="22"/>
        </w:rPr>
        <w:t>X</w:t>
      </w:r>
      <w:r w:rsidR="00AB409B" w:rsidRPr="00D600B0">
        <w:rPr>
          <w:sz w:val="22"/>
          <w:szCs w:val="22"/>
        </w:rPr>
        <w:t xml:space="preserve"> </w:t>
      </w:r>
      <w:r w:rsidRPr="00D600B0">
        <w:rPr>
          <w:sz w:val="22"/>
          <w:szCs w:val="22"/>
        </w:rPr>
        <w:t xml:space="preserve">- skutočne odobraté množstvo elektriny v </w:t>
      </w:r>
      <w:r w:rsidR="00AB742B" w:rsidRPr="00D600B0">
        <w:rPr>
          <w:sz w:val="22"/>
          <w:szCs w:val="22"/>
        </w:rPr>
        <w:t xml:space="preserve">príslušnom </w:t>
      </w:r>
      <w:r w:rsidR="0057546B" w:rsidRPr="00D600B0">
        <w:rPr>
          <w:sz w:val="22"/>
          <w:szCs w:val="22"/>
        </w:rPr>
        <w:t>kalendárnom roku</w:t>
      </w:r>
      <w:r w:rsidRPr="00D600B0">
        <w:rPr>
          <w:sz w:val="22"/>
          <w:szCs w:val="22"/>
        </w:rPr>
        <w:t xml:space="preserve"> v MWh, pričom minimálna hodnota X je 1.</w:t>
      </w:r>
      <w:r w:rsidR="00E00575">
        <w:rPr>
          <w:sz w:val="22"/>
          <w:szCs w:val="22"/>
        </w:rPr>
        <w:t xml:space="preserve"> </w:t>
      </w:r>
    </w:p>
    <w:p w14:paraId="4B255A5E" w14:textId="2374190C" w:rsidR="006B5251" w:rsidRPr="001350E2" w:rsidRDefault="006B5251" w:rsidP="00BD78D5">
      <w:pPr>
        <w:pStyle w:val="Zarkazkladnhotextu"/>
        <w:numPr>
          <w:ilvl w:val="1"/>
          <w:numId w:val="2"/>
        </w:numPr>
        <w:ind w:left="567" w:hanging="567"/>
        <w:rPr>
          <w:sz w:val="22"/>
          <w:szCs w:val="22"/>
        </w:rPr>
      </w:pPr>
      <w:r w:rsidRPr="006703E1">
        <w:rPr>
          <w:sz w:val="22"/>
          <w:szCs w:val="22"/>
        </w:rPr>
        <w:t>V prípade predčasného ukončenia zmluvy pred riadnym</w:t>
      </w:r>
      <w:r w:rsidRPr="00E00575">
        <w:rPr>
          <w:sz w:val="22"/>
          <w:szCs w:val="22"/>
        </w:rPr>
        <w:t xml:space="preserve"> uplynutím termínu jej trvania, je dodávateľ oprávnený vyhodnotiť odber bezprostredne po ukončení zmluvy spôsobom uvedeným v tomto článku za </w:t>
      </w:r>
      <w:r w:rsidRPr="001350E2">
        <w:rPr>
          <w:sz w:val="22"/>
          <w:szCs w:val="22"/>
        </w:rPr>
        <w:t>celé obdobie trvania zmluvy.</w:t>
      </w:r>
    </w:p>
    <w:p w14:paraId="595F657D" w14:textId="15550727" w:rsidR="006B5251" w:rsidRPr="00E00575" w:rsidRDefault="006B5251" w:rsidP="00BD78D5">
      <w:pPr>
        <w:pStyle w:val="Zarkazkladnhotextu"/>
        <w:numPr>
          <w:ilvl w:val="1"/>
          <w:numId w:val="2"/>
        </w:numPr>
        <w:ind w:left="567" w:hanging="567"/>
        <w:rPr>
          <w:sz w:val="22"/>
          <w:szCs w:val="22"/>
        </w:rPr>
      </w:pPr>
      <w:r w:rsidRPr="00E00575">
        <w:rPr>
          <w:sz w:val="22"/>
          <w:szCs w:val="22"/>
        </w:rPr>
        <w:t xml:space="preserve">V prípade ak kumulovaný skutočný odber elektriny odberateľa za celé obdobie účinnosti zmluvy presiahne </w:t>
      </w:r>
      <w:r w:rsidRPr="00D600B0">
        <w:rPr>
          <w:sz w:val="22"/>
          <w:szCs w:val="22"/>
        </w:rPr>
        <w:t>1</w:t>
      </w:r>
      <w:r w:rsidR="00EC6383" w:rsidRPr="00D600B0">
        <w:rPr>
          <w:sz w:val="22"/>
          <w:szCs w:val="22"/>
        </w:rPr>
        <w:t>3</w:t>
      </w:r>
      <w:r w:rsidRPr="00D600B0">
        <w:rPr>
          <w:sz w:val="22"/>
          <w:szCs w:val="22"/>
        </w:rPr>
        <w:t>0% SZM</w:t>
      </w:r>
      <w:r w:rsidRPr="00E00575">
        <w:rPr>
          <w:sz w:val="22"/>
          <w:szCs w:val="22"/>
        </w:rPr>
        <w:t xml:space="preserve"> (</w:t>
      </w:r>
      <w:r w:rsidRPr="006703E1">
        <w:rPr>
          <w:b/>
          <w:bCs/>
          <w:i/>
          <w:iCs/>
          <w:sz w:val="22"/>
          <w:szCs w:val="22"/>
        </w:rPr>
        <w:t>SZM</w:t>
      </w:r>
      <w:r w:rsidRPr="006703E1">
        <w:rPr>
          <w:b/>
          <w:bCs/>
          <w:i/>
          <w:iCs/>
          <w:sz w:val="22"/>
          <w:szCs w:val="22"/>
          <w:vertAlign w:val="subscript"/>
        </w:rPr>
        <w:t>max</w:t>
      </w:r>
      <w:r w:rsidRPr="00E00575">
        <w:rPr>
          <w:sz w:val="22"/>
          <w:szCs w:val="22"/>
        </w:rPr>
        <w:t>), dodávateľ je oprávnený zvýšiť cenu za každú MWh odobratú v príslušnom (poslednom) fakturačnom období nad SZM</w:t>
      </w:r>
      <w:r w:rsidRPr="006703E1">
        <w:rPr>
          <w:sz w:val="22"/>
          <w:szCs w:val="22"/>
          <w:vertAlign w:val="subscript"/>
        </w:rPr>
        <w:t>max</w:t>
      </w:r>
      <w:r w:rsidRPr="00E00575">
        <w:rPr>
          <w:sz w:val="22"/>
          <w:szCs w:val="22"/>
        </w:rPr>
        <w:t xml:space="preserve"> pre </w:t>
      </w:r>
      <w:r w:rsidRPr="001350E2">
        <w:rPr>
          <w:sz w:val="22"/>
          <w:szCs w:val="22"/>
        </w:rPr>
        <w:t xml:space="preserve">príslušné OM </w:t>
      </w:r>
      <w:r w:rsidRPr="00D600B0">
        <w:rPr>
          <w:sz w:val="22"/>
          <w:szCs w:val="22"/>
        </w:rPr>
        <w:t xml:space="preserve">o </w:t>
      </w:r>
      <w:r w:rsidR="00A34250" w:rsidRPr="00D600B0">
        <w:rPr>
          <w:sz w:val="22"/>
          <w:szCs w:val="22"/>
        </w:rPr>
        <w:t>12,50</w:t>
      </w:r>
      <w:r w:rsidR="00A34250" w:rsidRPr="001350E2">
        <w:rPr>
          <w:sz w:val="22"/>
          <w:szCs w:val="22"/>
        </w:rPr>
        <w:t xml:space="preserve"> </w:t>
      </w:r>
      <w:r w:rsidRPr="001350E2">
        <w:rPr>
          <w:sz w:val="22"/>
          <w:szCs w:val="22"/>
        </w:rPr>
        <w:t>EUR/MWh.</w:t>
      </w:r>
      <w:r w:rsidRPr="00E00575">
        <w:rPr>
          <w:sz w:val="22"/>
          <w:szCs w:val="22"/>
        </w:rPr>
        <w:t xml:space="preserve"> </w:t>
      </w:r>
    </w:p>
    <w:p w14:paraId="13AA9047" w14:textId="4C7F4FCD" w:rsidR="00F2277E" w:rsidRPr="00E00575" w:rsidRDefault="00220513" w:rsidP="00BD78D5">
      <w:pPr>
        <w:pStyle w:val="Zarkazkladnhotextu"/>
        <w:numPr>
          <w:ilvl w:val="1"/>
          <w:numId w:val="2"/>
        </w:numPr>
        <w:ind w:left="567" w:hanging="567"/>
        <w:rPr>
          <w:sz w:val="22"/>
          <w:szCs w:val="22"/>
        </w:rPr>
      </w:pPr>
      <w:r w:rsidRPr="00E00575">
        <w:rPr>
          <w:sz w:val="22"/>
          <w:szCs w:val="22"/>
        </w:rPr>
        <w:lastRenderedPageBreak/>
        <w:t>Odberateľ má právo požiadať dodávateľa o dodávky elektriny do ďalšieho  OM, ktoré nie je uvedené v prílohe č. 1 tejto zmluvy. Na podmienkach dodávky elektriny do takéhoto ďalšieho OM sa zmluvné strany dohodnú formou písomného dodatku k tejto zmluve, cena za dodávku elektriny do takéhoto ďalšieho OM bude vo výške podľa čl. 5 ods. 5.5 zmluvy. V prípade akejkoľvek zmeny zmluvy súvisiacej so zmenou zmluvných množstiev existujúcich OM alebo pripojením nových OM si odberateľ s dodávateľom dohodne spôsob ocenenia pre príslušné OM ako aj spôsob vyhodnotenia množstiev.</w:t>
      </w:r>
    </w:p>
    <w:p w14:paraId="4EB4BB76" w14:textId="77777777" w:rsidR="00D9242B" w:rsidRPr="004C6084" w:rsidRDefault="00D9242B" w:rsidP="00BD78D5">
      <w:pPr>
        <w:pStyle w:val="Zarkazkladnhotextu"/>
        <w:numPr>
          <w:ilvl w:val="1"/>
          <w:numId w:val="2"/>
        </w:numPr>
        <w:ind w:left="567" w:hanging="567"/>
        <w:rPr>
          <w:sz w:val="22"/>
          <w:szCs w:val="22"/>
        </w:rPr>
      </w:pPr>
      <w:r w:rsidRPr="004C6084">
        <w:rPr>
          <w:sz w:val="22"/>
          <w:szCs w:val="22"/>
        </w:rPr>
        <w:t>Ak Dodávateľ bude mať vedomosť o skutočnosti, že nebude v budúcnosti schopný plniť záväzky a povinnosti vyplývajúce mu z tejto Zmluvy, je povinný oznámiť túto skutočnosť Odberateľovi najneskôr 40 (štyridsať) dní pred predpokladanou stratou schopnosti plniť tieto záväzky a povinnosti. V prípade nesplnenia oznamovacej povinnosti Dodávateľa podľa tohto odseku má Odberateľ voči Dodávateľovi nárok na zaplatenie zmluvnej pokuty podľa článku 7. (</w:t>
      </w:r>
      <w:r w:rsidRPr="004C6084">
        <w:rPr>
          <w:i/>
          <w:sz w:val="22"/>
          <w:szCs w:val="22"/>
        </w:rPr>
        <w:t>Sankcie</w:t>
      </w:r>
      <w:r w:rsidRPr="004C6084">
        <w:rPr>
          <w:sz w:val="22"/>
          <w:szCs w:val="22"/>
        </w:rPr>
        <w:t>) tejto Zmluvy a tiež nárok na náhradu škody v plnom rozsahu (t.j. náhrada škody sa nezapočítava na zmluvnú pokutu).</w:t>
      </w:r>
    </w:p>
    <w:p w14:paraId="0688777C" w14:textId="77777777" w:rsidR="00D9242B" w:rsidRPr="004C6084" w:rsidRDefault="00D9242B" w:rsidP="00BD78D5">
      <w:pPr>
        <w:pStyle w:val="Nadpis1"/>
        <w:keepLines/>
        <w:numPr>
          <w:ilvl w:val="0"/>
          <w:numId w:val="2"/>
        </w:numPr>
        <w:spacing w:before="360" w:after="120"/>
        <w:ind w:left="567" w:hanging="567"/>
        <w:jc w:val="center"/>
        <w:rPr>
          <w:b/>
          <w:sz w:val="22"/>
          <w:szCs w:val="22"/>
        </w:rPr>
      </w:pPr>
      <w:r w:rsidRPr="004C6084">
        <w:rPr>
          <w:b/>
          <w:sz w:val="22"/>
          <w:szCs w:val="22"/>
        </w:rPr>
        <w:t>Určenie Ceny a platobných podmienok</w:t>
      </w:r>
    </w:p>
    <w:p w14:paraId="3C5C8CD0" w14:textId="655039FA" w:rsidR="00D9242B" w:rsidRPr="003D16F3" w:rsidRDefault="00D9242B" w:rsidP="00402B6A">
      <w:pPr>
        <w:pStyle w:val="Zarkazkladnhotextu"/>
        <w:numPr>
          <w:ilvl w:val="1"/>
          <w:numId w:val="2"/>
        </w:numPr>
        <w:ind w:left="567" w:hanging="567"/>
        <w:rPr>
          <w:sz w:val="22"/>
          <w:szCs w:val="22"/>
        </w:rPr>
      </w:pPr>
      <w:r w:rsidRPr="003D16F3">
        <w:rPr>
          <w:sz w:val="22"/>
          <w:szCs w:val="22"/>
        </w:rPr>
        <w:t xml:space="preserve">Cena za </w:t>
      </w:r>
      <w:r w:rsidR="001350E2">
        <w:rPr>
          <w:sz w:val="22"/>
          <w:szCs w:val="22"/>
        </w:rPr>
        <w:t>združenú dodávku elektriny</w:t>
      </w:r>
      <w:r w:rsidRPr="003D16F3">
        <w:rPr>
          <w:sz w:val="22"/>
          <w:szCs w:val="22"/>
        </w:rPr>
        <w:t xml:space="preserve">, ktorá podlieha verejnému obstarávaniu pozostáva </w:t>
      </w:r>
      <w:r w:rsidRPr="003D16F3">
        <w:rPr>
          <w:b/>
          <w:sz w:val="22"/>
          <w:szCs w:val="22"/>
        </w:rPr>
        <w:t>(i)</w:t>
      </w:r>
      <w:r w:rsidRPr="003D16F3">
        <w:rPr>
          <w:sz w:val="22"/>
          <w:szCs w:val="22"/>
        </w:rPr>
        <w:t xml:space="preserve"> z ceny za </w:t>
      </w:r>
      <w:r w:rsidRPr="003D16F3">
        <w:rPr>
          <w:rFonts w:eastAsia="Calibri"/>
          <w:sz w:val="22"/>
          <w:szCs w:val="22"/>
        </w:rPr>
        <w:t xml:space="preserve">dodávku silovej elektriny a </w:t>
      </w:r>
      <w:r w:rsidRPr="003D16F3">
        <w:rPr>
          <w:b/>
          <w:sz w:val="22"/>
          <w:szCs w:val="22"/>
        </w:rPr>
        <w:t>(ii)</w:t>
      </w:r>
      <w:r w:rsidRPr="003D16F3">
        <w:rPr>
          <w:sz w:val="22"/>
          <w:szCs w:val="22"/>
        </w:rPr>
        <w:t xml:space="preserve"> z </w:t>
      </w:r>
      <w:r w:rsidRPr="003D16F3">
        <w:rPr>
          <w:rFonts w:eastAsia="Calibri"/>
          <w:sz w:val="22"/>
          <w:szCs w:val="22"/>
        </w:rPr>
        <w:t xml:space="preserve">ceny za </w:t>
      </w:r>
      <w:r w:rsidRPr="003D16F3">
        <w:rPr>
          <w:sz w:val="22"/>
          <w:szCs w:val="22"/>
        </w:rPr>
        <w:t xml:space="preserve">prevzatie zodpovednosti za odchýlku vyjadrenej spoločne v EUR za 1 MWh </w:t>
      </w:r>
      <w:r w:rsidRPr="0085320A">
        <w:rPr>
          <w:iCs/>
          <w:sz w:val="22"/>
          <w:szCs w:val="22"/>
        </w:rPr>
        <w:t>(ďalej len</w:t>
      </w:r>
      <w:r w:rsidRPr="003D16F3">
        <w:rPr>
          <w:i/>
          <w:sz w:val="22"/>
          <w:szCs w:val="22"/>
        </w:rPr>
        <w:t xml:space="preserve"> „</w:t>
      </w:r>
      <w:r w:rsidRPr="003D16F3">
        <w:rPr>
          <w:b/>
          <w:i/>
          <w:sz w:val="22"/>
          <w:szCs w:val="22"/>
        </w:rPr>
        <w:t>Cena elektriny</w:t>
      </w:r>
      <w:r w:rsidRPr="003D16F3">
        <w:rPr>
          <w:i/>
          <w:sz w:val="22"/>
          <w:szCs w:val="22"/>
        </w:rPr>
        <w:t>“</w:t>
      </w:r>
      <w:r w:rsidRPr="0085320A">
        <w:rPr>
          <w:iCs/>
          <w:sz w:val="22"/>
          <w:szCs w:val="22"/>
        </w:rPr>
        <w:t>)</w:t>
      </w:r>
      <w:r w:rsidRPr="003D16F3">
        <w:rPr>
          <w:sz w:val="22"/>
          <w:szCs w:val="22"/>
        </w:rPr>
        <w:t xml:space="preserve"> vo všetkých OM Odberateľa</w:t>
      </w:r>
      <w:r w:rsidR="00220513">
        <w:rPr>
          <w:sz w:val="22"/>
          <w:szCs w:val="22"/>
        </w:rPr>
        <w:t xml:space="preserve">, vrátane OM podľa článku </w:t>
      </w:r>
      <w:r w:rsidR="0085320A">
        <w:rPr>
          <w:sz w:val="22"/>
          <w:szCs w:val="22"/>
        </w:rPr>
        <w:t xml:space="preserve">4. </w:t>
      </w:r>
      <w:r w:rsidR="00220513">
        <w:rPr>
          <w:sz w:val="22"/>
          <w:szCs w:val="22"/>
        </w:rPr>
        <w:t>ods</w:t>
      </w:r>
      <w:r w:rsidR="0085320A">
        <w:rPr>
          <w:sz w:val="22"/>
          <w:szCs w:val="22"/>
        </w:rPr>
        <w:t>.</w:t>
      </w:r>
      <w:r w:rsidR="00220513">
        <w:rPr>
          <w:sz w:val="22"/>
          <w:szCs w:val="22"/>
        </w:rPr>
        <w:t xml:space="preserve"> 4.</w:t>
      </w:r>
      <w:r w:rsidR="00052913">
        <w:rPr>
          <w:sz w:val="22"/>
          <w:szCs w:val="22"/>
        </w:rPr>
        <w:t>9</w:t>
      </w:r>
      <w:r w:rsidR="00220513">
        <w:rPr>
          <w:sz w:val="22"/>
          <w:szCs w:val="22"/>
        </w:rPr>
        <w:t xml:space="preserve"> zmluvy</w:t>
      </w:r>
      <w:r w:rsidRPr="003D16F3">
        <w:rPr>
          <w:sz w:val="22"/>
          <w:szCs w:val="22"/>
        </w:rPr>
        <w:t>. Cena elektriny je špecifikovaná v prílohe tejto Zmluvy (Príloha č. 3 k Zmluve o združenej dodávke elektriny – Cena elektriny).</w:t>
      </w:r>
    </w:p>
    <w:p w14:paraId="4592ED51" w14:textId="3E12DCC6" w:rsidR="00D9242B" w:rsidRPr="003D16F3" w:rsidRDefault="00D9242B" w:rsidP="00402B6A">
      <w:pPr>
        <w:pStyle w:val="Zarkazkladnhotextu"/>
        <w:numPr>
          <w:ilvl w:val="1"/>
          <w:numId w:val="2"/>
        </w:numPr>
        <w:ind w:left="567" w:hanging="567"/>
        <w:rPr>
          <w:sz w:val="22"/>
          <w:szCs w:val="22"/>
        </w:rPr>
      </w:pPr>
      <w:r w:rsidRPr="003D16F3">
        <w:rPr>
          <w:sz w:val="22"/>
          <w:szCs w:val="22"/>
        </w:rPr>
        <w:t>V rámci poskytovania Plnenia budú k Cene elektriny podľa článku 5</w:t>
      </w:r>
      <w:r w:rsidR="00800BFC">
        <w:rPr>
          <w:sz w:val="22"/>
          <w:szCs w:val="22"/>
        </w:rPr>
        <w:t>.</w:t>
      </w:r>
      <w:r w:rsidRPr="003D16F3">
        <w:rPr>
          <w:sz w:val="22"/>
          <w:szCs w:val="22"/>
        </w:rPr>
        <w:t xml:space="preserve"> (</w:t>
      </w:r>
      <w:r w:rsidRPr="003D16F3">
        <w:rPr>
          <w:i/>
          <w:sz w:val="22"/>
          <w:szCs w:val="22"/>
        </w:rPr>
        <w:t>Určenie Ceny a platobných podmienok</w:t>
      </w:r>
      <w:r w:rsidRPr="003D16F3">
        <w:rPr>
          <w:sz w:val="22"/>
          <w:szCs w:val="22"/>
        </w:rPr>
        <w:t xml:space="preserve">) odseku 5.1 tejto Zmluvy pripočítané a fakturované aj nasledovné sumy, ktoré nie sú predmetom verejného obstarávania: </w:t>
      </w:r>
      <w:r w:rsidRPr="003D16F3">
        <w:rPr>
          <w:b/>
          <w:sz w:val="22"/>
          <w:szCs w:val="22"/>
        </w:rPr>
        <w:t>(i)</w:t>
      </w:r>
      <w:r w:rsidRPr="003D16F3">
        <w:rPr>
          <w:sz w:val="22"/>
          <w:szCs w:val="22"/>
        </w:rPr>
        <w:t xml:space="preserve"> spotrebná daň z elektriny vo výške podľa právnych predpisov platných a účinných v čase účtovania Ceny elektriny, </w:t>
      </w:r>
      <w:r w:rsidRPr="003D16F3">
        <w:rPr>
          <w:b/>
          <w:sz w:val="22"/>
          <w:szCs w:val="22"/>
        </w:rPr>
        <w:t xml:space="preserve">(ii) </w:t>
      </w:r>
      <w:r w:rsidRPr="003D16F3">
        <w:rPr>
          <w:sz w:val="22"/>
          <w:szCs w:val="22"/>
        </w:rPr>
        <w:t xml:space="preserve">poplatky za distribučné služby, systémové služby a iné služby podľa cenníkov služieb príslušného PDS platných v čase poskytnutia súvisiacej služby </w:t>
      </w:r>
      <w:r w:rsidR="00197EC0">
        <w:rPr>
          <w:sz w:val="22"/>
          <w:szCs w:val="22"/>
        </w:rPr>
        <w:t>z</w:t>
      </w:r>
      <w:r w:rsidRPr="003D16F3">
        <w:rPr>
          <w:sz w:val="22"/>
          <w:szCs w:val="22"/>
        </w:rPr>
        <w:t xml:space="preserve">druženej dodávky elektriny </w:t>
      </w:r>
      <w:r w:rsidRPr="0085320A">
        <w:rPr>
          <w:iCs/>
          <w:sz w:val="22"/>
          <w:szCs w:val="22"/>
        </w:rPr>
        <w:t>(ďalej len</w:t>
      </w:r>
      <w:r w:rsidRPr="003D16F3">
        <w:rPr>
          <w:i/>
          <w:sz w:val="22"/>
          <w:szCs w:val="22"/>
        </w:rPr>
        <w:t xml:space="preserve"> „</w:t>
      </w:r>
      <w:r w:rsidRPr="003D16F3">
        <w:rPr>
          <w:b/>
          <w:i/>
          <w:sz w:val="22"/>
          <w:szCs w:val="22"/>
        </w:rPr>
        <w:t>Ostatné poplatky</w:t>
      </w:r>
      <w:r w:rsidRPr="003D16F3">
        <w:rPr>
          <w:i/>
          <w:sz w:val="22"/>
          <w:szCs w:val="22"/>
        </w:rPr>
        <w:t>“</w:t>
      </w:r>
      <w:r w:rsidRPr="0085320A">
        <w:rPr>
          <w:iCs/>
          <w:sz w:val="22"/>
          <w:szCs w:val="22"/>
        </w:rPr>
        <w:t>)</w:t>
      </w:r>
      <w:r w:rsidRPr="003D16F3">
        <w:rPr>
          <w:sz w:val="22"/>
          <w:szCs w:val="22"/>
        </w:rPr>
        <w:t xml:space="preserve"> a </w:t>
      </w:r>
      <w:r w:rsidRPr="003D16F3">
        <w:rPr>
          <w:b/>
          <w:sz w:val="22"/>
          <w:szCs w:val="22"/>
        </w:rPr>
        <w:t xml:space="preserve">(iii) </w:t>
      </w:r>
      <w:r w:rsidRPr="003D16F3">
        <w:rPr>
          <w:sz w:val="22"/>
          <w:szCs w:val="22"/>
        </w:rPr>
        <w:t xml:space="preserve">daň z pridanej hodnoty vo výške podľa právnych predpisov platných a účinných v čase účtovania Ceny elektriny </w:t>
      </w:r>
      <w:r w:rsidRPr="0085320A">
        <w:rPr>
          <w:iCs/>
          <w:sz w:val="22"/>
          <w:szCs w:val="22"/>
        </w:rPr>
        <w:t>(spoločne ďalej len</w:t>
      </w:r>
      <w:r w:rsidRPr="003D16F3">
        <w:rPr>
          <w:i/>
          <w:sz w:val="22"/>
          <w:szCs w:val="22"/>
        </w:rPr>
        <w:t xml:space="preserve"> „</w:t>
      </w:r>
      <w:r w:rsidRPr="003D16F3">
        <w:rPr>
          <w:b/>
          <w:i/>
          <w:sz w:val="22"/>
          <w:szCs w:val="22"/>
        </w:rPr>
        <w:t>Celková cena elektriny</w:t>
      </w:r>
      <w:r w:rsidRPr="003D16F3">
        <w:rPr>
          <w:i/>
          <w:sz w:val="22"/>
          <w:szCs w:val="22"/>
        </w:rPr>
        <w:t>“</w:t>
      </w:r>
      <w:r w:rsidRPr="0085320A">
        <w:rPr>
          <w:iCs/>
          <w:sz w:val="22"/>
          <w:szCs w:val="22"/>
        </w:rPr>
        <w:t>)</w:t>
      </w:r>
      <w:r w:rsidRPr="003D16F3">
        <w:rPr>
          <w:i/>
          <w:sz w:val="22"/>
          <w:szCs w:val="22"/>
        </w:rPr>
        <w:t>.</w:t>
      </w:r>
    </w:p>
    <w:p w14:paraId="30A70987" w14:textId="360A5554" w:rsidR="00D9242B" w:rsidRPr="003D16F3" w:rsidRDefault="00D9242B" w:rsidP="00402B6A">
      <w:pPr>
        <w:pStyle w:val="Zarkazkladnhotextu"/>
        <w:numPr>
          <w:ilvl w:val="1"/>
          <w:numId w:val="2"/>
        </w:numPr>
        <w:ind w:left="567" w:hanging="567"/>
        <w:rPr>
          <w:sz w:val="22"/>
          <w:szCs w:val="22"/>
        </w:rPr>
      </w:pPr>
      <w:r w:rsidRPr="003D16F3">
        <w:rPr>
          <w:sz w:val="22"/>
          <w:szCs w:val="22"/>
        </w:rPr>
        <w:t>Okrem Ceny elektriny podľa článku 5. (</w:t>
      </w:r>
      <w:r w:rsidRPr="003D16F3">
        <w:rPr>
          <w:i/>
          <w:sz w:val="22"/>
          <w:szCs w:val="22"/>
        </w:rPr>
        <w:t>Určenie Ceny a platobných podmienok</w:t>
      </w:r>
      <w:r w:rsidRPr="003D16F3">
        <w:rPr>
          <w:sz w:val="22"/>
          <w:szCs w:val="22"/>
        </w:rPr>
        <w:t>) odseku 5.1 tejto Zmluvy a ostatných súm podľa článku 5. (</w:t>
      </w:r>
      <w:r w:rsidRPr="003D16F3">
        <w:rPr>
          <w:i/>
          <w:sz w:val="22"/>
          <w:szCs w:val="22"/>
        </w:rPr>
        <w:t>Určenie Ceny a platobných podmienok</w:t>
      </w:r>
      <w:r w:rsidRPr="003D16F3">
        <w:rPr>
          <w:sz w:val="22"/>
          <w:szCs w:val="22"/>
        </w:rPr>
        <w:t xml:space="preserve">) odseku 5.2 tejto Zmluvy (t.j. okrem Celkovej ceny elektriny), nie je Dodávateľ oprávnený účtovať Odberateľovi akékoľvek ďalšie poplatky súvisiace so </w:t>
      </w:r>
      <w:r w:rsidR="00197EC0">
        <w:rPr>
          <w:sz w:val="22"/>
          <w:szCs w:val="22"/>
        </w:rPr>
        <w:t>z</w:t>
      </w:r>
      <w:r w:rsidRPr="003D16F3">
        <w:rPr>
          <w:sz w:val="22"/>
          <w:szCs w:val="22"/>
        </w:rPr>
        <w:t>druženou dodávkou elektriny podľa Zmluvy.</w:t>
      </w:r>
    </w:p>
    <w:p w14:paraId="1325565D" w14:textId="77777777" w:rsidR="00D9242B" w:rsidRPr="003D16F3" w:rsidRDefault="00D9242B" w:rsidP="00402B6A">
      <w:pPr>
        <w:pStyle w:val="Zarkazkladnhotextu"/>
        <w:numPr>
          <w:ilvl w:val="1"/>
          <w:numId w:val="2"/>
        </w:numPr>
        <w:ind w:left="567" w:hanging="567"/>
        <w:rPr>
          <w:sz w:val="22"/>
          <w:szCs w:val="22"/>
        </w:rPr>
      </w:pPr>
      <w:r w:rsidRPr="003D16F3">
        <w:rPr>
          <w:sz w:val="22"/>
          <w:szCs w:val="22"/>
        </w:rPr>
        <w:t xml:space="preserve">Za množstvo elektriny v MWh, ako podklad pre výpočet Ceny elektriny, sa považujú hodnoty podľa údajov fakturačného meradla na všetkých OM </w:t>
      </w:r>
      <w:r w:rsidRPr="0085320A">
        <w:rPr>
          <w:iCs/>
          <w:sz w:val="22"/>
          <w:szCs w:val="22"/>
        </w:rPr>
        <w:t>(ďalej len</w:t>
      </w:r>
      <w:r w:rsidRPr="003D16F3">
        <w:rPr>
          <w:i/>
          <w:sz w:val="22"/>
          <w:szCs w:val="22"/>
        </w:rPr>
        <w:t xml:space="preserve"> „</w:t>
      </w:r>
      <w:r w:rsidRPr="003D16F3">
        <w:rPr>
          <w:b/>
          <w:i/>
          <w:sz w:val="22"/>
          <w:szCs w:val="22"/>
        </w:rPr>
        <w:t>Skutočná spotreba elektriny</w:t>
      </w:r>
      <w:r w:rsidRPr="003D16F3">
        <w:rPr>
          <w:i/>
          <w:sz w:val="22"/>
          <w:szCs w:val="22"/>
        </w:rPr>
        <w:t>“</w:t>
      </w:r>
      <w:r w:rsidRPr="0085320A">
        <w:rPr>
          <w:iCs/>
          <w:sz w:val="22"/>
          <w:szCs w:val="22"/>
        </w:rPr>
        <w:t>)</w:t>
      </w:r>
      <w:r w:rsidRPr="003D16F3">
        <w:rPr>
          <w:i/>
          <w:sz w:val="22"/>
          <w:szCs w:val="22"/>
        </w:rPr>
        <w:t>.</w:t>
      </w:r>
    </w:p>
    <w:p w14:paraId="1A6EEADB" w14:textId="3D2E3F1B" w:rsidR="00D9242B" w:rsidRPr="007F66D1" w:rsidRDefault="00D9242B" w:rsidP="00402B6A">
      <w:pPr>
        <w:pStyle w:val="Zarkazkladnhotextu"/>
        <w:numPr>
          <w:ilvl w:val="1"/>
          <w:numId w:val="2"/>
        </w:numPr>
        <w:ind w:left="567" w:hanging="567"/>
        <w:rPr>
          <w:sz w:val="22"/>
          <w:szCs w:val="22"/>
        </w:rPr>
      </w:pPr>
      <w:r w:rsidRPr="003D16F3">
        <w:rPr>
          <w:sz w:val="22"/>
          <w:szCs w:val="22"/>
        </w:rPr>
        <w:t xml:space="preserve">Cena elektriny sa určuje </w:t>
      </w:r>
      <w:r w:rsidR="00FC5B44" w:rsidRPr="003D16F3">
        <w:rPr>
          <w:sz w:val="22"/>
          <w:szCs w:val="22"/>
          <w:lang w:val="sk-SK"/>
        </w:rPr>
        <w:t xml:space="preserve">čiastkovými nákupmi spravidla </w:t>
      </w:r>
      <w:r w:rsidRPr="003D16F3">
        <w:rPr>
          <w:sz w:val="22"/>
          <w:szCs w:val="22"/>
        </w:rPr>
        <w:t xml:space="preserve">na obdobie </w:t>
      </w:r>
      <w:r w:rsidR="00FC5B44" w:rsidRPr="003D16F3">
        <w:rPr>
          <w:sz w:val="22"/>
          <w:szCs w:val="22"/>
          <w:lang w:val="sk-SK"/>
        </w:rPr>
        <w:t xml:space="preserve">Kalendárneho roku </w:t>
      </w:r>
      <w:r w:rsidRPr="0085320A">
        <w:rPr>
          <w:iCs/>
          <w:sz w:val="22"/>
          <w:szCs w:val="22"/>
        </w:rPr>
        <w:t>(ďalej</w:t>
      </w:r>
      <w:r w:rsidRPr="003D16F3">
        <w:rPr>
          <w:i/>
          <w:sz w:val="22"/>
          <w:szCs w:val="22"/>
        </w:rPr>
        <w:t xml:space="preserve"> </w:t>
      </w:r>
      <w:r w:rsidRPr="0085320A">
        <w:rPr>
          <w:iCs/>
          <w:sz w:val="22"/>
          <w:szCs w:val="22"/>
        </w:rPr>
        <w:t>len</w:t>
      </w:r>
      <w:r w:rsidRPr="003D16F3">
        <w:rPr>
          <w:i/>
          <w:sz w:val="22"/>
          <w:szCs w:val="22"/>
        </w:rPr>
        <w:t xml:space="preserve"> „</w:t>
      </w:r>
      <w:r w:rsidRPr="007F66D1">
        <w:rPr>
          <w:b/>
          <w:i/>
          <w:sz w:val="22"/>
          <w:szCs w:val="22"/>
        </w:rPr>
        <w:t>Kalendárny rok</w:t>
      </w:r>
      <w:r w:rsidR="000E490E" w:rsidRPr="007F66D1">
        <w:rPr>
          <w:b/>
          <w:i/>
          <w:sz w:val="22"/>
          <w:szCs w:val="22"/>
          <w:lang w:val="sk-SK"/>
        </w:rPr>
        <w:t xml:space="preserve">; </w:t>
      </w:r>
      <w:r w:rsidR="00FC5B44" w:rsidRPr="007F66D1">
        <w:rPr>
          <w:b/>
          <w:i/>
          <w:sz w:val="22"/>
          <w:szCs w:val="22"/>
          <w:lang w:val="sk-SK"/>
        </w:rPr>
        <w:t xml:space="preserve">resp. </w:t>
      </w:r>
      <w:r w:rsidR="000E490E" w:rsidRPr="007F66D1">
        <w:rPr>
          <w:b/>
          <w:i/>
          <w:sz w:val="22"/>
          <w:szCs w:val="22"/>
          <w:lang w:val="sk-SK"/>
        </w:rPr>
        <w:t>Kalendárny rok +1, Kalendárny rok +2 a Kalendárny rok +3</w:t>
      </w:r>
      <w:r w:rsidRPr="007F66D1">
        <w:rPr>
          <w:i/>
          <w:sz w:val="22"/>
          <w:szCs w:val="22"/>
        </w:rPr>
        <w:t>“</w:t>
      </w:r>
      <w:r w:rsidRPr="0085320A">
        <w:rPr>
          <w:iCs/>
          <w:sz w:val="22"/>
          <w:szCs w:val="22"/>
        </w:rPr>
        <w:t>)</w:t>
      </w:r>
      <w:r w:rsidRPr="007F66D1">
        <w:rPr>
          <w:i/>
          <w:sz w:val="22"/>
          <w:szCs w:val="22"/>
        </w:rPr>
        <w:t>,</w:t>
      </w:r>
      <w:r w:rsidRPr="007F66D1">
        <w:rPr>
          <w:sz w:val="22"/>
          <w:szCs w:val="22"/>
        </w:rPr>
        <w:t xml:space="preserve"> pričom:</w:t>
      </w:r>
    </w:p>
    <w:p w14:paraId="2C348876" w14:textId="3017DDA3" w:rsidR="00D9242B" w:rsidRPr="00402B6A" w:rsidRDefault="005A1DDE" w:rsidP="00BD78D5">
      <w:pPr>
        <w:pStyle w:val="Normal-Numbered"/>
        <w:ind w:left="1134" w:hanging="567"/>
        <w:rPr>
          <w:rFonts w:ascii="Times New Roman" w:hAnsi="Times New Roman" w:cs="Times New Roman"/>
          <w:sz w:val="22"/>
          <w:szCs w:val="22"/>
        </w:rPr>
      </w:pPr>
      <w:r w:rsidRPr="00402B6A">
        <w:rPr>
          <w:rFonts w:ascii="Times New Roman" w:hAnsi="Times New Roman" w:cs="Times New Roman"/>
          <w:sz w:val="22"/>
          <w:szCs w:val="22"/>
        </w:rPr>
        <w:t>Trvanie zákazky</w:t>
      </w:r>
      <w:r w:rsidR="00D9242B" w:rsidRPr="00402B6A">
        <w:rPr>
          <w:rFonts w:ascii="Times New Roman" w:hAnsi="Times New Roman" w:cs="Times New Roman"/>
          <w:sz w:val="22"/>
          <w:szCs w:val="22"/>
        </w:rPr>
        <w:t xml:space="preserve"> začína 1. januára </w:t>
      </w:r>
      <w:r w:rsidR="003D16F3" w:rsidRPr="00402B6A">
        <w:rPr>
          <w:rFonts w:ascii="Times New Roman" w:hAnsi="Times New Roman" w:cs="Times New Roman"/>
          <w:sz w:val="22"/>
          <w:szCs w:val="22"/>
        </w:rPr>
        <w:t xml:space="preserve">2026 </w:t>
      </w:r>
      <w:r w:rsidR="00D9242B" w:rsidRPr="00402B6A">
        <w:rPr>
          <w:rFonts w:ascii="Times New Roman" w:hAnsi="Times New Roman" w:cs="Times New Roman"/>
          <w:sz w:val="22"/>
          <w:szCs w:val="22"/>
        </w:rPr>
        <w:t xml:space="preserve">o 0:00 hod a končí 31. decembrom </w:t>
      </w:r>
      <w:r w:rsidR="003D16F3" w:rsidRPr="00402B6A">
        <w:rPr>
          <w:rFonts w:ascii="Times New Roman" w:hAnsi="Times New Roman" w:cs="Times New Roman"/>
          <w:sz w:val="22"/>
          <w:szCs w:val="22"/>
        </w:rPr>
        <w:t xml:space="preserve">2029 </w:t>
      </w:r>
      <w:r w:rsidR="00D9242B" w:rsidRPr="00402B6A">
        <w:rPr>
          <w:rFonts w:ascii="Times New Roman" w:hAnsi="Times New Roman" w:cs="Times New Roman"/>
          <w:sz w:val="22"/>
          <w:szCs w:val="22"/>
        </w:rPr>
        <w:t>o 24:00 hod</w:t>
      </w:r>
      <w:r w:rsidR="003303EB">
        <w:rPr>
          <w:rFonts w:ascii="Times New Roman" w:hAnsi="Times New Roman" w:cs="Times New Roman"/>
          <w:sz w:val="22"/>
          <w:szCs w:val="22"/>
        </w:rPr>
        <w:t>.</w:t>
      </w:r>
      <w:r w:rsidR="00D9242B" w:rsidRPr="00402B6A">
        <w:rPr>
          <w:rFonts w:ascii="Times New Roman" w:hAnsi="Times New Roman" w:cs="Times New Roman"/>
          <w:sz w:val="22"/>
          <w:szCs w:val="22"/>
        </w:rPr>
        <w:t xml:space="preserve"> a je zhodný s obdobím dodávky elektriny pre komoditné futures obchodované na komoditnej burze Power Exchange Central Europe, </w:t>
      </w:r>
      <w:hyperlink r:id="rId11" w:history="1">
        <w:r w:rsidR="00D9242B" w:rsidRPr="00402B6A">
          <w:rPr>
            <w:rFonts w:ascii="Times New Roman" w:hAnsi="Times New Roman" w:cs="Times New Roman"/>
            <w:sz w:val="22"/>
            <w:szCs w:val="22"/>
          </w:rPr>
          <w:t>www.pxe.sk</w:t>
        </w:r>
      </w:hyperlink>
      <w:r w:rsidR="00D9242B" w:rsidRPr="00402B6A">
        <w:rPr>
          <w:rFonts w:ascii="Times New Roman" w:hAnsi="Times New Roman" w:cs="Times New Roman"/>
          <w:sz w:val="22"/>
          <w:szCs w:val="22"/>
        </w:rPr>
        <w:t xml:space="preserve"> alebo </w:t>
      </w:r>
      <w:hyperlink r:id="rId12" w:history="1">
        <w:r w:rsidR="00D9242B" w:rsidRPr="00402B6A">
          <w:rPr>
            <w:rFonts w:ascii="Times New Roman" w:hAnsi="Times New Roman" w:cs="Times New Roman"/>
            <w:sz w:val="22"/>
            <w:szCs w:val="22"/>
          </w:rPr>
          <w:t>www.pxe.cz</w:t>
        </w:r>
      </w:hyperlink>
      <w:r w:rsidR="00D9242B" w:rsidRPr="00402B6A">
        <w:rPr>
          <w:rFonts w:ascii="Times New Roman" w:hAnsi="Times New Roman" w:cs="Times New Roman"/>
          <w:sz w:val="22"/>
          <w:szCs w:val="22"/>
        </w:rPr>
        <w:t xml:space="preserve"> </w:t>
      </w:r>
      <w:r w:rsidR="00D9242B" w:rsidRPr="0085320A">
        <w:rPr>
          <w:rFonts w:ascii="Times New Roman" w:hAnsi="Times New Roman" w:cs="Times New Roman"/>
          <w:iCs/>
          <w:sz w:val="22"/>
          <w:szCs w:val="22"/>
        </w:rPr>
        <w:t>(ďalej len</w:t>
      </w:r>
      <w:r w:rsidR="00D9242B" w:rsidRPr="00402B6A">
        <w:rPr>
          <w:rFonts w:ascii="Times New Roman" w:hAnsi="Times New Roman" w:cs="Times New Roman"/>
          <w:i/>
          <w:sz w:val="22"/>
          <w:szCs w:val="22"/>
        </w:rPr>
        <w:t xml:space="preserve"> „</w:t>
      </w:r>
      <w:r w:rsidR="00D9242B" w:rsidRPr="00402B6A">
        <w:rPr>
          <w:rFonts w:ascii="Times New Roman" w:hAnsi="Times New Roman" w:cs="Times New Roman"/>
          <w:b/>
          <w:i/>
          <w:sz w:val="22"/>
          <w:szCs w:val="22"/>
        </w:rPr>
        <w:t>PXE</w:t>
      </w:r>
      <w:r w:rsidR="00D9242B" w:rsidRPr="00402B6A">
        <w:rPr>
          <w:rFonts w:ascii="Times New Roman" w:hAnsi="Times New Roman" w:cs="Times New Roman"/>
          <w:i/>
          <w:sz w:val="22"/>
          <w:szCs w:val="22"/>
        </w:rPr>
        <w:t>“</w:t>
      </w:r>
      <w:r w:rsidR="00D9242B" w:rsidRPr="0085320A">
        <w:rPr>
          <w:rFonts w:ascii="Times New Roman" w:hAnsi="Times New Roman" w:cs="Times New Roman"/>
          <w:iCs/>
          <w:sz w:val="22"/>
          <w:szCs w:val="22"/>
        </w:rPr>
        <w:t>)</w:t>
      </w:r>
      <w:r w:rsidR="0085320A">
        <w:rPr>
          <w:rFonts w:ascii="Times New Roman" w:hAnsi="Times New Roman" w:cs="Times New Roman"/>
          <w:i/>
          <w:sz w:val="22"/>
          <w:szCs w:val="22"/>
        </w:rPr>
        <w:t>.</w:t>
      </w:r>
    </w:p>
    <w:p w14:paraId="05D503C4" w14:textId="77777777" w:rsidR="005C588E" w:rsidRPr="005C588E" w:rsidRDefault="005C588E" w:rsidP="005C588E">
      <w:pPr>
        <w:pStyle w:val="Normal-Numbered"/>
        <w:ind w:left="1134"/>
        <w:rPr>
          <w:rFonts w:ascii="Times New Roman" w:hAnsi="Times New Roman" w:cs="Times New Roman"/>
          <w:color w:val="FF0000"/>
          <w:sz w:val="22"/>
          <w:szCs w:val="22"/>
        </w:rPr>
      </w:pPr>
      <w:r w:rsidRPr="005C588E">
        <w:rPr>
          <w:rFonts w:ascii="Times New Roman" w:hAnsi="Times New Roman" w:cs="Times New Roman"/>
          <w:b/>
          <w:bCs/>
          <w:color w:val="FF0000"/>
          <w:sz w:val="22"/>
          <w:szCs w:val="22"/>
        </w:rPr>
        <w:t>Cena elektriny</w:t>
      </w:r>
      <w:r w:rsidRPr="005C588E">
        <w:rPr>
          <w:rFonts w:ascii="Times New Roman" w:hAnsi="Times New Roman" w:cs="Times New Roman"/>
          <w:color w:val="FF0000"/>
          <w:sz w:val="22"/>
          <w:szCs w:val="22"/>
        </w:rPr>
        <w:t xml:space="preserve"> v EUR/MWh počas trvania platnosti zmluvy je určená podľa vzorca             </w:t>
      </w:r>
      <w:r w:rsidRPr="005C588E">
        <w:rPr>
          <w:rFonts w:ascii="Times New Roman" w:hAnsi="Times New Roman" w:cs="Times New Roman"/>
          <w:color w:val="FF0000"/>
          <w:sz w:val="22"/>
          <w:szCs w:val="22"/>
        </w:rPr>
        <w:tab/>
      </w:r>
      <w:r w:rsidRPr="005C588E">
        <w:rPr>
          <w:rFonts w:ascii="Times New Roman" w:hAnsi="Times New Roman" w:cs="Times New Roman"/>
          <w:b/>
          <w:bCs/>
          <w:color w:val="FF0000"/>
          <w:sz w:val="22"/>
          <w:szCs w:val="22"/>
        </w:rPr>
        <w:t>P = A + B</w:t>
      </w:r>
      <w:r w:rsidRPr="005C588E">
        <w:rPr>
          <w:rFonts w:ascii="Times New Roman" w:hAnsi="Times New Roman" w:cs="Times New Roman"/>
          <w:color w:val="FF0000"/>
          <w:sz w:val="22"/>
          <w:szCs w:val="22"/>
        </w:rPr>
        <w:t>, pričom:</w:t>
      </w:r>
    </w:p>
    <w:p w14:paraId="2F1AAD62" w14:textId="77777777" w:rsidR="005C588E" w:rsidRPr="005C588E" w:rsidRDefault="005C588E" w:rsidP="005C588E">
      <w:pPr>
        <w:pStyle w:val="Normal-Numbered"/>
        <w:numPr>
          <w:ilvl w:val="0"/>
          <w:numId w:val="0"/>
        </w:numPr>
        <w:ind w:left="1134"/>
        <w:rPr>
          <w:rFonts w:ascii="Times New Roman" w:hAnsi="Times New Roman" w:cs="Times New Roman"/>
          <w:color w:val="FF0000"/>
          <w:sz w:val="22"/>
          <w:szCs w:val="22"/>
        </w:rPr>
      </w:pPr>
      <w:r w:rsidRPr="005C588E">
        <w:rPr>
          <w:rFonts w:ascii="Times New Roman" w:hAnsi="Times New Roman" w:cs="Times New Roman"/>
          <w:color w:val="FF0000"/>
          <w:sz w:val="22"/>
          <w:szCs w:val="22"/>
        </w:rPr>
        <w:t>„A“ je cena, ktorá sa viaže na produkt označením „P PXE SK BL CAL-YY“ pre dodávku elektriny v odberateľom požadovanom Kalendárnom roku (EUR/MWh), pričom „YY“ predstavuje posledné dvojčíslie Kalendárneho roku,</w:t>
      </w:r>
      <w:r w:rsidRPr="005C588E">
        <w:rPr>
          <w:rFonts w:ascii="Times New Roman" w:hAnsi="Times New Roman" w:cs="Times New Roman"/>
          <w:color w:val="FF0000"/>
          <w:sz w:val="22"/>
          <w:szCs w:val="22"/>
        </w:rPr>
        <w:t xml:space="preserve"> </w:t>
      </w:r>
    </w:p>
    <w:p w14:paraId="5DEDA76F" w14:textId="04724701" w:rsidR="00E957D2" w:rsidRPr="006703E1" w:rsidRDefault="00E957D2" w:rsidP="005C588E">
      <w:pPr>
        <w:pStyle w:val="Normal-Numbered"/>
        <w:numPr>
          <w:ilvl w:val="0"/>
          <w:numId w:val="0"/>
        </w:numPr>
        <w:ind w:left="1134"/>
        <w:rPr>
          <w:rFonts w:ascii="Times New Roman" w:hAnsi="Times New Roman" w:cs="Times New Roman"/>
          <w:sz w:val="22"/>
          <w:szCs w:val="22"/>
        </w:rPr>
      </w:pPr>
      <w:r w:rsidRPr="006703E1">
        <w:rPr>
          <w:rFonts w:ascii="Times New Roman" w:hAnsi="Times New Roman" w:cs="Times New Roman"/>
          <w:sz w:val="22"/>
          <w:szCs w:val="22"/>
        </w:rPr>
        <w:t xml:space="preserve">„B“ je marža Dodávateľa vo výške [bude doplnené]........................ EUR/MWh, ktorá je výsledkom verejného obstarávania, a bude platná počas celého trvania tejto zmluvy a ktorá a pokrýva všetky náklady Dodávateľa v súvislosti so zabezpečením </w:t>
      </w:r>
      <w:r w:rsidR="00197EC0">
        <w:rPr>
          <w:rFonts w:ascii="Times New Roman" w:hAnsi="Times New Roman" w:cs="Times New Roman"/>
          <w:sz w:val="22"/>
          <w:szCs w:val="22"/>
        </w:rPr>
        <w:t>z</w:t>
      </w:r>
      <w:r w:rsidRPr="006703E1">
        <w:rPr>
          <w:rFonts w:ascii="Times New Roman" w:hAnsi="Times New Roman" w:cs="Times New Roman"/>
          <w:sz w:val="22"/>
          <w:szCs w:val="22"/>
        </w:rPr>
        <w:t xml:space="preserve">druženej dodávky elektriny, ktoré nie sú pokryté Ostatnými poplatkami (ako napr. za službu zabezpečenia </w:t>
      </w:r>
      <w:r w:rsidRPr="006703E1">
        <w:rPr>
          <w:rFonts w:ascii="Times New Roman" w:hAnsi="Times New Roman" w:cs="Times New Roman"/>
          <w:sz w:val="22"/>
          <w:szCs w:val="22"/>
        </w:rPr>
        <w:lastRenderedPageBreak/>
        <w:t>dodávky silovej časti elektriny, službu prevzatia zodpovednosti za odchýlku, zisk Dodávateľa, a pod.),</w:t>
      </w:r>
    </w:p>
    <w:p w14:paraId="151B2822" w14:textId="170025D4" w:rsidR="00D9242B" w:rsidRDefault="00D9242B" w:rsidP="00BD78D5">
      <w:pPr>
        <w:pStyle w:val="Normal-Numbered"/>
        <w:ind w:left="1134" w:hanging="567"/>
        <w:rPr>
          <w:rFonts w:ascii="Times New Roman" w:hAnsi="Times New Roman" w:cs="Times New Roman"/>
          <w:sz w:val="22"/>
          <w:szCs w:val="22"/>
        </w:rPr>
      </w:pPr>
      <w:r w:rsidRPr="00402B6A">
        <w:rPr>
          <w:rFonts w:ascii="Times New Roman" w:hAnsi="Times New Roman" w:cs="Times New Roman"/>
          <w:sz w:val="22"/>
          <w:szCs w:val="22"/>
        </w:rPr>
        <w:t>Spôsob určenia Ceny elektriny</w:t>
      </w:r>
    </w:p>
    <w:p w14:paraId="10BDDF4D" w14:textId="032ECCB6" w:rsidR="005C588E" w:rsidRPr="005C588E" w:rsidRDefault="005C588E" w:rsidP="005C588E">
      <w:pPr>
        <w:spacing w:line="276" w:lineRule="auto"/>
        <w:jc w:val="both"/>
        <w:rPr>
          <w:color w:val="FF0000"/>
          <w:sz w:val="22"/>
          <w:szCs w:val="22"/>
        </w:rPr>
      </w:pPr>
      <w:r w:rsidRPr="005C588E">
        <w:rPr>
          <w:color w:val="FF0000"/>
          <w:sz w:val="22"/>
          <w:szCs w:val="22"/>
        </w:rPr>
        <w:t xml:space="preserve">Odberateľ je oprávnený požiadať Dodávateľa o predloženie cenovej ponuky na Odberateľom zvolené množstvo a produkt nákupu </w:t>
      </w:r>
      <w:proofErr w:type="spellStart"/>
      <w:r w:rsidRPr="005C588E">
        <w:rPr>
          <w:color w:val="FF0000"/>
          <w:sz w:val="22"/>
          <w:szCs w:val="22"/>
        </w:rPr>
        <w:t>tranže</w:t>
      </w:r>
      <w:proofErr w:type="spellEnd"/>
      <w:r w:rsidRPr="005C588E">
        <w:rPr>
          <w:color w:val="FF0000"/>
          <w:sz w:val="22"/>
          <w:szCs w:val="22"/>
        </w:rPr>
        <w:t xml:space="preserve"> elektriny najneskôr do 1</w:t>
      </w:r>
      <w:r w:rsidRPr="005C588E">
        <w:rPr>
          <w:color w:val="FF0000"/>
          <w:sz w:val="22"/>
          <w:szCs w:val="22"/>
        </w:rPr>
        <w:t>3</w:t>
      </w:r>
      <w:r w:rsidRPr="005C588E">
        <w:rPr>
          <w:color w:val="FF0000"/>
          <w:sz w:val="22"/>
          <w:szCs w:val="22"/>
        </w:rPr>
        <w:t>:00 hod Dňa nákupu, a to zaslaním požiadavky e-mailom  na e-mailové adresy Dodávateľa uvedené v tejto zmluve.  Odberateľ je povinný bezodkladne potvrdiť požiadavku podľa predchádzajúcej vety aj telefonicky na ktorékoľvek z telefónnych čísiel Dodávateľa uvedených v zmluve.</w:t>
      </w:r>
    </w:p>
    <w:p w14:paraId="5F2C55F4" w14:textId="77777777" w:rsidR="005C588E" w:rsidRPr="005C588E" w:rsidRDefault="005C588E" w:rsidP="005C588E">
      <w:pPr>
        <w:spacing w:line="276" w:lineRule="auto"/>
        <w:jc w:val="both"/>
        <w:rPr>
          <w:color w:val="FF0000"/>
          <w:sz w:val="22"/>
          <w:szCs w:val="22"/>
        </w:rPr>
      </w:pPr>
    </w:p>
    <w:p w14:paraId="42EA4855" w14:textId="77777777" w:rsidR="005C588E" w:rsidRPr="005C588E" w:rsidRDefault="005C588E" w:rsidP="005C588E">
      <w:pPr>
        <w:spacing w:line="276" w:lineRule="auto"/>
        <w:jc w:val="both"/>
        <w:rPr>
          <w:color w:val="FF0000"/>
          <w:sz w:val="22"/>
          <w:szCs w:val="22"/>
        </w:rPr>
      </w:pPr>
      <w:r w:rsidRPr="005C588E">
        <w:rPr>
          <w:color w:val="FF0000"/>
          <w:sz w:val="22"/>
          <w:szCs w:val="22"/>
        </w:rPr>
        <w:t xml:space="preserve">objednávka na nákup </w:t>
      </w:r>
      <w:proofErr w:type="spellStart"/>
      <w:r w:rsidRPr="005C588E">
        <w:rPr>
          <w:color w:val="FF0000"/>
          <w:sz w:val="22"/>
          <w:szCs w:val="22"/>
        </w:rPr>
        <w:t>Tranže</w:t>
      </w:r>
      <w:proofErr w:type="spellEnd"/>
      <w:r w:rsidRPr="005C588E">
        <w:rPr>
          <w:color w:val="FF0000"/>
          <w:sz w:val="22"/>
          <w:szCs w:val="22"/>
        </w:rPr>
        <w:t xml:space="preserve"> musí obsahovať minimálne údaje v nasledujúcej štruktúre: </w:t>
      </w:r>
    </w:p>
    <w:p w14:paraId="79BB4009" w14:textId="77777777" w:rsidR="005C588E" w:rsidRPr="005C588E" w:rsidRDefault="005C588E" w:rsidP="005C588E">
      <w:pPr>
        <w:spacing w:line="276" w:lineRule="auto"/>
        <w:jc w:val="both"/>
        <w:rPr>
          <w:color w:val="FF0000"/>
          <w:sz w:val="22"/>
          <w:szCs w:val="22"/>
        </w:rPr>
      </w:pPr>
      <w:r w:rsidRPr="005C588E">
        <w:rPr>
          <w:color w:val="FF0000"/>
          <w:sz w:val="22"/>
          <w:szCs w:val="22"/>
        </w:rPr>
        <w:t>Predmet: názov spoločnosti</w:t>
      </w:r>
    </w:p>
    <w:p w14:paraId="1F94A47D" w14:textId="77777777" w:rsidR="005C588E" w:rsidRPr="005C588E" w:rsidRDefault="005C588E" w:rsidP="005C588E">
      <w:pPr>
        <w:spacing w:line="276" w:lineRule="auto"/>
        <w:jc w:val="both"/>
        <w:rPr>
          <w:color w:val="FF0000"/>
          <w:sz w:val="22"/>
          <w:szCs w:val="22"/>
        </w:rPr>
      </w:pPr>
      <w:r w:rsidRPr="005C588E">
        <w:rPr>
          <w:color w:val="FF0000"/>
          <w:sz w:val="22"/>
          <w:szCs w:val="22"/>
        </w:rPr>
        <w:t xml:space="preserve">objednávka nákupu </w:t>
      </w:r>
      <w:proofErr w:type="spellStart"/>
      <w:r w:rsidRPr="005C588E">
        <w:rPr>
          <w:color w:val="FF0000"/>
          <w:sz w:val="22"/>
          <w:szCs w:val="22"/>
        </w:rPr>
        <w:t>Tranže</w:t>
      </w:r>
      <w:proofErr w:type="spellEnd"/>
      <w:r w:rsidRPr="005C588E">
        <w:rPr>
          <w:color w:val="FF0000"/>
          <w:sz w:val="22"/>
          <w:szCs w:val="22"/>
        </w:rPr>
        <w:t xml:space="preserve"> elektriny </w:t>
      </w:r>
    </w:p>
    <w:p w14:paraId="247715C5" w14:textId="77777777" w:rsidR="005C588E" w:rsidRPr="005C588E" w:rsidRDefault="005C588E" w:rsidP="005C588E">
      <w:pPr>
        <w:spacing w:line="276" w:lineRule="auto"/>
        <w:jc w:val="both"/>
        <w:rPr>
          <w:color w:val="FF0000"/>
          <w:sz w:val="22"/>
          <w:szCs w:val="22"/>
        </w:rPr>
      </w:pPr>
      <w:r w:rsidRPr="005C588E">
        <w:rPr>
          <w:color w:val="FF0000"/>
          <w:sz w:val="22"/>
          <w:szCs w:val="22"/>
        </w:rPr>
        <w:t>názov Odberateľa: TAVOS, a.s.</w:t>
      </w:r>
      <w:r w:rsidRPr="005C588E">
        <w:rPr>
          <w:color w:val="FF0000"/>
          <w:sz w:val="22"/>
          <w:szCs w:val="22"/>
        </w:rPr>
        <w:tab/>
      </w:r>
    </w:p>
    <w:p w14:paraId="078AEF8D" w14:textId="77777777" w:rsidR="005C588E" w:rsidRPr="005C588E" w:rsidRDefault="005C588E" w:rsidP="005C588E">
      <w:pPr>
        <w:numPr>
          <w:ilvl w:val="0"/>
          <w:numId w:val="13"/>
        </w:numPr>
        <w:spacing w:after="160" w:line="276" w:lineRule="auto"/>
        <w:contextualSpacing/>
        <w:jc w:val="both"/>
        <w:rPr>
          <w:color w:val="FF0000"/>
          <w:sz w:val="22"/>
          <w:szCs w:val="22"/>
        </w:rPr>
      </w:pPr>
      <w:r w:rsidRPr="005C588E">
        <w:rPr>
          <w:color w:val="FF0000"/>
          <w:sz w:val="22"/>
          <w:szCs w:val="22"/>
        </w:rPr>
        <w:t xml:space="preserve">Deň nákupu        </w:t>
      </w:r>
      <w:r w:rsidRPr="005C588E">
        <w:rPr>
          <w:color w:val="FF0000"/>
          <w:sz w:val="22"/>
          <w:szCs w:val="22"/>
        </w:rPr>
        <w:tab/>
      </w:r>
      <w:r w:rsidRPr="005C588E">
        <w:rPr>
          <w:color w:val="FF0000"/>
          <w:sz w:val="22"/>
          <w:szCs w:val="22"/>
        </w:rPr>
        <w:tab/>
        <w:t xml:space="preserve">DD.MM.RRRR        </w:t>
      </w:r>
    </w:p>
    <w:p w14:paraId="7814A48C" w14:textId="77777777" w:rsidR="005C588E" w:rsidRPr="005C588E" w:rsidRDefault="005C588E" w:rsidP="005C588E">
      <w:pPr>
        <w:numPr>
          <w:ilvl w:val="0"/>
          <w:numId w:val="13"/>
        </w:numPr>
        <w:spacing w:after="160" w:line="276" w:lineRule="auto"/>
        <w:contextualSpacing/>
        <w:jc w:val="both"/>
        <w:rPr>
          <w:color w:val="FF0000"/>
          <w:sz w:val="22"/>
          <w:szCs w:val="22"/>
        </w:rPr>
      </w:pPr>
      <w:r w:rsidRPr="005C588E">
        <w:rPr>
          <w:color w:val="FF0000"/>
          <w:sz w:val="22"/>
          <w:szCs w:val="22"/>
        </w:rPr>
        <w:t xml:space="preserve">Produkt nákupu                  </w:t>
      </w:r>
      <w:r w:rsidRPr="005C588E">
        <w:rPr>
          <w:color w:val="FF0000"/>
          <w:sz w:val="22"/>
          <w:szCs w:val="22"/>
        </w:rPr>
        <w:tab/>
        <w:t>napr. P PXE SK BL CAL-XX</w:t>
      </w:r>
    </w:p>
    <w:p w14:paraId="4AF99521" w14:textId="77777777" w:rsidR="005C588E" w:rsidRPr="005C588E" w:rsidRDefault="005C588E" w:rsidP="005C588E">
      <w:pPr>
        <w:numPr>
          <w:ilvl w:val="0"/>
          <w:numId w:val="13"/>
        </w:numPr>
        <w:spacing w:after="160" w:line="276" w:lineRule="auto"/>
        <w:contextualSpacing/>
        <w:jc w:val="both"/>
        <w:rPr>
          <w:color w:val="FF0000"/>
          <w:sz w:val="22"/>
          <w:szCs w:val="22"/>
        </w:rPr>
      </w:pPr>
      <w:r w:rsidRPr="005C588E">
        <w:rPr>
          <w:color w:val="FF0000"/>
          <w:sz w:val="22"/>
          <w:szCs w:val="22"/>
        </w:rPr>
        <w:t>Množstvo elektriny nákupu    0 000,000 MWh (max. 3 desatinné miesta)</w:t>
      </w:r>
    </w:p>
    <w:p w14:paraId="63DB0002" w14:textId="77777777" w:rsidR="005C588E" w:rsidRPr="005C588E" w:rsidRDefault="005C588E" w:rsidP="005C588E">
      <w:pPr>
        <w:spacing w:line="276" w:lineRule="auto"/>
        <w:jc w:val="both"/>
        <w:rPr>
          <w:rFonts w:ascii="Cambria" w:hAnsi="Cambria"/>
          <w:i/>
          <w:iCs/>
          <w:color w:val="FF0000"/>
          <w:sz w:val="22"/>
          <w:szCs w:val="22"/>
          <w:lang w:eastAsia="en-US"/>
        </w:rPr>
      </w:pPr>
    </w:p>
    <w:p w14:paraId="639C3194" w14:textId="77777777" w:rsidR="005C588E" w:rsidRPr="005C588E" w:rsidRDefault="005C588E" w:rsidP="005C588E">
      <w:pPr>
        <w:numPr>
          <w:ilvl w:val="0"/>
          <w:numId w:val="14"/>
        </w:numPr>
        <w:spacing w:after="160" w:line="276" w:lineRule="auto"/>
        <w:contextualSpacing/>
        <w:jc w:val="both"/>
        <w:rPr>
          <w:color w:val="FF0000"/>
          <w:sz w:val="22"/>
          <w:szCs w:val="22"/>
          <w:lang w:eastAsia="en-US"/>
        </w:rPr>
      </w:pPr>
      <w:r w:rsidRPr="005C588E">
        <w:rPr>
          <w:color w:val="FF0000"/>
          <w:sz w:val="22"/>
          <w:szCs w:val="22"/>
          <w:lang w:eastAsia="en-US"/>
        </w:rPr>
        <w:t xml:space="preserve">Dodávateľ, na emailovú adresu oprávnenej osoby Odberateľa, ktorá o predloženie cenovej ponuky požiadala, potvrdí prijatie takejto požiadavky aj spolu s cenovou ponukou na požadované množstvo a produkt </w:t>
      </w:r>
      <w:proofErr w:type="spellStart"/>
      <w:r w:rsidRPr="005C588E">
        <w:rPr>
          <w:color w:val="FF0000"/>
          <w:sz w:val="22"/>
          <w:szCs w:val="22"/>
          <w:lang w:eastAsia="en-US"/>
        </w:rPr>
        <w:t>tranže</w:t>
      </w:r>
      <w:proofErr w:type="spellEnd"/>
      <w:r w:rsidRPr="005C588E">
        <w:rPr>
          <w:color w:val="FF0000"/>
          <w:sz w:val="22"/>
          <w:szCs w:val="22"/>
          <w:lang w:eastAsia="en-US"/>
        </w:rPr>
        <w:t xml:space="preserve"> elektriny a oznámi Odberateľovi čas platnosti takejto ponuky (15 min od odoslania ponuky Odberateľovi), v rámci ktorého môže Odberateľ ponuku Dodávateľa e-mailovým potvrdením prijať.    </w:t>
      </w:r>
    </w:p>
    <w:p w14:paraId="7A26E755" w14:textId="77777777" w:rsidR="005C588E" w:rsidRPr="005C588E" w:rsidRDefault="005C588E" w:rsidP="005C588E">
      <w:pPr>
        <w:numPr>
          <w:ilvl w:val="0"/>
          <w:numId w:val="14"/>
        </w:numPr>
        <w:spacing w:after="160" w:line="276" w:lineRule="auto"/>
        <w:contextualSpacing/>
        <w:jc w:val="both"/>
        <w:rPr>
          <w:color w:val="FF0000"/>
          <w:sz w:val="22"/>
          <w:szCs w:val="22"/>
          <w:lang w:eastAsia="en-US"/>
        </w:rPr>
      </w:pPr>
      <w:r w:rsidRPr="005C588E">
        <w:rPr>
          <w:color w:val="FF0000"/>
          <w:sz w:val="22"/>
          <w:szCs w:val="22"/>
          <w:lang w:eastAsia="en-US"/>
        </w:rPr>
        <w:t xml:space="preserve">V prípade včasného prijatia ponuky Dodávateľa na nákup </w:t>
      </w:r>
      <w:proofErr w:type="spellStart"/>
      <w:r w:rsidRPr="005C588E">
        <w:rPr>
          <w:color w:val="FF0000"/>
          <w:sz w:val="22"/>
          <w:szCs w:val="22"/>
          <w:lang w:eastAsia="en-US"/>
        </w:rPr>
        <w:t>tranže</w:t>
      </w:r>
      <w:proofErr w:type="spellEnd"/>
      <w:r w:rsidRPr="005C588E">
        <w:rPr>
          <w:color w:val="FF0000"/>
          <w:sz w:val="22"/>
          <w:szCs w:val="22"/>
          <w:lang w:eastAsia="en-US"/>
        </w:rPr>
        <w:t xml:space="preserve"> elektriny Odberateľom, sa takéto prijatie ponuky Dodávateľa stáva pre Odberateľa záväzným a neodvolateľným.</w:t>
      </w:r>
    </w:p>
    <w:p w14:paraId="4185AFA6" w14:textId="77777777" w:rsidR="005C588E" w:rsidRPr="005C588E" w:rsidRDefault="005C588E" w:rsidP="005C588E">
      <w:pPr>
        <w:numPr>
          <w:ilvl w:val="0"/>
          <w:numId w:val="14"/>
        </w:numPr>
        <w:spacing w:after="160" w:line="276" w:lineRule="auto"/>
        <w:contextualSpacing/>
        <w:jc w:val="both"/>
        <w:rPr>
          <w:color w:val="FF0000"/>
          <w:sz w:val="22"/>
          <w:szCs w:val="22"/>
          <w:lang w:eastAsia="en-US"/>
        </w:rPr>
      </w:pPr>
      <w:r w:rsidRPr="005C588E">
        <w:rPr>
          <w:color w:val="FF0000"/>
          <w:sz w:val="22"/>
          <w:szCs w:val="22"/>
          <w:lang w:eastAsia="en-US"/>
        </w:rPr>
        <w:t xml:space="preserve">Dodávateľ následne potvrdí Odberateľovi zabezpečenie nákupu požadovanej </w:t>
      </w:r>
      <w:proofErr w:type="spellStart"/>
      <w:r w:rsidRPr="005C588E">
        <w:rPr>
          <w:color w:val="FF0000"/>
          <w:sz w:val="22"/>
          <w:szCs w:val="22"/>
          <w:lang w:eastAsia="en-US"/>
        </w:rPr>
        <w:t>tranže</w:t>
      </w:r>
      <w:proofErr w:type="spellEnd"/>
      <w:r w:rsidRPr="005C588E">
        <w:rPr>
          <w:color w:val="FF0000"/>
          <w:sz w:val="22"/>
          <w:szCs w:val="22"/>
          <w:lang w:eastAsia="en-US"/>
        </w:rPr>
        <w:t xml:space="preserve"> elektriny v množstve elektriny, produkte a cene podľa Odberateľom prijatej ponuky Dodávateľa. </w:t>
      </w:r>
    </w:p>
    <w:p w14:paraId="40B0523D" w14:textId="77777777" w:rsidR="005C588E" w:rsidRPr="005C588E" w:rsidRDefault="005C588E" w:rsidP="005C588E">
      <w:pPr>
        <w:numPr>
          <w:ilvl w:val="0"/>
          <w:numId w:val="14"/>
        </w:numPr>
        <w:spacing w:after="160" w:line="276" w:lineRule="auto"/>
        <w:contextualSpacing/>
        <w:jc w:val="both"/>
        <w:rPr>
          <w:color w:val="FF0000"/>
          <w:sz w:val="22"/>
          <w:szCs w:val="22"/>
          <w:lang w:eastAsia="en-US"/>
        </w:rPr>
      </w:pPr>
      <w:r w:rsidRPr="005C588E">
        <w:rPr>
          <w:color w:val="FF0000"/>
          <w:sz w:val="22"/>
          <w:szCs w:val="22"/>
          <w:lang w:eastAsia="en-US"/>
        </w:rPr>
        <w:t xml:space="preserve">V prípade márneho uplynutia lehoty na prijatie ponuky Dodávateľa na nákup </w:t>
      </w:r>
      <w:proofErr w:type="spellStart"/>
      <w:r w:rsidRPr="005C588E">
        <w:rPr>
          <w:color w:val="FF0000"/>
          <w:sz w:val="22"/>
          <w:szCs w:val="22"/>
          <w:lang w:eastAsia="en-US"/>
        </w:rPr>
        <w:t>tranže</w:t>
      </w:r>
      <w:proofErr w:type="spellEnd"/>
      <w:r w:rsidRPr="005C588E">
        <w:rPr>
          <w:color w:val="FF0000"/>
          <w:sz w:val="22"/>
          <w:szCs w:val="22"/>
          <w:lang w:eastAsia="en-US"/>
        </w:rPr>
        <w:t xml:space="preserve"> elektriny, táto ponuka Dodávateľa zaniká. </w:t>
      </w:r>
    </w:p>
    <w:p w14:paraId="474FCD52" w14:textId="77777777" w:rsidR="005C588E" w:rsidRPr="005C588E" w:rsidRDefault="005C588E" w:rsidP="005C588E">
      <w:pPr>
        <w:spacing w:line="276" w:lineRule="auto"/>
        <w:jc w:val="both"/>
        <w:rPr>
          <w:rFonts w:ascii="Cambria" w:hAnsi="Cambria"/>
          <w:i/>
          <w:iCs/>
          <w:color w:val="FF0000"/>
          <w:sz w:val="22"/>
          <w:szCs w:val="22"/>
          <w:lang w:eastAsia="en-US"/>
        </w:rPr>
      </w:pPr>
    </w:p>
    <w:p w14:paraId="5B84907D" w14:textId="77777777" w:rsidR="005C588E" w:rsidRPr="005C588E" w:rsidRDefault="005C588E" w:rsidP="005C588E">
      <w:pPr>
        <w:spacing w:line="276" w:lineRule="auto"/>
        <w:jc w:val="both"/>
        <w:rPr>
          <w:i/>
          <w:iCs/>
          <w:color w:val="FF0000"/>
          <w:sz w:val="22"/>
          <w:szCs w:val="22"/>
          <w:lang w:eastAsia="en-US"/>
        </w:rPr>
      </w:pPr>
      <w:r w:rsidRPr="005C588E">
        <w:rPr>
          <w:i/>
          <w:iCs/>
          <w:color w:val="FF0000"/>
          <w:sz w:val="22"/>
          <w:szCs w:val="22"/>
          <w:lang w:eastAsia="en-US"/>
        </w:rPr>
        <w:t xml:space="preserve">Za Odberateľa:  </w:t>
      </w:r>
    </w:p>
    <w:tbl>
      <w:tblPr>
        <w:tblW w:w="9498" w:type="dxa"/>
        <w:tblInd w:w="-1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847"/>
        <w:gridCol w:w="1451"/>
        <w:gridCol w:w="2062"/>
        <w:gridCol w:w="4138"/>
      </w:tblGrid>
      <w:tr w:rsidR="005C588E" w:rsidRPr="005C588E" w14:paraId="61BB4825" w14:textId="77777777" w:rsidTr="00453EC7">
        <w:trPr>
          <w:trHeight w:val="183"/>
        </w:trPr>
        <w:tc>
          <w:tcPr>
            <w:tcW w:w="1847" w:type="dxa"/>
            <w:tcBorders>
              <w:top w:val="single" w:sz="8" w:space="0" w:color="auto"/>
              <w:left w:val="single" w:sz="8" w:space="0" w:color="auto"/>
              <w:bottom w:val="single" w:sz="6" w:space="0" w:color="auto"/>
              <w:right w:val="single" w:sz="6" w:space="0" w:color="auto"/>
            </w:tcBorders>
            <w:shd w:val="clear" w:color="auto" w:fill="C0C0C0"/>
          </w:tcPr>
          <w:p w14:paraId="07A7F31D" w14:textId="77777777" w:rsidR="005C588E" w:rsidRPr="005C588E" w:rsidRDefault="005C588E" w:rsidP="005C588E">
            <w:pPr>
              <w:keepNext/>
              <w:keepLines/>
              <w:spacing w:after="160" w:line="259" w:lineRule="auto"/>
              <w:jc w:val="center"/>
              <w:rPr>
                <w:rFonts w:eastAsia="Calibri"/>
                <w:b/>
                <w:bCs/>
                <w:color w:val="FF0000"/>
                <w:kern w:val="2"/>
                <w:sz w:val="22"/>
                <w:szCs w:val="22"/>
                <w:lang w:eastAsia="en-US"/>
                <w14:ligatures w14:val="standardContextual"/>
              </w:rPr>
            </w:pPr>
            <w:r w:rsidRPr="005C588E">
              <w:rPr>
                <w:rFonts w:eastAsia="Calibri"/>
                <w:b/>
                <w:bCs/>
                <w:color w:val="FF0000"/>
                <w:kern w:val="2"/>
                <w:sz w:val="22"/>
                <w:szCs w:val="22"/>
                <w:lang w:eastAsia="en-US"/>
                <w14:ligatures w14:val="standardContextual"/>
              </w:rPr>
              <w:t xml:space="preserve">Meno </w:t>
            </w:r>
          </w:p>
          <w:p w14:paraId="512661FF" w14:textId="77777777" w:rsidR="005C588E" w:rsidRPr="005C588E" w:rsidRDefault="005C588E" w:rsidP="005C588E">
            <w:pPr>
              <w:keepNext/>
              <w:keepLines/>
              <w:spacing w:after="160" w:line="259" w:lineRule="auto"/>
              <w:jc w:val="center"/>
              <w:rPr>
                <w:rFonts w:eastAsia="Calibri"/>
                <w:b/>
                <w:bCs/>
                <w:color w:val="FF0000"/>
                <w:kern w:val="2"/>
                <w:sz w:val="22"/>
                <w:szCs w:val="22"/>
                <w:lang w:eastAsia="en-US"/>
                <w14:ligatures w14:val="standardContextual"/>
              </w:rPr>
            </w:pPr>
          </w:p>
        </w:tc>
        <w:tc>
          <w:tcPr>
            <w:tcW w:w="1451" w:type="dxa"/>
            <w:tcBorders>
              <w:top w:val="single" w:sz="8" w:space="0" w:color="auto"/>
              <w:left w:val="single" w:sz="6" w:space="0" w:color="auto"/>
              <w:bottom w:val="single" w:sz="6" w:space="0" w:color="auto"/>
              <w:right w:val="single" w:sz="6" w:space="0" w:color="auto"/>
            </w:tcBorders>
            <w:shd w:val="clear" w:color="auto" w:fill="C0C0C0"/>
          </w:tcPr>
          <w:p w14:paraId="488A51E5" w14:textId="77777777" w:rsidR="005C588E" w:rsidRPr="005C588E" w:rsidRDefault="005C588E" w:rsidP="005C588E">
            <w:pPr>
              <w:keepNext/>
              <w:keepLines/>
              <w:spacing w:after="160" w:line="259" w:lineRule="auto"/>
              <w:jc w:val="center"/>
              <w:rPr>
                <w:rFonts w:eastAsia="Calibri"/>
                <w:b/>
                <w:bCs/>
                <w:color w:val="FF0000"/>
                <w:kern w:val="2"/>
                <w:sz w:val="22"/>
                <w:szCs w:val="22"/>
                <w:lang w:eastAsia="en-US"/>
                <w14:ligatures w14:val="standardContextual"/>
              </w:rPr>
            </w:pPr>
            <w:r w:rsidRPr="005C588E">
              <w:rPr>
                <w:rFonts w:eastAsia="Calibri"/>
                <w:b/>
                <w:bCs/>
                <w:color w:val="FF0000"/>
                <w:kern w:val="2"/>
                <w:sz w:val="22"/>
                <w:szCs w:val="22"/>
                <w:lang w:eastAsia="en-US"/>
                <w14:ligatures w14:val="standardContextual"/>
              </w:rPr>
              <w:t xml:space="preserve">Funkcia </w:t>
            </w:r>
          </w:p>
          <w:p w14:paraId="7D74AB5C" w14:textId="77777777" w:rsidR="005C588E" w:rsidRPr="005C588E" w:rsidRDefault="005C588E" w:rsidP="005C588E">
            <w:pPr>
              <w:keepNext/>
              <w:keepLines/>
              <w:spacing w:after="160" w:line="259" w:lineRule="auto"/>
              <w:jc w:val="center"/>
              <w:rPr>
                <w:rFonts w:eastAsia="Calibri"/>
                <w:b/>
                <w:bCs/>
                <w:color w:val="FF0000"/>
                <w:kern w:val="2"/>
                <w:sz w:val="22"/>
                <w:szCs w:val="22"/>
                <w:lang w:eastAsia="en-US"/>
                <w14:ligatures w14:val="standardContextual"/>
              </w:rPr>
            </w:pPr>
          </w:p>
        </w:tc>
        <w:tc>
          <w:tcPr>
            <w:tcW w:w="2062" w:type="dxa"/>
            <w:tcBorders>
              <w:top w:val="single" w:sz="8" w:space="0" w:color="auto"/>
              <w:left w:val="single" w:sz="6" w:space="0" w:color="auto"/>
              <w:bottom w:val="single" w:sz="6" w:space="0" w:color="auto"/>
              <w:right w:val="single" w:sz="6" w:space="0" w:color="auto"/>
            </w:tcBorders>
            <w:shd w:val="clear" w:color="auto" w:fill="C0C0C0"/>
          </w:tcPr>
          <w:p w14:paraId="7FDEDB35" w14:textId="77777777" w:rsidR="005C588E" w:rsidRPr="005C588E" w:rsidRDefault="005C588E" w:rsidP="005C588E">
            <w:pPr>
              <w:keepNext/>
              <w:keepLines/>
              <w:spacing w:after="160" w:line="259" w:lineRule="auto"/>
              <w:jc w:val="center"/>
              <w:rPr>
                <w:rFonts w:eastAsia="Calibri"/>
                <w:b/>
                <w:bCs/>
                <w:color w:val="FF0000"/>
                <w:kern w:val="2"/>
                <w:sz w:val="22"/>
                <w:szCs w:val="22"/>
                <w:lang w:eastAsia="en-US"/>
                <w14:ligatures w14:val="standardContextual"/>
              </w:rPr>
            </w:pPr>
            <w:r w:rsidRPr="005C588E">
              <w:rPr>
                <w:rFonts w:eastAsia="Calibri"/>
                <w:b/>
                <w:bCs/>
                <w:color w:val="FF0000"/>
                <w:kern w:val="2"/>
                <w:sz w:val="22"/>
                <w:szCs w:val="22"/>
                <w:lang w:eastAsia="en-US"/>
                <w14:ligatures w14:val="standardContextual"/>
              </w:rPr>
              <w:t>telefón</w:t>
            </w:r>
          </w:p>
        </w:tc>
        <w:tc>
          <w:tcPr>
            <w:tcW w:w="4138" w:type="dxa"/>
            <w:tcBorders>
              <w:top w:val="single" w:sz="8" w:space="0" w:color="auto"/>
              <w:left w:val="single" w:sz="6" w:space="0" w:color="auto"/>
              <w:bottom w:val="single" w:sz="6" w:space="0" w:color="auto"/>
              <w:right w:val="single" w:sz="8" w:space="0" w:color="auto"/>
            </w:tcBorders>
            <w:shd w:val="clear" w:color="auto" w:fill="C0C0C0"/>
          </w:tcPr>
          <w:p w14:paraId="238C8AF3" w14:textId="77777777" w:rsidR="005C588E" w:rsidRPr="005C588E" w:rsidRDefault="005C588E" w:rsidP="005C588E">
            <w:pPr>
              <w:keepNext/>
              <w:keepLines/>
              <w:spacing w:after="160" w:line="259" w:lineRule="auto"/>
              <w:ind w:right="-70"/>
              <w:jc w:val="center"/>
              <w:rPr>
                <w:rFonts w:eastAsia="Calibri"/>
                <w:b/>
                <w:bCs/>
                <w:color w:val="FF0000"/>
                <w:kern w:val="2"/>
                <w:sz w:val="22"/>
                <w:szCs w:val="22"/>
                <w:lang w:eastAsia="en-US"/>
                <w14:ligatures w14:val="standardContextual"/>
              </w:rPr>
            </w:pPr>
            <w:r w:rsidRPr="005C588E">
              <w:rPr>
                <w:rFonts w:eastAsia="Calibri"/>
                <w:b/>
                <w:bCs/>
                <w:color w:val="FF0000"/>
                <w:kern w:val="2"/>
                <w:sz w:val="22"/>
                <w:szCs w:val="22"/>
                <w:lang w:eastAsia="en-US"/>
                <w14:ligatures w14:val="standardContextual"/>
              </w:rPr>
              <w:t>E-mail           </w:t>
            </w:r>
          </w:p>
        </w:tc>
      </w:tr>
      <w:tr w:rsidR="005C588E" w:rsidRPr="005C588E" w14:paraId="5D72FC33" w14:textId="77777777" w:rsidTr="00453EC7">
        <w:trPr>
          <w:trHeight w:val="182"/>
        </w:trPr>
        <w:tc>
          <w:tcPr>
            <w:tcW w:w="1847" w:type="dxa"/>
            <w:tcBorders>
              <w:top w:val="single" w:sz="6" w:space="0" w:color="auto"/>
              <w:left w:val="single" w:sz="8" w:space="0" w:color="auto"/>
              <w:bottom w:val="single" w:sz="6" w:space="0" w:color="auto"/>
              <w:right w:val="single" w:sz="6" w:space="0" w:color="auto"/>
            </w:tcBorders>
            <w:vAlign w:val="center"/>
          </w:tcPr>
          <w:p w14:paraId="68CB924C" w14:textId="77777777" w:rsidR="005C588E" w:rsidRPr="005C588E" w:rsidRDefault="005C588E" w:rsidP="005C588E">
            <w:pPr>
              <w:tabs>
                <w:tab w:val="left" w:pos="708"/>
                <w:tab w:val="left" w:pos="2835"/>
              </w:tabs>
              <w:autoSpaceDN w:val="0"/>
              <w:spacing w:line="276" w:lineRule="auto"/>
              <w:jc w:val="center"/>
              <w:textAlignment w:val="baseline"/>
              <w:rPr>
                <w:color w:val="FF0000"/>
                <w:sz w:val="20"/>
                <w:szCs w:val="20"/>
                <w:lang w:eastAsia="en-US"/>
              </w:rPr>
            </w:pPr>
          </w:p>
        </w:tc>
        <w:tc>
          <w:tcPr>
            <w:tcW w:w="1451" w:type="dxa"/>
            <w:tcBorders>
              <w:top w:val="single" w:sz="6" w:space="0" w:color="auto"/>
              <w:left w:val="single" w:sz="6" w:space="0" w:color="auto"/>
              <w:bottom w:val="single" w:sz="6" w:space="0" w:color="auto"/>
              <w:right w:val="single" w:sz="6" w:space="0" w:color="auto"/>
            </w:tcBorders>
            <w:vAlign w:val="center"/>
          </w:tcPr>
          <w:p w14:paraId="64B86C29" w14:textId="77777777" w:rsidR="005C588E" w:rsidRPr="005C588E" w:rsidRDefault="005C588E" w:rsidP="005C588E">
            <w:pPr>
              <w:tabs>
                <w:tab w:val="left" w:pos="708"/>
                <w:tab w:val="left" w:pos="2835"/>
              </w:tabs>
              <w:autoSpaceDN w:val="0"/>
              <w:spacing w:line="276" w:lineRule="auto"/>
              <w:jc w:val="center"/>
              <w:textAlignment w:val="baseline"/>
              <w:rPr>
                <w:color w:val="FF0000"/>
                <w:sz w:val="20"/>
                <w:szCs w:val="20"/>
                <w:lang w:eastAsia="en-US"/>
              </w:rPr>
            </w:pPr>
          </w:p>
        </w:tc>
        <w:tc>
          <w:tcPr>
            <w:tcW w:w="2062" w:type="dxa"/>
            <w:tcBorders>
              <w:top w:val="single" w:sz="6" w:space="0" w:color="auto"/>
              <w:left w:val="single" w:sz="6" w:space="0" w:color="auto"/>
              <w:bottom w:val="single" w:sz="6" w:space="0" w:color="auto"/>
              <w:right w:val="single" w:sz="6" w:space="0" w:color="auto"/>
            </w:tcBorders>
            <w:vAlign w:val="center"/>
          </w:tcPr>
          <w:p w14:paraId="121A5915" w14:textId="77777777" w:rsidR="005C588E" w:rsidRPr="005C588E" w:rsidRDefault="005C588E" w:rsidP="005C588E">
            <w:pPr>
              <w:tabs>
                <w:tab w:val="left" w:pos="708"/>
                <w:tab w:val="left" w:pos="2835"/>
              </w:tabs>
              <w:autoSpaceDN w:val="0"/>
              <w:spacing w:line="276" w:lineRule="auto"/>
              <w:jc w:val="center"/>
              <w:textAlignment w:val="baseline"/>
              <w:rPr>
                <w:color w:val="FF0000"/>
                <w:sz w:val="20"/>
                <w:szCs w:val="20"/>
                <w:lang w:eastAsia="en-US"/>
              </w:rPr>
            </w:pPr>
          </w:p>
        </w:tc>
        <w:tc>
          <w:tcPr>
            <w:tcW w:w="4138" w:type="dxa"/>
            <w:tcBorders>
              <w:top w:val="single" w:sz="6" w:space="0" w:color="auto"/>
              <w:left w:val="single" w:sz="6" w:space="0" w:color="auto"/>
              <w:bottom w:val="single" w:sz="6" w:space="0" w:color="auto"/>
              <w:right w:val="single" w:sz="8" w:space="0" w:color="auto"/>
            </w:tcBorders>
            <w:vAlign w:val="center"/>
          </w:tcPr>
          <w:p w14:paraId="17D83B98" w14:textId="77777777" w:rsidR="005C588E" w:rsidRPr="005C588E" w:rsidRDefault="005C588E" w:rsidP="005C588E">
            <w:pPr>
              <w:tabs>
                <w:tab w:val="left" w:pos="708"/>
                <w:tab w:val="left" w:pos="2835"/>
              </w:tabs>
              <w:autoSpaceDN w:val="0"/>
              <w:spacing w:line="276" w:lineRule="auto"/>
              <w:jc w:val="center"/>
              <w:textAlignment w:val="baseline"/>
              <w:rPr>
                <w:color w:val="FF0000"/>
                <w:sz w:val="20"/>
                <w:szCs w:val="20"/>
                <w:lang w:eastAsia="en-US"/>
              </w:rPr>
            </w:pPr>
          </w:p>
        </w:tc>
      </w:tr>
    </w:tbl>
    <w:p w14:paraId="1F422365" w14:textId="77777777" w:rsidR="005C588E" w:rsidRPr="005C588E" w:rsidRDefault="005C588E" w:rsidP="005C588E">
      <w:pPr>
        <w:spacing w:line="276" w:lineRule="auto"/>
        <w:jc w:val="both"/>
        <w:rPr>
          <w:rFonts w:ascii="Cambria" w:hAnsi="Cambria"/>
          <w:i/>
          <w:iCs/>
          <w:color w:val="FF0000"/>
          <w:sz w:val="22"/>
          <w:szCs w:val="22"/>
          <w:lang w:eastAsia="en-US"/>
        </w:rPr>
      </w:pPr>
      <w:r w:rsidRPr="005C588E">
        <w:rPr>
          <w:rFonts w:ascii="Cambria" w:hAnsi="Cambria"/>
          <w:i/>
          <w:iCs/>
          <w:color w:val="FF0000"/>
          <w:sz w:val="22"/>
          <w:szCs w:val="22"/>
          <w:lang w:eastAsia="en-US"/>
        </w:rPr>
        <w:tab/>
      </w:r>
    </w:p>
    <w:p w14:paraId="47549EA0" w14:textId="77777777" w:rsidR="005C588E" w:rsidRPr="005C588E" w:rsidRDefault="005C588E" w:rsidP="005C588E">
      <w:pPr>
        <w:spacing w:line="276" w:lineRule="auto"/>
        <w:jc w:val="both"/>
        <w:rPr>
          <w:i/>
          <w:iCs/>
          <w:color w:val="FF0000"/>
          <w:sz w:val="22"/>
          <w:szCs w:val="22"/>
          <w:lang w:eastAsia="en-US"/>
        </w:rPr>
      </w:pPr>
      <w:r w:rsidRPr="005C588E">
        <w:rPr>
          <w:i/>
          <w:iCs/>
          <w:color w:val="FF0000"/>
          <w:sz w:val="22"/>
          <w:szCs w:val="22"/>
          <w:lang w:eastAsia="en-US"/>
        </w:rPr>
        <w:t xml:space="preserve">Za Dodávateľa:  </w:t>
      </w:r>
    </w:p>
    <w:tbl>
      <w:tblPr>
        <w:tblW w:w="9498" w:type="dxa"/>
        <w:tblInd w:w="-1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843"/>
        <w:gridCol w:w="1976"/>
        <w:gridCol w:w="1711"/>
        <w:gridCol w:w="3968"/>
      </w:tblGrid>
      <w:tr w:rsidR="005C588E" w:rsidRPr="005C588E" w14:paraId="15346A05" w14:textId="77777777" w:rsidTr="00453EC7">
        <w:trPr>
          <w:trHeight w:val="490"/>
        </w:trPr>
        <w:tc>
          <w:tcPr>
            <w:tcW w:w="1843" w:type="dxa"/>
            <w:tcBorders>
              <w:top w:val="single" w:sz="8" w:space="0" w:color="auto"/>
              <w:left w:val="single" w:sz="8" w:space="0" w:color="auto"/>
              <w:bottom w:val="single" w:sz="6" w:space="0" w:color="auto"/>
              <w:right w:val="single" w:sz="6" w:space="0" w:color="auto"/>
            </w:tcBorders>
            <w:shd w:val="clear" w:color="auto" w:fill="C0C0C0"/>
          </w:tcPr>
          <w:p w14:paraId="14563E2A" w14:textId="77777777" w:rsidR="005C588E" w:rsidRPr="005C588E" w:rsidRDefault="005C588E" w:rsidP="005C588E">
            <w:pPr>
              <w:keepNext/>
              <w:keepLines/>
              <w:spacing w:after="160" w:line="259" w:lineRule="auto"/>
              <w:jc w:val="center"/>
              <w:rPr>
                <w:rFonts w:eastAsia="Aptos"/>
                <w:b/>
                <w:bCs/>
                <w:color w:val="FF0000"/>
                <w:kern w:val="2"/>
                <w:sz w:val="22"/>
                <w:szCs w:val="22"/>
                <w:lang w:eastAsia="en-US"/>
                <w14:ligatures w14:val="standardContextual"/>
              </w:rPr>
            </w:pPr>
            <w:r w:rsidRPr="005C588E">
              <w:rPr>
                <w:rFonts w:eastAsia="Aptos"/>
                <w:b/>
                <w:bCs/>
                <w:color w:val="FF0000"/>
                <w:kern w:val="2"/>
                <w:sz w:val="22"/>
                <w:szCs w:val="22"/>
                <w:lang w:eastAsia="en-US"/>
                <w14:ligatures w14:val="standardContextual"/>
              </w:rPr>
              <w:t xml:space="preserve">Meno </w:t>
            </w:r>
          </w:p>
          <w:p w14:paraId="4B9B8329" w14:textId="77777777" w:rsidR="005C588E" w:rsidRPr="005C588E" w:rsidRDefault="005C588E" w:rsidP="005C588E">
            <w:pPr>
              <w:keepNext/>
              <w:keepLines/>
              <w:spacing w:after="160" w:line="259" w:lineRule="auto"/>
              <w:jc w:val="center"/>
              <w:rPr>
                <w:rFonts w:eastAsia="Aptos"/>
                <w:b/>
                <w:bCs/>
                <w:color w:val="FF0000"/>
                <w:kern w:val="2"/>
                <w:sz w:val="22"/>
                <w:szCs w:val="22"/>
                <w:lang w:eastAsia="en-US"/>
                <w14:ligatures w14:val="standardContextual"/>
              </w:rPr>
            </w:pPr>
          </w:p>
        </w:tc>
        <w:tc>
          <w:tcPr>
            <w:tcW w:w="1976" w:type="dxa"/>
            <w:tcBorders>
              <w:top w:val="single" w:sz="8" w:space="0" w:color="auto"/>
              <w:left w:val="single" w:sz="6" w:space="0" w:color="auto"/>
              <w:bottom w:val="single" w:sz="6" w:space="0" w:color="auto"/>
              <w:right w:val="single" w:sz="6" w:space="0" w:color="auto"/>
            </w:tcBorders>
            <w:shd w:val="clear" w:color="auto" w:fill="C0C0C0"/>
          </w:tcPr>
          <w:p w14:paraId="280394B0" w14:textId="77777777" w:rsidR="005C588E" w:rsidRPr="005C588E" w:rsidRDefault="005C588E" w:rsidP="005C588E">
            <w:pPr>
              <w:keepNext/>
              <w:keepLines/>
              <w:spacing w:after="160" w:line="259" w:lineRule="auto"/>
              <w:jc w:val="center"/>
              <w:rPr>
                <w:rFonts w:eastAsia="Aptos"/>
                <w:b/>
                <w:bCs/>
                <w:color w:val="FF0000"/>
                <w:kern w:val="2"/>
                <w:sz w:val="22"/>
                <w:szCs w:val="22"/>
                <w:lang w:eastAsia="en-US"/>
                <w14:ligatures w14:val="standardContextual"/>
              </w:rPr>
            </w:pPr>
            <w:r w:rsidRPr="005C588E">
              <w:rPr>
                <w:rFonts w:eastAsia="Aptos"/>
                <w:b/>
                <w:bCs/>
                <w:color w:val="FF0000"/>
                <w:kern w:val="2"/>
                <w:sz w:val="22"/>
                <w:szCs w:val="22"/>
                <w:lang w:eastAsia="en-US"/>
                <w14:ligatures w14:val="standardContextual"/>
              </w:rPr>
              <w:t xml:space="preserve">Funkcia </w:t>
            </w:r>
          </w:p>
          <w:p w14:paraId="2C6BE0C8" w14:textId="77777777" w:rsidR="005C588E" w:rsidRPr="005C588E" w:rsidRDefault="005C588E" w:rsidP="005C588E">
            <w:pPr>
              <w:keepNext/>
              <w:keepLines/>
              <w:spacing w:after="160" w:line="259" w:lineRule="auto"/>
              <w:jc w:val="center"/>
              <w:rPr>
                <w:rFonts w:eastAsia="Aptos"/>
                <w:b/>
                <w:bCs/>
                <w:color w:val="FF0000"/>
                <w:kern w:val="2"/>
                <w:sz w:val="22"/>
                <w:szCs w:val="22"/>
                <w:lang w:eastAsia="en-US"/>
                <w14:ligatures w14:val="standardContextual"/>
              </w:rPr>
            </w:pPr>
          </w:p>
        </w:tc>
        <w:tc>
          <w:tcPr>
            <w:tcW w:w="1711" w:type="dxa"/>
            <w:tcBorders>
              <w:top w:val="single" w:sz="8" w:space="0" w:color="auto"/>
              <w:left w:val="single" w:sz="6" w:space="0" w:color="auto"/>
              <w:bottom w:val="single" w:sz="6" w:space="0" w:color="auto"/>
              <w:right w:val="single" w:sz="6" w:space="0" w:color="auto"/>
            </w:tcBorders>
            <w:shd w:val="clear" w:color="auto" w:fill="C0C0C0"/>
          </w:tcPr>
          <w:p w14:paraId="419B1F04" w14:textId="77777777" w:rsidR="005C588E" w:rsidRPr="005C588E" w:rsidRDefault="005C588E" w:rsidP="005C588E">
            <w:pPr>
              <w:keepNext/>
              <w:keepLines/>
              <w:spacing w:after="160" w:line="259" w:lineRule="auto"/>
              <w:jc w:val="center"/>
              <w:rPr>
                <w:rFonts w:eastAsia="Aptos"/>
                <w:b/>
                <w:bCs/>
                <w:color w:val="FF0000"/>
                <w:kern w:val="2"/>
                <w:sz w:val="22"/>
                <w:szCs w:val="22"/>
                <w:lang w:eastAsia="en-US"/>
                <w14:ligatures w14:val="standardContextual"/>
              </w:rPr>
            </w:pPr>
            <w:r w:rsidRPr="005C588E">
              <w:rPr>
                <w:rFonts w:eastAsia="Aptos"/>
                <w:b/>
                <w:bCs/>
                <w:color w:val="FF0000"/>
                <w:kern w:val="2"/>
                <w:sz w:val="22"/>
                <w:szCs w:val="22"/>
                <w:lang w:eastAsia="en-US"/>
                <w14:ligatures w14:val="standardContextual"/>
              </w:rPr>
              <w:t>telefón</w:t>
            </w:r>
          </w:p>
        </w:tc>
        <w:tc>
          <w:tcPr>
            <w:tcW w:w="3968" w:type="dxa"/>
            <w:tcBorders>
              <w:top w:val="single" w:sz="8" w:space="0" w:color="auto"/>
              <w:left w:val="single" w:sz="6" w:space="0" w:color="auto"/>
              <w:bottom w:val="single" w:sz="6" w:space="0" w:color="auto"/>
              <w:right w:val="single" w:sz="8" w:space="0" w:color="auto"/>
            </w:tcBorders>
            <w:shd w:val="clear" w:color="auto" w:fill="C0C0C0"/>
          </w:tcPr>
          <w:p w14:paraId="7701A56E" w14:textId="77777777" w:rsidR="005C588E" w:rsidRPr="005C588E" w:rsidRDefault="005C588E" w:rsidP="005C588E">
            <w:pPr>
              <w:keepNext/>
              <w:keepLines/>
              <w:spacing w:after="160" w:line="259" w:lineRule="auto"/>
              <w:ind w:right="-70"/>
              <w:jc w:val="center"/>
              <w:rPr>
                <w:rFonts w:eastAsia="Aptos"/>
                <w:b/>
                <w:bCs/>
                <w:color w:val="FF0000"/>
                <w:kern w:val="2"/>
                <w:sz w:val="22"/>
                <w:szCs w:val="22"/>
                <w:lang w:eastAsia="en-US"/>
                <w14:ligatures w14:val="standardContextual"/>
              </w:rPr>
            </w:pPr>
            <w:r w:rsidRPr="005C588E">
              <w:rPr>
                <w:rFonts w:eastAsia="Aptos"/>
                <w:b/>
                <w:bCs/>
                <w:color w:val="FF0000"/>
                <w:kern w:val="2"/>
                <w:sz w:val="22"/>
                <w:szCs w:val="22"/>
                <w:lang w:eastAsia="en-US"/>
                <w14:ligatures w14:val="standardContextual"/>
              </w:rPr>
              <w:t xml:space="preserve">E-mail                    </w:t>
            </w:r>
          </w:p>
        </w:tc>
      </w:tr>
      <w:tr w:rsidR="005C588E" w:rsidRPr="005C588E" w14:paraId="0175BA31" w14:textId="77777777" w:rsidTr="00453EC7">
        <w:trPr>
          <w:trHeight w:val="176"/>
        </w:trPr>
        <w:tc>
          <w:tcPr>
            <w:tcW w:w="1843" w:type="dxa"/>
            <w:tcBorders>
              <w:top w:val="single" w:sz="6" w:space="0" w:color="auto"/>
              <w:left w:val="single" w:sz="8" w:space="0" w:color="auto"/>
              <w:bottom w:val="single" w:sz="6" w:space="0" w:color="auto"/>
              <w:right w:val="single" w:sz="6" w:space="0" w:color="auto"/>
            </w:tcBorders>
            <w:vAlign w:val="center"/>
          </w:tcPr>
          <w:p w14:paraId="16D3FB70" w14:textId="77777777" w:rsidR="005C588E" w:rsidRPr="005C588E" w:rsidRDefault="005C588E" w:rsidP="005C588E">
            <w:pPr>
              <w:tabs>
                <w:tab w:val="left" w:pos="708"/>
                <w:tab w:val="left" w:pos="2835"/>
              </w:tabs>
              <w:autoSpaceDN w:val="0"/>
              <w:spacing w:line="276" w:lineRule="auto"/>
              <w:jc w:val="center"/>
              <w:textAlignment w:val="baseline"/>
              <w:rPr>
                <w:color w:val="FF0000"/>
                <w:sz w:val="20"/>
                <w:szCs w:val="20"/>
                <w:lang w:eastAsia="en-US"/>
              </w:rPr>
            </w:pPr>
          </w:p>
        </w:tc>
        <w:tc>
          <w:tcPr>
            <w:tcW w:w="1976" w:type="dxa"/>
            <w:tcBorders>
              <w:top w:val="single" w:sz="6" w:space="0" w:color="auto"/>
              <w:left w:val="single" w:sz="6" w:space="0" w:color="auto"/>
              <w:bottom w:val="single" w:sz="6" w:space="0" w:color="auto"/>
              <w:right w:val="single" w:sz="6" w:space="0" w:color="auto"/>
            </w:tcBorders>
            <w:vAlign w:val="center"/>
          </w:tcPr>
          <w:p w14:paraId="5D61C550" w14:textId="77777777" w:rsidR="005C588E" w:rsidRPr="005C588E" w:rsidRDefault="005C588E" w:rsidP="005C588E">
            <w:pPr>
              <w:tabs>
                <w:tab w:val="left" w:pos="708"/>
                <w:tab w:val="left" w:pos="2835"/>
              </w:tabs>
              <w:autoSpaceDN w:val="0"/>
              <w:spacing w:line="276" w:lineRule="auto"/>
              <w:jc w:val="center"/>
              <w:textAlignment w:val="baseline"/>
              <w:rPr>
                <w:color w:val="FF0000"/>
                <w:sz w:val="20"/>
                <w:szCs w:val="20"/>
                <w:lang w:eastAsia="en-US"/>
              </w:rPr>
            </w:pPr>
          </w:p>
        </w:tc>
        <w:tc>
          <w:tcPr>
            <w:tcW w:w="1711" w:type="dxa"/>
            <w:tcBorders>
              <w:top w:val="single" w:sz="6" w:space="0" w:color="auto"/>
              <w:left w:val="single" w:sz="6" w:space="0" w:color="auto"/>
              <w:bottom w:val="single" w:sz="6" w:space="0" w:color="auto"/>
              <w:right w:val="single" w:sz="6" w:space="0" w:color="auto"/>
            </w:tcBorders>
            <w:vAlign w:val="center"/>
          </w:tcPr>
          <w:p w14:paraId="0ADB6ECC" w14:textId="77777777" w:rsidR="005C588E" w:rsidRPr="005C588E" w:rsidRDefault="005C588E" w:rsidP="005C588E">
            <w:pPr>
              <w:tabs>
                <w:tab w:val="left" w:pos="708"/>
                <w:tab w:val="left" w:pos="2835"/>
              </w:tabs>
              <w:autoSpaceDN w:val="0"/>
              <w:spacing w:line="276" w:lineRule="auto"/>
              <w:jc w:val="center"/>
              <w:textAlignment w:val="baseline"/>
              <w:rPr>
                <w:color w:val="FF0000"/>
                <w:sz w:val="20"/>
                <w:szCs w:val="20"/>
                <w:lang w:eastAsia="en-US"/>
              </w:rPr>
            </w:pPr>
          </w:p>
        </w:tc>
        <w:tc>
          <w:tcPr>
            <w:tcW w:w="3968" w:type="dxa"/>
            <w:tcBorders>
              <w:top w:val="single" w:sz="6" w:space="0" w:color="auto"/>
              <w:left w:val="single" w:sz="6" w:space="0" w:color="auto"/>
              <w:bottom w:val="single" w:sz="6" w:space="0" w:color="auto"/>
              <w:right w:val="single" w:sz="8" w:space="0" w:color="auto"/>
            </w:tcBorders>
            <w:vAlign w:val="center"/>
          </w:tcPr>
          <w:p w14:paraId="1F364EB2" w14:textId="77777777" w:rsidR="005C588E" w:rsidRPr="005C588E" w:rsidRDefault="005C588E" w:rsidP="005C588E">
            <w:pPr>
              <w:tabs>
                <w:tab w:val="left" w:pos="708"/>
                <w:tab w:val="left" w:pos="2835"/>
              </w:tabs>
              <w:autoSpaceDN w:val="0"/>
              <w:spacing w:line="276" w:lineRule="auto"/>
              <w:jc w:val="center"/>
              <w:textAlignment w:val="baseline"/>
              <w:rPr>
                <w:color w:val="FF0000"/>
                <w:sz w:val="20"/>
                <w:szCs w:val="20"/>
                <w:lang w:eastAsia="en-US"/>
              </w:rPr>
            </w:pPr>
          </w:p>
        </w:tc>
      </w:tr>
      <w:tr w:rsidR="005C588E" w:rsidRPr="005C588E" w14:paraId="7E592F8F" w14:textId="77777777" w:rsidTr="00453EC7">
        <w:trPr>
          <w:trHeight w:val="176"/>
        </w:trPr>
        <w:tc>
          <w:tcPr>
            <w:tcW w:w="1843" w:type="dxa"/>
            <w:tcBorders>
              <w:top w:val="single" w:sz="6" w:space="0" w:color="auto"/>
              <w:left w:val="single" w:sz="8" w:space="0" w:color="auto"/>
              <w:bottom w:val="single" w:sz="6" w:space="0" w:color="auto"/>
              <w:right w:val="single" w:sz="6" w:space="0" w:color="auto"/>
            </w:tcBorders>
            <w:vAlign w:val="center"/>
          </w:tcPr>
          <w:p w14:paraId="1C748DC5" w14:textId="77777777" w:rsidR="005C588E" w:rsidRPr="005C588E" w:rsidRDefault="005C588E" w:rsidP="005C588E">
            <w:pPr>
              <w:tabs>
                <w:tab w:val="left" w:pos="708"/>
                <w:tab w:val="left" w:pos="2835"/>
              </w:tabs>
              <w:autoSpaceDN w:val="0"/>
              <w:spacing w:line="276" w:lineRule="auto"/>
              <w:jc w:val="center"/>
              <w:textAlignment w:val="baseline"/>
              <w:rPr>
                <w:color w:val="FF0000"/>
                <w:sz w:val="20"/>
                <w:szCs w:val="20"/>
                <w:lang w:eastAsia="en-US"/>
              </w:rPr>
            </w:pPr>
          </w:p>
        </w:tc>
        <w:tc>
          <w:tcPr>
            <w:tcW w:w="1976" w:type="dxa"/>
            <w:tcBorders>
              <w:top w:val="single" w:sz="6" w:space="0" w:color="auto"/>
              <w:left w:val="single" w:sz="6" w:space="0" w:color="auto"/>
              <w:bottom w:val="single" w:sz="6" w:space="0" w:color="auto"/>
              <w:right w:val="single" w:sz="6" w:space="0" w:color="auto"/>
            </w:tcBorders>
            <w:vAlign w:val="center"/>
          </w:tcPr>
          <w:p w14:paraId="3E6F793D" w14:textId="77777777" w:rsidR="005C588E" w:rsidRPr="005C588E" w:rsidRDefault="005C588E" w:rsidP="005C588E">
            <w:pPr>
              <w:tabs>
                <w:tab w:val="left" w:pos="708"/>
                <w:tab w:val="left" w:pos="2835"/>
              </w:tabs>
              <w:autoSpaceDN w:val="0"/>
              <w:spacing w:line="276" w:lineRule="auto"/>
              <w:jc w:val="center"/>
              <w:textAlignment w:val="baseline"/>
              <w:rPr>
                <w:color w:val="FF0000"/>
                <w:sz w:val="20"/>
                <w:szCs w:val="20"/>
                <w:lang w:eastAsia="en-US"/>
              </w:rPr>
            </w:pPr>
          </w:p>
        </w:tc>
        <w:tc>
          <w:tcPr>
            <w:tcW w:w="1711" w:type="dxa"/>
            <w:tcBorders>
              <w:top w:val="single" w:sz="6" w:space="0" w:color="auto"/>
              <w:left w:val="single" w:sz="6" w:space="0" w:color="auto"/>
              <w:bottom w:val="single" w:sz="6" w:space="0" w:color="auto"/>
              <w:right w:val="single" w:sz="6" w:space="0" w:color="auto"/>
            </w:tcBorders>
            <w:vAlign w:val="center"/>
          </w:tcPr>
          <w:p w14:paraId="558AE0C1" w14:textId="77777777" w:rsidR="005C588E" w:rsidRPr="005C588E" w:rsidRDefault="005C588E" w:rsidP="005C588E">
            <w:pPr>
              <w:tabs>
                <w:tab w:val="left" w:pos="708"/>
                <w:tab w:val="left" w:pos="2835"/>
              </w:tabs>
              <w:autoSpaceDN w:val="0"/>
              <w:spacing w:line="276" w:lineRule="auto"/>
              <w:jc w:val="center"/>
              <w:textAlignment w:val="baseline"/>
              <w:rPr>
                <w:color w:val="FF0000"/>
                <w:sz w:val="20"/>
                <w:szCs w:val="20"/>
                <w:lang w:eastAsia="en-US"/>
              </w:rPr>
            </w:pPr>
          </w:p>
        </w:tc>
        <w:tc>
          <w:tcPr>
            <w:tcW w:w="3968" w:type="dxa"/>
            <w:tcBorders>
              <w:top w:val="single" w:sz="6" w:space="0" w:color="auto"/>
              <w:left w:val="single" w:sz="6" w:space="0" w:color="auto"/>
              <w:bottom w:val="single" w:sz="6" w:space="0" w:color="auto"/>
              <w:right w:val="single" w:sz="8" w:space="0" w:color="auto"/>
            </w:tcBorders>
            <w:vAlign w:val="center"/>
          </w:tcPr>
          <w:p w14:paraId="4BDD2820" w14:textId="77777777" w:rsidR="005C588E" w:rsidRPr="005C588E" w:rsidRDefault="005C588E" w:rsidP="005C588E">
            <w:pPr>
              <w:tabs>
                <w:tab w:val="left" w:pos="708"/>
                <w:tab w:val="left" w:pos="2835"/>
              </w:tabs>
              <w:autoSpaceDN w:val="0"/>
              <w:spacing w:line="276" w:lineRule="auto"/>
              <w:jc w:val="center"/>
              <w:textAlignment w:val="baseline"/>
              <w:rPr>
                <w:color w:val="FF0000"/>
                <w:sz w:val="20"/>
                <w:szCs w:val="20"/>
                <w:lang w:eastAsia="en-US"/>
              </w:rPr>
            </w:pPr>
          </w:p>
        </w:tc>
      </w:tr>
      <w:tr w:rsidR="005C588E" w:rsidRPr="005C588E" w14:paraId="62F861F5" w14:textId="77777777" w:rsidTr="00453EC7">
        <w:trPr>
          <w:trHeight w:val="176"/>
        </w:trPr>
        <w:tc>
          <w:tcPr>
            <w:tcW w:w="1843" w:type="dxa"/>
            <w:tcBorders>
              <w:top w:val="single" w:sz="6" w:space="0" w:color="auto"/>
              <w:left w:val="single" w:sz="8" w:space="0" w:color="auto"/>
              <w:bottom w:val="single" w:sz="6" w:space="0" w:color="auto"/>
              <w:right w:val="single" w:sz="6" w:space="0" w:color="auto"/>
            </w:tcBorders>
            <w:vAlign w:val="center"/>
          </w:tcPr>
          <w:p w14:paraId="3E827C48" w14:textId="77777777" w:rsidR="005C588E" w:rsidRPr="005C588E" w:rsidRDefault="005C588E" w:rsidP="005C588E">
            <w:pPr>
              <w:tabs>
                <w:tab w:val="left" w:pos="708"/>
                <w:tab w:val="left" w:pos="2835"/>
              </w:tabs>
              <w:autoSpaceDN w:val="0"/>
              <w:spacing w:line="276" w:lineRule="auto"/>
              <w:jc w:val="center"/>
              <w:textAlignment w:val="baseline"/>
              <w:rPr>
                <w:color w:val="FF0000"/>
                <w:sz w:val="20"/>
                <w:szCs w:val="20"/>
                <w:lang w:eastAsia="sk-SK"/>
              </w:rPr>
            </w:pPr>
            <w:r w:rsidRPr="005C588E">
              <w:rPr>
                <w:color w:val="FF0000"/>
                <w:sz w:val="20"/>
                <w:szCs w:val="20"/>
                <w:lang w:eastAsia="sk-SK"/>
              </w:rPr>
              <w:t>Obchodný dispečing</w:t>
            </w:r>
          </w:p>
        </w:tc>
        <w:tc>
          <w:tcPr>
            <w:tcW w:w="1976" w:type="dxa"/>
            <w:tcBorders>
              <w:top w:val="single" w:sz="6" w:space="0" w:color="auto"/>
              <w:left w:val="single" w:sz="6" w:space="0" w:color="auto"/>
              <w:bottom w:val="single" w:sz="6" w:space="0" w:color="auto"/>
              <w:right w:val="single" w:sz="6" w:space="0" w:color="auto"/>
            </w:tcBorders>
            <w:vAlign w:val="center"/>
          </w:tcPr>
          <w:p w14:paraId="2EE6AF66" w14:textId="77777777" w:rsidR="005C588E" w:rsidRPr="005C588E" w:rsidRDefault="005C588E" w:rsidP="005C588E">
            <w:pPr>
              <w:tabs>
                <w:tab w:val="left" w:pos="708"/>
                <w:tab w:val="left" w:pos="2835"/>
              </w:tabs>
              <w:autoSpaceDN w:val="0"/>
              <w:spacing w:line="276" w:lineRule="auto"/>
              <w:textAlignment w:val="baseline"/>
              <w:rPr>
                <w:bCs/>
                <w:color w:val="FF0000"/>
                <w:sz w:val="16"/>
                <w:szCs w:val="16"/>
                <w:lang w:eastAsia="sk-SK"/>
              </w:rPr>
            </w:pPr>
          </w:p>
        </w:tc>
        <w:tc>
          <w:tcPr>
            <w:tcW w:w="1711" w:type="dxa"/>
            <w:tcBorders>
              <w:top w:val="single" w:sz="6" w:space="0" w:color="auto"/>
              <w:left w:val="single" w:sz="6" w:space="0" w:color="auto"/>
              <w:bottom w:val="single" w:sz="6" w:space="0" w:color="auto"/>
              <w:right w:val="single" w:sz="6" w:space="0" w:color="auto"/>
            </w:tcBorders>
            <w:vAlign w:val="center"/>
          </w:tcPr>
          <w:p w14:paraId="62E39C57" w14:textId="77777777" w:rsidR="005C588E" w:rsidRPr="005C588E" w:rsidRDefault="005C588E" w:rsidP="005C588E">
            <w:pPr>
              <w:tabs>
                <w:tab w:val="left" w:pos="708"/>
                <w:tab w:val="left" w:pos="2835"/>
              </w:tabs>
              <w:autoSpaceDN w:val="0"/>
              <w:spacing w:line="276" w:lineRule="auto"/>
              <w:jc w:val="center"/>
              <w:textAlignment w:val="baseline"/>
              <w:rPr>
                <w:color w:val="FF0000"/>
                <w:sz w:val="16"/>
                <w:szCs w:val="16"/>
                <w:lang w:eastAsia="sk-SK"/>
              </w:rPr>
            </w:pPr>
          </w:p>
        </w:tc>
        <w:tc>
          <w:tcPr>
            <w:tcW w:w="3968" w:type="dxa"/>
            <w:tcBorders>
              <w:top w:val="single" w:sz="6" w:space="0" w:color="auto"/>
              <w:left w:val="single" w:sz="6" w:space="0" w:color="auto"/>
              <w:bottom w:val="single" w:sz="6" w:space="0" w:color="auto"/>
              <w:right w:val="single" w:sz="8" w:space="0" w:color="auto"/>
            </w:tcBorders>
            <w:vAlign w:val="center"/>
          </w:tcPr>
          <w:p w14:paraId="50F1AFF6" w14:textId="77777777" w:rsidR="005C588E" w:rsidRPr="005C588E" w:rsidRDefault="005C588E" w:rsidP="005C588E">
            <w:pPr>
              <w:tabs>
                <w:tab w:val="left" w:pos="708"/>
                <w:tab w:val="left" w:pos="2835"/>
              </w:tabs>
              <w:autoSpaceDN w:val="0"/>
              <w:spacing w:line="276" w:lineRule="auto"/>
              <w:jc w:val="center"/>
              <w:textAlignment w:val="baseline"/>
              <w:rPr>
                <w:color w:val="FF0000"/>
                <w:sz w:val="20"/>
                <w:szCs w:val="20"/>
                <w:u w:val="single"/>
                <w:lang w:eastAsia="sk-SK"/>
              </w:rPr>
            </w:pPr>
          </w:p>
        </w:tc>
      </w:tr>
    </w:tbl>
    <w:p w14:paraId="44E7B1CF" w14:textId="77777777" w:rsidR="005C588E" w:rsidRPr="005C588E" w:rsidRDefault="005C588E" w:rsidP="005C588E">
      <w:pPr>
        <w:spacing w:line="276" w:lineRule="auto"/>
        <w:jc w:val="both"/>
        <w:rPr>
          <w:rFonts w:ascii="Cambria" w:hAnsi="Cambria"/>
          <w:i/>
          <w:iCs/>
          <w:color w:val="FF0000"/>
          <w:sz w:val="22"/>
          <w:szCs w:val="22"/>
          <w:lang w:eastAsia="en-US"/>
        </w:rPr>
      </w:pPr>
      <w:r w:rsidRPr="005C588E">
        <w:rPr>
          <w:rFonts w:ascii="Cambria" w:hAnsi="Cambria"/>
          <w:i/>
          <w:iCs/>
          <w:color w:val="FF0000"/>
          <w:sz w:val="22"/>
          <w:szCs w:val="22"/>
          <w:lang w:eastAsia="en-US"/>
        </w:rPr>
        <w:tab/>
      </w:r>
    </w:p>
    <w:p w14:paraId="32030093" w14:textId="77777777" w:rsidR="005C588E" w:rsidRPr="005C588E" w:rsidRDefault="005C588E" w:rsidP="005C588E">
      <w:pPr>
        <w:spacing w:line="276" w:lineRule="auto"/>
        <w:jc w:val="both"/>
        <w:rPr>
          <w:rFonts w:ascii="Cambria" w:hAnsi="Cambria"/>
          <w:i/>
          <w:iCs/>
          <w:color w:val="FF0000"/>
          <w:sz w:val="22"/>
          <w:szCs w:val="22"/>
          <w:lang w:eastAsia="en-US"/>
        </w:rPr>
      </w:pPr>
    </w:p>
    <w:p w14:paraId="1F7A3996" w14:textId="77777777" w:rsidR="005C588E" w:rsidRPr="005C588E" w:rsidRDefault="005C588E" w:rsidP="005C588E">
      <w:pPr>
        <w:spacing w:line="276" w:lineRule="auto"/>
        <w:jc w:val="both"/>
        <w:rPr>
          <w:rFonts w:ascii="Cambria" w:hAnsi="Cambria"/>
          <w:i/>
          <w:iCs/>
          <w:color w:val="FF0000"/>
          <w:sz w:val="22"/>
          <w:szCs w:val="22"/>
          <w:lang w:eastAsia="en-US"/>
        </w:rPr>
      </w:pPr>
    </w:p>
    <w:p w14:paraId="62438315" w14:textId="77777777" w:rsidR="0068240C" w:rsidRDefault="005C588E" w:rsidP="005C588E">
      <w:pPr>
        <w:spacing w:line="276" w:lineRule="auto"/>
        <w:jc w:val="both"/>
        <w:rPr>
          <w:rFonts w:ascii="Cambria" w:hAnsi="Cambria"/>
          <w:i/>
          <w:iCs/>
          <w:color w:val="FF0000"/>
          <w:sz w:val="22"/>
          <w:szCs w:val="22"/>
          <w:lang w:eastAsia="en-US"/>
        </w:rPr>
      </w:pPr>
      <w:r w:rsidRPr="005C588E">
        <w:rPr>
          <w:rFonts w:ascii="Cambria" w:hAnsi="Cambria"/>
          <w:i/>
          <w:iCs/>
          <w:color w:val="FF0000"/>
          <w:sz w:val="22"/>
          <w:szCs w:val="22"/>
          <w:lang w:eastAsia="en-US"/>
        </w:rPr>
        <w:tab/>
      </w:r>
    </w:p>
    <w:p w14:paraId="6DD2DBED" w14:textId="28230354" w:rsidR="005C588E" w:rsidRPr="005C588E" w:rsidRDefault="005C588E" w:rsidP="005C588E">
      <w:pPr>
        <w:spacing w:line="276" w:lineRule="auto"/>
        <w:jc w:val="both"/>
        <w:rPr>
          <w:rFonts w:ascii="Cambria" w:hAnsi="Cambria"/>
          <w:i/>
          <w:iCs/>
          <w:color w:val="FF0000"/>
          <w:sz w:val="22"/>
          <w:szCs w:val="22"/>
          <w:lang w:eastAsia="en-US"/>
        </w:rPr>
      </w:pPr>
      <w:r w:rsidRPr="005C588E">
        <w:rPr>
          <w:rFonts w:ascii="Cambria" w:hAnsi="Cambria"/>
          <w:i/>
          <w:iCs/>
          <w:color w:val="FF0000"/>
          <w:sz w:val="22"/>
          <w:szCs w:val="22"/>
          <w:lang w:eastAsia="en-US"/>
        </w:rPr>
        <w:tab/>
      </w:r>
    </w:p>
    <w:p w14:paraId="4D4C10D4" w14:textId="438BB02A" w:rsidR="005C588E" w:rsidRPr="005C588E" w:rsidRDefault="005C588E" w:rsidP="005C588E">
      <w:pPr>
        <w:spacing w:line="276" w:lineRule="auto"/>
        <w:jc w:val="both"/>
        <w:rPr>
          <w:color w:val="FF0000"/>
          <w:sz w:val="22"/>
          <w:szCs w:val="22"/>
        </w:rPr>
      </w:pPr>
      <w:r w:rsidRPr="005C588E">
        <w:rPr>
          <w:color w:val="FF0000"/>
          <w:sz w:val="22"/>
          <w:szCs w:val="22"/>
        </w:rPr>
        <w:lastRenderedPageBreak/>
        <w:t xml:space="preserve">Odberateľ </w:t>
      </w:r>
      <w:r w:rsidRPr="005C588E">
        <w:rPr>
          <w:color w:val="FF0000"/>
          <w:sz w:val="22"/>
          <w:szCs w:val="22"/>
        </w:rPr>
        <w:t xml:space="preserve">sa zaväzuje dodržať nasledovný postup: </w:t>
      </w:r>
    </w:p>
    <w:p w14:paraId="07FF6783" w14:textId="7E45D4B1" w:rsidR="005C588E" w:rsidRPr="005C588E" w:rsidRDefault="005C588E" w:rsidP="005C588E">
      <w:pPr>
        <w:pStyle w:val="Odsekzoznamu"/>
        <w:numPr>
          <w:ilvl w:val="0"/>
          <w:numId w:val="13"/>
        </w:numPr>
        <w:spacing w:line="276" w:lineRule="auto"/>
        <w:jc w:val="both"/>
        <w:rPr>
          <w:color w:val="FF0000"/>
          <w:sz w:val="22"/>
          <w:szCs w:val="22"/>
        </w:rPr>
      </w:pPr>
      <w:r w:rsidRPr="005C588E">
        <w:rPr>
          <w:color w:val="FF0000"/>
          <w:sz w:val="22"/>
          <w:szCs w:val="22"/>
        </w:rPr>
        <w:t>v prípade nákupu na obdobie kalendárneho roku najneskôr do 15</w:t>
      </w:r>
      <w:r w:rsidRPr="005C588E">
        <w:rPr>
          <w:color w:val="FF0000"/>
          <w:sz w:val="22"/>
          <w:szCs w:val="22"/>
        </w:rPr>
        <w:t>.</w:t>
      </w:r>
      <w:r w:rsidRPr="005C588E">
        <w:rPr>
          <w:color w:val="FF0000"/>
          <w:sz w:val="22"/>
          <w:szCs w:val="22"/>
        </w:rPr>
        <w:t xml:space="preserve"> dňa posledného kalendárneho mesiaca predchádzajúceho kalendárnemu roku, v ktorom má byť elektrina dodaná</w:t>
      </w:r>
      <w:r w:rsidRPr="005C588E">
        <w:rPr>
          <w:color w:val="FF0000"/>
          <w:sz w:val="22"/>
          <w:szCs w:val="22"/>
        </w:rPr>
        <w:t>,</w:t>
      </w:r>
    </w:p>
    <w:p w14:paraId="3BEB4158" w14:textId="74BC7E4A" w:rsidR="005C588E" w:rsidRPr="005C588E" w:rsidRDefault="005C588E" w:rsidP="005C588E">
      <w:pPr>
        <w:pStyle w:val="Odsekzoznamu"/>
        <w:numPr>
          <w:ilvl w:val="0"/>
          <w:numId w:val="13"/>
        </w:numPr>
        <w:spacing w:line="276" w:lineRule="auto"/>
        <w:jc w:val="both"/>
        <w:rPr>
          <w:color w:val="FF0000"/>
          <w:sz w:val="22"/>
          <w:szCs w:val="22"/>
        </w:rPr>
      </w:pPr>
      <w:r w:rsidRPr="005C588E">
        <w:rPr>
          <w:color w:val="FF0000"/>
          <w:sz w:val="22"/>
          <w:szCs w:val="22"/>
        </w:rPr>
        <w:t>a</w:t>
      </w:r>
      <w:r w:rsidRPr="005C588E">
        <w:rPr>
          <w:color w:val="FF0000"/>
          <w:sz w:val="22"/>
          <w:szCs w:val="22"/>
        </w:rPr>
        <w:t>k Odberateľ doručí Dodávateľovi súhlas s Návrhom v lehote platnosti Návrhu, Cena elektriny pre požadovaný Kalendárny rok sa považuje za dohodnutú zmluvnými stranami. Súhlas s Návrhom musí byť podpísaný členmi štatutárneho orgánu Odberateľa oprávnených konať za Odberateľa, a to platným spôsobom, ktorý je zapísaný obchodnom registri Odberateľa (ďalej len „Prijatie návrhu“).</w:t>
      </w:r>
    </w:p>
    <w:p w14:paraId="490F7515" w14:textId="77777777" w:rsidR="005C588E" w:rsidRPr="00402B6A" w:rsidRDefault="005C588E" w:rsidP="005C588E">
      <w:pPr>
        <w:pStyle w:val="Normal-Numbered"/>
        <w:numPr>
          <w:ilvl w:val="0"/>
          <w:numId w:val="0"/>
        </w:numPr>
        <w:ind w:left="1224" w:hanging="504"/>
        <w:rPr>
          <w:rFonts w:ascii="Times New Roman" w:hAnsi="Times New Roman" w:cs="Times New Roman"/>
          <w:sz w:val="22"/>
          <w:szCs w:val="22"/>
        </w:rPr>
      </w:pPr>
    </w:p>
    <w:p w14:paraId="36887129" w14:textId="77777777" w:rsidR="003D69AF" w:rsidRPr="00B063F9" w:rsidRDefault="003D69AF" w:rsidP="006703E1">
      <w:pPr>
        <w:pStyle w:val="Zarkazkladnhotextu"/>
        <w:numPr>
          <w:ilvl w:val="1"/>
          <w:numId w:val="2"/>
        </w:numPr>
        <w:ind w:left="567" w:hanging="567"/>
        <w:rPr>
          <w:sz w:val="22"/>
          <w:szCs w:val="22"/>
        </w:rPr>
      </w:pPr>
      <w:r w:rsidRPr="00B063F9">
        <w:rPr>
          <w:b/>
          <w:bCs/>
          <w:sz w:val="22"/>
          <w:szCs w:val="22"/>
          <w:lang w:val="sk-SK"/>
        </w:rPr>
        <w:t>Cena za uskladnenie elektrickej energie (UE)</w:t>
      </w:r>
      <w:r w:rsidRPr="00B063F9">
        <w:rPr>
          <w:sz w:val="22"/>
          <w:szCs w:val="22"/>
          <w:lang w:val="sk-SK"/>
        </w:rPr>
        <w:t xml:space="preserve"> v závislosti od merania spotreby sa určuje na obdobie kalendárneho roka ako marža dodávateľa vyjadrená v EUR/MWh. </w:t>
      </w:r>
    </w:p>
    <w:p w14:paraId="4644D1E6" w14:textId="77777777" w:rsidR="003D69AF" w:rsidRPr="00B063F9" w:rsidRDefault="003D69AF" w:rsidP="003D69AF">
      <w:pPr>
        <w:pStyle w:val="Normal-Numbered"/>
        <w:numPr>
          <w:ilvl w:val="0"/>
          <w:numId w:val="0"/>
        </w:numPr>
        <w:spacing w:after="0"/>
        <w:ind w:left="1276" w:hanging="709"/>
        <w:rPr>
          <w:rFonts w:ascii="Times New Roman" w:hAnsi="Times New Roman" w:cs="Times New Roman"/>
          <w:sz w:val="22"/>
          <w:szCs w:val="22"/>
        </w:rPr>
      </w:pPr>
    </w:p>
    <w:p w14:paraId="2B69FBB3" w14:textId="2031AB05" w:rsidR="003D69AF" w:rsidRPr="00B063F9" w:rsidRDefault="003D69AF" w:rsidP="003D69AF">
      <w:pPr>
        <w:pStyle w:val="Normal-Numbered"/>
        <w:numPr>
          <w:ilvl w:val="0"/>
          <w:numId w:val="0"/>
        </w:numPr>
        <w:ind w:left="1276" w:hanging="709"/>
        <w:rPr>
          <w:rFonts w:ascii="Times New Roman" w:hAnsi="Times New Roman" w:cs="Times New Roman"/>
          <w:sz w:val="22"/>
          <w:szCs w:val="22"/>
        </w:rPr>
      </w:pPr>
      <w:r w:rsidRPr="00B063F9">
        <w:rPr>
          <w:rFonts w:ascii="Times New Roman" w:hAnsi="Times New Roman" w:cs="Times New Roman"/>
          <w:sz w:val="22"/>
          <w:szCs w:val="22"/>
        </w:rPr>
        <w:t>Cena za UE je marža dodávateľa vo výške [bude doplnené] ......... EUR/MWh</w:t>
      </w:r>
    </w:p>
    <w:p w14:paraId="48B5981D" w14:textId="6F4E1BB6" w:rsidR="007F66D1" w:rsidRPr="00B063F9" w:rsidRDefault="003D69AF" w:rsidP="00953724">
      <w:pPr>
        <w:pStyle w:val="Zarkazkladnhotextu"/>
        <w:numPr>
          <w:ilvl w:val="1"/>
          <w:numId w:val="2"/>
        </w:numPr>
        <w:ind w:left="567" w:hanging="567"/>
        <w:rPr>
          <w:sz w:val="20"/>
          <w:szCs w:val="20"/>
        </w:rPr>
      </w:pPr>
      <w:r w:rsidRPr="00B063F9">
        <w:rPr>
          <w:b/>
          <w:bCs/>
          <w:sz w:val="22"/>
          <w:szCs w:val="22"/>
        </w:rPr>
        <w:t>Cena za  dodanie elektrickej energie do iného svojho odberného miesta (DE)</w:t>
      </w:r>
      <w:r w:rsidRPr="00B063F9">
        <w:rPr>
          <w:sz w:val="22"/>
          <w:szCs w:val="22"/>
        </w:rPr>
        <w:t xml:space="preserve"> v závislosti od merania spotreby sa určuje na obdobie kalendárneho roka ako marža dodávateľa vyjadrená v EUR/MWh.</w:t>
      </w:r>
    </w:p>
    <w:p w14:paraId="6C63EACB" w14:textId="77777777" w:rsidR="003D69AF" w:rsidRPr="00B063F9" w:rsidRDefault="003D69AF" w:rsidP="003D69AF">
      <w:pPr>
        <w:pStyle w:val="Odsekzoznamu5"/>
        <w:numPr>
          <w:ilvl w:val="0"/>
          <w:numId w:val="0"/>
        </w:numPr>
        <w:ind w:left="360" w:firstLine="207"/>
        <w:rPr>
          <w:sz w:val="22"/>
          <w:szCs w:val="22"/>
          <w:lang w:val="x-none"/>
        </w:rPr>
      </w:pPr>
    </w:p>
    <w:p w14:paraId="2471E363" w14:textId="3C2ED9BD" w:rsidR="003D69AF" w:rsidRPr="00B063F9" w:rsidRDefault="003D69AF" w:rsidP="003D69AF">
      <w:pPr>
        <w:pStyle w:val="Odsekzoznamu5"/>
        <w:numPr>
          <w:ilvl w:val="0"/>
          <w:numId w:val="0"/>
        </w:numPr>
        <w:ind w:left="360" w:firstLine="207"/>
        <w:rPr>
          <w:sz w:val="22"/>
          <w:szCs w:val="22"/>
        </w:rPr>
      </w:pPr>
      <w:r w:rsidRPr="00B063F9">
        <w:rPr>
          <w:sz w:val="22"/>
          <w:szCs w:val="22"/>
        </w:rPr>
        <w:t>Cena za DE je marža dodávateľa vo výške [bude doplnené] ........... EUR/MWh</w:t>
      </w:r>
    </w:p>
    <w:p w14:paraId="517D0BF8" w14:textId="77777777" w:rsidR="003D69AF" w:rsidRPr="00B063F9" w:rsidRDefault="003D69AF" w:rsidP="006703E1">
      <w:pPr>
        <w:pStyle w:val="Odsekzoznamu5"/>
        <w:numPr>
          <w:ilvl w:val="0"/>
          <w:numId w:val="0"/>
        </w:numPr>
        <w:ind w:left="360" w:firstLine="207"/>
        <w:rPr>
          <w:sz w:val="22"/>
          <w:szCs w:val="22"/>
          <w:highlight w:val="yellow"/>
        </w:rPr>
      </w:pPr>
    </w:p>
    <w:p w14:paraId="2A70A86C" w14:textId="220A2E06" w:rsidR="00D9242B" w:rsidRPr="005B3818" w:rsidRDefault="00D9242B" w:rsidP="00953724">
      <w:pPr>
        <w:pStyle w:val="Zarkazkladnhotextu"/>
        <w:numPr>
          <w:ilvl w:val="1"/>
          <w:numId w:val="2"/>
        </w:numPr>
        <w:ind w:left="567" w:hanging="567"/>
        <w:rPr>
          <w:sz w:val="22"/>
          <w:szCs w:val="22"/>
        </w:rPr>
      </w:pPr>
      <w:r w:rsidRPr="005B3818">
        <w:rPr>
          <w:sz w:val="22"/>
          <w:szCs w:val="22"/>
        </w:rPr>
        <w:t xml:space="preserve">Fakturačným obdobím </w:t>
      </w:r>
      <w:r w:rsidR="00A46326" w:rsidRPr="005B3818">
        <w:rPr>
          <w:sz w:val="22"/>
          <w:szCs w:val="22"/>
        </w:rPr>
        <w:t xml:space="preserve">za </w:t>
      </w:r>
      <w:r w:rsidR="00197EC0" w:rsidRPr="005B3818">
        <w:rPr>
          <w:sz w:val="22"/>
          <w:szCs w:val="22"/>
        </w:rPr>
        <w:t>z</w:t>
      </w:r>
      <w:r w:rsidR="00A46326" w:rsidRPr="005B3818">
        <w:rPr>
          <w:sz w:val="22"/>
          <w:szCs w:val="22"/>
        </w:rPr>
        <w:t xml:space="preserve">druženú dodávku elektriny bude pri OM, ktoré sú merané prostredníctvom Inteligentného meracieho systému (ďalej len “IMS”) kalendárny mesiac (mesačná periodicita odpočtu) a pri OM bez IMS kalendárny rok (ročná periodicita odpočtu). </w:t>
      </w:r>
      <w:r w:rsidR="004B1743" w:rsidRPr="005B3818">
        <w:rPr>
          <w:sz w:val="22"/>
          <w:szCs w:val="22"/>
        </w:rPr>
        <w:t xml:space="preserve">Fakturačným obdobím pre uskladnenie elektrickej energie </w:t>
      </w:r>
      <w:bookmarkStart w:id="0" w:name="_Hlk183086697"/>
      <w:r w:rsidR="004B1743" w:rsidRPr="005B3818">
        <w:rPr>
          <w:sz w:val="22"/>
          <w:szCs w:val="22"/>
        </w:rPr>
        <w:t>a dodanie elektrickej energie do iného svojho odberného miesta</w:t>
      </w:r>
      <w:bookmarkEnd w:id="0"/>
      <w:r w:rsidR="004B1743" w:rsidRPr="005B3818">
        <w:rPr>
          <w:sz w:val="22"/>
          <w:szCs w:val="22"/>
        </w:rPr>
        <w:t xml:space="preserve"> je kalendárny mesiac.</w:t>
      </w:r>
    </w:p>
    <w:p w14:paraId="4B75424B" w14:textId="500F8852" w:rsidR="00F91286" w:rsidRPr="005B3818" w:rsidRDefault="00F91286" w:rsidP="006703E1">
      <w:pPr>
        <w:pStyle w:val="Zarkazkladnhotextu"/>
        <w:numPr>
          <w:ilvl w:val="1"/>
          <w:numId w:val="2"/>
        </w:numPr>
        <w:ind w:left="567" w:hanging="567"/>
        <w:rPr>
          <w:sz w:val="22"/>
          <w:szCs w:val="22"/>
        </w:rPr>
      </w:pPr>
      <w:r w:rsidRPr="005B3818">
        <w:rPr>
          <w:sz w:val="22"/>
          <w:szCs w:val="22"/>
        </w:rPr>
        <w:t xml:space="preserve">V prípade OM s mesačnou periodicitou odpočtu vyhotoví </w:t>
      </w:r>
      <w:r w:rsidR="008C6A22" w:rsidRPr="005B3818">
        <w:rPr>
          <w:sz w:val="22"/>
          <w:szCs w:val="22"/>
        </w:rPr>
        <w:t xml:space="preserve">dodávateľ vyúčtovaciu faktúru za </w:t>
      </w:r>
      <w:r w:rsidR="00197EC0" w:rsidRPr="005B3818">
        <w:rPr>
          <w:sz w:val="22"/>
          <w:szCs w:val="22"/>
        </w:rPr>
        <w:t>z</w:t>
      </w:r>
      <w:r w:rsidR="00B61897" w:rsidRPr="005B3818">
        <w:rPr>
          <w:sz w:val="22"/>
          <w:szCs w:val="22"/>
        </w:rPr>
        <w:t>druženú dodávku elektriny k poslednému dňu príslušného mesiaca.</w:t>
      </w:r>
    </w:p>
    <w:p w14:paraId="6007339D" w14:textId="64934CA9" w:rsidR="00B61897" w:rsidRPr="005B3818" w:rsidRDefault="00B61897" w:rsidP="006703E1">
      <w:pPr>
        <w:pStyle w:val="Zarkazkladnhotextu"/>
        <w:numPr>
          <w:ilvl w:val="1"/>
          <w:numId w:val="2"/>
        </w:numPr>
        <w:ind w:left="567" w:hanging="567"/>
        <w:rPr>
          <w:sz w:val="22"/>
          <w:szCs w:val="22"/>
        </w:rPr>
      </w:pPr>
      <w:r w:rsidRPr="005B3818">
        <w:rPr>
          <w:sz w:val="22"/>
          <w:szCs w:val="22"/>
        </w:rPr>
        <w:t xml:space="preserve">V prípade OM s ročnou periodicitou odpočtu vyhotoví dodávateľ vyúčtovaciu faktúru za </w:t>
      </w:r>
      <w:r w:rsidR="00197EC0" w:rsidRPr="005B3818">
        <w:rPr>
          <w:sz w:val="22"/>
          <w:szCs w:val="22"/>
        </w:rPr>
        <w:t>z</w:t>
      </w:r>
      <w:r w:rsidRPr="005B3818">
        <w:rPr>
          <w:sz w:val="22"/>
          <w:szCs w:val="22"/>
        </w:rPr>
        <w:t>druženú dodávku elektriny</w:t>
      </w:r>
      <w:r w:rsidR="004B1743" w:rsidRPr="005B3818">
        <w:rPr>
          <w:sz w:val="22"/>
          <w:szCs w:val="22"/>
        </w:rPr>
        <w:t xml:space="preserve"> </w:t>
      </w:r>
      <w:r w:rsidRPr="005B3818">
        <w:rPr>
          <w:sz w:val="22"/>
          <w:szCs w:val="22"/>
        </w:rPr>
        <w:t xml:space="preserve">na základe odpočtu vykonaného podľa odpočtových cyklov príslušných PDS k poslednému dňu mesiaca, v ktorom bol odpočet vykonaný. Vo vyúčtovacej faktúre za </w:t>
      </w:r>
      <w:r w:rsidR="00197EC0" w:rsidRPr="005B3818">
        <w:rPr>
          <w:sz w:val="22"/>
          <w:szCs w:val="22"/>
        </w:rPr>
        <w:t>z</w:t>
      </w:r>
      <w:r w:rsidRPr="005B3818">
        <w:rPr>
          <w:sz w:val="22"/>
          <w:szCs w:val="22"/>
        </w:rPr>
        <w:t xml:space="preserve">druženú dodávku elektriny </w:t>
      </w:r>
      <w:r w:rsidR="004B1743" w:rsidRPr="005B3818">
        <w:rPr>
          <w:sz w:val="22"/>
          <w:szCs w:val="22"/>
        </w:rPr>
        <w:t xml:space="preserve"> pre OM bez IMS </w:t>
      </w:r>
      <w:r w:rsidRPr="005B3818">
        <w:rPr>
          <w:sz w:val="22"/>
          <w:szCs w:val="22"/>
        </w:rPr>
        <w:t>budú zohľadnené uhradené faktúry za opakované dodávky vystavené dodávateľom. Vyúčtovaciu faktúru je dodávateľ oprávnený vyhotoviť aj v prípade mimoriadneho odpočtu, pri výmene určeného meradla, ukončení odberu a pod.</w:t>
      </w:r>
    </w:p>
    <w:p w14:paraId="5342372B" w14:textId="49C34E12" w:rsidR="00B61897" w:rsidRPr="005B3818" w:rsidRDefault="00B61897" w:rsidP="006703E1">
      <w:pPr>
        <w:pStyle w:val="Zarkazkladnhotextu"/>
        <w:numPr>
          <w:ilvl w:val="1"/>
          <w:numId w:val="2"/>
        </w:numPr>
        <w:ind w:left="567" w:hanging="567"/>
        <w:rPr>
          <w:sz w:val="22"/>
          <w:szCs w:val="22"/>
        </w:rPr>
      </w:pPr>
      <w:r w:rsidRPr="005B3818">
        <w:rPr>
          <w:sz w:val="22"/>
          <w:szCs w:val="22"/>
        </w:rPr>
        <w:t xml:space="preserve">Podkladom pre fakturáciu budú namerané množstvá elektriny v jednotlivých OM, predložené dodávateľovi za strany PDS alebo iný spôsob určenia odberu v zmysle všeobecne záväzných právnych predpisov.  </w:t>
      </w:r>
    </w:p>
    <w:p w14:paraId="3EF9F43A" w14:textId="0357A0DF" w:rsidR="00D9242B" w:rsidRPr="005B3818" w:rsidRDefault="00D9242B" w:rsidP="00953724">
      <w:pPr>
        <w:pStyle w:val="Zarkazkladnhotextu"/>
        <w:numPr>
          <w:ilvl w:val="1"/>
          <w:numId w:val="2"/>
        </w:numPr>
        <w:ind w:left="567" w:hanging="567"/>
        <w:rPr>
          <w:sz w:val="22"/>
          <w:szCs w:val="22"/>
        </w:rPr>
      </w:pPr>
      <w:r w:rsidRPr="005B3818">
        <w:rPr>
          <w:sz w:val="22"/>
          <w:szCs w:val="22"/>
        </w:rPr>
        <w:t xml:space="preserve">Za </w:t>
      </w:r>
      <w:r w:rsidR="00197EC0" w:rsidRPr="005B3818">
        <w:rPr>
          <w:sz w:val="22"/>
          <w:szCs w:val="22"/>
        </w:rPr>
        <w:t>z</w:t>
      </w:r>
      <w:r w:rsidR="004B1743" w:rsidRPr="005B3818">
        <w:rPr>
          <w:sz w:val="22"/>
          <w:szCs w:val="22"/>
        </w:rPr>
        <w:t xml:space="preserve">druženú dodávku elektriny pre OM bez IMS </w:t>
      </w:r>
      <w:r w:rsidRPr="005B3818">
        <w:rPr>
          <w:sz w:val="22"/>
          <w:szCs w:val="22"/>
        </w:rPr>
        <w:t>sa Odberateľ sa zaväzuje uhradiť Dodávateľovi preddavkové platby na úhradu Celkovej ceny elektriny vo vzťahu k </w:t>
      </w:r>
      <w:r w:rsidR="00197EC0" w:rsidRPr="005B3818">
        <w:rPr>
          <w:sz w:val="22"/>
          <w:szCs w:val="22"/>
        </w:rPr>
        <w:t>z</w:t>
      </w:r>
      <w:r w:rsidR="004B1743" w:rsidRPr="005B3818">
        <w:rPr>
          <w:sz w:val="22"/>
          <w:szCs w:val="22"/>
        </w:rPr>
        <w:t xml:space="preserve">druženej dodávky elektriny pre OM s ročnou periodicitou </w:t>
      </w:r>
      <w:r w:rsidR="006703E1" w:rsidRPr="005B3818">
        <w:rPr>
          <w:sz w:val="22"/>
          <w:szCs w:val="22"/>
        </w:rPr>
        <w:t>odpočtu</w:t>
      </w:r>
      <w:r w:rsidRPr="005B3818">
        <w:rPr>
          <w:sz w:val="22"/>
          <w:szCs w:val="22"/>
        </w:rPr>
        <w:t xml:space="preserve">, a to v priebehu príslušného fakturačného obdobia na účet Dodávateľa 11-krát. Výška preddavkových platieb je uvedená v písomnom oznámení Odberateľovi zaslanom Dodávateľom, pričom výška jednej preddavkovej platby nebude vyššia ako súčin 3,2 násobku Ceny elektriny a 1/12 predpokladaného množstva </w:t>
      </w:r>
      <w:r w:rsidR="004B1743" w:rsidRPr="005B3818">
        <w:rPr>
          <w:sz w:val="22"/>
          <w:szCs w:val="22"/>
        </w:rPr>
        <w:t xml:space="preserve"> dodávky </w:t>
      </w:r>
      <w:r w:rsidR="00197EC0" w:rsidRPr="005B3818">
        <w:rPr>
          <w:sz w:val="22"/>
          <w:szCs w:val="22"/>
        </w:rPr>
        <w:t>z</w:t>
      </w:r>
      <w:r w:rsidR="004B1743" w:rsidRPr="005B3818">
        <w:rPr>
          <w:sz w:val="22"/>
          <w:szCs w:val="22"/>
        </w:rPr>
        <w:t>druženej dodávky elektriny</w:t>
      </w:r>
      <w:r w:rsidRPr="005B3818">
        <w:rPr>
          <w:sz w:val="22"/>
          <w:szCs w:val="22"/>
        </w:rPr>
        <w:t>. Písomné oznámenie predloží Dodávateľ Odberateľovi prvýkrát</w:t>
      </w:r>
      <w:r w:rsidR="00DE23F5" w:rsidRPr="005B3818">
        <w:rPr>
          <w:sz w:val="22"/>
          <w:szCs w:val="22"/>
        </w:rPr>
        <w:t xml:space="preserve"> </w:t>
      </w:r>
      <w:r w:rsidRPr="005B3818">
        <w:rPr>
          <w:sz w:val="22"/>
          <w:szCs w:val="22"/>
        </w:rPr>
        <w:t>do 14 dní od podpisu tejto Zmluvy a následne vždy do 14 dní od Prijatia návrhu Ceny elektriny podľa článku 5. (</w:t>
      </w:r>
      <w:r w:rsidRPr="005B3818">
        <w:rPr>
          <w:i/>
          <w:sz w:val="22"/>
          <w:szCs w:val="22"/>
        </w:rPr>
        <w:t>Určenie Ceny a platobných podmienok</w:t>
      </w:r>
      <w:r w:rsidRPr="005B3818">
        <w:rPr>
          <w:sz w:val="22"/>
          <w:szCs w:val="22"/>
        </w:rPr>
        <w:t>) odseku 5.5 tejto zmluvy. Preddavkové platby budú platené na základe mesačných faktúr. Po skončení príslušného fakturačného obdobia Dodávateľ vystaví vyúčtovaciu faktúru, v ktorej vyúčtuje Odberateľovi k úhrade Celkovú cenu elektriny za Odberateľom prijaté Plnenia podľa tejto Zmluvy vo vzťahu k </w:t>
      </w:r>
      <w:r w:rsidR="00197EC0" w:rsidRPr="005B3818">
        <w:rPr>
          <w:sz w:val="22"/>
          <w:szCs w:val="22"/>
        </w:rPr>
        <w:t>z</w:t>
      </w:r>
      <w:r w:rsidR="004B1743" w:rsidRPr="005B3818">
        <w:rPr>
          <w:sz w:val="22"/>
          <w:szCs w:val="22"/>
        </w:rPr>
        <w:t xml:space="preserve">druženej dodávke elektriny pre OM </w:t>
      </w:r>
      <w:r w:rsidR="006703E1" w:rsidRPr="005B3818">
        <w:rPr>
          <w:sz w:val="22"/>
          <w:szCs w:val="22"/>
        </w:rPr>
        <w:t>s ročnou periodicitou odpočtu</w:t>
      </w:r>
      <w:r w:rsidRPr="005B3818">
        <w:rPr>
          <w:sz w:val="22"/>
          <w:szCs w:val="22"/>
        </w:rPr>
        <w:t>. Podkladom pre fakturáciu budú údaje o Skutočnej spotrebe elektriny vo vzťahu k </w:t>
      </w:r>
      <w:r w:rsidR="00197EC0" w:rsidRPr="005B3818">
        <w:rPr>
          <w:sz w:val="22"/>
          <w:szCs w:val="22"/>
        </w:rPr>
        <w:t>z</w:t>
      </w:r>
      <w:r w:rsidR="004B1743" w:rsidRPr="005B3818">
        <w:rPr>
          <w:sz w:val="22"/>
          <w:szCs w:val="22"/>
        </w:rPr>
        <w:t>druženej dodávke elektriny</w:t>
      </w:r>
      <w:r w:rsidRPr="005B3818">
        <w:rPr>
          <w:sz w:val="22"/>
          <w:szCs w:val="22"/>
        </w:rPr>
        <w:t xml:space="preserve"> znížené o hodnoty preddavkových platieb.</w:t>
      </w:r>
    </w:p>
    <w:p w14:paraId="161B295E" w14:textId="652725B8" w:rsidR="00D9242B" w:rsidRPr="005B3818" w:rsidRDefault="00D9242B">
      <w:pPr>
        <w:pStyle w:val="Zarkazkladnhotextu"/>
        <w:numPr>
          <w:ilvl w:val="1"/>
          <w:numId w:val="2"/>
        </w:numPr>
        <w:ind w:left="567" w:hanging="567"/>
        <w:rPr>
          <w:sz w:val="22"/>
          <w:szCs w:val="22"/>
        </w:rPr>
      </w:pPr>
      <w:r w:rsidRPr="005B3818">
        <w:rPr>
          <w:sz w:val="22"/>
          <w:szCs w:val="22"/>
        </w:rPr>
        <w:t xml:space="preserve">Za </w:t>
      </w:r>
      <w:r w:rsidR="00197EC0" w:rsidRPr="005B3818">
        <w:rPr>
          <w:sz w:val="22"/>
          <w:szCs w:val="22"/>
        </w:rPr>
        <w:t>z</w:t>
      </w:r>
      <w:r w:rsidR="004B1743" w:rsidRPr="005B3818">
        <w:rPr>
          <w:sz w:val="22"/>
          <w:szCs w:val="22"/>
        </w:rPr>
        <w:t xml:space="preserve">druženú dodávku elektriny pre OM </w:t>
      </w:r>
      <w:r w:rsidR="006703E1" w:rsidRPr="005B3818">
        <w:rPr>
          <w:sz w:val="22"/>
          <w:szCs w:val="22"/>
        </w:rPr>
        <w:t>s mesačnou periodicitou odpočtu</w:t>
      </w:r>
      <w:r w:rsidRPr="005B3818">
        <w:rPr>
          <w:sz w:val="22"/>
          <w:szCs w:val="22"/>
        </w:rPr>
        <w:t xml:space="preserve"> sa Odberateľ sa zaväzuje uhradiť Dodávateľovi sumu podľa skutočnej spotreby dodanej elektriny podľa </w:t>
      </w:r>
      <w:r w:rsidRPr="005B3818">
        <w:rPr>
          <w:sz w:val="22"/>
          <w:szCs w:val="22"/>
        </w:rPr>
        <w:lastRenderedPageBreak/>
        <w:t>fakturačných meradiel vo vzťahu k </w:t>
      </w:r>
      <w:r w:rsidR="00197EC0" w:rsidRPr="005B3818">
        <w:rPr>
          <w:sz w:val="22"/>
          <w:szCs w:val="22"/>
        </w:rPr>
        <w:t>z</w:t>
      </w:r>
      <w:r w:rsidR="004B1743" w:rsidRPr="005B3818">
        <w:rPr>
          <w:sz w:val="22"/>
          <w:szCs w:val="22"/>
        </w:rPr>
        <w:t>druženej dodávke elektriny</w:t>
      </w:r>
      <w:r w:rsidRPr="005B3818">
        <w:rPr>
          <w:sz w:val="22"/>
          <w:szCs w:val="22"/>
        </w:rPr>
        <w:t>. Podkladom pre fakturáciu budú údaje o Skutočnej spotrebe elektriny vo vzťahu k </w:t>
      </w:r>
      <w:r w:rsidR="00197EC0" w:rsidRPr="005B3818">
        <w:rPr>
          <w:sz w:val="22"/>
          <w:szCs w:val="22"/>
        </w:rPr>
        <w:t>z</w:t>
      </w:r>
      <w:r w:rsidR="004B1743" w:rsidRPr="005B3818">
        <w:rPr>
          <w:sz w:val="22"/>
          <w:szCs w:val="22"/>
        </w:rPr>
        <w:t>druženej dodávke el</w:t>
      </w:r>
      <w:r w:rsidR="006703E1" w:rsidRPr="005B3818">
        <w:rPr>
          <w:sz w:val="22"/>
          <w:szCs w:val="22"/>
        </w:rPr>
        <w:t>e</w:t>
      </w:r>
      <w:r w:rsidR="004B1743" w:rsidRPr="005B3818">
        <w:rPr>
          <w:sz w:val="22"/>
          <w:szCs w:val="22"/>
        </w:rPr>
        <w:t>ktriny</w:t>
      </w:r>
      <w:r w:rsidRPr="005B3818">
        <w:rPr>
          <w:sz w:val="22"/>
          <w:szCs w:val="22"/>
        </w:rPr>
        <w:t>.</w:t>
      </w:r>
    </w:p>
    <w:p w14:paraId="7425BE48" w14:textId="463D17FE" w:rsidR="006703E1" w:rsidRPr="005B3818" w:rsidRDefault="006703E1">
      <w:pPr>
        <w:pStyle w:val="Zarkazkladnhotextu"/>
        <w:numPr>
          <w:ilvl w:val="1"/>
          <w:numId w:val="2"/>
        </w:numPr>
        <w:ind w:left="567" w:hanging="567"/>
        <w:rPr>
          <w:sz w:val="22"/>
          <w:szCs w:val="22"/>
        </w:rPr>
      </w:pPr>
      <w:r w:rsidRPr="005B3818">
        <w:rPr>
          <w:sz w:val="22"/>
          <w:szCs w:val="22"/>
        </w:rPr>
        <w:t xml:space="preserve">Za uskladnenie elektrickej energie a dodanie elektrickej energie do iného svojho odberného miesta sa Odberateľ zaväzuje uhradiť Dodávateľovi sumu podľa skutočne uskladneného alebo skutočne dodaného množstva elektrickej energie do svojho iného odberného miesta podľa fakturačných meradiel vo vzťahu k dodaniu týchto predmetných Plnení. Podkladom pre fakturáciu budú údaje o Skutočne uskladnenom množstve elektrickej energie a údaje o Skutočne dodanom množstve elektrickej energie do iného svojho odberného miesta. </w:t>
      </w:r>
    </w:p>
    <w:p w14:paraId="34E0E897" w14:textId="3F1563F6" w:rsidR="00917C8D" w:rsidRPr="00917C8D" w:rsidRDefault="00D9242B" w:rsidP="006703E1">
      <w:pPr>
        <w:pStyle w:val="Zarkazkladnhotextu"/>
        <w:numPr>
          <w:ilvl w:val="1"/>
          <w:numId w:val="2"/>
        </w:numPr>
        <w:ind w:left="567" w:hanging="567"/>
        <w:rPr>
          <w:sz w:val="22"/>
          <w:szCs w:val="22"/>
        </w:rPr>
      </w:pPr>
      <w:r w:rsidRPr="00B6670F">
        <w:rPr>
          <w:sz w:val="22"/>
          <w:szCs w:val="22"/>
        </w:rPr>
        <w:t>Splatnosť faktúr je 3</w:t>
      </w:r>
      <w:r w:rsidR="00904A05">
        <w:rPr>
          <w:sz w:val="22"/>
          <w:szCs w:val="22"/>
        </w:rPr>
        <w:t>0</w:t>
      </w:r>
      <w:r w:rsidRPr="00B6670F">
        <w:rPr>
          <w:sz w:val="22"/>
          <w:szCs w:val="22"/>
        </w:rPr>
        <w:t xml:space="preserve"> kalendárnych dní od</w:t>
      </w:r>
      <w:r w:rsidR="00904A05">
        <w:rPr>
          <w:sz w:val="22"/>
          <w:szCs w:val="22"/>
        </w:rPr>
        <w:t>o dňa vystavenia</w:t>
      </w:r>
      <w:r w:rsidRPr="00B6670F">
        <w:rPr>
          <w:sz w:val="22"/>
          <w:szCs w:val="22"/>
        </w:rPr>
        <w:t>.</w:t>
      </w:r>
      <w:r w:rsidR="00917C8D">
        <w:rPr>
          <w:sz w:val="22"/>
          <w:szCs w:val="22"/>
        </w:rPr>
        <w:t xml:space="preserve"> </w:t>
      </w:r>
      <w:bookmarkStart w:id="1" w:name="_Hlk182488905"/>
      <w:r w:rsidR="00917C8D">
        <w:rPr>
          <w:sz w:val="22"/>
          <w:szCs w:val="22"/>
        </w:rPr>
        <w:t xml:space="preserve">Dodávateľ sa zaväzuje vystavené faktúry zasielať elektronicky na emailovú adresu </w:t>
      </w:r>
      <w:r w:rsidR="00917C8D" w:rsidRPr="006703E1">
        <w:rPr>
          <w:b/>
          <w:bCs/>
          <w:sz w:val="22"/>
          <w:szCs w:val="22"/>
        </w:rPr>
        <w:t>efaktury@tavos.sk</w:t>
      </w:r>
      <w:r w:rsidR="00917C8D">
        <w:rPr>
          <w:sz w:val="22"/>
          <w:szCs w:val="22"/>
        </w:rPr>
        <w:t>.</w:t>
      </w:r>
    </w:p>
    <w:bookmarkEnd w:id="1"/>
    <w:p w14:paraId="6F4ACAE7" w14:textId="77777777" w:rsidR="00D9242B" w:rsidRPr="00B6670F" w:rsidRDefault="00D9242B" w:rsidP="006703E1">
      <w:pPr>
        <w:pStyle w:val="Zarkazkladnhotextu"/>
        <w:numPr>
          <w:ilvl w:val="1"/>
          <w:numId w:val="2"/>
        </w:numPr>
        <w:ind w:left="567" w:hanging="567"/>
        <w:rPr>
          <w:sz w:val="22"/>
          <w:szCs w:val="22"/>
        </w:rPr>
      </w:pPr>
      <w:r w:rsidRPr="00B6670F">
        <w:rPr>
          <w:sz w:val="22"/>
          <w:szCs w:val="22"/>
        </w:rPr>
        <w:t>Úhradou sa rozumie dátum pripísania vyfakturovanej sumy v prospech účtu Dodávateľa.</w:t>
      </w:r>
    </w:p>
    <w:p w14:paraId="2356FF26" w14:textId="359A17D3" w:rsidR="00D9242B" w:rsidRPr="00B6670F" w:rsidRDefault="00D9242B" w:rsidP="006703E1">
      <w:pPr>
        <w:pStyle w:val="Zarkazkladnhotextu"/>
        <w:numPr>
          <w:ilvl w:val="1"/>
          <w:numId w:val="2"/>
        </w:numPr>
        <w:ind w:left="567" w:hanging="567"/>
        <w:rPr>
          <w:sz w:val="22"/>
          <w:szCs w:val="22"/>
        </w:rPr>
      </w:pPr>
      <w:r w:rsidRPr="00B6670F">
        <w:rPr>
          <w:sz w:val="22"/>
          <w:szCs w:val="22"/>
        </w:rPr>
        <w:t>Bankové spojenia a čísla účtov, ktoré budú zmluvné strany používať pri platobnom styku a budú prostredníctvom nich vykonávať úhrady a platby podľa tejto Zmluvy, sú uvedené v prílohe (</w:t>
      </w:r>
      <w:r w:rsidR="008D39A8">
        <w:rPr>
          <w:sz w:val="22"/>
          <w:szCs w:val="22"/>
        </w:rPr>
        <w:t>Príloha č. 1</w:t>
      </w:r>
      <w:r w:rsidRPr="00B6670F">
        <w:rPr>
          <w:sz w:val="22"/>
          <w:szCs w:val="22"/>
        </w:rPr>
        <w:t>) tejto Zmluvy.</w:t>
      </w:r>
    </w:p>
    <w:p w14:paraId="5B8718C3" w14:textId="77777777" w:rsidR="00D9242B" w:rsidRPr="004C6084" w:rsidRDefault="00D9242B" w:rsidP="006703E1">
      <w:pPr>
        <w:pStyle w:val="Zarkazkladnhotextu"/>
        <w:numPr>
          <w:ilvl w:val="1"/>
          <w:numId w:val="2"/>
        </w:numPr>
        <w:ind w:left="567" w:hanging="567"/>
        <w:rPr>
          <w:sz w:val="22"/>
          <w:szCs w:val="22"/>
        </w:rPr>
      </w:pPr>
      <w:r w:rsidRPr="00B6670F">
        <w:rPr>
          <w:sz w:val="22"/>
          <w:szCs w:val="22"/>
        </w:rPr>
        <w:t>Faktúry budú obsahovať náležitosti v zmysle zákona č. 222/2004 Z. z. o dani z pridanej hodnoty, v znení neskorších predpisov. V opačnom prípade je Odberateľ oprávnený vrátiť ich Dodávateľovi na prepracovanie, čím sa zastaví plynutie lehoty splatnosti. Nová lehota splatnosti</w:t>
      </w:r>
      <w:r w:rsidRPr="004C6084">
        <w:rPr>
          <w:sz w:val="22"/>
          <w:szCs w:val="22"/>
        </w:rPr>
        <w:t xml:space="preserve"> začne plynúť dňom doručenia opravenej faktúry Odberateľovi.</w:t>
      </w:r>
    </w:p>
    <w:p w14:paraId="68CDE760" w14:textId="77777777" w:rsidR="00D9242B" w:rsidRPr="004C6084" w:rsidRDefault="00D9242B" w:rsidP="00D9242B">
      <w:pPr>
        <w:pStyle w:val="Nadpis1"/>
        <w:keepLines/>
        <w:numPr>
          <w:ilvl w:val="0"/>
          <w:numId w:val="2"/>
        </w:numPr>
        <w:spacing w:before="360" w:after="120"/>
        <w:jc w:val="center"/>
        <w:rPr>
          <w:b/>
          <w:sz w:val="22"/>
          <w:szCs w:val="22"/>
        </w:rPr>
      </w:pPr>
      <w:r w:rsidRPr="004C6084">
        <w:rPr>
          <w:b/>
          <w:sz w:val="22"/>
          <w:szCs w:val="22"/>
        </w:rPr>
        <w:t>Doba platnosti a účinnosti Zmluvy</w:t>
      </w:r>
    </w:p>
    <w:p w14:paraId="3E32355A" w14:textId="10203A32" w:rsidR="00D9242B" w:rsidRPr="004C6084" w:rsidRDefault="00D9242B" w:rsidP="005B3818">
      <w:pPr>
        <w:pStyle w:val="Zarkazkladnhotextu"/>
        <w:numPr>
          <w:ilvl w:val="1"/>
          <w:numId w:val="2"/>
        </w:numPr>
        <w:ind w:left="567" w:hanging="567"/>
        <w:rPr>
          <w:sz w:val="22"/>
          <w:szCs w:val="22"/>
        </w:rPr>
      </w:pPr>
      <w:r w:rsidRPr="004C6084">
        <w:rPr>
          <w:sz w:val="22"/>
          <w:szCs w:val="22"/>
        </w:rPr>
        <w:t xml:space="preserve">Táto Zmluva je uzatvorená na dobu určitú </w:t>
      </w:r>
      <w:r w:rsidRPr="004C6084">
        <w:rPr>
          <w:sz w:val="22"/>
          <w:szCs w:val="22"/>
          <w:lang w:val="sk-SK"/>
        </w:rPr>
        <w:t xml:space="preserve">od </w:t>
      </w:r>
      <w:r w:rsidRPr="00954941">
        <w:rPr>
          <w:b/>
          <w:bCs/>
          <w:sz w:val="22"/>
          <w:szCs w:val="22"/>
          <w:lang w:val="sk-SK"/>
        </w:rPr>
        <w:t>01.01.</w:t>
      </w:r>
      <w:r w:rsidR="00954941" w:rsidRPr="00954941">
        <w:rPr>
          <w:b/>
          <w:bCs/>
          <w:sz w:val="22"/>
          <w:szCs w:val="22"/>
          <w:lang w:val="sk-SK"/>
        </w:rPr>
        <w:t>202</w:t>
      </w:r>
      <w:r w:rsidR="00954941">
        <w:rPr>
          <w:b/>
          <w:bCs/>
          <w:sz w:val="22"/>
          <w:szCs w:val="22"/>
          <w:lang w:val="sk-SK"/>
        </w:rPr>
        <w:t>6</w:t>
      </w:r>
      <w:r w:rsidR="00954941" w:rsidRPr="00954941">
        <w:rPr>
          <w:b/>
          <w:bCs/>
          <w:sz w:val="22"/>
          <w:szCs w:val="22"/>
          <w:lang w:val="sk-SK"/>
        </w:rPr>
        <w:t xml:space="preserve"> </w:t>
      </w:r>
      <w:r w:rsidRPr="00954941">
        <w:rPr>
          <w:b/>
          <w:bCs/>
          <w:sz w:val="22"/>
          <w:szCs w:val="22"/>
        </w:rPr>
        <w:t>do 31.12.</w:t>
      </w:r>
      <w:r w:rsidR="00954941" w:rsidRPr="00954941">
        <w:rPr>
          <w:b/>
          <w:bCs/>
          <w:sz w:val="22"/>
          <w:szCs w:val="22"/>
        </w:rPr>
        <w:t>20</w:t>
      </w:r>
      <w:r w:rsidR="00954941" w:rsidRPr="00954941">
        <w:rPr>
          <w:b/>
          <w:bCs/>
          <w:sz w:val="22"/>
          <w:szCs w:val="22"/>
          <w:lang w:val="sk-SK"/>
        </w:rPr>
        <w:t>2</w:t>
      </w:r>
      <w:r w:rsidR="00954941">
        <w:rPr>
          <w:b/>
          <w:bCs/>
          <w:sz w:val="22"/>
          <w:szCs w:val="22"/>
          <w:lang w:val="sk-SK"/>
        </w:rPr>
        <w:t>9</w:t>
      </w:r>
      <w:r w:rsidRPr="004C6084">
        <w:rPr>
          <w:sz w:val="22"/>
          <w:szCs w:val="22"/>
        </w:rPr>
        <w:t>.</w:t>
      </w:r>
    </w:p>
    <w:p w14:paraId="2735919E" w14:textId="77777777" w:rsidR="00D9242B" w:rsidRPr="004C6084" w:rsidRDefault="00D9242B" w:rsidP="00D9242B">
      <w:pPr>
        <w:pStyle w:val="Nadpis1"/>
        <w:keepLines/>
        <w:numPr>
          <w:ilvl w:val="0"/>
          <w:numId w:val="2"/>
        </w:numPr>
        <w:spacing w:before="360" w:after="120"/>
        <w:jc w:val="center"/>
        <w:rPr>
          <w:b/>
          <w:sz w:val="22"/>
          <w:szCs w:val="22"/>
        </w:rPr>
      </w:pPr>
      <w:r w:rsidRPr="004C6084">
        <w:rPr>
          <w:b/>
          <w:sz w:val="22"/>
          <w:szCs w:val="22"/>
        </w:rPr>
        <w:t>Sankcie</w:t>
      </w:r>
    </w:p>
    <w:p w14:paraId="4D201EA8" w14:textId="30C880EA" w:rsidR="00D9242B" w:rsidRPr="004C6084" w:rsidRDefault="00D9242B" w:rsidP="005B3818">
      <w:pPr>
        <w:pStyle w:val="Zarkazkladnhotextu"/>
        <w:numPr>
          <w:ilvl w:val="1"/>
          <w:numId w:val="2"/>
        </w:numPr>
        <w:ind w:left="567" w:hanging="567"/>
        <w:rPr>
          <w:sz w:val="22"/>
          <w:szCs w:val="22"/>
        </w:rPr>
      </w:pPr>
      <w:r w:rsidRPr="004C6084">
        <w:rPr>
          <w:sz w:val="22"/>
          <w:szCs w:val="22"/>
        </w:rPr>
        <w:t>Ak Dodávateľ poruší podmienky stanovené v článku 4. (</w:t>
      </w:r>
      <w:r w:rsidRPr="004C6084">
        <w:rPr>
          <w:i/>
          <w:sz w:val="22"/>
          <w:szCs w:val="22"/>
        </w:rPr>
        <w:t>Určenie Plnení a dodacie podmienky</w:t>
      </w:r>
      <w:r w:rsidRPr="004C6084">
        <w:rPr>
          <w:sz w:val="22"/>
          <w:szCs w:val="22"/>
        </w:rPr>
        <w:t>) odsek 4.1 tejto Zmluvy, je Odberateľ oprávnený účtovať mu zmluvnú pokutu vo výške 100,- EUR za každú začatú hodinu trvania porušenia týchto podmienok</w:t>
      </w:r>
      <w:r w:rsidR="00B63387">
        <w:rPr>
          <w:sz w:val="22"/>
          <w:szCs w:val="22"/>
        </w:rPr>
        <w:t xml:space="preserve"> (neposkytovanie plnenia dohodnutého touto zmluvou)</w:t>
      </w:r>
      <w:r w:rsidRPr="004C6084">
        <w:rPr>
          <w:sz w:val="22"/>
          <w:szCs w:val="22"/>
        </w:rPr>
        <w:t>. Uhradením zmluvnej pokuty nezaniká nárok Odberateľa na náhradu škody. Zmluvné strany vyhlasujú, že dohodnutú výšku zmluvnej pokuty považujú za primeranú zabezpečovanému záväzku. Zaplatenie zmluvnej pokuty nenahrádza splnenie zabezpečovaného záväzku.</w:t>
      </w:r>
    </w:p>
    <w:p w14:paraId="6444FF13" w14:textId="77777777" w:rsidR="00D9242B" w:rsidRPr="004C6084" w:rsidRDefault="00D9242B" w:rsidP="005B3818">
      <w:pPr>
        <w:pStyle w:val="Zarkazkladnhotextu"/>
        <w:numPr>
          <w:ilvl w:val="1"/>
          <w:numId w:val="2"/>
        </w:numPr>
        <w:ind w:left="567" w:hanging="567"/>
        <w:rPr>
          <w:sz w:val="22"/>
          <w:szCs w:val="22"/>
        </w:rPr>
      </w:pPr>
      <w:r w:rsidRPr="004C6084">
        <w:rPr>
          <w:sz w:val="22"/>
          <w:szCs w:val="22"/>
        </w:rPr>
        <w:t>Dodávateľ je oprávnený účtovať Odberateľovi úroky z omeškania vo výške 0,035 % z dlžnej sumy za každý začatý deň omeškania s plnením, ak je Odberateľ v omeškaní s úhradou faktúry vystavenej podľa tejto Zmluvy.</w:t>
      </w:r>
    </w:p>
    <w:p w14:paraId="45FA7942" w14:textId="474CF77E" w:rsidR="00D9242B" w:rsidRPr="004C6084" w:rsidRDefault="00D9242B" w:rsidP="005B3818">
      <w:pPr>
        <w:pStyle w:val="Zarkazkladnhotextu"/>
        <w:numPr>
          <w:ilvl w:val="1"/>
          <w:numId w:val="2"/>
        </w:numPr>
        <w:ind w:left="567" w:hanging="567"/>
        <w:rPr>
          <w:sz w:val="22"/>
          <w:szCs w:val="22"/>
        </w:rPr>
      </w:pPr>
      <w:r w:rsidRPr="004C6084">
        <w:rPr>
          <w:sz w:val="22"/>
          <w:szCs w:val="22"/>
        </w:rPr>
        <w:t>Účastníci dohody sa dohodli, že v prípade neuzatvorenia dohody o Cene elektriny podľa odseku 5.5 zo strany Odberateľa nevzniká Dodávateľovi žiadny nárok na peňažné ani iné plnenie, najmä Dodávateľovi nevzniká nárok na náhradu škody, odstupného alebo inej finančnej kompenzácie.</w:t>
      </w:r>
    </w:p>
    <w:p w14:paraId="350AAE65" w14:textId="77777777" w:rsidR="00D9242B" w:rsidRPr="004C6084" w:rsidRDefault="00D9242B" w:rsidP="00D9242B">
      <w:pPr>
        <w:pStyle w:val="Nadpis1"/>
        <w:keepLines/>
        <w:numPr>
          <w:ilvl w:val="0"/>
          <w:numId w:val="2"/>
        </w:numPr>
        <w:spacing w:before="360" w:after="120"/>
        <w:jc w:val="center"/>
        <w:rPr>
          <w:b/>
          <w:sz w:val="22"/>
          <w:szCs w:val="22"/>
        </w:rPr>
      </w:pPr>
      <w:r w:rsidRPr="004C6084">
        <w:rPr>
          <w:b/>
          <w:sz w:val="22"/>
          <w:szCs w:val="22"/>
        </w:rPr>
        <w:t>Náhrada škody</w:t>
      </w:r>
    </w:p>
    <w:p w14:paraId="75D1353A" w14:textId="77777777" w:rsidR="00D9242B" w:rsidRPr="004C6084" w:rsidRDefault="00D9242B" w:rsidP="005B3818">
      <w:pPr>
        <w:pStyle w:val="Zarkazkladnhotextu"/>
        <w:numPr>
          <w:ilvl w:val="1"/>
          <w:numId w:val="2"/>
        </w:numPr>
        <w:ind w:left="567" w:hanging="567"/>
        <w:rPr>
          <w:sz w:val="22"/>
          <w:szCs w:val="22"/>
        </w:rPr>
      </w:pPr>
      <w:r w:rsidRPr="004C6084">
        <w:rPr>
          <w:sz w:val="22"/>
          <w:szCs w:val="22"/>
        </w:rPr>
        <w:t>V prípade porušenia povinnosti niektorou zo zmluvných strán, má poškodená zmluvná strana právo na náhradu vzniknutej škody. Náhrada škody sa riadi ustanoveniami § 373 až § 386 Obchodného zákonníka.</w:t>
      </w:r>
    </w:p>
    <w:p w14:paraId="75F3D86B" w14:textId="77777777" w:rsidR="00D9242B" w:rsidRPr="004C6084" w:rsidRDefault="00D9242B" w:rsidP="005B3818">
      <w:pPr>
        <w:pStyle w:val="Zarkazkladnhotextu"/>
        <w:numPr>
          <w:ilvl w:val="1"/>
          <w:numId w:val="2"/>
        </w:numPr>
        <w:ind w:left="567" w:hanging="567"/>
        <w:rPr>
          <w:sz w:val="22"/>
          <w:szCs w:val="22"/>
        </w:rPr>
      </w:pPr>
      <w:r w:rsidRPr="004C6084">
        <w:rPr>
          <w:sz w:val="22"/>
          <w:szCs w:val="22"/>
        </w:rPr>
        <w:t>Zmluvné strany sa budú navzájom informovať o všetkých skutočnostiach, pri ktorých predpokladajú, že by mohli viesť k škodám a usilovať sa prípadné škody odvrátiť.</w:t>
      </w:r>
    </w:p>
    <w:p w14:paraId="26C285DF" w14:textId="77777777" w:rsidR="00D9242B" w:rsidRPr="004C6084" w:rsidRDefault="00D9242B" w:rsidP="005B3818">
      <w:pPr>
        <w:pStyle w:val="Zarkazkladnhotextu"/>
        <w:numPr>
          <w:ilvl w:val="1"/>
          <w:numId w:val="2"/>
        </w:numPr>
        <w:ind w:left="567" w:hanging="567"/>
        <w:rPr>
          <w:sz w:val="22"/>
          <w:szCs w:val="22"/>
        </w:rPr>
      </w:pPr>
      <w:r w:rsidRPr="004C6084">
        <w:rPr>
          <w:sz w:val="22"/>
          <w:szCs w:val="22"/>
        </w:rPr>
        <w:t xml:space="preserve">Zmluvné strany sú zbavené zodpovednosti za nesplnenie povinnosti podľa tejto Zmluvy v prípade, ak je nesplnenie povinnosti dôsledkom okolností vylučujúcich zodpovednosť v zmysle ust. § 374 Obchodného zákonníka. Pre účely tejto Zmluvy znamenajú okolnosti vylučujúce zodpovednosť (vyššia moc) také udalosti alebo okolnosti a ich následky, ktoré nie sú ovplyvniteľné ani jednou zmluvnou stranou a ktoré ktorejkoľvek zmluvnej strane zabránia riadne  a úplne plniť povinnosti z tejto Zmluvy. </w:t>
      </w:r>
    </w:p>
    <w:p w14:paraId="0F967F60" w14:textId="77777777" w:rsidR="00D9242B" w:rsidRPr="004C6084" w:rsidRDefault="00D9242B" w:rsidP="00D9242B">
      <w:pPr>
        <w:pStyle w:val="Nadpis1"/>
        <w:keepLines/>
        <w:numPr>
          <w:ilvl w:val="0"/>
          <w:numId w:val="2"/>
        </w:numPr>
        <w:spacing w:before="360" w:after="120"/>
        <w:jc w:val="center"/>
        <w:rPr>
          <w:b/>
          <w:sz w:val="22"/>
          <w:szCs w:val="22"/>
        </w:rPr>
      </w:pPr>
      <w:r w:rsidRPr="004C6084">
        <w:rPr>
          <w:b/>
          <w:sz w:val="22"/>
          <w:szCs w:val="22"/>
        </w:rPr>
        <w:lastRenderedPageBreak/>
        <w:t>Riešenie sporov</w:t>
      </w:r>
    </w:p>
    <w:p w14:paraId="1BA144AB" w14:textId="77777777" w:rsidR="00D9242B" w:rsidRPr="004C6084" w:rsidRDefault="00D9242B" w:rsidP="005B3818">
      <w:pPr>
        <w:pStyle w:val="Zarkazkladnhotextu"/>
        <w:numPr>
          <w:ilvl w:val="1"/>
          <w:numId w:val="2"/>
        </w:numPr>
        <w:ind w:left="567" w:hanging="567"/>
        <w:rPr>
          <w:sz w:val="22"/>
          <w:szCs w:val="22"/>
        </w:rPr>
      </w:pPr>
      <w:r w:rsidRPr="004C6084">
        <w:rPr>
          <w:sz w:val="22"/>
          <w:szCs w:val="22"/>
        </w:rPr>
        <w:t>Zmluvné strany sa dohodli, že vynaložia všetko úsilie, aby prípadné spory vyplývajúce z tejto Zmluvy boli urovnané predovšetkým mimosúdnou cestou.</w:t>
      </w:r>
    </w:p>
    <w:p w14:paraId="14D40FD8" w14:textId="77777777" w:rsidR="00D9242B" w:rsidRPr="004C6084" w:rsidRDefault="00D9242B" w:rsidP="005B3818">
      <w:pPr>
        <w:pStyle w:val="Zarkazkladnhotextu"/>
        <w:numPr>
          <w:ilvl w:val="1"/>
          <w:numId w:val="2"/>
        </w:numPr>
        <w:ind w:left="567" w:hanging="567"/>
        <w:rPr>
          <w:sz w:val="22"/>
          <w:szCs w:val="22"/>
        </w:rPr>
      </w:pPr>
      <w:r w:rsidRPr="004C6084">
        <w:rPr>
          <w:sz w:val="22"/>
          <w:szCs w:val="22"/>
        </w:rPr>
        <w:t>Ak dôjde k sporu, zmluvné strany budú postupovať tak, aby sporná situácia bola objektívne vysvetlená a pre tento účel si poskytnú nevyhnutnú súčinnosť, pričom účastník Zmluvy, ktorý si uplatňuje nárok, je povinný písomne vyzvať druhého účastníka Zmluvy k riešeniu sporu; v písomnej výzve spor popíše a uvedie odkaz na ustanovenia právneho predpisu a tejto Zmluvy.</w:t>
      </w:r>
    </w:p>
    <w:p w14:paraId="26707C08" w14:textId="77777777" w:rsidR="00D9242B" w:rsidRPr="004C6084" w:rsidRDefault="00D9242B" w:rsidP="005B3818">
      <w:pPr>
        <w:pStyle w:val="Zarkazkladnhotextu"/>
        <w:numPr>
          <w:ilvl w:val="1"/>
          <w:numId w:val="2"/>
        </w:numPr>
        <w:ind w:left="567" w:hanging="567"/>
        <w:rPr>
          <w:sz w:val="22"/>
          <w:szCs w:val="22"/>
        </w:rPr>
      </w:pPr>
      <w:r w:rsidRPr="004C6084">
        <w:rPr>
          <w:sz w:val="22"/>
          <w:szCs w:val="22"/>
        </w:rPr>
        <w:t>V prípade, že sa spor nevyrieši zmierom, každý z účastníkov Zmluvy je oprávnený predložiť spor na konanie a rozhodnutie príslušnému všeobecnému súdu SR, príslušnosť ktorého sa určí podľa všeobecne záväzných právnych predpisov.</w:t>
      </w:r>
    </w:p>
    <w:p w14:paraId="4452F8FA" w14:textId="77777777" w:rsidR="00D9242B" w:rsidRPr="004C6084" w:rsidRDefault="00D9242B" w:rsidP="00D9242B">
      <w:pPr>
        <w:pStyle w:val="Nadpis1"/>
        <w:keepLines/>
        <w:numPr>
          <w:ilvl w:val="0"/>
          <w:numId w:val="2"/>
        </w:numPr>
        <w:spacing w:before="360" w:after="120"/>
        <w:jc w:val="center"/>
        <w:rPr>
          <w:b/>
          <w:sz w:val="22"/>
          <w:szCs w:val="22"/>
        </w:rPr>
      </w:pPr>
      <w:r w:rsidRPr="004C6084">
        <w:rPr>
          <w:b/>
          <w:sz w:val="22"/>
          <w:szCs w:val="22"/>
        </w:rPr>
        <w:t>Reklamácia</w:t>
      </w:r>
    </w:p>
    <w:p w14:paraId="3E265FE5" w14:textId="77777777" w:rsidR="00D9242B" w:rsidRPr="004C6084" w:rsidRDefault="00D9242B" w:rsidP="006703E1">
      <w:pPr>
        <w:pStyle w:val="Zarkazkladnhotextu"/>
        <w:numPr>
          <w:ilvl w:val="1"/>
          <w:numId w:val="2"/>
        </w:numPr>
        <w:ind w:left="567" w:hanging="567"/>
        <w:rPr>
          <w:sz w:val="22"/>
          <w:szCs w:val="22"/>
        </w:rPr>
      </w:pPr>
      <w:r w:rsidRPr="004C6084">
        <w:rPr>
          <w:sz w:val="22"/>
          <w:szCs w:val="22"/>
        </w:rPr>
        <w:t>Ak nastanú chyby alebo omyly pri fakturácii majú zmluvné strany nárok na vzájomné vyrovnanie rozdielu a za týmto účelom sa zaväzujú poskytovať si potrebnú súčinnosť. Ak zistí Odberateľ chyby alebo omyly pri fakturácii vyzve Dodávateľa písomnou výzvou, t.j. reklamáciou, k odstráneniu zisteného stavu a k jeho náprave.</w:t>
      </w:r>
    </w:p>
    <w:p w14:paraId="61399C32" w14:textId="77777777" w:rsidR="00D9242B" w:rsidRPr="004C6084" w:rsidRDefault="00D9242B" w:rsidP="006703E1">
      <w:pPr>
        <w:pStyle w:val="Zarkazkladnhotextu"/>
        <w:numPr>
          <w:ilvl w:val="1"/>
          <w:numId w:val="2"/>
        </w:numPr>
        <w:ind w:left="567" w:hanging="567"/>
        <w:rPr>
          <w:sz w:val="22"/>
          <w:szCs w:val="22"/>
        </w:rPr>
      </w:pPr>
      <w:r w:rsidRPr="004C6084">
        <w:rPr>
          <w:sz w:val="22"/>
          <w:szCs w:val="22"/>
        </w:rPr>
        <w:t xml:space="preserve">Reklamácia musí obsahovať najmä: </w:t>
      </w:r>
      <w:r w:rsidRPr="004C6084">
        <w:rPr>
          <w:b/>
          <w:sz w:val="22"/>
          <w:szCs w:val="22"/>
        </w:rPr>
        <w:t>(i)</w:t>
      </w:r>
      <w:r w:rsidRPr="004C6084">
        <w:rPr>
          <w:sz w:val="22"/>
          <w:szCs w:val="22"/>
        </w:rPr>
        <w:t xml:space="preserve"> identifikáciu Odberateľa, </w:t>
      </w:r>
      <w:r w:rsidRPr="004C6084">
        <w:rPr>
          <w:b/>
          <w:sz w:val="22"/>
          <w:szCs w:val="22"/>
        </w:rPr>
        <w:t>(ii)</w:t>
      </w:r>
      <w:r w:rsidRPr="004C6084">
        <w:rPr>
          <w:sz w:val="22"/>
          <w:szCs w:val="22"/>
        </w:rPr>
        <w:t xml:space="preserve"> identifikačné údaje reklamovanej faktúry vrátane variabilného symbolu, </w:t>
      </w:r>
      <w:r w:rsidRPr="004C6084">
        <w:rPr>
          <w:b/>
          <w:sz w:val="22"/>
          <w:szCs w:val="22"/>
        </w:rPr>
        <w:t>(iii)</w:t>
      </w:r>
      <w:r w:rsidRPr="004C6084">
        <w:rPr>
          <w:sz w:val="22"/>
          <w:szCs w:val="22"/>
        </w:rPr>
        <w:t xml:space="preserve"> presný popis reklamovanej skutočnosti a </w:t>
      </w:r>
      <w:r w:rsidRPr="004C6084">
        <w:rPr>
          <w:b/>
          <w:sz w:val="22"/>
          <w:szCs w:val="22"/>
        </w:rPr>
        <w:t>(iv)</w:t>
      </w:r>
      <w:r w:rsidRPr="004C6084">
        <w:rPr>
          <w:sz w:val="22"/>
          <w:szCs w:val="22"/>
        </w:rPr>
        <w:t xml:space="preserve"> odôvodnenie reklamácie vrátane prípadnej dokumentácie.</w:t>
      </w:r>
    </w:p>
    <w:p w14:paraId="7A2A195B" w14:textId="77777777" w:rsidR="00D9242B" w:rsidRPr="004C6084" w:rsidRDefault="00D9242B" w:rsidP="006703E1">
      <w:pPr>
        <w:pStyle w:val="Zarkazkladnhotextu"/>
        <w:numPr>
          <w:ilvl w:val="1"/>
          <w:numId w:val="2"/>
        </w:numPr>
        <w:ind w:left="567" w:hanging="567"/>
        <w:rPr>
          <w:sz w:val="22"/>
          <w:szCs w:val="22"/>
        </w:rPr>
      </w:pPr>
      <w:r w:rsidRPr="004C6084">
        <w:rPr>
          <w:sz w:val="22"/>
          <w:szCs w:val="22"/>
        </w:rPr>
        <w:t>Reklamácia má odkladný účinok na splatnosť faktúry.</w:t>
      </w:r>
    </w:p>
    <w:p w14:paraId="3C1BA72E" w14:textId="77777777" w:rsidR="00D9242B" w:rsidRPr="004C6084" w:rsidRDefault="00D9242B" w:rsidP="006703E1">
      <w:pPr>
        <w:pStyle w:val="Zarkazkladnhotextu"/>
        <w:numPr>
          <w:ilvl w:val="1"/>
          <w:numId w:val="2"/>
        </w:numPr>
        <w:ind w:left="567" w:hanging="567"/>
        <w:rPr>
          <w:sz w:val="22"/>
          <w:szCs w:val="22"/>
        </w:rPr>
      </w:pPr>
      <w:r w:rsidRPr="004C6084">
        <w:rPr>
          <w:sz w:val="22"/>
          <w:szCs w:val="22"/>
        </w:rPr>
        <w:t>Dodávateľ je povinný reklamáciu prešetriť a najneskôr do 15 (pätnástich) dní odo dňa prevzatia reklamácie písomne oznámiť Odberateľovi výsledok šetrenia a vykonať nápravu.</w:t>
      </w:r>
    </w:p>
    <w:p w14:paraId="0BE95194" w14:textId="77777777" w:rsidR="00D9242B" w:rsidRPr="004C6084" w:rsidRDefault="00D9242B" w:rsidP="006703E1">
      <w:pPr>
        <w:pStyle w:val="Zarkazkladnhotextu"/>
        <w:numPr>
          <w:ilvl w:val="1"/>
          <w:numId w:val="2"/>
        </w:numPr>
        <w:ind w:left="567" w:hanging="567"/>
        <w:rPr>
          <w:sz w:val="22"/>
          <w:szCs w:val="22"/>
        </w:rPr>
      </w:pPr>
      <w:r w:rsidRPr="004C6084">
        <w:rPr>
          <w:sz w:val="22"/>
          <w:szCs w:val="22"/>
        </w:rPr>
        <w:t>Odberateľ má právo okrem chýb alebo omylov pri fakturácii reklamovať aj iné chyby a omyly vzniknuté v súvislosti s touto Zmluvou.</w:t>
      </w:r>
    </w:p>
    <w:p w14:paraId="10EB4148" w14:textId="77777777" w:rsidR="00D9242B" w:rsidRPr="004C6084" w:rsidRDefault="00D9242B" w:rsidP="00D9242B">
      <w:pPr>
        <w:pStyle w:val="Nadpis1"/>
        <w:keepLines/>
        <w:numPr>
          <w:ilvl w:val="0"/>
          <w:numId w:val="2"/>
        </w:numPr>
        <w:spacing w:before="360" w:after="120"/>
        <w:jc w:val="center"/>
        <w:rPr>
          <w:b/>
          <w:sz w:val="22"/>
          <w:szCs w:val="22"/>
        </w:rPr>
      </w:pPr>
      <w:r w:rsidRPr="004C6084">
        <w:rPr>
          <w:b/>
          <w:sz w:val="22"/>
          <w:szCs w:val="22"/>
        </w:rPr>
        <w:t>Zánik Zmluvy</w:t>
      </w:r>
    </w:p>
    <w:p w14:paraId="2C342892" w14:textId="77777777" w:rsidR="00D9242B" w:rsidRPr="004C6084" w:rsidRDefault="00D9242B" w:rsidP="00953724">
      <w:pPr>
        <w:pStyle w:val="Zarkazkladnhotextu"/>
        <w:numPr>
          <w:ilvl w:val="1"/>
          <w:numId w:val="2"/>
        </w:numPr>
        <w:ind w:left="567" w:hanging="567"/>
        <w:rPr>
          <w:sz w:val="22"/>
          <w:szCs w:val="22"/>
        </w:rPr>
      </w:pPr>
      <w:r w:rsidRPr="004C6084">
        <w:rPr>
          <w:sz w:val="22"/>
          <w:szCs w:val="22"/>
        </w:rPr>
        <w:t>Táto Zmluva zaniká uplynutím doby, na ktorú bola uzavretá.</w:t>
      </w:r>
    </w:p>
    <w:p w14:paraId="68053277" w14:textId="77777777" w:rsidR="00D9242B" w:rsidRPr="004C6084" w:rsidRDefault="00D9242B" w:rsidP="006703E1">
      <w:pPr>
        <w:pStyle w:val="Zarkazkladnhotextu"/>
        <w:numPr>
          <w:ilvl w:val="1"/>
          <w:numId w:val="2"/>
        </w:numPr>
        <w:ind w:left="567" w:hanging="567"/>
        <w:rPr>
          <w:sz w:val="22"/>
          <w:szCs w:val="22"/>
        </w:rPr>
      </w:pPr>
      <w:r w:rsidRPr="004C6084">
        <w:rPr>
          <w:sz w:val="22"/>
          <w:szCs w:val="22"/>
        </w:rPr>
        <w:t>Túto Zmluvu možno ukončiť dohodou zmluvných strán, k platnosti ktorej sa vyžaduje písomná forma.</w:t>
      </w:r>
    </w:p>
    <w:p w14:paraId="2A6DFFBC" w14:textId="77777777" w:rsidR="00D9242B" w:rsidRPr="004C6084" w:rsidRDefault="00D9242B" w:rsidP="006703E1">
      <w:pPr>
        <w:pStyle w:val="Zarkazkladnhotextu"/>
        <w:numPr>
          <w:ilvl w:val="1"/>
          <w:numId w:val="2"/>
        </w:numPr>
        <w:ind w:left="567" w:hanging="567"/>
        <w:rPr>
          <w:sz w:val="22"/>
          <w:szCs w:val="22"/>
        </w:rPr>
      </w:pPr>
      <w:r w:rsidRPr="004C6084">
        <w:rPr>
          <w:sz w:val="22"/>
          <w:szCs w:val="22"/>
        </w:rPr>
        <w:t>Odberateľ je oprávnený od tejto Zmluvy odstúpiť písomne. Dôvod na odstúpenie Odberateľovi vzniká, ak:</w:t>
      </w:r>
    </w:p>
    <w:p w14:paraId="58F8967A" w14:textId="77777777" w:rsidR="00D9242B" w:rsidRPr="006703E1" w:rsidRDefault="00D9242B" w:rsidP="00DE23F5">
      <w:pPr>
        <w:pStyle w:val="Normal-Numbered"/>
        <w:numPr>
          <w:ilvl w:val="0"/>
          <w:numId w:val="5"/>
        </w:numPr>
        <w:spacing w:after="0"/>
        <w:ind w:left="851" w:hanging="284"/>
        <w:rPr>
          <w:rFonts w:ascii="Times New Roman" w:hAnsi="Times New Roman" w:cs="Times New Roman"/>
          <w:sz w:val="22"/>
          <w:szCs w:val="28"/>
        </w:rPr>
      </w:pPr>
      <w:r w:rsidRPr="006703E1">
        <w:rPr>
          <w:rFonts w:ascii="Times New Roman" w:hAnsi="Times New Roman" w:cs="Times New Roman"/>
          <w:sz w:val="22"/>
          <w:szCs w:val="28"/>
        </w:rPr>
        <w:t>Dodávateľ alebo jeho veritelia podali návrh na vyhlásenie konkurzu na majetok Dodávateľa,</w:t>
      </w:r>
    </w:p>
    <w:p w14:paraId="53B1B597" w14:textId="77777777" w:rsidR="00D9242B" w:rsidRPr="006703E1" w:rsidRDefault="00D9242B" w:rsidP="00DE23F5">
      <w:pPr>
        <w:pStyle w:val="Normal-Numbered"/>
        <w:numPr>
          <w:ilvl w:val="0"/>
          <w:numId w:val="5"/>
        </w:numPr>
        <w:spacing w:after="0"/>
        <w:ind w:left="851" w:hanging="284"/>
        <w:rPr>
          <w:rFonts w:ascii="Times New Roman" w:hAnsi="Times New Roman" w:cs="Times New Roman"/>
          <w:sz w:val="22"/>
          <w:szCs w:val="28"/>
        </w:rPr>
      </w:pPr>
      <w:r w:rsidRPr="006703E1">
        <w:rPr>
          <w:rFonts w:ascii="Times New Roman" w:hAnsi="Times New Roman" w:cs="Times New Roman"/>
          <w:sz w:val="22"/>
          <w:szCs w:val="28"/>
        </w:rPr>
        <w:t>bol na majetok Dodávateľa vyhlásený konkurz, alebo bol návrh na vyhlásenie konkurzu zamietnutý pre nedostatok majetku,</w:t>
      </w:r>
    </w:p>
    <w:p w14:paraId="63903194" w14:textId="77777777" w:rsidR="00D9242B" w:rsidRPr="006703E1" w:rsidRDefault="00D9242B" w:rsidP="00DE23F5">
      <w:pPr>
        <w:pStyle w:val="Normal-Numbered"/>
        <w:numPr>
          <w:ilvl w:val="0"/>
          <w:numId w:val="5"/>
        </w:numPr>
        <w:spacing w:after="0"/>
        <w:ind w:left="851" w:hanging="284"/>
        <w:rPr>
          <w:rFonts w:ascii="Times New Roman" w:hAnsi="Times New Roman" w:cs="Times New Roman"/>
          <w:sz w:val="22"/>
          <w:szCs w:val="28"/>
        </w:rPr>
      </w:pPr>
      <w:r w:rsidRPr="006703E1">
        <w:rPr>
          <w:rFonts w:ascii="Times New Roman" w:hAnsi="Times New Roman" w:cs="Times New Roman"/>
          <w:sz w:val="22"/>
          <w:szCs w:val="28"/>
        </w:rPr>
        <w:t>Dodávateľ vstúpil do likvidácie alebo sa naňho zriadi nútená správa,</w:t>
      </w:r>
    </w:p>
    <w:p w14:paraId="2DCADECC" w14:textId="77777777" w:rsidR="00D9242B" w:rsidRPr="006703E1" w:rsidRDefault="00D9242B" w:rsidP="00DE23F5">
      <w:pPr>
        <w:pStyle w:val="Normal-Numbered"/>
        <w:numPr>
          <w:ilvl w:val="0"/>
          <w:numId w:val="5"/>
        </w:numPr>
        <w:spacing w:after="0"/>
        <w:ind w:left="851" w:hanging="284"/>
        <w:rPr>
          <w:rFonts w:ascii="Times New Roman" w:hAnsi="Times New Roman" w:cs="Times New Roman"/>
          <w:sz w:val="22"/>
          <w:szCs w:val="28"/>
        </w:rPr>
      </w:pPr>
      <w:r w:rsidRPr="006703E1">
        <w:rPr>
          <w:rFonts w:ascii="Times New Roman" w:hAnsi="Times New Roman" w:cs="Times New Roman"/>
          <w:sz w:val="22"/>
          <w:szCs w:val="28"/>
        </w:rPr>
        <w:t>Dodávateľ poruší podmienky tejto Zmluvy alebo povinnosti v zmysle právnych predpisov,</w:t>
      </w:r>
    </w:p>
    <w:p w14:paraId="5AD1FE64" w14:textId="77777777" w:rsidR="00D9242B" w:rsidRPr="006703E1" w:rsidRDefault="00D9242B" w:rsidP="00DE23F5">
      <w:pPr>
        <w:pStyle w:val="Normal-Numbered"/>
        <w:numPr>
          <w:ilvl w:val="0"/>
          <w:numId w:val="5"/>
        </w:numPr>
        <w:spacing w:after="0"/>
        <w:ind w:left="851" w:hanging="284"/>
        <w:rPr>
          <w:rFonts w:ascii="Times New Roman" w:hAnsi="Times New Roman" w:cs="Times New Roman"/>
          <w:sz w:val="22"/>
          <w:szCs w:val="28"/>
        </w:rPr>
      </w:pPr>
      <w:r w:rsidRPr="006703E1">
        <w:rPr>
          <w:rFonts w:ascii="Times New Roman" w:hAnsi="Times New Roman" w:cs="Times New Roman"/>
          <w:sz w:val="22"/>
          <w:szCs w:val="28"/>
        </w:rPr>
        <w:t>Dodávateľ stratí v priebehu účinnosti tejto Zmluvy oprávnenie na dodávku elektriny,</w:t>
      </w:r>
    </w:p>
    <w:p w14:paraId="45192AB4" w14:textId="7A4FED79" w:rsidR="00D9242B" w:rsidRPr="006703E1" w:rsidRDefault="00D9242B" w:rsidP="00DE23F5">
      <w:pPr>
        <w:pStyle w:val="Normal-Numbered"/>
        <w:numPr>
          <w:ilvl w:val="0"/>
          <w:numId w:val="5"/>
        </w:numPr>
        <w:spacing w:after="0"/>
        <w:ind w:left="851" w:hanging="284"/>
        <w:rPr>
          <w:rFonts w:ascii="Times New Roman" w:hAnsi="Times New Roman" w:cs="Times New Roman"/>
          <w:sz w:val="22"/>
          <w:szCs w:val="28"/>
        </w:rPr>
      </w:pPr>
      <w:r w:rsidRPr="006703E1">
        <w:rPr>
          <w:rFonts w:ascii="Times New Roman" w:hAnsi="Times New Roman" w:cs="Times New Roman"/>
          <w:sz w:val="22"/>
          <w:szCs w:val="28"/>
        </w:rPr>
        <w:t xml:space="preserve">Odberateľ sa s Dodávateľom nedohodne na Cene elektriny v zmysle </w:t>
      </w:r>
      <w:r w:rsidR="00DE23F5">
        <w:rPr>
          <w:rFonts w:ascii="Times New Roman" w:hAnsi="Times New Roman" w:cs="Times New Roman"/>
          <w:sz w:val="22"/>
          <w:szCs w:val="28"/>
        </w:rPr>
        <w:t>článku 5</w:t>
      </w:r>
      <w:r w:rsidR="00800BFC">
        <w:rPr>
          <w:rFonts w:ascii="Times New Roman" w:hAnsi="Times New Roman" w:cs="Times New Roman"/>
          <w:sz w:val="22"/>
          <w:szCs w:val="28"/>
        </w:rPr>
        <w:t>.</w:t>
      </w:r>
      <w:r w:rsidR="00DE23F5">
        <w:rPr>
          <w:rFonts w:ascii="Times New Roman" w:hAnsi="Times New Roman" w:cs="Times New Roman"/>
          <w:sz w:val="22"/>
          <w:szCs w:val="28"/>
        </w:rPr>
        <w:t xml:space="preserve"> </w:t>
      </w:r>
      <w:r w:rsidRPr="006703E1">
        <w:rPr>
          <w:rFonts w:ascii="Times New Roman" w:hAnsi="Times New Roman" w:cs="Times New Roman"/>
          <w:sz w:val="22"/>
          <w:szCs w:val="28"/>
        </w:rPr>
        <w:t>ods</w:t>
      </w:r>
      <w:r w:rsidR="00DE23F5">
        <w:rPr>
          <w:rFonts w:ascii="Times New Roman" w:hAnsi="Times New Roman" w:cs="Times New Roman"/>
          <w:sz w:val="22"/>
          <w:szCs w:val="28"/>
        </w:rPr>
        <w:t>.</w:t>
      </w:r>
      <w:r w:rsidRPr="006703E1">
        <w:rPr>
          <w:rFonts w:ascii="Times New Roman" w:hAnsi="Times New Roman" w:cs="Times New Roman"/>
          <w:sz w:val="22"/>
          <w:szCs w:val="28"/>
        </w:rPr>
        <w:t xml:space="preserve"> 5.5 tejto zmluvy (t.j. nedôjde k Prijatiu návrhu).</w:t>
      </w:r>
    </w:p>
    <w:p w14:paraId="3B15D324" w14:textId="013CA34D" w:rsidR="00696E4F" w:rsidRPr="006703E1" w:rsidRDefault="00E15A0F" w:rsidP="00DE23F5">
      <w:pPr>
        <w:pStyle w:val="Normal-Numbered"/>
        <w:numPr>
          <w:ilvl w:val="0"/>
          <w:numId w:val="5"/>
        </w:numPr>
        <w:spacing w:after="0"/>
        <w:ind w:left="851" w:hanging="284"/>
        <w:rPr>
          <w:rFonts w:ascii="Times New Roman" w:hAnsi="Times New Roman" w:cs="Times New Roman"/>
          <w:sz w:val="22"/>
          <w:szCs w:val="28"/>
        </w:rPr>
      </w:pPr>
      <w:r w:rsidRPr="006703E1">
        <w:rPr>
          <w:rFonts w:ascii="Times New Roman" w:hAnsi="Times New Roman" w:cs="Times New Roman"/>
          <w:sz w:val="22"/>
          <w:szCs w:val="28"/>
        </w:rPr>
        <w:t>z</w:t>
      </w:r>
      <w:r w:rsidR="00696E4F" w:rsidRPr="006703E1">
        <w:rPr>
          <w:rFonts w:ascii="Times New Roman" w:hAnsi="Times New Roman" w:cs="Times New Roman"/>
          <w:sz w:val="22"/>
          <w:szCs w:val="28"/>
        </w:rPr>
        <w:t> dôvodov uvedených v § 19 zákona o VO</w:t>
      </w:r>
    </w:p>
    <w:p w14:paraId="71881633" w14:textId="77777777" w:rsidR="00D9242B" w:rsidRPr="006703E1" w:rsidRDefault="00D9242B" w:rsidP="006703E1">
      <w:pPr>
        <w:ind w:firstLine="567"/>
        <w:jc w:val="both"/>
        <w:rPr>
          <w:sz w:val="22"/>
          <w:szCs w:val="22"/>
        </w:rPr>
      </w:pPr>
      <w:r w:rsidRPr="006703E1">
        <w:rPr>
          <w:sz w:val="22"/>
          <w:szCs w:val="22"/>
        </w:rPr>
        <w:t>Odstúpenie od tejto Zmluvy podľa písm. a) až e) je účinné dňom jeho doručenia Dodávateľovi.</w:t>
      </w:r>
    </w:p>
    <w:p w14:paraId="0CC8A86D" w14:textId="27895771" w:rsidR="00D9242B" w:rsidRPr="006703E1" w:rsidRDefault="00D9242B" w:rsidP="006703E1">
      <w:pPr>
        <w:ind w:left="567"/>
        <w:jc w:val="both"/>
        <w:rPr>
          <w:sz w:val="22"/>
          <w:szCs w:val="22"/>
        </w:rPr>
      </w:pPr>
      <w:r w:rsidRPr="006703E1">
        <w:rPr>
          <w:sz w:val="22"/>
          <w:szCs w:val="22"/>
        </w:rPr>
        <w:t>Odstúpenie od tejto Zmluvy podľa písm. f) je účinné počnúc dňom 1. januára toho kalendárneho</w:t>
      </w:r>
      <w:r w:rsidR="00953724" w:rsidRPr="00953724">
        <w:rPr>
          <w:sz w:val="22"/>
          <w:szCs w:val="22"/>
        </w:rPr>
        <w:t xml:space="preserve"> </w:t>
      </w:r>
      <w:r w:rsidRPr="006703E1">
        <w:rPr>
          <w:sz w:val="22"/>
          <w:szCs w:val="22"/>
        </w:rPr>
        <w:t xml:space="preserve">roku, ktorý nasleduje po roku, v ktorom Dodávateľ dodával Odberateľovi </w:t>
      </w:r>
      <w:r w:rsidR="00197EC0">
        <w:rPr>
          <w:sz w:val="22"/>
          <w:szCs w:val="22"/>
        </w:rPr>
        <w:t>z</w:t>
      </w:r>
      <w:r w:rsidRPr="006703E1">
        <w:rPr>
          <w:sz w:val="22"/>
          <w:szCs w:val="22"/>
        </w:rPr>
        <w:t>druženú dodávku v súlade so Zmluvou naposledy</w:t>
      </w:r>
      <w:r w:rsidR="00904A05" w:rsidRPr="006703E1">
        <w:rPr>
          <w:sz w:val="22"/>
          <w:szCs w:val="22"/>
        </w:rPr>
        <w:t xml:space="preserve"> (napr. v prípade, ak nedôjde k Prij</w:t>
      </w:r>
      <w:r w:rsidR="0041758E" w:rsidRPr="006703E1">
        <w:rPr>
          <w:sz w:val="22"/>
          <w:szCs w:val="22"/>
        </w:rPr>
        <w:t>a</w:t>
      </w:r>
      <w:r w:rsidR="00904A05" w:rsidRPr="006703E1">
        <w:rPr>
          <w:sz w:val="22"/>
          <w:szCs w:val="22"/>
        </w:rPr>
        <w:t xml:space="preserve">tiu návrhu </w:t>
      </w:r>
      <w:r w:rsidR="0041758E" w:rsidRPr="006703E1">
        <w:rPr>
          <w:sz w:val="22"/>
          <w:szCs w:val="22"/>
        </w:rPr>
        <w:t>pre</w:t>
      </w:r>
      <w:r w:rsidR="00904A05" w:rsidRPr="006703E1">
        <w:rPr>
          <w:sz w:val="22"/>
          <w:szCs w:val="22"/>
        </w:rPr>
        <w:t xml:space="preserve"> rok 2026</w:t>
      </w:r>
      <w:r w:rsidR="0041758E" w:rsidRPr="006703E1">
        <w:rPr>
          <w:sz w:val="22"/>
          <w:szCs w:val="22"/>
        </w:rPr>
        <w:t>, kedy ešte počas roku 2025</w:t>
      </w:r>
      <w:r w:rsidR="001443B1" w:rsidRPr="006703E1">
        <w:rPr>
          <w:sz w:val="22"/>
          <w:szCs w:val="22"/>
        </w:rPr>
        <w:t xml:space="preserve"> </w:t>
      </w:r>
      <w:r w:rsidR="0041758E" w:rsidRPr="006703E1">
        <w:rPr>
          <w:sz w:val="22"/>
          <w:szCs w:val="22"/>
        </w:rPr>
        <w:t>Odberateľ adresoval Dodávateľovi Výzvu, a Odberateľ z toho dôvodu od Zmluvy odstúpi, Zmluva je platná a účinná až do uplynutia dňa 31.12.</w:t>
      </w:r>
      <w:r w:rsidR="0041758E" w:rsidRPr="009D28BE">
        <w:rPr>
          <w:sz w:val="22"/>
          <w:szCs w:val="22"/>
        </w:rPr>
        <w:t>202</w:t>
      </w:r>
      <w:r w:rsidR="00DE23F5" w:rsidRPr="009D28BE">
        <w:rPr>
          <w:sz w:val="22"/>
          <w:szCs w:val="22"/>
        </w:rPr>
        <w:t>6</w:t>
      </w:r>
      <w:r w:rsidR="0041758E" w:rsidRPr="006703E1">
        <w:rPr>
          <w:sz w:val="22"/>
          <w:szCs w:val="22"/>
        </w:rPr>
        <w:t>)</w:t>
      </w:r>
      <w:r w:rsidRPr="006703E1">
        <w:rPr>
          <w:sz w:val="22"/>
          <w:szCs w:val="22"/>
        </w:rPr>
        <w:t>.</w:t>
      </w:r>
    </w:p>
    <w:p w14:paraId="08F227DB" w14:textId="3F8885CB" w:rsidR="00D9242B" w:rsidRPr="00F92F87" w:rsidRDefault="00D9242B" w:rsidP="006703E1">
      <w:pPr>
        <w:pStyle w:val="Zarkazkladnhotextu"/>
        <w:numPr>
          <w:ilvl w:val="1"/>
          <w:numId w:val="2"/>
        </w:numPr>
        <w:ind w:left="567" w:hanging="567"/>
        <w:rPr>
          <w:sz w:val="22"/>
          <w:szCs w:val="22"/>
        </w:rPr>
      </w:pPr>
      <w:r w:rsidRPr="00F92F87">
        <w:rPr>
          <w:sz w:val="22"/>
          <w:szCs w:val="22"/>
        </w:rPr>
        <w:t xml:space="preserve">Pri odstúpení od tejto Zmluvy zostávajú zachované z nej vyplývajúce práva a povinnosti účastníkov Zmluvy do dňa účinnosti odstúpenia. Účastníci tejto Zmluvy sú povinní vyrovnať medzi sebou všetky pohľadávky a záväzky vzniknuté do dňa účinnosti odstúpenia od Zmluvy. </w:t>
      </w:r>
    </w:p>
    <w:p w14:paraId="0AED008A" w14:textId="612D6AE2" w:rsidR="004C6084" w:rsidRPr="00F92F87" w:rsidRDefault="004C6084" w:rsidP="006703E1">
      <w:pPr>
        <w:pStyle w:val="Odsekzoznamu"/>
        <w:numPr>
          <w:ilvl w:val="1"/>
          <w:numId w:val="2"/>
        </w:numPr>
        <w:ind w:left="567" w:hanging="567"/>
        <w:jc w:val="both"/>
        <w:rPr>
          <w:sz w:val="22"/>
          <w:szCs w:val="22"/>
          <w:lang w:val="x-none"/>
        </w:rPr>
      </w:pPr>
      <w:r w:rsidRPr="00F92F87">
        <w:rPr>
          <w:sz w:val="22"/>
          <w:szCs w:val="22"/>
        </w:rPr>
        <w:t>Odberateľ</w:t>
      </w:r>
      <w:r w:rsidRPr="00F92F87">
        <w:rPr>
          <w:sz w:val="22"/>
          <w:szCs w:val="22"/>
          <w:lang w:val="x-none"/>
        </w:rPr>
        <w:t xml:space="preserve"> nesmie uzavrieť zmluvu s </w:t>
      </w:r>
      <w:r w:rsidRPr="00F92F87">
        <w:rPr>
          <w:sz w:val="22"/>
          <w:szCs w:val="22"/>
        </w:rPr>
        <w:t>dodávateľom</w:t>
      </w:r>
      <w:r w:rsidRPr="00F92F87">
        <w:rPr>
          <w:sz w:val="22"/>
          <w:szCs w:val="22"/>
          <w:lang w:val="x-none"/>
        </w:rPr>
        <w:t xml:space="preserve"> alebo </w:t>
      </w:r>
      <w:r w:rsidRPr="00F92F87">
        <w:rPr>
          <w:sz w:val="22"/>
          <w:szCs w:val="22"/>
        </w:rPr>
        <w:t>dodávateľmi</w:t>
      </w:r>
      <w:r w:rsidRPr="00F92F87">
        <w:rPr>
          <w:sz w:val="22"/>
          <w:szCs w:val="22"/>
          <w:lang w:val="x-none"/>
        </w:rPr>
        <w:t xml:space="preserve">,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w:t>
      </w:r>
      <w:r w:rsidRPr="00F92F87">
        <w:rPr>
          <w:sz w:val="22"/>
          <w:szCs w:val="22"/>
          <w:lang w:val="x-none"/>
        </w:rPr>
        <w:lastRenderedPageBreak/>
        <w:t>registri partnerov verejného sektora.</w:t>
      </w:r>
      <w:r w:rsidR="0041758E">
        <w:rPr>
          <w:sz w:val="22"/>
          <w:szCs w:val="22"/>
          <w:lang w:val="x-none"/>
        </w:rPr>
        <w:t xml:space="preserve"> Dodávateľ vyhlasuje, že uvedenú podmienku podľa tohto odseku tohto článku zmluvy spĺňa.</w:t>
      </w:r>
    </w:p>
    <w:p w14:paraId="4CEFB042" w14:textId="77777777" w:rsidR="00D9242B" w:rsidRPr="004C6084" w:rsidRDefault="00D9242B" w:rsidP="00D9242B">
      <w:pPr>
        <w:pStyle w:val="Nadpis1"/>
        <w:keepLines/>
        <w:numPr>
          <w:ilvl w:val="0"/>
          <w:numId w:val="2"/>
        </w:numPr>
        <w:spacing w:before="360" w:after="120"/>
        <w:jc w:val="center"/>
        <w:rPr>
          <w:b/>
          <w:sz w:val="22"/>
          <w:szCs w:val="22"/>
          <w:lang w:val="sk-SK"/>
        </w:rPr>
      </w:pPr>
      <w:r w:rsidRPr="004C6084">
        <w:rPr>
          <w:b/>
          <w:sz w:val="22"/>
          <w:szCs w:val="22"/>
        </w:rPr>
        <w:t>Záverečné ustanovenia</w:t>
      </w:r>
    </w:p>
    <w:p w14:paraId="2249BA8E" w14:textId="77777777" w:rsidR="00D9242B" w:rsidRPr="004C6084" w:rsidRDefault="00D9242B" w:rsidP="00D9242B">
      <w:pPr>
        <w:rPr>
          <w:sz w:val="22"/>
          <w:szCs w:val="22"/>
          <w:lang w:eastAsia="x-none"/>
        </w:rPr>
      </w:pPr>
    </w:p>
    <w:p w14:paraId="0186A69E" w14:textId="583868FA" w:rsidR="00D9242B" w:rsidRPr="004C6084" w:rsidRDefault="00D9242B" w:rsidP="005B3818">
      <w:pPr>
        <w:pStyle w:val="Zarkazkladnhotextu"/>
        <w:numPr>
          <w:ilvl w:val="1"/>
          <w:numId w:val="2"/>
        </w:numPr>
        <w:ind w:left="567" w:hanging="567"/>
        <w:rPr>
          <w:sz w:val="22"/>
          <w:szCs w:val="22"/>
        </w:rPr>
      </w:pPr>
      <w:r w:rsidRPr="004C6084">
        <w:rPr>
          <w:sz w:val="22"/>
          <w:szCs w:val="22"/>
        </w:rPr>
        <w:t>Účastníci tejto Zmluvy sa dohodli, že právne vzťahy touto Zmluvou medzi nimi neupravené sa budú riadiť ustanoveniami Obchodného zákonníka</w:t>
      </w:r>
      <w:r w:rsidR="0041758E">
        <w:rPr>
          <w:sz w:val="22"/>
          <w:szCs w:val="22"/>
        </w:rPr>
        <w:t xml:space="preserve"> a ostatnými všeobecne záväznými právnymi predpismi platnými a účinnými na území SR.</w:t>
      </w:r>
    </w:p>
    <w:p w14:paraId="25B2A463" w14:textId="77777777" w:rsidR="00D9242B" w:rsidRPr="004C6084" w:rsidRDefault="00D9242B" w:rsidP="005B3818">
      <w:pPr>
        <w:pStyle w:val="Zarkazkladnhotextu"/>
        <w:numPr>
          <w:ilvl w:val="1"/>
          <w:numId w:val="2"/>
        </w:numPr>
        <w:ind w:left="567" w:hanging="567"/>
        <w:rPr>
          <w:sz w:val="22"/>
          <w:szCs w:val="22"/>
        </w:rPr>
      </w:pPr>
      <w:r w:rsidRPr="004C6084">
        <w:rPr>
          <w:sz w:val="22"/>
          <w:szCs w:val="22"/>
        </w:rPr>
        <w:t>Ak by akékoľvek ustanovenie tejto Zmluvy bolo alebo sa stalo neplatným alebo právne nevymáhateľným, nebude to mať vplyv na platnosť alebo vymáhateľnosť ostatných ustanovení tejto Zmluvy. Účastníci tejto Zmluvy sa zároveň dohodli, že takéto neplatné alebo nevymáhateľné ustanovenie nahradia platným alebo právne vymáhateľným ustanovením, ktoré bude v čo najväčšom možnom rozsahu zodpovedať účelu a zneniu nahrádzaného ustanovenia.</w:t>
      </w:r>
    </w:p>
    <w:p w14:paraId="51592B27" w14:textId="63978C9C" w:rsidR="00D9242B" w:rsidRPr="004C6084" w:rsidRDefault="00D9242B" w:rsidP="005B3818">
      <w:pPr>
        <w:pStyle w:val="Zarkazkladnhotextu"/>
        <w:numPr>
          <w:ilvl w:val="1"/>
          <w:numId w:val="2"/>
        </w:numPr>
        <w:ind w:left="567" w:hanging="567"/>
        <w:rPr>
          <w:rFonts w:eastAsia="Arial Unicode MS"/>
          <w:sz w:val="22"/>
          <w:szCs w:val="22"/>
        </w:rPr>
      </w:pPr>
      <w:r w:rsidRPr="004C6084">
        <w:rPr>
          <w:rFonts w:eastAsia="Arial Unicode MS"/>
          <w:sz w:val="22"/>
          <w:szCs w:val="22"/>
        </w:rPr>
        <w:t xml:space="preserve">Túto Zmluvu je možné meniť a dopĺňať iba písomnými dodatkami po súhlase všetkých účastníkov tejto Zmluvy a to za predpokladu splnenia podmienok uvedených v § </w:t>
      </w:r>
      <w:r w:rsidRPr="004C6084">
        <w:rPr>
          <w:rFonts w:eastAsia="Arial Unicode MS"/>
          <w:sz w:val="22"/>
          <w:szCs w:val="22"/>
          <w:lang w:val="sk-SK"/>
        </w:rPr>
        <w:t>18</w:t>
      </w:r>
      <w:r w:rsidRPr="004C6084">
        <w:rPr>
          <w:rFonts w:eastAsia="Arial Unicode MS"/>
          <w:sz w:val="22"/>
          <w:szCs w:val="22"/>
        </w:rPr>
        <w:t xml:space="preserve"> </w:t>
      </w:r>
      <w:r w:rsidRPr="004C6084">
        <w:rPr>
          <w:rFonts w:eastAsia="Arial Unicode MS"/>
          <w:sz w:val="22"/>
          <w:szCs w:val="22"/>
          <w:lang w:val="sk-SK"/>
        </w:rPr>
        <w:t>Z</w:t>
      </w:r>
      <w:r w:rsidRPr="004C6084">
        <w:rPr>
          <w:rFonts w:eastAsia="Arial Unicode MS"/>
          <w:sz w:val="22"/>
          <w:szCs w:val="22"/>
        </w:rPr>
        <w:t xml:space="preserve">ákona </w:t>
      </w:r>
      <w:r w:rsidR="00696E4F" w:rsidRPr="004C6084">
        <w:rPr>
          <w:rFonts w:eastAsia="Arial Unicode MS"/>
          <w:sz w:val="22"/>
          <w:szCs w:val="22"/>
          <w:lang w:val="sk-SK"/>
        </w:rPr>
        <w:t>o VO</w:t>
      </w:r>
      <w:r w:rsidRPr="004C6084">
        <w:rPr>
          <w:rFonts w:eastAsia="Arial Unicode MS"/>
          <w:sz w:val="22"/>
          <w:szCs w:val="22"/>
        </w:rPr>
        <w:t>. Všetky dodatky budú označené poradovými číslami a podpísané všetkými účastníkmi tejto Zmluvy.</w:t>
      </w:r>
    </w:p>
    <w:p w14:paraId="64D95D8E" w14:textId="3FE11C0B" w:rsidR="00D9242B" w:rsidRPr="004C6084" w:rsidRDefault="00D9242B" w:rsidP="005B3818">
      <w:pPr>
        <w:pStyle w:val="Zarkazkladnhotextu"/>
        <w:numPr>
          <w:ilvl w:val="1"/>
          <w:numId w:val="2"/>
        </w:numPr>
        <w:ind w:left="567" w:hanging="567"/>
        <w:rPr>
          <w:sz w:val="22"/>
          <w:szCs w:val="22"/>
        </w:rPr>
      </w:pPr>
      <w:r w:rsidRPr="004C6084">
        <w:rPr>
          <w:sz w:val="22"/>
          <w:szCs w:val="22"/>
        </w:rPr>
        <w:t xml:space="preserve">Kontaktné údaje oprávneného zástupcu (zástupcov) Odberateľa a Dodávateľa pre potreby riešenia havarijných stavov a iných naliehavých situácií sú uvedené v prílohe tejto Zmluvy </w:t>
      </w:r>
      <w:r w:rsidRPr="004C6084">
        <w:rPr>
          <w:color w:val="000000"/>
          <w:sz w:val="22"/>
          <w:szCs w:val="22"/>
        </w:rPr>
        <w:t>(</w:t>
      </w:r>
      <w:r w:rsidR="002E7B98">
        <w:rPr>
          <w:color w:val="000000"/>
          <w:sz w:val="22"/>
          <w:szCs w:val="22"/>
        </w:rPr>
        <w:t>Príloha č.1</w:t>
      </w:r>
      <w:r w:rsidRPr="004C6084">
        <w:rPr>
          <w:color w:val="000000"/>
          <w:sz w:val="22"/>
          <w:szCs w:val="22"/>
        </w:rPr>
        <w:t xml:space="preserve">). </w:t>
      </w:r>
      <w:r w:rsidRPr="004C6084">
        <w:rPr>
          <w:sz w:val="22"/>
          <w:szCs w:val="22"/>
        </w:rPr>
        <w:t>Oprávnený zástupca Dodávateľa podľa predchádzajúcej vety vykonáva výlučne funkciu technicko-administratívneho poradcu, na ktorého je Odberateľ oprávnený sa obrátiť v prípade technických alebo administratívnych problémov v pracovných dňoch od 8.00 do 17.00 hod., a to bezodplatne. Oprávnený zástupca Odberateľa plní výlučne úlohu kontaktnej osoby Odberateľa.</w:t>
      </w:r>
    </w:p>
    <w:p w14:paraId="01E705C7" w14:textId="1245F370" w:rsidR="00D9242B" w:rsidRPr="00F92F87" w:rsidRDefault="00D9242B" w:rsidP="005B3818">
      <w:pPr>
        <w:pStyle w:val="Zarkazkladnhotextu"/>
        <w:numPr>
          <w:ilvl w:val="1"/>
          <w:numId w:val="2"/>
        </w:numPr>
        <w:ind w:left="567" w:hanging="567"/>
        <w:rPr>
          <w:sz w:val="22"/>
          <w:szCs w:val="22"/>
        </w:rPr>
      </w:pPr>
      <w:r w:rsidRPr="004C6084">
        <w:rPr>
          <w:sz w:val="22"/>
          <w:szCs w:val="22"/>
        </w:rPr>
        <w:t xml:space="preserve">Táto Zmluva </w:t>
      </w:r>
      <w:r w:rsidRPr="00F92F87">
        <w:rPr>
          <w:sz w:val="22"/>
          <w:szCs w:val="22"/>
        </w:rPr>
        <w:t>nadobúda platnosť dňom jej podpisu posledným z účastníkov Zmluvy a účinnosť dňom [</w:t>
      </w:r>
      <w:r w:rsidRPr="00F92F87">
        <w:rPr>
          <w:b/>
          <w:caps/>
          <w:sz w:val="22"/>
          <w:szCs w:val="22"/>
        </w:rPr>
        <w:t>bude doplnený dátum nadobudnutia účinnosti tejto Zmluvy</w:t>
      </w:r>
      <w:r w:rsidRPr="00F92F87">
        <w:rPr>
          <w:sz w:val="22"/>
          <w:szCs w:val="22"/>
        </w:rPr>
        <w:t>], nie však skôr ako dňom nasledujúcim po dni zverejnenia podľa príslušných právnych predpisov platných na území Slovenskej republiky. Odberateľ sa zaväzuje vykonať kroky potrebné k zverejneniu tejto Zmluvy a bezodkladne oznámiť každému Dodávateľovi dátum jej zverejnenia. Pre vylúčenie akýchkoľvek pochybností platí, že táto Zmluva je platná voči každému z účastníkov dohody od okamihu, kedy ju príslušný účastník dohody podpísal.</w:t>
      </w:r>
    </w:p>
    <w:p w14:paraId="32E37D58" w14:textId="411C11D2" w:rsidR="004C6084" w:rsidRPr="00F92F87" w:rsidRDefault="004C6084" w:rsidP="005B3818">
      <w:pPr>
        <w:pStyle w:val="Zarkazkladnhotextu"/>
        <w:numPr>
          <w:ilvl w:val="1"/>
          <w:numId w:val="2"/>
        </w:numPr>
        <w:ind w:left="567" w:hanging="567"/>
        <w:rPr>
          <w:sz w:val="22"/>
          <w:szCs w:val="22"/>
        </w:rPr>
      </w:pPr>
      <w:r w:rsidRPr="00F92F87">
        <w:rPr>
          <w:sz w:val="22"/>
          <w:szCs w:val="22"/>
          <w:lang w:val="sk-SK"/>
        </w:rPr>
        <w:t xml:space="preserve">V </w:t>
      </w:r>
      <w:r w:rsidRPr="00F92F87">
        <w:rPr>
          <w:sz w:val="22"/>
          <w:szCs w:val="22"/>
        </w:rPr>
        <w:t xml:space="preserve">zmysle § 41 ods. 3 zákona </w:t>
      </w:r>
      <w:r w:rsidRPr="00F92F87">
        <w:rPr>
          <w:sz w:val="22"/>
          <w:szCs w:val="22"/>
          <w:lang w:val="sk-SK"/>
        </w:rPr>
        <w:t>o VO dodávateľ</w:t>
      </w:r>
      <w:r w:rsidRPr="00F92F87">
        <w:rPr>
          <w:sz w:val="22"/>
          <w:szCs w:val="22"/>
        </w:rPr>
        <w:t xml:space="preserve"> uvedie údaje o všetkých známych subdodávateľoch (obchodné meno, sídlo/miesto podnikania, IČO, predmet subdodávky, podiel z ceny na plnení v EUR), údaje o osobe oprávnenej konať za subdodávateľa v rozsahu meno a priezvisko, adresa pobytu, dátum narodenia. Uvedený doklad podpísaný štatutárnym orgánom alebo členom štatutárneho orgánu </w:t>
      </w:r>
      <w:r w:rsidRPr="00F92F87">
        <w:rPr>
          <w:sz w:val="22"/>
          <w:szCs w:val="22"/>
          <w:lang w:val="sk-SK"/>
        </w:rPr>
        <w:t>dodávateľ</w:t>
      </w:r>
      <w:r w:rsidRPr="00F92F87">
        <w:rPr>
          <w:sz w:val="22"/>
          <w:szCs w:val="22"/>
        </w:rPr>
        <w:t xml:space="preserve">a </w:t>
      </w:r>
      <w:r w:rsidRPr="00385EA3">
        <w:rPr>
          <w:sz w:val="22"/>
          <w:szCs w:val="22"/>
        </w:rPr>
        <w:t>tvorí prílohu č.</w:t>
      </w:r>
      <w:r w:rsidR="009D28BE">
        <w:rPr>
          <w:sz w:val="22"/>
          <w:szCs w:val="22"/>
          <w:lang w:val="sk-SK"/>
        </w:rPr>
        <w:t>6</w:t>
      </w:r>
      <w:r w:rsidR="00385EA3" w:rsidRPr="00385EA3">
        <w:rPr>
          <w:sz w:val="22"/>
          <w:szCs w:val="22"/>
          <w:lang w:val="sk-SK"/>
        </w:rPr>
        <w:t xml:space="preserve"> </w:t>
      </w:r>
      <w:r w:rsidR="00385EA3" w:rsidRPr="00385EA3">
        <w:rPr>
          <w:sz w:val="22"/>
          <w:szCs w:val="22"/>
        </w:rPr>
        <w:t xml:space="preserve"> </w:t>
      </w:r>
      <w:r w:rsidRPr="00385EA3">
        <w:rPr>
          <w:sz w:val="22"/>
          <w:szCs w:val="22"/>
        </w:rPr>
        <w:t>k </w:t>
      </w:r>
      <w:r w:rsidRPr="00385EA3">
        <w:rPr>
          <w:sz w:val="22"/>
          <w:szCs w:val="22"/>
          <w:lang w:val="sk-SK"/>
        </w:rPr>
        <w:t>tejto zmluve</w:t>
      </w:r>
      <w:r w:rsidRPr="00385EA3">
        <w:rPr>
          <w:sz w:val="22"/>
          <w:szCs w:val="22"/>
        </w:rPr>
        <w:t>.</w:t>
      </w:r>
      <w:r w:rsidRPr="00F92F87">
        <w:rPr>
          <w:sz w:val="22"/>
          <w:szCs w:val="22"/>
        </w:rPr>
        <w:t xml:space="preserve"> </w:t>
      </w:r>
    </w:p>
    <w:p w14:paraId="028986C8" w14:textId="77777777" w:rsidR="004C6084" w:rsidRPr="00F92F87" w:rsidRDefault="004C6084" w:rsidP="005B3818">
      <w:pPr>
        <w:pStyle w:val="Zarkazkladnhotextu"/>
        <w:numPr>
          <w:ilvl w:val="1"/>
          <w:numId w:val="2"/>
        </w:numPr>
        <w:ind w:left="567" w:hanging="567"/>
        <w:rPr>
          <w:sz w:val="22"/>
          <w:szCs w:val="22"/>
        </w:rPr>
      </w:pPr>
      <w:r w:rsidRPr="00F92F87">
        <w:rPr>
          <w:sz w:val="22"/>
          <w:szCs w:val="22"/>
          <w:lang w:val="sk-SK"/>
        </w:rPr>
        <w:t>Dodávateľ</w:t>
      </w:r>
      <w:r w:rsidRPr="00F92F87">
        <w:rPr>
          <w:sz w:val="22"/>
          <w:szCs w:val="22"/>
        </w:rPr>
        <w:t xml:space="preserve"> je oprávnený kedykoľvek počas trvania tejto zmluvy vymeniť ktoréhokoľvek subdodávateľa za predpokladu, </w:t>
      </w:r>
    </w:p>
    <w:p w14:paraId="3D00DF2E" w14:textId="2BA20AEA" w:rsidR="004C6084" w:rsidRPr="00F92F87" w:rsidRDefault="004C6084" w:rsidP="006703E1">
      <w:pPr>
        <w:pStyle w:val="Zarkazkladnhotextu"/>
        <w:ind w:left="567"/>
        <w:rPr>
          <w:sz w:val="22"/>
          <w:szCs w:val="22"/>
        </w:rPr>
      </w:pPr>
      <w:r w:rsidRPr="00F92F87">
        <w:rPr>
          <w:sz w:val="22"/>
          <w:szCs w:val="22"/>
        </w:rPr>
        <w:t xml:space="preserve">- že nový subdodávateľ má oprávnenie poskytovať služby v rozsahu, ktorým sa podieľa na plnení predmetu zmluvy;  </w:t>
      </w:r>
    </w:p>
    <w:p w14:paraId="657EC525" w14:textId="333DA1B2" w:rsidR="004C6084" w:rsidRPr="00F92F87" w:rsidRDefault="004C6084" w:rsidP="006703E1">
      <w:pPr>
        <w:pStyle w:val="Zarkazkladnhotextu"/>
        <w:ind w:left="567"/>
        <w:rPr>
          <w:sz w:val="22"/>
          <w:szCs w:val="22"/>
        </w:rPr>
      </w:pPr>
      <w:r w:rsidRPr="00F92F87">
        <w:rPr>
          <w:sz w:val="22"/>
          <w:szCs w:val="22"/>
        </w:rPr>
        <w:t>- že nový subdodávateľ nemá uložený zákaz účasti vo verejnom obstarávaní potvrdený konečným rozhodnutím v SR alebo v štáte sídla, miesta podnikania alebo obvyklého pobytu;</w:t>
      </w:r>
    </w:p>
    <w:p w14:paraId="4B5E09B0" w14:textId="77777777" w:rsidR="004C6084" w:rsidRPr="00F92F87" w:rsidRDefault="004C6084" w:rsidP="006703E1">
      <w:pPr>
        <w:pStyle w:val="Zarkazkladnhotextu"/>
        <w:ind w:left="567"/>
        <w:rPr>
          <w:sz w:val="22"/>
          <w:szCs w:val="22"/>
        </w:rPr>
      </w:pPr>
      <w:r w:rsidRPr="00F92F87">
        <w:rPr>
          <w:sz w:val="22"/>
          <w:szCs w:val="22"/>
        </w:rPr>
        <w:t xml:space="preserve">- že nový subdodávateľ spĺňa povinnosť podľa § 11 ods. 1 zákona č. 343/2015 Z. z. o verejnom obstarávaní v prípade subdodávateľa, ktorý má povinnosť zapisovať sa do registra partnerov verejného sektora. </w:t>
      </w:r>
    </w:p>
    <w:p w14:paraId="2098C7A9" w14:textId="6F3100DB" w:rsidR="004C6084" w:rsidRPr="00F92F87" w:rsidRDefault="004C6084" w:rsidP="006703E1">
      <w:pPr>
        <w:pStyle w:val="Zarkazkladnhotextu"/>
        <w:numPr>
          <w:ilvl w:val="1"/>
          <w:numId w:val="2"/>
        </w:numPr>
        <w:ind w:left="567" w:hanging="567"/>
        <w:rPr>
          <w:sz w:val="22"/>
          <w:szCs w:val="22"/>
        </w:rPr>
      </w:pPr>
      <w:r w:rsidRPr="00F92F87">
        <w:rPr>
          <w:sz w:val="22"/>
          <w:szCs w:val="22"/>
          <w:lang w:val="sk-SK"/>
        </w:rPr>
        <w:t>Dodávateľ</w:t>
      </w:r>
      <w:r w:rsidRPr="00F92F87">
        <w:rPr>
          <w:sz w:val="22"/>
          <w:szCs w:val="22"/>
        </w:rPr>
        <w:t xml:space="preserve"> sa v zmysle § 41 ods. 4 zákona </w:t>
      </w:r>
      <w:r w:rsidRPr="00F92F87">
        <w:rPr>
          <w:sz w:val="22"/>
          <w:szCs w:val="22"/>
          <w:lang w:val="sk-SK"/>
        </w:rPr>
        <w:t>o VO</w:t>
      </w:r>
      <w:r w:rsidRPr="00F92F87">
        <w:rPr>
          <w:sz w:val="22"/>
          <w:szCs w:val="22"/>
        </w:rPr>
        <w:t xml:space="preserve"> zaväzuje, pri zmene subdodávateľa počas plnenia zmluvy vždy vopred, najneskôr 5 dní pred prijatím subdodávky od nového subdodávateľa alebo od uzavretia zmluvného vzťahu s novým subdodávateľom písomne upovedomiť </w:t>
      </w:r>
      <w:r w:rsidRPr="00F92F87">
        <w:rPr>
          <w:sz w:val="22"/>
          <w:szCs w:val="22"/>
          <w:lang w:val="sk-SK"/>
        </w:rPr>
        <w:t>odberateľa</w:t>
      </w:r>
      <w:r w:rsidRPr="00F92F87">
        <w:rPr>
          <w:sz w:val="22"/>
          <w:szCs w:val="22"/>
        </w:rPr>
        <w:t xml:space="preserve">. </w:t>
      </w:r>
      <w:r w:rsidRPr="00F92F87">
        <w:rPr>
          <w:sz w:val="22"/>
          <w:szCs w:val="22"/>
          <w:lang w:val="sk-SK"/>
        </w:rPr>
        <w:t>Dodávateľ</w:t>
      </w:r>
      <w:r w:rsidRPr="00F92F87">
        <w:rPr>
          <w:sz w:val="22"/>
          <w:szCs w:val="22"/>
        </w:rPr>
        <w:t xml:space="preserve"> je povinný oznámiť </w:t>
      </w:r>
      <w:r w:rsidRPr="00F92F87">
        <w:rPr>
          <w:sz w:val="22"/>
          <w:szCs w:val="22"/>
          <w:lang w:val="sk-SK"/>
        </w:rPr>
        <w:t>odberateľov</w:t>
      </w:r>
      <w:r w:rsidRPr="00F92F87">
        <w:rPr>
          <w:sz w:val="22"/>
          <w:szCs w:val="22"/>
        </w:rPr>
        <w:t xml:space="preserve">i: údaje o subdodávateľovi  (obchodné meno, sídlo/miesto podnikania, IČO, označenie registra v ktorom je zapísaný,  predmet subdodávky, podiel z ceny na plnení v EUR), údaje o osobe oprávnenej konať za subdodávateľa v rozsahu meno a priezvisko, adresa pobytu, dátum narodenia a priloží k oznámeniu relevantné doklady, ktorými preukáže, že nový subdodávateľ je oprávnený poskytovať služby v rozsahu, ktorým sa podieľa na plnení predmetu </w:t>
      </w:r>
      <w:r w:rsidRPr="00F92F87">
        <w:rPr>
          <w:sz w:val="22"/>
          <w:szCs w:val="22"/>
          <w:lang w:val="sk-SK"/>
        </w:rPr>
        <w:t>zmluvy</w:t>
      </w:r>
      <w:r w:rsidRPr="00F92F87">
        <w:rPr>
          <w:sz w:val="22"/>
          <w:szCs w:val="22"/>
        </w:rPr>
        <w:t xml:space="preserve">; že nový subdodávateľ spĺňa povinnosť podľa § 11 ods. 1 zákona č. 343/2015 Z. z. o verejnom obstarávaní v prípade subdodávateľa, ktorý má povinnosť </w:t>
      </w:r>
      <w:r w:rsidRPr="00F92F87">
        <w:rPr>
          <w:sz w:val="22"/>
          <w:szCs w:val="22"/>
        </w:rPr>
        <w:lastRenderedPageBreak/>
        <w:t xml:space="preserve">zapisovať sa do registra partnerov verejného sektora, resp. doklad o tom, že uvedenú povinnosť nemá. Predložené oznámenie a súvisiace doklady (originály, alebo úradne overené kópie, ak sa nejedná o doklady verejne prístupne) sa stanú súčasťou dokumentácie o verejnom obstarávaní. V prípade, ak </w:t>
      </w:r>
      <w:r w:rsidRPr="00F92F87">
        <w:rPr>
          <w:sz w:val="22"/>
          <w:szCs w:val="22"/>
          <w:lang w:val="sk-SK"/>
        </w:rPr>
        <w:t>dodávateľ</w:t>
      </w:r>
      <w:r w:rsidRPr="00F92F87">
        <w:rPr>
          <w:sz w:val="22"/>
          <w:szCs w:val="22"/>
        </w:rPr>
        <w:t xml:space="preserve"> nesplní niektorú z </w:t>
      </w:r>
      <w:r w:rsidR="00385EA3" w:rsidRPr="00F92F87">
        <w:rPr>
          <w:sz w:val="22"/>
          <w:szCs w:val="22"/>
        </w:rPr>
        <w:t>povinnost</w:t>
      </w:r>
      <w:r w:rsidR="00385EA3">
        <w:rPr>
          <w:sz w:val="22"/>
          <w:szCs w:val="22"/>
          <w:lang w:val="sk-SK"/>
        </w:rPr>
        <w:t>í</w:t>
      </w:r>
      <w:r w:rsidR="00385EA3" w:rsidRPr="00F92F87">
        <w:rPr>
          <w:sz w:val="22"/>
          <w:szCs w:val="22"/>
        </w:rPr>
        <w:t xml:space="preserve"> </w:t>
      </w:r>
      <w:r w:rsidRPr="00F92F87">
        <w:rPr>
          <w:sz w:val="22"/>
          <w:szCs w:val="22"/>
        </w:rPr>
        <w:t>uvedených v tomto odseku, je povinný zaplatiť o</w:t>
      </w:r>
      <w:r w:rsidRPr="00F92F87">
        <w:rPr>
          <w:sz w:val="22"/>
          <w:szCs w:val="22"/>
          <w:lang w:val="sk-SK"/>
        </w:rPr>
        <w:t>dberateľov</w:t>
      </w:r>
      <w:r w:rsidRPr="00F92F87">
        <w:rPr>
          <w:sz w:val="22"/>
          <w:szCs w:val="22"/>
        </w:rPr>
        <w:t>i sankciu vo výške 500 eur</w:t>
      </w:r>
      <w:r w:rsidR="0041758E">
        <w:rPr>
          <w:sz w:val="22"/>
          <w:szCs w:val="22"/>
        </w:rPr>
        <w:t xml:space="preserve"> za porušenie každej povinnosti zvlášť</w:t>
      </w:r>
      <w:r w:rsidRPr="00F92F87">
        <w:rPr>
          <w:sz w:val="22"/>
          <w:szCs w:val="22"/>
        </w:rPr>
        <w:t>.</w:t>
      </w:r>
    </w:p>
    <w:p w14:paraId="16D55A12" w14:textId="77777777" w:rsidR="00D9242B" w:rsidRPr="004C6084" w:rsidRDefault="00D9242B" w:rsidP="006703E1">
      <w:pPr>
        <w:pStyle w:val="Zarkazkladnhotextu"/>
        <w:numPr>
          <w:ilvl w:val="1"/>
          <w:numId w:val="2"/>
        </w:numPr>
        <w:ind w:left="567" w:hanging="567"/>
        <w:rPr>
          <w:sz w:val="22"/>
          <w:szCs w:val="22"/>
        </w:rPr>
      </w:pPr>
      <w:r w:rsidRPr="00F92F87">
        <w:rPr>
          <w:sz w:val="22"/>
          <w:szCs w:val="22"/>
        </w:rPr>
        <w:t xml:space="preserve">Účastníci tejto Zmluvy sú povinní zachovávať mlčanlivosť o skutočnostiach, ktoré sa dozvedeli pri rokovaniach alebo v súvislosti s uzavretím a plnením tejto Zmluvy. Účastníci považujú túto Zmluvu za predmet svojho obchodného tajomstva a zaväzujú sa zachovávať mlčanlivosť o obsahu tejto Zmluvy a o všetkých skutočnostiach a </w:t>
      </w:r>
      <w:r w:rsidRPr="00F92F87">
        <w:rPr>
          <w:bCs/>
          <w:sz w:val="22"/>
          <w:szCs w:val="22"/>
        </w:rPr>
        <w:t>o informáciách finančného, technického, obchodného, právneho charakteru</w:t>
      </w:r>
      <w:r w:rsidRPr="00F92F87">
        <w:rPr>
          <w:sz w:val="22"/>
          <w:szCs w:val="22"/>
        </w:rPr>
        <w:t>, o ktorých sa dozvedia v priamej alebo nepriamej súvislosti s plnením tejto Zmluvy, alebo z ktorých povahy vyplýva, že je v záujme niektorej zo zmluvných strán, aby zostali utajené. Zmluvné strany sa</w:t>
      </w:r>
      <w:r w:rsidRPr="004C6084">
        <w:rPr>
          <w:sz w:val="22"/>
          <w:szCs w:val="22"/>
        </w:rPr>
        <w:t xml:space="preserve"> zaväzujú zachovávať mlčanlivosť najmä o informáciách, ktoré sa týkajú plnenia tejto Zmluvy, informáciách</w:t>
      </w:r>
      <w:r w:rsidRPr="004C6084">
        <w:rPr>
          <w:spacing w:val="-3"/>
          <w:sz w:val="22"/>
          <w:szCs w:val="22"/>
        </w:rPr>
        <w:t xml:space="preserve"> o podnikaní účastníkov </w:t>
      </w:r>
      <w:r w:rsidRPr="004C6084">
        <w:rPr>
          <w:sz w:val="22"/>
          <w:szCs w:val="22"/>
        </w:rPr>
        <w:t>a o všetkých ďalších informáciách, ktoré ktorákoľvek zmluvná strana kedykoľvek počas platnosti tejto Zmluvy označí za dôverné.</w:t>
      </w:r>
      <w:r w:rsidRPr="004C6084">
        <w:rPr>
          <w:spacing w:val="-3"/>
          <w:sz w:val="22"/>
          <w:szCs w:val="22"/>
        </w:rPr>
        <w:t xml:space="preserve"> </w:t>
      </w:r>
      <w:r w:rsidRPr="004C6084">
        <w:rPr>
          <w:sz w:val="22"/>
          <w:szCs w:val="22"/>
        </w:rPr>
        <w:t>Povinnosť zachovávať mlčanlivosť trvá i po skončení tejto Zmluvy. Za porušenie povinnosti mlčanlivosti sa nepovažuje, ak zmluvné strany poskytnú vyššie uvedené informácie svojim právnym, účtovným a iným poradcom činným pre zmluvné strany, akcionárom alebo úradom v zmysle platných právnych predpisov.</w:t>
      </w:r>
    </w:p>
    <w:p w14:paraId="11ED0F8E" w14:textId="77777777" w:rsidR="00D9242B" w:rsidRPr="009D28BE" w:rsidRDefault="00D9242B" w:rsidP="006703E1">
      <w:pPr>
        <w:pStyle w:val="Zarkazkladnhotextu"/>
        <w:numPr>
          <w:ilvl w:val="1"/>
          <w:numId w:val="2"/>
        </w:numPr>
        <w:ind w:left="567" w:hanging="567"/>
        <w:rPr>
          <w:sz w:val="22"/>
          <w:szCs w:val="22"/>
        </w:rPr>
      </w:pPr>
      <w:r w:rsidRPr="009D28BE">
        <w:rPr>
          <w:sz w:val="22"/>
          <w:szCs w:val="22"/>
        </w:rPr>
        <w:t>Zmluvné strany sa dohodli, že pre doručovanie písomností platí, že:</w:t>
      </w:r>
    </w:p>
    <w:p w14:paraId="4E7A68BE" w14:textId="77777777" w:rsidR="00D9242B" w:rsidRPr="009D28BE" w:rsidRDefault="00D9242B" w:rsidP="005B3818">
      <w:pPr>
        <w:pStyle w:val="Normal-Numbered"/>
        <w:numPr>
          <w:ilvl w:val="0"/>
          <w:numId w:val="6"/>
        </w:numPr>
        <w:ind w:left="1276" w:hanging="567"/>
        <w:rPr>
          <w:rFonts w:ascii="Times New Roman" w:hAnsi="Times New Roman" w:cs="Times New Roman"/>
          <w:sz w:val="22"/>
          <w:szCs w:val="22"/>
        </w:rPr>
      </w:pPr>
      <w:r w:rsidRPr="009D28BE">
        <w:rPr>
          <w:rFonts w:ascii="Times New Roman" w:hAnsi="Times New Roman" w:cs="Times New Roman"/>
          <w:sz w:val="22"/>
          <w:szCs w:val="22"/>
        </w:rPr>
        <w:t>písomnosti doručované kuriérskou službou sa považujú za doručené okamihom ich prevzatia adresátom a tiež okamihom odmietnutia prevzatia adresátom, a to aj za podmienok, že sa adresát s obsahom takto odmietnutej zásielky neoboznámil,</w:t>
      </w:r>
    </w:p>
    <w:p w14:paraId="491116AB" w14:textId="77777777" w:rsidR="00D9242B" w:rsidRPr="009D28BE" w:rsidRDefault="00D9242B" w:rsidP="005B3818">
      <w:pPr>
        <w:pStyle w:val="Normal-Numbered"/>
        <w:numPr>
          <w:ilvl w:val="0"/>
          <w:numId w:val="6"/>
        </w:numPr>
        <w:ind w:left="1276" w:hanging="567"/>
        <w:rPr>
          <w:rFonts w:ascii="Times New Roman" w:hAnsi="Times New Roman" w:cs="Times New Roman"/>
          <w:sz w:val="22"/>
          <w:szCs w:val="22"/>
        </w:rPr>
      </w:pPr>
      <w:r w:rsidRPr="009D28BE">
        <w:rPr>
          <w:rFonts w:ascii="Times New Roman" w:hAnsi="Times New Roman" w:cs="Times New Roman"/>
          <w:sz w:val="22"/>
          <w:szCs w:val="22"/>
        </w:rPr>
        <w:t>písomnosti doručované poštou sa považujú za doručené v 3. (tretí) deň odo dňa podania na poštovú prepravu, bez ohľadu na to, či adresát písomnosť prevzal, a to za podmienky, že odosielateľ preukáže podanie zásielky na poštovú prepravu podacím lístkom potvrdeným poštou.</w:t>
      </w:r>
    </w:p>
    <w:p w14:paraId="2F9F6933" w14:textId="77777777" w:rsidR="00D9242B" w:rsidRPr="009D28BE" w:rsidRDefault="00D9242B" w:rsidP="005B3818">
      <w:pPr>
        <w:pStyle w:val="Zarkazkladnhotextu"/>
        <w:numPr>
          <w:ilvl w:val="1"/>
          <w:numId w:val="2"/>
        </w:numPr>
        <w:ind w:left="709" w:hanging="709"/>
        <w:rPr>
          <w:sz w:val="22"/>
          <w:szCs w:val="22"/>
        </w:rPr>
      </w:pPr>
      <w:r w:rsidRPr="009D28BE">
        <w:rPr>
          <w:sz w:val="22"/>
          <w:szCs w:val="22"/>
        </w:rPr>
        <w:t>Pokiaľ by akýkoľvek záväzok (povinnosť) podľa Zmluvy bol, alebo by sa stal neplatným, alebo nevymáhateľným, nebude to mať vplyv na platnosť a vymáhateľnosť ostatných záväzkov (povinností) podľa Zmluvy. Zmluvné strany sa zaväzujú nahradiť takýto neplatný alebo nevymáhateľný záväzok (povinnosť) novým, platným a vymáhateľným záväzkom (povinnosťou), ktorého predmet bude najvhodnejšie zodpovedať predmetu a účelu pôvodného záväzku (povinnosti); pokiaľ by Zmluva neobsahovala nejaké ustanovenia, ktoré by boli inak pre vymedzenie práv a povinností odôvodnené, zmluvné strany sa zaväzujú takéto ustanovenia do Zmluvy doplniť; ostatné ustanovenia Zmluvy zostávajú bez zmeny.</w:t>
      </w:r>
    </w:p>
    <w:p w14:paraId="1193A385" w14:textId="784992BE" w:rsidR="00D9242B" w:rsidRPr="009D28BE" w:rsidRDefault="00D9242B" w:rsidP="005B3818">
      <w:pPr>
        <w:pStyle w:val="Zarkazkladnhotextu"/>
        <w:numPr>
          <w:ilvl w:val="1"/>
          <w:numId w:val="2"/>
        </w:numPr>
        <w:ind w:left="709" w:hanging="709"/>
        <w:rPr>
          <w:sz w:val="22"/>
          <w:szCs w:val="22"/>
        </w:rPr>
      </w:pPr>
      <w:r w:rsidRPr="009D28BE">
        <w:rPr>
          <w:sz w:val="22"/>
          <w:szCs w:val="22"/>
        </w:rPr>
        <w:t>Táto Zmluva je vyhotovená v 4 (štyroch) rovnopisoch, každý s platnosťou originálu, pričom Dodávateľ prevezme 2 (dva) rovnopisy a Odberateľ prevezme 2 (dva) rovnopisy. Neoddeliteľnou súčasťou tejto Zmluvy sú jej prílohy, a to:</w:t>
      </w:r>
    </w:p>
    <w:p w14:paraId="398F8014" w14:textId="51315F3F" w:rsidR="00E15A0F" w:rsidRDefault="00E15A0F" w:rsidP="006703E1">
      <w:pPr>
        <w:pStyle w:val="Zarkazkladnhotextu"/>
        <w:ind w:left="567" w:hanging="567"/>
        <w:rPr>
          <w:sz w:val="22"/>
          <w:szCs w:val="22"/>
        </w:rPr>
      </w:pPr>
    </w:p>
    <w:p w14:paraId="6E1FE7E0" w14:textId="23406250" w:rsidR="00E15A0F" w:rsidRDefault="00E15A0F" w:rsidP="00FB4C24">
      <w:pPr>
        <w:pStyle w:val="Zarkazkladnhotextu"/>
        <w:spacing w:line="360" w:lineRule="auto"/>
        <w:ind w:left="709" w:firstLine="142"/>
        <w:rPr>
          <w:sz w:val="22"/>
          <w:szCs w:val="22"/>
          <w:lang w:val="sk-SK"/>
        </w:rPr>
      </w:pPr>
      <w:r>
        <w:rPr>
          <w:sz w:val="22"/>
          <w:szCs w:val="22"/>
          <w:lang w:val="sk-SK"/>
        </w:rPr>
        <w:t>Príloha č. 1 Bankové spojenia, čísla účtov, kontaktné osoby</w:t>
      </w:r>
    </w:p>
    <w:p w14:paraId="78086030" w14:textId="1621907A" w:rsidR="00E15A0F" w:rsidRDefault="00E15A0F" w:rsidP="00FB4C24">
      <w:pPr>
        <w:pStyle w:val="Zarkazkladnhotextu"/>
        <w:spacing w:line="360" w:lineRule="auto"/>
        <w:ind w:left="709" w:firstLine="142"/>
        <w:rPr>
          <w:sz w:val="22"/>
          <w:szCs w:val="22"/>
          <w:lang w:val="sk-SK"/>
        </w:rPr>
      </w:pPr>
      <w:r>
        <w:rPr>
          <w:sz w:val="22"/>
          <w:szCs w:val="22"/>
          <w:lang w:val="sk-SK"/>
        </w:rPr>
        <w:t>Príloha č. 2 Odberné miesta (OM) Odberateľa</w:t>
      </w:r>
    </w:p>
    <w:p w14:paraId="20B060DA" w14:textId="45836B87" w:rsidR="00E15A0F" w:rsidRDefault="00E15A0F" w:rsidP="00FB4C24">
      <w:pPr>
        <w:pStyle w:val="Zarkazkladnhotextu"/>
        <w:spacing w:line="360" w:lineRule="auto"/>
        <w:ind w:left="709" w:firstLine="142"/>
        <w:rPr>
          <w:sz w:val="22"/>
          <w:szCs w:val="22"/>
          <w:lang w:val="sk-SK"/>
        </w:rPr>
      </w:pPr>
      <w:r>
        <w:rPr>
          <w:sz w:val="22"/>
          <w:szCs w:val="22"/>
          <w:lang w:val="sk-SK"/>
        </w:rPr>
        <w:t>Príloha č. 3 Cena elektriny</w:t>
      </w:r>
    </w:p>
    <w:p w14:paraId="11899566" w14:textId="77777777" w:rsidR="006A3100" w:rsidRDefault="00E15A0F" w:rsidP="00FB4C24">
      <w:pPr>
        <w:pStyle w:val="Zarkazkladnhotextu"/>
        <w:spacing w:line="360" w:lineRule="auto"/>
        <w:ind w:left="709" w:firstLine="142"/>
        <w:rPr>
          <w:sz w:val="22"/>
          <w:szCs w:val="22"/>
          <w:lang w:val="sk-SK"/>
        </w:rPr>
      </w:pPr>
      <w:r>
        <w:rPr>
          <w:sz w:val="22"/>
          <w:szCs w:val="22"/>
          <w:lang w:val="sk-SK"/>
        </w:rPr>
        <w:t xml:space="preserve">Príloha </w:t>
      </w:r>
      <w:r w:rsidRPr="00F92F87">
        <w:rPr>
          <w:sz w:val="22"/>
          <w:szCs w:val="22"/>
          <w:lang w:val="sk-SK"/>
        </w:rPr>
        <w:t>č. 4 Vzor a minimálny obsah Výzvy, Návrhu a Prijatia návrhu</w:t>
      </w:r>
    </w:p>
    <w:p w14:paraId="3D73C1D4" w14:textId="43BBAA85" w:rsidR="00E15A0F" w:rsidRPr="00F92F87" w:rsidRDefault="00E15A0F" w:rsidP="00FB4C24">
      <w:pPr>
        <w:pStyle w:val="Zarkazkladnhotextu"/>
        <w:spacing w:line="360" w:lineRule="auto"/>
        <w:ind w:left="709" w:firstLine="142"/>
        <w:rPr>
          <w:sz w:val="22"/>
          <w:szCs w:val="22"/>
          <w:lang w:val="sk-SK"/>
        </w:rPr>
      </w:pPr>
      <w:r w:rsidRPr="00F92F87">
        <w:rPr>
          <w:sz w:val="22"/>
          <w:szCs w:val="22"/>
          <w:lang w:val="sk-SK"/>
        </w:rPr>
        <w:t>Príloha č. 5 Vzor kalendára preddavkových platieb</w:t>
      </w:r>
    </w:p>
    <w:p w14:paraId="2D95EFF7" w14:textId="66EBA2EA" w:rsidR="00D9242B" w:rsidRPr="00F92F87" w:rsidRDefault="00E15A0F" w:rsidP="00FB4C24">
      <w:pPr>
        <w:pStyle w:val="Zarkazkladnhotextu"/>
        <w:spacing w:line="360" w:lineRule="auto"/>
        <w:ind w:left="709" w:firstLine="142"/>
        <w:rPr>
          <w:rStyle w:val="Hypertextovprepojenie"/>
          <w:noProof/>
          <w:color w:val="auto"/>
          <w:sz w:val="22"/>
          <w:szCs w:val="22"/>
          <w:lang w:val="sk-SK"/>
        </w:rPr>
      </w:pPr>
      <w:r w:rsidRPr="00F92F87">
        <w:rPr>
          <w:sz w:val="22"/>
          <w:szCs w:val="22"/>
          <w:lang w:val="sk-SK"/>
        </w:rPr>
        <w:t xml:space="preserve">Príloha č. </w:t>
      </w:r>
      <w:r w:rsidR="00A842DE">
        <w:rPr>
          <w:sz w:val="22"/>
          <w:szCs w:val="22"/>
          <w:lang w:val="sk-SK"/>
        </w:rPr>
        <w:t>6</w:t>
      </w:r>
      <w:r w:rsidR="00385EA3" w:rsidRPr="00F92F87">
        <w:rPr>
          <w:sz w:val="22"/>
          <w:szCs w:val="22"/>
          <w:lang w:val="sk-SK"/>
        </w:rPr>
        <w:t xml:space="preserve"> </w:t>
      </w:r>
      <w:r w:rsidRPr="00F92F87">
        <w:rPr>
          <w:sz w:val="22"/>
          <w:szCs w:val="22"/>
          <w:lang w:val="sk-SK"/>
        </w:rPr>
        <w:t>Zoznam subdodávateľov</w:t>
      </w:r>
      <w:r w:rsidR="00D9242B" w:rsidRPr="00F92F87">
        <w:rPr>
          <w:rStyle w:val="Hypertextovprepojenie"/>
          <w:noProof/>
          <w:sz w:val="22"/>
          <w:szCs w:val="22"/>
          <w:lang w:val="sk-SK"/>
        </w:rPr>
        <w:fldChar w:fldCharType="begin"/>
      </w:r>
      <w:r w:rsidR="00D9242B" w:rsidRPr="00F92F87">
        <w:rPr>
          <w:rStyle w:val="Hypertextovprepojenie"/>
          <w:noProof/>
          <w:sz w:val="22"/>
          <w:szCs w:val="22"/>
        </w:rPr>
        <w:instrText xml:space="preserve"> TOC \n \h \z \c "Príloha č." </w:instrText>
      </w:r>
      <w:r w:rsidR="00D9242B" w:rsidRPr="00F92F87">
        <w:rPr>
          <w:rStyle w:val="Hypertextovprepojenie"/>
          <w:noProof/>
          <w:sz w:val="22"/>
          <w:szCs w:val="22"/>
          <w:lang w:val="sk-SK"/>
        </w:rPr>
        <w:fldChar w:fldCharType="separate"/>
      </w:r>
    </w:p>
    <w:p w14:paraId="6C239E22" w14:textId="77777777" w:rsidR="00D9242B" w:rsidRPr="004C6084" w:rsidRDefault="00D9242B" w:rsidP="005B3818">
      <w:pPr>
        <w:pStyle w:val="Zarkazkladnhotextu"/>
        <w:numPr>
          <w:ilvl w:val="1"/>
          <w:numId w:val="2"/>
        </w:numPr>
        <w:ind w:left="709" w:hanging="709"/>
        <w:rPr>
          <w:sz w:val="22"/>
          <w:szCs w:val="22"/>
        </w:rPr>
      </w:pPr>
      <w:r w:rsidRPr="00F92F87">
        <w:rPr>
          <w:rStyle w:val="Hypertextovprepojenie"/>
          <w:rFonts w:eastAsia="Arial Unicode MS"/>
          <w:noProof/>
          <w:kern w:val="2"/>
          <w:sz w:val="22"/>
          <w:szCs w:val="22"/>
          <w:lang w:eastAsia="ar-SA"/>
        </w:rPr>
        <w:fldChar w:fldCharType="end"/>
      </w:r>
      <w:r w:rsidRPr="00F92F87">
        <w:rPr>
          <w:sz w:val="22"/>
          <w:szCs w:val="22"/>
        </w:rPr>
        <w:t>Zmluvné strany sa dohodli, že v prípade, ak počas trvania účinnosti tejto Zmluvy nadobudnú účinnosť zmeny všeobecne</w:t>
      </w:r>
      <w:r w:rsidRPr="004C6084">
        <w:rPr>
          <w:sz w:val="22"/>
          <w:szCs w:val="22"/>
        </w:rPr>
        <w:t xml:space="preserve"> záväzných právnych predpisov, ktoré budú mať priamy vplyv na vzťahy medzi účastníkmi dohody založené touto Zmluvou, uzatvoria písomný dodatok k tejto Zmluve, ktorým zabezpečia dodržiavanie platných a účinných všeobecných právnych predpisov pri výkone ich práv a povinností vyplývajúcich z tejto Zmluvy.</w:t>
      </w:r>
    </w:p>
    <w:p w14:paraId="2D768287" w14:textId="77777777" w:rsidR="00D9242B" w:rsidRPr="004C6084" w:rsidRDefault="00D9242B" w:rsidP="00FB4C24">
      <w:pPr>
        <w:pStyle w:val="Zarkazkladnhotextu"/>
        <w:numPr>
          <w:ilvl w:val="1"/>
          <w:numId w:val="2"/>
        </w:numPr>
        <w:ind w:left="709" w:hanging="709"/>
        <w:rPr>
          <w:sz w:val="22"/>
          <w:szCs w:val="22"/>
        </w:rPr>
      </w:pPr>
      <w:r w:rsidRPr="004C6084">
        <w:rPr>
          <w:sz w:val="22"/>
          <w:szCs w:val="22"/>
        </w:rPr>
        <w:t xml:space="preserve">Zmluvné strany zhodne vyhlasujú, že táto Zmluva bola uzavretá podľa ich skutočnej, vážnej a slobodnej vôle, že si Zmluvu prečítali, jej obsahu porozumeli, že ustanovenia tejto Zmluvy sú </w:t>
      </w:r>
      <w:r w:rsidRPr="004C6084">
        <w:rPr>
          <w:sz w:val="22"/>
          <w:szCs w:val="22"/>
        </w:rPr>
        <w:lastRenderedPageBreak/>
        <w:t>pre nich zrozumiteľné a určité a na znak súhlasu s ňou oprávnení zástupcovia účastníkov dohody pripájajú ich podpisy.</w:t>
      </w:r>
    </w:p>
    <w:p w14:paraId="367A3868" w14:textId="1813E739" w:rsidR="00D9242B" w:rsidRPr="004C6084" w:rsidRDefault="00D9242B" w:rsidP="00D9242B">
      <w:pPr>
        <w:tabs>
          <w:tab w:val="left" w:pos="5103"/>
        </w:tabs>
        <w:jc w:val="center"/>
        <w:rPr>
          <w:sz w:val="22"/>
          <w:szCs w:val="22"/>
        </w:rPr>
      </w:pPr>
      <w:r w:rsidRPr="004C6084">
        <w:rPr>
          <w:sz w:val="22"/>
          <w:szCs w:val="22"/>
        </w:rPr>
        <w:t xml:space="preserve"> </w:t>
      </w:r>
    </w:p>
    <w:p w14:paraId="08AF4083" w14:textId="77777777" w:rsidR="00D9242B" w:rsidRPr="004C6084" w:rsidRDefault="00D9242B" w:rsidP="00D9242B">
      <w:pPr>
        <w:rPr>
          <w:sz w:val="22"/>
          <w:szCs w:val="22"/>
          <w:lang w:eastAsia="x-none"/>
        </w:rPr>
      </w:pPr>
    </w:p>
    <w:p w14:paraId="464A8C4D" w14:textId="77777777" w:rsidR="00D9242B" w:rsidRPr="004C6084" w:rsidRDefault="00D9242B" w:rsidP="00D9242B">
      <w:pPr>
        <w:rPr>
          <w:sz w:val="22"/>
          <w:szCs w:val="22"/>
          <w:lang w:eastAsia="x-none"/>
        </w:rPr>
      </w:pPr>
    </w:p>
    <w:p w14:paraId="34F52DFB" w14:textId="77777777" w:rsidR="00D9242B" w:rsidRPr="004C6084" w:rsidRDefault="00D9242B" w:rsidP="00D9242B">
      <w:pPr>
        <w:tabs>
          <w:tab w:val="left" w:pos="5103"/>
        </w:tabs>
        <w:rPr>
          <w:sz w:val="22"/>
          <w:szCs w:val="22"/>
        </w:rPr>
      </w:pPr>
      <w:r w:rsidRPr="004C6084">
        <w:rPr>
          <w:sz w:val="22"/>
          <w:szCs w:val="22"/>
        </w:rPr>
        <w:t>V____________, dňa ________________.</w:t>
      </w:r>
      <w:r w:rsidRPr="004C6084">
        <w:rPr>
          <w:sz w:val="22"/>
          <w:szCs w:val="22"/>
        </w:rPr>
        <w:tab/>
        <w:t>V____________, dňa ________________.</w:t>
      </w:r>
    </w:p>
    <w:p w14:paraId="3CF1BF04" w14:textId="77777777" w:rsidR="00D9242B" w:rsidRPr="004C6084" w:rsidRDefault="00D9242B" w:rsidP="00D9242B">
      <w:pPr>
        <w:tabs>
          <w:tab w:val="left" w:pos="5103"/>
        </w:tabs>
        <w:rPr>
          <w:sz w:val="22"/>
          <w:szCs w:val="22"/>
        </w:rPr>
      </w:pPr>
    </w:p>
    <w:p w14:paraId="2139C536" w14:textId="77777777" w:rsidR="00D9242B" w:rsidRPr="004C6084" w:rsidRDefault="00D9242B" w:rsidP="00D9242B">
      <w:pPr>
        <w:tabs>
          <w:tab w:val="left" w:pos="5103"/>
        </w:tabs>
        <w:rPr>
          <w:sz w:val="22"/>
          <w:szCs w:val="22"/>
        </w:rPr>
      </w:pPr>
    </w:p>
    <w:p w14:paraId="404F6A68" w14:textId="77777777" w:rsidR="00D9242B" w:rsidRPr="004C6084" w:rsidRDefault="00D9242B" w:rsidP="00D9242B">
      <w:pPr>
        <w:tabs>
          <w:tab w:val="left" w:pos="5103"/>
        </w:tabs>
        <w:rPr>
          <w:sz w:val="22"/>
          <w:szCs w:val="22"/>
        </w:rPr>
      </w:pPr>
      <w:r w:rsidRPr="004C6084">
        <w:rPr>
          <w:sz w:val="22"/>
          <w:szCs w:val="22"/>
        </w:rPr>
        <w:t xml:space="preserve">Za </w:t>
      </w:r>
      <w:r w:rsidRPr="004C6084">
        <w:rPr>
          <w:b/>
          <w:sz w:val="22"/>
          <w:szCs w:val="22"/>
        </w:rPr>
        <w:t>[DOPLNÍ UCHÁDZAČ]</w:t>
      </w:r>
      <w:r w:rsidRPr="004C6084">
        <w:rPr>
          <w:sz w:val="22"/>
          <w:szCs w:val="22"/>
        </w:rPr>
        <w:tab/>
        <w:t xml:space="preserve">Za </w:t>
      </w:r>
      <w:r w:rsidRPr="004C6084">
        <w:rPr>
          <w:b/>
          <w:sz w:val="22"/>
          <w:szCs w:val="22"/>
        </w:rPr>
        <w:t>Trnavská vodárenská spoločnosť, a.s.</w:t>
      </w:r>
      <w:r w:rsidRPr="004C6084">
        <w:rPr>
          <w:sz w:val="22"/>
          <w:szCs w:val="22"/>
        </w:rPr>
        <w:t>:</w:t>
      </w:r>
    </w:p>
    <w:p w14:paraId="41B1DDB1" w14:textId="77777777" w:rsidR="00D9242B" w:rsidRDefault="00D9242B" w:rsidP="00D9242B">
      <w:pPr>
        <w:tabs>
          <w:tab w:val="left" w:pos="5103"/>
        </w:tabs>
        <w:rPr>
          <w:sz w:val="22"/>
          <w:szCs w:val="22"/>
        </w:rPr>
      </w:pPr>
    </w:p>
    <w:p w14:paraId="55B186BF" w14:textId="77777777" w:rsidR="003303EB" w:rsidRDefault="003303EB" w:rsidP="00D9242B">
      <w:pPr>
        <w:tabs>
          <w:tab w:val="left" w:pos="5103"/>
        </w:tabs>
        <w:rPr>
          <w:sz w:val="22"/>
          <w:szCs w:val="22"/>
        </w:rPr>
      </w:pPr>
    </w:p>
    <w:p w14:paraId="74C87E17" w14:textId="77777777" w:rsidR="003303EB" w:rsidRDefault="003303EB" w:rsidP="00D9242B">
      <w:pPr>
        <w:tabs>
          <w:tab w:val="left" w:pos="5103"/>
        </w:tabs>
        <w:rPr>
          <w:sz w:val="22"/>
          <w:szCs w:val="22"/>
        </w:rPr>
      </w:pPr>
    </w:p>
    <w:p w14:paraId="196A386C" w14:textId="77777777" w:rsidR="003303EB" w:rsidRPr="004C6084" w:rsidRDefault="003303EB" w:rsidP="00D9242B">
      <w:pPr>
        <w:tabs>
          <w:tab w:val="left" w:pos="5103"/>
        </w:tabs>
        <w:rPr>
          <w:sz w:val="22"/>
          <w:szCs w:val="22"/>
        </w:rPr>
      </w:pPr>
    </w:p>
    <w:p w14:paraId="5F9294D5" w14:textId="77777777" w:rsidR="00D9242B" w:rsidRPr="004C6084" w:rsidRDefault="00D9242B" w:rsidP="00D9242B">
      <w:pPr>
        <w:tabs>
          <w:tab w:val="left" w:pos="5103"/>
        </w:tabs>
        <w:rPr>
          <w:sz w:val="22"/>
          <w:szCs w:val="22"/>
        </w:rPr>
      </w:pPr>
      <w:r w:rsidRPr="004C6084">
        <w:rPr>
          <w:sz w:val="22"/>
          <w:szCs w:val="22"/>
        </w:rPr>
        <w:t>____________________________</w:t>
      </w:r>
      <w:r w:rsidRPr="004C6084">
        <w:rPr>
          <w:sz w:val="22"/>
          <w:szCs w:val="22"/>
        </w:rPr>
        <w:tab/>
        <w:t>____________________________</w:t>
      </w:r>
    </w:p>
    <w:p w14:paraId="15649ECD" w14:textId="74DEAA75" w:rsidR="00D9242B" w:rsidRPr="004C6084" w:rsidRDefault="00D9242B" w:rsidP="00D9242B">
      <w:pPr>
        <w:tabs>
          <w:tab w:val="left" w:pos="5103"/>
        </w:tabs>
        <w:rPr>
          <w:sz w:val="22"/>
          <w:szCs w:val="22"/>
        </w:rPr>
      </w:pPr>
      <w:r w:rsidRPr="004C6084">
        <w:rPr>
          <w:sz w:val="22"/>
          <w:szCs w:val="22"/>
        </w:rPr>
        <w:t xml:space="preserve">Meno: </w:t>
      </w:r>
      <w:r w:rsidRPr="004C6084">
        <w:rPr>
          <w:b/>
          <w:sz w:val="22"/>
          <w:szCs w:val="22"/>
        </w:rPr>
        <w:t>[DOPLNÍ UCHÁDZAČ]</w:t>
      </w:r>
      <w:r w:rsidRPr="004C6084">
        <w:rPr>
          <w:sz w:val="22"/>
          <w:szCs w:val="22"/>
        </w:rPr>
        <w:tab/>
        <w:t xml:space="preserve">Meno: </w:t>
      </w:r>
      <w:r w:rsidR="008E4428">
        <w:rPr>
          <w:b/>
          <w:sz w:val="22"/>
          <w:szCs w:val="22"/>
        </w:rPr>
        <w:t>Ing . Vladimír Púčik</w:t>
      </w:r>
    </w:p>
    <w:p w14:paraId="502CD5C5" w14:textId="6B521A39" w:rsidR="00D9242B" w:rsidRPr="004C6084" w:rsidRDefault="00D9242B" w:rsidP="00D9242B">
      <w:pPr>
        <w:tabs>
          <w:tab w:val="left" w:pos="5103"/>
        </w:tabs>
        <w:rPr>
          <w:sz w:val="22"/>
          <w:szCs w:val="22"/>
        </w:rPr>
      </w:pPr>
      <w:r w:rsidRPr="004C6084">
        <w:rPr>
          <w:sz w:val="22"/>
          <w:szCs w:val="22"/>
        </w:rPr>
        <w:t xml:space="preserve">Funkcia: </w:t>
      </w:r>
      <w:r w:rsidRPr="004C6084">
        <w:rPr>
          <w:b/>
          <w:sz w:val="22"/>
          <w:szCs w:val="22"/>
        </w:rPr>
        <w:t>[DOPLNÍ UCHÁDZAČ]</w:t>
      </w:r>
      <w:r w:rsidRPr="004C6084">
        <w:rPr>
          <w:sz w:val="22"/>
          <w:szCs w:val="22"/>
        </w:rPr>
        <w:tab/>
        <w:t xml:space="preserve">Funkcia: </w:t>
      </w:r>
      <w:r w:rsidR="008E4428">
        <w:rPr>
          <w:b/>
          <w:sz w:val="22"/>
          <w:szCs w:val="22"/>
        </w:rPr>
        <w:t>predseda predstavenstva a.s.</w:t>
      </w:r>
    </w:p>
    <w:p w14:paraId="6311C25A" w14:textId="77777777" w:rsidR="00D9242B" w:rsidRDefault="00D9242B" w:rsidP="00D9242B">
      <w:pPr>
        <w:tabs>
          <w:tab w:val="left" w:pos="5103"/>
        </w:tabs>
        <w:rPr>
          <w:sz w:val="22"/>
          <w:szCs w:val="22"/>
        </w:rPr>
      </w:pPr>
    </w:p>
    <w:p w14:paraId="41A7D62D" w14:textId="77777777" w:rsidR="003303EB" w:rsidRDefault="003303EB" w:rsidP="00D9242B">
      <w:pPr>
        <w:tabs>
          <w:tab w:val="left" w:pos="5103"/>
        </w:tabs>
        <w:rPr>
          <w:sz w:val="22"/>
          <w:szCs w:val="22"/>
        </w:rPr>
      </w:pPr>
    </w:p>
    <w:p w14:paraId="782890E2" w14:textId="77777777" w:rsidR="003303EB" w:rsidRDefault="003303EB" w:rsidP="00D9242B">
      <w:pPr>
        <w:tabs>
          <w:tab w:val="left" w:pos="5103"/>
        </w:tabs>
        <w:rPr>
          <w:sz w:val="22"/>
          <w:szCs w:val="22"/>
        </w:rPr>
      </w:pPr>
    </w:p>
    <w:p w14:paraId="2AC631E0" w14:textId="77777777" w:rsidR="003303EB" w:rsidRPr="004C6084" w:rsidRDefault="003303EB" w:rsidP="00D9242B">
      <w:pPr>
        <w:tabs>
          <w:tab w:val="left" w:pos="5103"/>
        </w:tabs>
        <w:rPr>
          <w:sz w:val="22"/>
          <w:szCs w:val="22"/>
        </w:rPr>
      </w:pPr>
    </w:p>
    <w:p w14:paraId="3B59E417" w14:textId="781615E0" w:rsidR="00D9242B" w:rsidRPr="004C6084" w:rsidRDefault="00D9242B" w:rsidP="00D9242B">
      <w:pPr>
        <w:tabs>
          <w:tab w:val="left" w:pos="5103"/>
        </w:tabs>
        <w:rPr>
          <w:sz w:val="22"/>
          <w:szCs w:val="22"/>
        </w:rPr>
      </w:pPr>
      <w:r w:rsidRPr="004C6084">
        <w:rPr>
          <w:sz w:val="22"/>
          <w:szCs w:val="22"/>
        </w:rPr>
        <w:t>____________________________</w:t>
      </w:r>
      <w:r w:rsidRPr="004C6084">
        <w:rPr>
          <w:sz w:val="22"/>
          <w:szCs w:val="22"/>
        </w:rPr>
        <w:tab/>
      </w:r>
    </w:p>
    <w:p w14:paraId="029027B1" w14:textId="4D0D3B7D" w:rsidR="00D9242B" w:rsidRPr="004C6084" w:rsidRDefault="00D9242B" w:rsidP="00D9242B">
      <w:pPr>
        <w:tabs>
          <w:tab w:val="left" w:pos="5103"/>
        </w:tabs>
        <w:rPr>
          <w:sz w:val="22"/>
          <w:szCs w:val="22"/>
        </w:rPr>
      </w:pPr>
      <w:r w:rsidRPr="004C6084">
        <w:rPr>
          <w:sz w:val="22"/>
          <w:szCs w:val="22"/>
        </w:rPr>
        <w:t xml:space="preserve">Meno: </w:t>
      </w:r>
      <w:r w:rsidRPr="004C6084">
        <w:rPr>
          <w:b/>
          <w:sz w:val="22"/>
          <w:szCs w:val="22"/>
        </w:rPr>
        <w:t>[DOPLNÍ UCHÁDZAČ]</w:t>
      </w:r>
      <w:r w:rsidRPr="004C6084">
        <w:rPr>
          <w:sz w:val="22"/>
          <w:szCs w:val="22"/>
        </w:rPr>
        <w:tab/>
        <w:t xml:space="preserve">Meno: </w:t>
      </w:r>
      <w:r w:rsidR="008E4428">
        <w:rPr>
          <w:b/>
          <w:sz w:val="22"/>
          <w:szCs w:val="22"/>
        </w:rPr>
        <w:t>Ivan Šiška</w:t>
      </w:r>
    </w:p>
    <w:p w14:paraId="2ECD9A5F" w14:textId="4889E272" w:rsidR="00D9242B" w:rsidRPr="00B063F9" w:rsidRDefault="00D9242B" w:rsidP="00D9242B">
      <w:pPr>
        <w:pStyle w:val="tl1"/>
        <w:rPr>
          <w:rFonts w:ascii="Times New Roman" w:hAnsi="Times New Roman" w:cs="Times New Roman"/>
          <w:sz w:val="22"/>
          <w:szCs w:val="22"/>
        </w:rPr>
      </w:pPr>
      <w:r w:rsidRPr="005B3818">
        <w:rPr>
          <w:rFonts w:ascii="Times New Roman" w:hAnsi="Times New Roman" w:cs="Times New Roman"/>
          <w:sz w:val="22"/>
          <w:szCs w:val="22"/>
        </w:rPr>
        <w:t xml:space="preserve">Funkcia: </w:t>
      </w:r>
      <w:r w:rsidRPr="005B3818">
        <w:rPr>
          <w:rFonts w:ascii="Times New Roman" w:hAnsi="Times New Roman" w:cs="Times New Roman"/>
          <w:b/>
          <w:sz w:val="22"/>
          <w:szCs w:val="22"/>
        </w:rPr>
        <w:t>[DOPLNÍ UCHÁDZAČ]</w:t>
      </w:r>
      <w:r w:rsidRPr="005B3818">
        <w:rPr>
          <w:rFonts w:ascii="Times New Roman" w:hAnsi="Times New Roman" w:cs="Times New Roman"/>
          <w:sz w:val="22"/>
          <w:szCs w:val="22"/>
        </w:rPr>
        <w:tab/>
      </w:r>
      <w:r w:rsidR="00B063F9" w:rsidRPr="005B3818">
        <w:rPr>
          <w:rFonts w:ascii="Times New Roman" w:hAnsi="Times New Roman" w:cs="Times New Roman"/>
          <w:sz w:val="22"/>
          <w:szCs w:val="22"/>
        </w:rPr>
        <w:tab/>
      </w:r>
      <w:r w:rsidR="00B063F9">
        <w:rPr>
          <w:rFonts w:ascii="Times New Roman" w:hAnsi="Times New Roman" w:cs="Times New Roman"/>
          <w:sz w:val="22"/>
          <w:szCs w:val="22"/>
        </w:rPr>
        <w:tab/>
        <w:t xml:space="preserve">   </w:t>
      </w:r>
      <w:r w:rsidRPr="005B3818">
        <w:rPr>
          <w:rFonts w:ascii="Times New Roman" w:hAnsi="Times New Roman" w:cs="Times New Roman"/>
          <w:sz w:val="22"/>
          <w:szCs w:val="22"/>
        </w:rPr>
        <w:t xml:space="preserve">Funkcia: </w:t>
      </w:r>
      <w:r w:rsidR="008E4428" w:rsidRPr="005B3818">
        <w:rPr>
          <w:rFonts w:ascii="Times New Roman" w:hAnsi="Times New Roman" w:cs="Times New Roman"/>
          <w:b/>
          <w:sz w:val="22"/>
          <w:szCs w:val="22"/>
        </w:rPr>
        <w:t>podpredseda predstavenstva a.s.</w:t>
      </w:r>
    </w:p>
    <w:p w14:paraId="20A80AD3" w14:textId="77777777" w:rsidR="00D9242B" w:rsidRPr="00B063F9" w:rsidRDefault="00D9242B" w:rsidP="00D9242B">
      <w:pPr>
        <w:pStyle w:val="tl1"/>
        <w:rPr>
          <w:rFonts w:ascii="Times New Roman" w:hAnsi="Times New Roman" w:cs="Times New Roman"/>
          <w:sz w:val="22"/>
          <w:szCs w:val="22"/>
        </w:rPr>
      </w:pPr>
    </w:p>
    <w:p w14:paraId="69B41219" w14:textId="77777777" w:rsidR="00D9242B" w:rsidRPr="004C6084" w:rsidRDefault="00D9242B" w:rsidP="00D9242B">
      <w:pPr>
        <w:pStyle w:val="tl1"/>
        <w:rPr>
          <w:rFonts w:ascii="Times New Roman" w:hAnsi="Times New Roman" w:cs="Times New Roman"/>
          <w:sz w:val="22"/>
          <w:szCs w:val="22"/>
        </w:rPr>
      </w:pPr>
    </w:p>
    <w:p w14:paraId="3C2733EE" w14:textId="77777777" w:rsidR="00D9242B" w:rsidRPr="004C6084" w:rsidRDefault="00D9242B" w:rsidP="00D9242B">
      <w:pPr>
        <w:tabs>
          <w:tab w:val="left" w:pos="5010"/>
        </w:tabs>
        <w:rPr>
          <w:b/>
          <w:bCs/>
          <w:iCs/>
          <w:sz w:val="22"/>
          <w:szCs w:val="22"/>
        </w:rPr>
      </w:pPr>
    </w:p>
    <w:p w14:paraId="3007945B" w14:textId="77777777" w:rsidR="00D9242B" w:rsidRPr="004C6084" w:rsidRDefault="00D9242B" w:rsidP="00D9242B">
      <w:pPr>
        <w:tabs>
          <w:tab w:val="left" w:pos="5010"/>
        </w:tabs>
        <w:rPr>
          <w:b/>
          <w:bCs/>
          <w:iCs/>
          <w:sz w:val="22"/>
          <w:szCs w:val="22"/>
        </w:rPr>
      </w:pPr>
    </w:p>
    <w:p w14:paraId="2DD33450" w14:textId="77777777" w:rsidR="00AA02DD" w:rsidRPr="004C6084" w:rsidRDefault="00AA02DD">
      <w:pPr>
        <w:rPr>
          <w:sz w:val="22"/>
          <w:szCs w:val="22"/>
        </w:rPr>
      </w:pPr>
    </w:p>
    <w:sectPr w:rsidR="00AA02DD" w:rsidRPr="004C6084" w:rsidSect="002669B5">
      <w:footerReference w:type="even" r:id="rId13"/>
      <w:footerReference w:type="default" r:id="rId1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63D95" w14:textId="77777777" w:rsidR="001F166B" w:rsidRDefault="001F166B" w:rsidP="00B6670F">
      <w:r>
        <w:separator/>
      </w:r>
    </w:p>
  </w:endnote>
  <w:endnote w:type="continuationSeparator" w:id="0">
    <w:p w14:paraId="3E38972E" w14:textId="77777777" w:rsidR="001F166B" w:rsidRDefault="001F166B" w:rsidP="00B66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EFF" w:usb1="F9DFFFFF" w:usb2="0000007F" w:usb3="00000000" w:csb0="003F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any"/>
      </w:rPr>
      <w:id w:val="-16625611"/>
      <w:docPartObj>
        <w:docPartGallery w:val="Page Numbers (Bottom of Page)"/>
        <w:docPartUnique/>
      </w:docPartObj>
    </w:sdtPr>
    <w:sdtEndPr>
      <w:rPr>
        <w:rStyle w:val="slostrany"/>
      </w:rPr>
    </w:sdtEndPr>
    <w:sdtContent>
      <w:p w14:paraId="1CA42BB4" w14:textId="25566C32" w:rsidR="00396AF4" w:rsidRDefault="00396AF4" w:rsidP="00BB5DC1">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05F1484C" w14:textId="77777777" w:rsidR="00396AF4" w:rsidRDefault="00396AF4">
    <w:pPr>
      <w:pStyle w:val="Pta"/>
      <w:ind w:right="360"/>
      <w:pPrChange w:id="2" w:author="Branislav Šarmír" w:date="2024-11-03T15:25:00Z">
        <w:pPr>
          <w:pStyle w:val="Pta"/>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445DC" w14:textId="308CE6A3" w:rsidR="00463312" w:rsidRDefault="00463312" w:rsidP="00463312">
    <w:pPr>
      <w:pStyle w:val="Pta"/>
      <w:jc w:val="right"/>
    </w:pPr>
    <w:r>
      <w:t xml:space="preserve">Strana </w:t>
    </w:r>
    <w:sdt>
      <w:sdtPr>
        <w:id w:val="741613257"/>
        <w:docPartObj>
          <w:docPartGallery w:val="Page Numbers (Bottom of Page)"/>
          <w:docPartUnique/>
        </w:docPartObj>
      </w:sdtPr>
      <w:sdtEndPr/>
      <w:sdtContent>
        <w:r>
          <w:fldChar w:fldCharType="begin"/>
        </w:r>
        <w:r>
          <w:instrText>PAGE   \* MERGEFORMAT</w:instrText>
        </w:r>
        <w:r>
          <w:fldChar w:fldCharType="separate"/>
        </w:r>
        <w:r>
          <w:t>2</w:t>
        </w:r>
        <w:r>
          <w:fldChar w:fldCharType="end"/>
        </w:r>
        <w:r>
          <w:t>/</w:t>
        </w:r>
      </w:sdtContent>
    </w:sdt>
    <w:r>
      <w:fldChar w:fldCharType="begin"/>
    </w:r>
    <w:r>
      <w:instrText xml:space="preserve"> NUMPAGES   \* MERGEFORMAT </w:instrText>
    </w:r>
    <w:r>
      <w:fldChar w:fldCharType="separate"/>
    </w:r>
    <w:r>
      <w:rPr>
        <w:noProof/>
      </w:rPr>
      <w:t>11</w:t>
    </w:r>
    <w:r>
      <w:fldChar w:fldCharType="end"/>
    </w:r>
  </w:p>
  <w:p w14:paraId="0C15F22F" w14:textId="77777777" w:rsidR="00396AF4" w:rsidRDefault="00396AF4" w:rsidP="00463312">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EA747" w14:textId="77777777" w:rsidR="001F166B" w:rsidRDefault="001F166B" w:rsidP="00B6670F">
      <w:r>
        <w:separator/>
      </w:r>
    </w:p>
  </w:footnote>
  <w:footnote w:type="continuationSeparator" w:id="0">
    <w:p w14:paraId="281D04FF" w14:textId="77777777" w:rsidR="001F166B" w:rsidRDefault="001F166B" w:rsidP="00B667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1353B"/>
    <w:multiLevelType w:val="hybridMultilevel"/>
    <w:tmpl w:val="95208BE8"/>
    <w:lvl w:ilvl="0" w:tplc="5A48E3EE">
      <w:start w:val="1"/>
      <w:numFmt w:val="decimal"/>
      <w:lvlText w:val="5.%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46D4B27"/>
    <w:multiLevelType w:val="hybridMultilevel"/>
    <w:tmpl w:val="45924B4A"/>
    <w:lvl w:ilvl="0" w:tplc="05805D00">
      <w:start w:val="1"/>
      <w:numFmt w:val="bullet"/>
      <w:lvlText w:val="-"/>
      <w:lvlJc w:val="left"/>
      <w:pPr>
        <w:ind w:left="1776" w:hanging="360"/>
      </w:pPr>
      <w:rPr>
        <w:rFonts w:ascii="Arial" w:eastAsia="Times New Roman" w:hAnsi="Arial" w:cs="Arial" w:hint="default"/>
      </w:rPr>
    </w:lvl>
    <w:lvl w:ilvl="1" w:tplc="041B0003">
      <w:start w:val="1"/>
      <w:numFmt w:val="bullet"/>
      <w:lvlText w:val="o"/>
      <w:lvlJc w:val="left"/>
      <w:pPr>
        <w:ind w:left="2496" w:hanging="360"/>
      </w:pPr>
      <w:rPr>
        <w:rFonts w:ascii="Courier New" w:hAnsi="Courier New" w:cs="Courier New" w:hint="default"/>
      </w:rPr>
    </w:lvl>
    <w:lvl w:ilvl="2" w:tplc="041B0005">
      <w:start w:val="1"/>
      <w:numFmt w:val="bullet"/>
      <w:lvlText w:val=""/>
      <w:lvlJc w:val="left"/>
      <w:pPr>
        <w:ind w:left="3216" w:hanging="360"/>
      </w:pPr>
      <w:rPr>
        <w:rFonts w:ascii="Wingdings" w:hAnsi="Wingdings" w:hint="default"/>
      </w:rPr>
    </w:lvl>
    <w:lvl w:ilvl="3" w:tplc="041B0001">
      <w:start w:val="1"/>
      <w:numFmt w:val="bullet"/>
      <w:lvlText w:val=""/>
      <w:lvlJc w:val="left"/>
      <w:pPr>
        <w:ind w:left="3936" w:hanging="360"/>
      </w:pPr>
      <w:rPr>
        <w:rFonts w:ascii="Symbol" w:hAnsi="Symbol" w:hint="default"/>
      </w:rPr>
    </w:lvl>
    <w:lvl w:ilvl="4" w:tplc="041B0003">
      <w:start w:val="1"/>
      <w:numFmt w:val="bullet"/>
      <w:lvlText w:val="o"/>
      <w:lvlJc w:val="left"/>
      <w:pPr>
        <w:ind w:left="4656" w:hanging="360"/>
      </w:pPr>
      <w:rPr>
        <w:rFonts w:ascii="Courier New" w:hAnsi="Courier New" w:cs="Courier New" w:hint="default"/>
      </w:rPr>
    </w:lvl>
    <w:lvl w:ilvl="5" w:tplc="041B0005">
      <w:start w:val="1"/>
      <w:numFmt w:val="bullet"/>
      <w:lvlText w:val=""/>
      <w:lvlJc w:val="left"/>
      <w:pPr>
        <w:ind w:left="5376" w:hanging="360"/>
      </w:pPr>
      <w:rPr>
        <w:rFonts w:ascii="Wingdings" w:hAnsi="Wingdings" w:hint="default"/>
      </w:rPr>
    </w:lvl>
    <w:lvl w:ilvl="6" w:tplc="041B0001">
      <w:start w:val="1"/>
      <w:numFmt w:val="bullet"/>
      <w:lvlText w:val=""/>
      <w:lvlJc w:val="left"/>
      <w:pPr>
        <w:ind w:left="6096" w:hanging="360"/>
      </w:pPr>
      <w:rPr>
        <w:rFonts w:ascii="Symbol" w:hAnsi="Symbol" w:hint="default"/>
      </w:rPr>
    </w:lvl>
    <w:lvl w:ilvl="7" w:tplc="041B0003">
      <w:start w:val="1"/>
      <w:numFmt w:val="bullet"/>
      <w:lvlText w:val="o"/>
      <w:lvlJc w:val="left"/>
      <w:pPr>
        <w:ind w:left="6816" w:hanging="360"/>
      </w:pPr>
      <w:rPr>
        <w:rFonts w:ascii="Courier New" w:hAnsi="Courier New" w:cs="Courier New" w:hint="default"/>
      </w:rPr>
    </w:lvl>
    <w:lvl w:ilvl="8" w:tplc="041B0005">
      <w:start w:val="1"/>
      <w:numFmt w:val="bullet"/>
      <w:lvlText w:val=""/>
      <w:lvlJc w:val="left"/>
      <w:pPr>
        <w:ind w:left="7536" w:hanging="360"/>
      </w:pPr>
      <w:rPr>
        <w:rFonts w:ascii="Wingdings" w:hAnsi="Wingdings" w:hint="default"/>
      </w:rPr>
    </w:lvl>
  </w:abstractNum>
  <w:abstractNum w:abstractNumId="2" w15:restartNumberingAfterBreak="0">
    <w:nsid w:val="1CFC3078"/>
    <w:multiLevelType w:val="hybridMultilevel"/>
    <w:tmpl w:val="63701480"/>
    <w:lvl w:ilvl="0" w:tplc="5A48E3EE">
      <w:start w:val="1"/>
      <w:numFmt w:val="decimal"/>
      <w:pStyle w:val="Odsekzoznamu5"/>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DC95C36"/>
    <w:multiLevelType w:val="hybridMultilevel"/>
    <w:tmpl w:val="C0EEE2C6"/>
    <w:lvl w:ilvl="0" w:tplc="5A48E3EE">
      <w:start w:val="1"/>
      <w:numFmt w:val="decimal"/>
      <w:lvlText w:val="5.%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A786867"/>
    <w:multiLevelType w:val="hybridMultilevel"/>
    <w:tmpl w:val="D444C40A"/>
    <w:lvl w:ilvl="0" w:tplc="53FEC118">
      <w:start w:val="1"/>
      <w:numFmt w:val="lowerLetter"/>
      <w:lvlText w:val="%1)"/>
      <w:lvlJc w:val="left"/>
      <w:pPr>
        <w:ind w:left="720" w:hanging="360"/>
      </w:pPr>
      <w:rPr>
        <w:rFonts w:cs="Arial"/>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35FE16A6"/>
    <w:multiLevelType w:val="hybridMultilevel"/>
    <w:tmpl w:val="A62EE554"/>
    <w:lvl w:ilvl="0" w:tplc="8B76B04A">
      <w:start w:val="1"/>
      <w:numFmt w:val="lowerLetter"/>
      <w:lvlText w:val="%1)"/>
      <w:lvlJc w:val="left"/>
      <w:pPr>
        <w:ind w:left="720" w:hanging="360"/>
      </w:pPr>
      <w:rPr>
        <w:rFonts w:cs="Arial"/>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415942FC"/>
    <w:multiLevelType w:val="multilevel"/>
    <w:tmpl w:val="C3981300"/>
    <w:lvl w:ilvl="0">
      <w:start w:val="1"/>
      <w:numFmt w:val="decimal"/>
      <w:lvlText w:val="%1."/>
      <w:lvlJc w:val="left"/>
      <w:pPr>
        <w:ind w:left="360" w:hanging="360"/>
      </w:pPr>
      <w:rPr>
        <w:rFonts w:hint="default"/>
        <w:color w:val="auto"/>
        <w:sz w:val="20"/>
      </w:rPr>
    </w:lvl>
    <w:lvl w:ilvl="1">
      <w:start w:val="1"/>
      <w:numFmt w:val="decimal"/>
      <w:lvlText w:val="%1.%2."/>
      <w:lvlJc w:val="left"/>
      <w:pPr>
        <w:ind w:left="397" w:hanging="397"/>
      </w:pPr>
      <w:rPr>
        <w:rFonts w:hint="default"/>
        <w:sz w:val="22"/>
        <w:szCs w:val="22"/>
      </w:rPr>
    </w:lvl>
    <w:lvl w:ilvl="2">
      <w:start w:val="1"/>
      <w:numFmt w:val="decimal"/>
      <w:lvlRestart w:val="0"/>
      <w:pStyle w:val="Normal-Numbered"/>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3455454"/>
    <w:multiLevelType w:val="hybridMultilevel"/>
    <w:tmpl w:val="F0A8F7A0"/>
    <w:lvl w:ilvl="0" w:tplc="81E6BBCC">
      <w:start w:val="1"/>
      <w:numFmt w:val="lowerRoman"/>
      <w:lvlText w:val="(%1)"/>
      <w:lvlJc w:val="left"/>
      <w:pPr>
        <w:ind w:left="1117" w:hanging="720"/>
      </w:pPr>
      <w:rPr>
        <w:rFonts w:hint="default"/>
        <w:b/>
      </w:rPr>
    </w:lvl>
    <w:lvl w:ilvl="1" w:tplc="041B0019" w:tentative="1">
      <w:start w:val="1"/>
      <w:numFmt w:val="lowerLetter"/>
      <w:lvlText w:val="%2."/>
      <w:lvlJc w:val="left"/>
      <w:pPr>
        <w:ind w:left="1477" w:hanging="360"/>
      </w:pPr>
    </w:lvl>
    <w:lvl w:ilvl="2" w:tplc="041B001B" w:tentative="1">
      <w:start w:val="1"/>
      <w:numFmt w:val="lowerRoman"/>
      <w:lvlText w:val="%3."/>
      <w:lvlJc w:val="right"/>
      <w:pPr>
        <w:ind w:left="2197" w:hanging="180"/>
      </w:pPr>
    </w:lvl>
    <w:lvl w:ilvl="3" w:tplc="041B000F" w:tentative="1">
      <w:start w:val="1"/>
      <w:numFmt w:val="decimal"/>
      <w:lvlText w:val="%4."/>
      <w:lvlJc w:val="left"/>
      <w:pPr>
        <w:ind w:left="2917" w:hanging="360"/>
      </w:pPr>
    </w:lvl>
    <w:lvl w:ilvl="4" w:tplc="041B0019" w:tentative="1">
      <w:start w:val="1"/>
      <w:numFmt w:val="lowerLetter"/>
      <w:lvlText w:val="%5."/>
      <w:lvlJc w:val="left"/>
      <w:pPr>
        <w:ind w:left="3637" w:hanging="360"/>
      </w:pPr>
    </w:lvl>
    <w:lvl w:ilvl="5" w:tplc="041B001B" w:tentative="1">
      <w:start w:val="1"/>
      <w:numFmt w:val="lowerRoman"/>
      <w:lvlText w:val="%6."/>
      <w:lvlJc w:val="right"/>
      <w:pPr>
        <w:ind w:left="4357" w:hanging="180"/>
      </w:pPr>
    </w:lvl>
    <w:lvl w:ilvl="6" w:tplc="041B000F" w:tentative="1">
      <w:start w:val="1"/>
      <w:numFmt w:val="decimal"/>
      <w:lvlText w:val="%7."/>
      <w:lvlJc w:val="left"/>
      <w:pPr>
        <w:ind w:left="5077" w:hanging="360"/>
      </w:pPr>
    </w:lvl>
    <w:lvl w:ilvl="7" w:tplc="041B0019" w:tentative="1">
      <w:start w:val="1"/>
      <w:numFmt w:val="lowerLetter"/>
      <w:lvlText w:val="%8."/>
      <w:lvlJc w:val="left"/>
      <w:pPr>
        <w:ind w:left="5797" w:hanging="360"/>
      </w:pPr>
    </w:lvl>
    <w:lvl w:ilvl="8" w:tplc="041B001B" w:tentative="1">
      <w:start w:val="1"/>
      <w:numFmt w:val="lowerRoman"/>
      <w:lvlText w:val="%9."/>
      <w:lvlJc w:val="right"/>
      <w:pPr>
        <w:ind w:left="6517" w:hanging="180"/>
      </w:pPr>
    </w:lvl>
  </w:abstractNum>
  <w:abstractNum w:abstractNumId="8" w15:restartNumberingAfterBreak="0">
    <w:nsid w:val="5B935BBD"/>
    <w:multiLevelType w:val="hybridMultilevel"/>
    <w:tmpl w:val="8C6EDBFA"/>
    <w:lvl w:ilvl="0" w:tplc="D11E00AE">
      <w:start w:val="1"/>
      <w:numFmt w:val="lowerLetter"/>
      <w:lvlText w:val="%1)"/>
      <w:lvlJc w:val="left"/>
      <w:pPr>
        <w:ind w:left="1068" w:hanging="360"/>
      </w:pPr>
      <w:rPr>
        <w:rFonts w:cs="Arial"/>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9"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10" w15:restartNumberingAfterBreak="0">
    <w:nsid w:val="7A4750A7"/>
    <w:multiLevelType w:val="hybridMultilevel"/>
    <w:tmpl w:val="9B70983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15:restartNumberingAfterBreak="0">
    <w:nsid w:val="7D1A18B0"/>
    <w:multiLevelType w:val="hybridMultilevel"/>
    <w:tmpl w:val="9F527BAA"/>
    <w:lvl w:ilvl="0" w:tplc="4476D7FC">
      <w:numFmt w:val="bullet"/>
      <w:lvlText w:val="-"/>
      <w:lvlJc w:val="left"/>
      <w:pPr>
        <w:ind w:left="1068" w:hanging="360"/>
      </w:pPr>
      <w:rPr>
        <w:rFonts w:ascii="Cambria" w:eastAsia="Times New Roman" w:hAnsi="Cambria" w:cstheme="minorBidi"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num w:numId="1" w16cid:durableId="287006251">
    <w:abstractNumId w:val="9"/>
  </w:num>
  <w:num w:numId="2" w16cid:durableId="31153302">
    <w:abstractNumId w:val="6"/>
  </w:num>
  <w:num w:numId="3" w16cid:durableId="17218293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69777424">
    <w:abstractNumId w:val="1"/>
  </w:num>
  <w:num w:numId="5" w16cid:durableId="6649378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47310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19215241">
    <w:abstractNumId w:val="6"/>
    <w:lvlOverride w:ilvl="0">
      <w:startOverride w:val="1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23800713">
    <w:abstractNumId w:val="7"/>
  </w:num>
  <w:num w:numId="9" w16cid:durableId="2093156505">
    <w:abstractNumId w:val="4"/>
  </w:num>
  <w:num w:numId="10" w16cid:durableId="897786155">
    <w:abstractNumId w:val="3"/>
  </w:num>
  <w:num w:numId="11" w16cid:durableId="972561790">
    <w:abstractNumId w:val="0"/>
  </w:num>
  <w:num w:numId="12" w16cid:durableId="994450190">
    <w:abstractNumId w:val="2"/>
  </w:num>
  <w:num w:numId="13" w16cid:durableId="803230702">
    <w:abstractNumId w:val="11"/>
  </w:num>
  <w:num w:numId="14" w16cid:durableId="154116363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ranislav Šarmír">
    <w15:presenceInfo w15:providerId="AD" w15:userId="S::sarmir@obstarame.sk::2aae93f4-1ec5-4a67-b325-5d625d3e44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42B"/>
    <w:rsid w:val="00011CCE"/>
    <w:rsid w:val="000137F9"/>
    <w:rsid w:val="00036C34"/>
    <w:rsid w:val="000415DE"/>
    <w:rsid w:val="00043598"/>
    <w:rsid w:val="00052913"/>
    <w:rsid w:val="000847AF"/>
    <w:rsid w:val="00084954"/>
    <w:rsid w:val="000A618B"/>
    <w:rsid w:val="000B2FF3"/>
    <w:rsid w:val="000C6414"/>
    <w:rsid w:val="000E490E"/>
    <w:rsid w:val="000F5EAF"/>
    <w:rsid w:val="00111397"/>
    <w:rsid w:val="00114726"/>
    <w:rsid w:val="001350E2"/>
    <w:rsid w:val="001374D8"/>
    <w:rsid w:val="00142577"/>
    <w:rsid w:val="001443B1"/>
    <w:rsid w:val="001654B9"/>
    <w:rsid w:val="00195B95"/>
    <w:rsid w:val="00197EC0"/>
    <w:rsid w:val="001B331D"/>
    <w:rsid w:val="001F166B"/>
    <w:rsid w:val="001F6E0D"/>
    <w:rsid w:val="0021613F"/>
    <w:rsid w:val="00220513"/>
    <w:rsid w:val="002277D5"/>
    <w:rsid w:val="0025326A"/>
    <w:rsid w:val="002573F2"/>
    <w:rsid w:val="002669B5"/>
    <w:rsid w:val="002B3D8F"/>
    <w:rsid w:val="002E6883"/>
    <w:rsid w:val="002E7B98"/>
    <w:rsid w:val="003047BB"/>
    <w:rsid w:val="003303EB"/>
    <w:rsid w:val="00333924"/>
    <w:rsid w:val="00370714"/>
    <w:rsid w:val="0037550F"/>
    <w:rsid w:val="00381BA5"/>
    <w:rsid w:val="00385EA3"/>
    <w:rsid w:val="003865B2"/>
    <w:rsid w:val="00396AF4"/>
    <w:rsid w:val="003A25EE"/>
    <w:rsid w:val="003D16F3"/>
    <w:rsid w:val="003D69AF"/>
    <w:rsid w:val="003E3079"/>
    <w:rsid w:val="003F1925"/>
    <w:rsid w:val="003F4A74"/>
    <w:rsid w:val="00402B6A"/>
    <w:rsid w:val="004163AF"/>
    <w:rsid w:val="0041758E"/>
    <w:rsid w:val="00417C2C"/>
    <w:rsid w:val="00434CC6"/>
    <w:rsid w:val="00463312"/>
    <w:rsid w:val="00471A6D"/>
    <w:rsid w:val="00473A9B"/>
    <w:rsid w:val="00487262"/>
    <w:rsid w:val="004A6C3C"/>
    <w:rsid w:val="004B1743"/>
    <w:rsid w:val="004C6084"/>
    <w:rsid w:val="004F3969"/>
    <w:rsid w:val="004F5284"/>
    <w:rsid w:val="00537FBA"/>
    <w:rsid w:val="00553C86"/>
    <w:rsid w:val="0057546B"/>
    <w:rsid w:val="00590C88"/>
    <w:rsid w:val="005A1DDE"/>
    <w:rsid w:val="005B3818"/>
    <w:rsid w:val="005C150D"/>
    <w:rsid w:val="005C588E"/>
    <w:rsid w:val="005E5BDA"/>
    <w:rsid w:val="005F2D6E"/>
    <w:rsid w:val="005F6D99"/>
    <w:rsid w:val="0060681B"/>
    <w:rsid w:val="00617648"/>
    <w:rsid w:val="006406EC"/>
    <w:rsid w:val="00650E26"/>
    <w:rsid w:val="0065228B"/>
    <w:rsid w:val="006703E1"/>
    <w:rsid w:val="0068240C"/>
    <w:rsid w:val="00696E4F"/>
    <w:rsid w:val="006A3100"/>
    <w:rsid w:val="006A409A"/>
    <w:rsid w:val="006B0E98"/>
    <w:rsid w:val="006B5251"/>
    <w:rsid w:val="006C7B18"/>
    <w:rsid w:val="00726760"/>
    <w:rsid w:val="007431D8"/>
    <w:rsid w:val="00760F37"/>
    <w:rsid w:val="007850C2"/>
    <w:rsid w:val="007D1871"/>
    <w:rsid w:val="007F66D1"/>
    <w:rsid w:val="00800BFC"/>
    <w:rsid w:val="008061D6"/>
    <w:rsid w:val="00816EFE"/>
    <w:rsid w:val="0085320A"/>
    <w:rsid w:val="00854A51"/>
    <w:rsid w:val="008A19C1"/>
    <w:rsid w:val="008C2C86"/>
    <w:rsid w:val="008C6A22"/>
    <w:rsid w:val="008D39A8"/>
    <w:rsid w:val="008D509B"/>
    <w:rsid w:val="008E4428"/>
    <w:rsid w:val="008F0E39"/>
    <w:rsid w:val="00904A05"/>
    <w:rsid w:val="00917C8D"/>
    <w:rsid w:val="00924494"/>
    <w:rsid w:val="009424C4"/>
    <w:rsid w:val="00953724"/>
    <w:rsid w:val="00954941"/>
    <w:rsid w:val="009A4146"/>
    <w:rsid w:val="009B3433"/>
    <w:rsid w:val="009D28BE"/>
    <w:rsid w:val="009E26AC"/>
    <w:rsid w:val="00A04200"/>
    <w:rsid w:val="00A33159"/>
    <w:rsid w:val="00A34250"/>
    <w:rsid w:val="00A3633C"/>
    <w:rsid w:val="00A46326"/>
    <w:rsid w:val="00A63EAA"/>
    <w:rsid w:val="00A842DE"/>
    <w:rsid w:val="00A85509"/>
    <w:rsid w:val="00A9369D"/>
    <w:rsid w:val="00AA02DD"/>
    <w:rsid w:val="00AA1E6C"/>
    <w:rsid w:val="00AB22C4"/>
    <w:rsid w:val="00AB409B"/>
    <w:rsid w:val="00AB742B"/>
    <w:rsid w:val="00AE0167"/>
    <w:rsid w:val="00AE26B7"/>
    <w:rsid w:val="00AE72BA"/>
    <w:rsid w:val="00B063F9"/>
    <w:rsid w:val="00B22FD4"/>
    <w:rsid w:val="00B61897"/>
    <w:rsid w:val="00B63387"/>
    <w:rsid w:val="00B6670F"/>
    <w:rsid w:val="00B9334D"/>
    <w:rsid w:val="00B937F4"/>
    <w:rsid w:val="00BD78D5"/>
    <w:rsid w:val="00BE5BFF"/>
    <w:rsid w:val="00BF3378"/>
    <w:rsid w:val="00C117F7"/>
    <w:rsid w:val="00C41CCC"/>
    <w:rsid w:val="00C52B74"/>
    <w:rsid w:val="00C967F3"/>
    <w:rsid w:val="00CB170B"/>
    <w:rsid w:val="00CC367B"/>
    <w:rsid w:val="00CE253B"/>
    <w:rsid w:val="00CE73D4"/>
    <w:rsid w:val="00D04AB8"/>
    <w:rsid w:val="00D07880"/>
    <w:rsid w:val="00D13021"/>
    <w:rsid w:val="00D30CE7"/>
    <w:rsid w:val="00D43F7C"/>
    <w:rsid w:val="00D600B0"/>
    <w:rsid w:val="00D67E12"/>
    <w:rsid w:val="00D9242B"/>
    <w:rsid w:val="00D92C2A"/>
    <w:rsid w:val="00DD19B5"/>
    <w:rsid w:val="00DE23F5"/>
    <w:rsid w:val="00DF0E99"/>
    <w:rsid w:val="00E00575"/>
    <w:rsid w:val="00E009D0"/>
    <w:rsid w:val="00E15508"/>
    <w:rsid w:val="00E15A0F"/>
    <w:rsid w:val="00E22365"/>
    <w:rsid w:val="00E717C2"/>
    <w:rsid w:val="00E808E7"/>
    <w:rsid w:val="00E957D2"/>
    <w:rsid w:val="00EB656E"/>
    <w:rsid w:val="00EC6383"/>
    <w:rsid w:val="00ED1F38"/>
    <w:rsid w:val="00EE0DF8"/>
    <w:rsid w:val="00EE266F"/>
    <w:rsid w:val="00EF2FA9"/>
    <w:rsid w:val="00EF6439"/>
    <w:rsid w:val="00F00C42"/>
    <w:rsid w:val="00F2277E"/>
    <w:rsid w:val="00F30EC5"/>
    <w:rsid w:val="00F74690"/>
    <w:rsid w:val="00F74CE6"/>
    <w:rsid w:val="00F82132"/>
    <w:rsid w:val="00F82E38"/>
    <w:rsid w:val="00F91286"/>
    <w:rsid w:val="00F91F54"/>
    <w:rsid w:val="00F92F87"/>
    <w:rsid w:val="00FA5AEB"/>
    <w:rsid w:val="00FB4C24"/>
    <w:rsid w:val="00FC5B44"/>
    <w:rsid w:val="00FE683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E8E07"/>
  <w14:defaultImageDpi w14:val="32767"/>
  <w15:chartTrackingRefBased/>
  <w15:docId w15:val="{1BF806BA-0488-7148-A489-284FFB12D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9242B"/>
    <w:rPr>
      <w:rFonts w:ascii="Times New Roman" w:eastAsia="Times New Roman" w:hAnsi="Times New Roman" w:cs="Times New Roman"/>
      <w:lang w:eastAsia="cs-CZ"/>
    </w:rPr>
  </w:style>
  <w:style w:type="paragraph" w:styleId="Nadpis1">
    <w:name w:val="heading 1"/>
    <w:basedOn w:val="Normlny"/>
    <w:next w:val="Normlny"/>
    <w:link w:val="Nadpis1Char"/>
    <w:uiPriority w:val="9"/>
    <w:qFormat/>
    <w:rsid w:val="00D9242B"/>
    <w:pPr>
      <w:keepNext/>
      <w:numPr>
        <w:numId w:val="1"/>
      </w:numPr>
      <w:outlineLvl w:val="0"/>
    </w:pPr>
    <w:rPr>
      <w:sz w:val="28"/>
      <w:szCs w:val="28"/>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9242B"/>
    <w:rPr>
      <w:rFonts w:ascii="Times New Roman" w:eastAsia="Times New Roman" w:hAnsi="Times New Roman" w:cs="Times New Roman"/>
      <w:sz w:val="28"/>
      <w:szCs w:val="28"/>
      <w:lang w:val="x-none" w:eastAsia="x-none"/>
    </w:rPr>
  </w:style>
  <w:style w:type="paragraph" w:customStyle="1" w:styleId="tl1">
    <w:name w:val="Štýl1"/>
    <w:basedOn w:val="Normlny"/>
    <w:uiPriority w:val="99"/>
    <w:rsid w:val="00D9242B"/>
    <w:pPr>
      <w:jc w:val="both"/>
    </w:pPr>
    <w:rPr>
      <w:rFonts w:ascii="Tahoma" w:hAnsi="Tahoma" w:cs="Tahoma"/>
      <w:sz w:val="18"/>
      <w:szCs w:val="18"/>
      <w:lang w:eastAsia="sk-SK"/>
    </w:rPr>
  </w:style>
  <w:style w:type="paragraph" w:styleId="Zkladntext">
    <w:name w:val="Body Text"/>
    <w:basedOn w:val="Normlny"/>
    <w:link w:val="ZkladntextChar"/>
    <w:rsid w:val="00D9242B"/>
    <w:pPr>
      <w:jc w:val="both"/>
    </w:pPr>
    <w:rPr>
      <w:b/>
      <w:szCs w:val="20"/>
      <w:lang w:val="x-none" w:eastAsia="x-none"/>
    </w:rPr>
  </w:style>
  <w:style w:type="character" w:customStyle="1" w:styleId="ZkladntextChar">
    <w:name w:val="Základný text Char"/>
    <w:basedOn w:val="Predvolenpsmoodseku"/>
    <w:link w:val="Zkladntext"/>
    <w:rsid w:val="00D9242B"/>
    <w:rPr>
      <w:rFonts w:ascii="Times New Roman" w:eastAsia="Times New Roman" w:hAnsi="Times New Roman" w:cs="Times New Roman"/>
      <w:b/>
      <w:szCs w:val="20"/>
      <w:lang w:val="x-none" w:eastAsia="x-none"/>
    </w:rPr>
  </w:style>
  <w:style w:type="paragraph" w:styleId="Zarkazkladnhotextu">
    <w:name w:val="Body Text Indent"/>
    <w:basedOn w:val="Normlny"/>
    <w:link w:val="ZarkazkladnhotextuChar"/>
    <w:rsid w:val="00D9242B"/>
    <w:pPr>
      <w:ind w:left="840"/>
      <w:jc w:val="both"/>
    </w:pPr>
    <w:rPr>
      <w:lang w:val="x-none"/>
    </w:rPr>
  </w:style>
  <w:style w:type="character" w:customStyle="1" w:styleId="ZarkazkladnhotextuChar">
    <w:name w:val="Zarážka základného textu Char"/>
    <w:basedOn w:val="Predvolenpsmoodseku"/>
    <w:link w:val="Zarkazkladnhotextu"/>
    <w:rsid w:val="00D9242B"/>
    <w:rPr>
      <w:rFonts w:ascii="Times New Roman" w:eastAsia="Times New Roman" w:hAnsi="Times New Roman" w:cs="Times New Roman"/>
      <w:lang w:val="x-none" w:eastAsia="cs-CZ"/>
    </w:rPr>
  </w:style>
  <w:style w:type="character" w:styleId="Hypertextovprepojenie">
    <w:name w:val="Hyperlink"/>
    <w:rsid w:val="00D9242B"/>
    <w:rPr>
      <w:rFonts w:cs="Times New Roman"/>
      <w:color w:val="0000FF"/>
      <w:u w:val="single"/>
    </w:rPr>
  </w:style>
  <w:style w:type="paragraph" w:styleId="Bezriadkovania">
    <w:name w:val="No Spacing"/>
    <w:uiPriority w:val="1"/>
    <w:qFormat/>
    <w:rsid w:val="00D9242B"/>
    <w:pPr>
      <w:suppressAutoHyphens/>
    </w:pPr>
    <w:rPr>
      <w:rFonts w:ascii="Times New Roman" w:eastAsia="Times New Roman" w:hAnsi="Times New Roman" w:cs="Times New Roman"/>
      <w:kern w:val="1"/>
      <w:lang w:eastAsia="ar-SA"/>
    </w:rPr>
  </w:style>
  <w:style w:type="paragraph" w:styleId="Zoznamobrzkov">
    <w:name w:val="table of figures"/>
    <w:basedOn w:val="Normlny"/>
    <w:next w:val="Normlny"/>
    <w:uiPriority w:val="99"/>
    <w:unhideWhenUsed/>
    <w:rsid w:val="00D9242B"/>
    <w:pPr>
      <w:jc w:val="both"/>
    </w:pPr>
    <w:rPr>
      <w:rFonts w:ascii="Arial" w:eastAsia="Arial Unicode MS" w:hAnsi="Arial" w:cs="Arial Unicode MS"/>
      <w:color w:val="000000"/>
      <w:kern w:val="2"/>
      <w:sz w:val="20"/>
      <w:lang w:eastAsia="ar-SA"/>
    </w:rPr>
  </w:style>
  <w:style w:type="paragraph" w:customStyle="1" w:styleId="Normal-Numbered">
    <w:name w:val="Normal - Numbered"/>
    <w:basedOn w:val="Normlny"/>
    <w:autoRedefine/>
    <w:qFormat/>
    <w:rsid w:val="007F66D1"/>
    <w:pPr>
      <w:numPr>
        <w:ilvl w:val="2"/>
        <w:numId w:val="2"/>
      </w:numPr>
      <w:spacing w:after="120"/>
      <w:jc w:val="both"/>
    </w:pPr>
    <w:rPr>
      <w:rFonts w:ascii="Arial" w:eastAsia="Arial Unicode MS" w:hAnsi="Arial" w:cs="Arial Unicode MS"/>
      <w:color w:val="000000"/>
      <w:kern w:val="2"/>
      <w:sz w:val="20"/>
      <w:lang w:eastAsia="ar-SA"/>
    </w:rPr>
  </w:style>
  <w:style w:type="paragraph" w:styleId="Textbubliny">
    <w:name w:val="Balloon Text"/>
    <w:basedOn w:val="Normlny"/>
    <w:link w:val="TextbublinyChar"/>
    <w:uiPriority w:val="99"/>
    <w:semiHidden/>
    <w:unhideWhenUsed/>
    <w:rsid w:val="008A19C1"/>
    <w:rPr>
      <w:rFonts w:ascii="Segoe UI" w:hAnsi="Segoe UI" w:cs="Segoe UI"/>
      <w:sz w:val="18"/>
      <w:szCs w:val="18"/>
    </w:rPr>
  </w:style>
  <w:style w:type="character" w:customStyle="1" w:styleId="TextbublinyChar">
    <w:name w:val="Text bubliny Char"/>
    <w:basedOn w:val="Predvolenpsmoodseku"/>
    <w:link w:val="Textbubliny"/>
    <w:uiPriority w:val="99"/>
    <w:semiHidden/>
    <w:rsid w:val="008A19C1"/>
    <w:rPr>
      <w:rFonts w:ascii="Segoe UI" w:eastAsia="Times New Roman" w:hAnsi="Segoe UI" w:cs="Segoe UI"/>
      <w:sz w:val="18"/>
      <w:szCs w:val="18"/>
      <w:lang w:eastAsia="cs-CZ"/>
    </w:rPr>
  </w:style>
  <w:style w:type="paragraph" w:styleId="Odsekzoznamu">
    <w:name w:val="List Paragraph"/>
    <w:basedOn w:val="Normlny"/>
    <w:uiPriority w:val="34"/>
    <w:qFormat/>
    <w:rsid w:val="004C6084"/>
    <w:pPr>
      <w:ind w:left="720"/>
      <w:contextualSpacing/>
    </w:pPr>
  </w:style>
  <w:style w:type="character" w:styleId="Odkaznakomentr">
    <w:name w:val="annotation reference"/>
    <w:basedOn w:val="Predvolenpsmoodseku"/>
    <w:uiPriority w:val="99"/>
    <w:semiHidden/>
    <w:unhideWhenUsed/>
    <w:rsid w:val="000E490E"/>
    <w:rPr>
      <w:sz w:val="16"/>
      <w:szCs w:val="16"/>
    </w:rPr>
  </w:style>
  <w:style w:type="paragraph" w:styleId="Textkomentra">
    <w:name w:val="annotation text"/>
    <w:basedOn w:val="Normlny"/>
    <w:link w:val="TextkomentraChar"/>
    <w:uiPriority w:val="99"/>
    <w:unhideWhenUsed/>
    <w:rsid w:val="000E490E"/>
    <w:rPr>
      <w:sz w:val="20"/>
      <w:szCs w:val="20"/>
    </w:rPr>
  </w:style>
  <w:style w:type="character" w:customStyle="1" w:styleId="TextkomentraChar">
    <w:name w:val="Text komentára Char"/>
    <w:basedOn w:val="Predvolenpsmoodseku"/>
    <w:link w:val="Textkomentra"/>
    <w:uiPriority w:val="99"/>
    <w:rsid w:val="000E490E"/>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0E490E"/>
    <w:rPr>
      <w:b/>
      <w:bCs/>
    </w:rPr>
  </w:style>
  <w:style w:type="character" w:customStyle="1" w:styleId="PredmetkomentraChar">
    <w:name w:val="Predmet komentára Char"/>
    <w:basedOn w:val="TextkomentraChar"/>
    <w:link w:val="Predmetkomentra"/>
    <w:uiPriority w:val="99"/>
    <w:semiHidden/>
    <w:rsid w:val="000E490E"/>
    <w:rPr>
      <w:rFonts w:ascii="Times New Roman" w:eastAsia="Times New Roman" w:hAnsi="Times New Roman" w:cs="Times New Roman"/>
      <w:b/>
      <w:bCs/>
      <w:sz w:val="20"/>
      <w:szCs w:val="20"/>
      <w:lang w:eastAsia="cs-CZ"/>
    </w:rPr>
  </w:style>
  <w:style w:type="paragraph" w:styleId="Revzia">
    <w:name w:val="Revision"/>
    <w:hidden/>
    <w:uiPriority w:val="99"/>
    <w:semiHidden/>
    <w:rsid w:val="00AA02DD"/>
    <w:rPr>
      <w:rFonts w:ascii="Times New Roman" w:eastAsia="Times New Roman" w:hAnsi="Times New Roman" w:cs="Times New Roman"/>
      <w:lang w:eastAsia="cs-CZ"/>
    </w:rPr>
  </w:style>
  <w:style w:type="paragraph" w:styleId="Hlavika">
    <w:name w:val="header"/>
    <w:basedOn w:val="Normlny"/>
    <w:link w:val="HlavikaChar"/>
    <w:uiPriority w:val="99"/>
    <w:unhideWhenUsed/>
    <w:rsid w:val="00396AF4"/>
    <w:pPr>
      <w:tabs>
        <w:tab w:val="center" w:pos="4536"/>
        <w:tab w:val="right" w:pos="9072"/>
      </w:tabs>
    </w:pPr>
  </w:style>
  <w:style w:type="character" w:customStyle="1" w:styleId="HlavikaChar">
    <w:name w:val="Hlavička Char"/>
    <w:basedOn w:val="Predvolenpsmoodseku"/>
    <w:link w:val="Hlavika"/>
    <w:uiPriority w:val="99"/>
    <w:rsid w:val="00396AF4"/>
    <w:rPr>
      <w:rFonts w:ascii="Times New Roman" w:eastAsia="Times New Roman" w:hAnsi="Times New Roman" w:cs="Times New Roman"/>
      <w:lang w:eastAsia="cs-CZ"/>
    </w:rPr>
  </w:style>
  <w:style w:type="paragraph" w:styleId="Pta">
    <w:name w:val="footer"/>
    <w:basedOn w:val="Normlny"/>
    <w:link w:val="PtaChar"/>
    <w:uiPriority w:val="99"/>
    <w:unhideWhenUsed/>
    <w:rsid w:val="00396AF4"/>
    <w:pPr>
      <w:tabs>
        <w:tab w:val="center" w:pos="4536"/>
        <w:tab w:val="right" w:pos="9072"/>
      </w:tabs>
    </w:pPr>
  </w:style>
  <w:style w:type="character" w:customStyle="1" w:styleId="PtaChar">
    <w:name w:val="Päta Char"/>
    <w:basedOn w:val="Predvolenpsmoodseku"/>
    <w:link w:val="Pta"/>
    <w:uiPriority w:val="99"/>
    <w:rsid w:val="00396AF4"/>
    <w:rPr>
      <w:rFonts w:ascii="Times New Roman" w:eastAsia="Times New Roman" w:hAnsi="Times New Roman" w:cs="Times New Roman"/>
      <w:lang w:eastAsia="cs-CZ"/>
    </w:rPr>
  </w:style>
  <w:style w:type="character" w:styleId="slostrany">
    <w:name w:val="page number"/>
    <w:basedOn w:val="Predvolenpsmoodseku"/>
    <w:uiPriority w:val="99"/>
    <w:semiHidden/>
    <w:unhideWhenUsed/>
    <w:rsid w:val="00396AF4"/>
  </w:style>
  <w:style w:type="character" w:styleId="Zstupntext">
    <w:name w:val="Placeholder Text"/>
    <w:basedOn w:val="Predvolenpsmoodseku"/>
    <w:uiPriority w:val="99"/>
    <w:semiHidden/>
    <w:rsid w:val="00A33159"/>
    <w:rPr>
      <w:color w:val="666666"/>
    </w:rPr>
  </w:style>
  <w:style w:type="paragraph" w:customStyle="1" w:styleId="Odsekzoznamu5">
    <w:name w:val="Odsek zoznamu 5"/>
    <w:basedOn w:val="Normlny"/>
    <w:rsid w:val="007F66D1"/>
    <w:pPr>
      <w:numPr>
        <w:numId w:val="12"/>
      </w:numPr>
    </w:pPr>
  </w:style>
  <w:style w:type="character" w:styleId="Nevyrieenzmienka">
    <w:name w:val="Unresolved Mention"/>
    <w:basedOn w:val="Predvolenpsmoodseku"/>
    <w:uiPriority w:val="99"/>
    <w:semiHidden/>
    <w:unhideWhenUsed/>
    <w:rsid w:val="00E005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xe.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xe.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ADCCF775D1F1646B4EBF4A7EC78BBC8" ma:contentTypeVersion="12" ma:contentTypeDescription="Umožňuje vytvoriť nový dokument." ma:contentTypeScope="" ma:versionID="0700b5cd941a5ffa86ad25668c3e0a1b">
  <xsd:schema xmlns:xsd="http://www.w3.org/2001/XMLSchema" xmlns:xs="http://www.w3.org/2001/XMLSchema" xmlns:p="http://schemas.microsoft.com/office/2006/metadata/properties" xmlns:ns3="8d23b64d-ec92-4978-b00d-748e513f5c24" targetNamespace="http://schemas.microsoft.com/office/2006/metadata/properties" ma:root="true" ma:fieldsID="b3664f251094c929d5690eb9c896b216" ns3:_="">
    <xsd:import namespace="8d23b64d-ec92-4978-b00d-748e513f5c2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3b64d-ec92-4978-b00d-748e513f5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d23b64d-ec92-4978-b00d-748e513f5c2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4A7D6-8129-450E-8E5E-17D75AABD7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23b64d-ec92-4978-b00d-748e513f5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D0F3A9-ACEA-40C4-B905-A946CCF62EF3}">
  <ds:schemaRefs>
    <ds:schemaRef ds:uri="http://schemas.microsoft.com/office/2006/metadata/properties"/>
    <ds:schemaRef ds:uri="http://schemas.microsoft.com/office/infopath/2007/PartnerControls"/>
    <ds:schemaRef ds:uri="8d23b64d-ec92-4978-b00d-748e513f5c24"/>
  </ds:schemaRefs>
</ds:datastoreItem>
</file>

<file path=customXml/itemProps3.xml><?xml version="1.0" encoding="utf-8"?>
<ds:datastoreItem xmlns:ds="http://schemas.openxmlformats.org/officeDocument/2006/customXml" ds:itemID="{BBE0B95B-81FC-4358-8311-9D4F7720D33C}">
  <ds:schemaRefs>
    <ds:schemaRef ds:uri="http://schemas.microsoft.com/sharepoint/v3/contenttype/forms"/>
  </ds:schemaRefs>
</ds:datastoreItem>
</file>

<file path=customXml/itemProps4.xml><?xml version="1.0" encoding="utf-8"?>
<ds:datastoreItem xmlns:ds="http://schemas.openxmlformats.org/officeDocument/2006/customXml" ds:itemID="{EB65A32F-CCD5-4C30-A9B6-E9436F7FB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5335</Words>
  <Characters>30416</Characters>
  <Application>Microsoft Office Word</Application>
  <DocSecurity>0</DocSecurity>
  <Lines>253</Lines>
  <Paragraphs>71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grunzweigova</dc:creator>
  <cp:keywords/>
  <dc:description/>
  <cp:lastModifiedBy>Veronika Sestakova</cp:lastModifiedBy>
  <cp:revision>3</cp:revision>
  <cp:lastPrinted>2025-01-28T10:30:00Z</cp:lastPrinted>
  <dcterms:created xsi:type="dcterms:W3CDTF">2025-02-24T14:42:00Z</dcterms:created>
  <dcterms:modified xsi:type="dcterms:W3CDTF">2025-02-24T14:44:00Z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0x0101003ADCCF775D1F1646B4EBF4A7EC78BBC8</vt:lpwstr>
  </property>
</Properties>
</file>