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A5C0" w14:textId="77777777" w:rsidR="00C30402" w:rsidRPr="00961EDF" w:rsidRDefault="00C30402" w:rsidP="00C30402">
      <w:pPr>
        <w:pStyle w:val="Bezriadkovania"/>
        <w:jc w:val="center"/>
        <w:rPr>
          <w:rFonts w:cstheme="minorHAnsi"/>
          <w:b/>
          <w:bCs/>
        </w:rPr>
      </w:pPr>
      <w:r w:rsidRPr="00961EDF">
        <w:rPr>
          <w:rFonts w:cstheme="minorHAnsi"/>
          <w:b/>
          <w:bCs/>
        </w:rPr>
        <w:t>PRÍLOHA A</w:t>
      </w:r>
    </w:p>
    <w:p w14:paraId="0EB97D7D" w14:textId="77777777" w:rsidR="00C30402" w:rsidRPr="00961EDF" w:rsidRDefault="00C30402" w:rsidP="00C30402">
      <w:pPr>
        <w:pStyle w:val="Bezriadkovania"/>
        <w:jc w:val="center"/>
        <w:rPr>
          <w:rFonts w:cstheme="minorHAnsi"/>
          <w:b/>
          <w:bCs/>
        </w:rPr>
      </w:pPr>
      <w:r w:rsidRPr="00961EDF">
        <w:rPr>
          <w:rFonts w:cstheme="minorHAnsi"/>
          <w:b/>
          <w:bCs/>
        </w:rPr>
        <w:t>OPIS PREDMETU DIELA</w:t>
      </w:r>
    </w:p>
    <w:p w14:paraId="7D0FD1E3" w14:textId="45E8EEE8" w:rsidR="00C30402" w:rsidRDefault="00C30402" w:rsidP="00C30402">
      <w:pPr>
        <w:pStyle w:val="Bezriadkovania"/>
        <w:jc w:val="center"/>
        <w:rPr>
          <w:rFonts w:cstheme="minorHAnsi"/>
          <w:b/>
          <w:bCs/>
        </w:rPr>
      </w:pPr>
      <w:r w:rsidRPr="00961EDF">
        <w:rPr>
          <w:rFonts w:cstheme="minorHAnsi"/>
          <w:b/>
          <w:bCs/>
        </w:rPr>
        <w:t>Odovzdávacie stanice tepla –</w:t>
      </w:r>
      <w:r>
        <w:rPr>
          <w:rFonts w:cstheme="minorHAnsi"/>
          <w:b/>
          <w:bCs/>
        </w:rPr>
        <w:t xml:space="preserve"> </w:t>
      </w:r>
      <w:r w:rsidRPr="00C30402">
        <w:rPr>
          <w:rFonts w:cstheme="minorHAnsi"/>
          <w:b/>
          <w:bCs/>
        </w:rPr>
        <w:t>Č</w:t>
      </w:r>
      <w:r w:rsidR="000E6858">
        <w:rPr>
          <w:rFonts w:cstheme="minorHAnsi"/>
          <w:b/>
          <w:bCs/>
        </w:rPr>
        <w:t>asť</w:t>
      </w:r>
      <w:r w:rsidRPr="00C30402">
        <w:rPr>
          <w:rFonts w:cstheme="minorHAnsi"/>
          <w:b/>
          <w:bCs/>
        </w:rPr>
        <w:t xml:space="preserve"> BYTTERM</w:t>
      </w:r>
    </w:p>
    <w:p w14:paraId="62F3FB7B" w14:textId="77777777" w:rsidR="00C30402" w:rsidRPr="00961EDF" w:rsidRDefault="00C30402" w:rsidP="00C30402">
      <w:pPr>
        <w:pStyle w:val="Bezriadkovania"/>
        <w:jc w:val="center"/>
        <w:rPr>
          <w:rFonts w:cstheme="minorHAnsi"/>
          <w:b/>
          <w:bCs/>
        </w:rPr>
      </w:pPr>
      <w:r w:rsidRPr="00961EDF">
        <w:rPr>
          <w:rFonts w:cstheme="minorHAnsi"/>
          <w:b/>
          <w:bCs/>
        </w:rPr>
        <w:t xml:space="preserve">„STAVEBNÉ ÚPRAVY EXISTUJÚCICH ROZVODOV TEPLA A ZMENA MÉDIA Z PARNÉHO NA HORÚCOVODNÉ - DRUHÁ ČASŤ, POKRAČOVANIE V2 MESTO“ </w:t>
      </w:r>
    </w:p>
    <w:p w14:paraId="525DE96F" w14:textId="77777777" w:rsidR="00C30402" w:rsidRDefault="00C30402" w:rsidP="00C30402">
      <w:pPr>
        <w:keepNext/>
        <w:spacing w:after="120" w:line="240" w:lineRule="auto"/>
        <w:jc w:val="center"/>
        <w:rPr>
          <w:rFonts w:cstheme="minorHAnsi"/>
          <w:b/>
          <w:bCs/>
        </w:rPr>
      </w:pPr>
      <w:r w:rsidRPr="00961EDF">
        <w:rPr>
          <w:rFonts w:cstheme="minorHAnsi"/>
          <w:b/>
          <w:bCs/>
        </w:rPr>
        <w:t xml:space="preserve">IV ETAPA OD AUPARK PO ZAT  </w:t>
      </w:r>
    </w:p>
    <w:p w14:paraId="0F323BA9" w14:textId="77777777" w:rsidR="00C30402" w:rsidRDefault="00C30402" w:rsidP="00C30402">
      <w:pPr>
        <w:pStyle w:val="Odsekzoznamu"/>
        <w:ind w:left="426" w:hanging="426"/>
        <w:rPr>
          <w:b/>
          <w:bCs/>
          <w:caps/>
        </w:rPr>
      </w:pPr>
    </w:p>
    <w:p w14:paraId="703E750F" w14:textId="77777777" w:rsidR="000F3DAB" w:rsidRDefault="000F3DAB" w:rsidP="00C30402">
      <w:pPr>
        <w:pStyle w:val="Odsekzoznamu"/>
        <w:ind w:left="426" w:hanging="426"/>
        <w:rPr>
          <w:b/>
          <w:bCs/>
          <w:caps/>
        </w:rPr>
      </w:pPr>
    </w:p>
    <w:p w14:paraId="7160D11E" w14:textId="4A433417" w:rsidR="00063921" w:rsidRDefault="00063921" w:rsidP="00C30402">
      <w:pPr>
        <w:pStyle w:val="Odsekzoznamu"/>
        <w:ind w:left="426" w:hanging="426"/>
        <w:rPr>
          <w:b/>
          <w:bCs/>
          <w:caps/>
        </w:rPr>
      </w:pPr>
      <w:r w:rsidRPr="357873F6">
        <w:rPr>
          <w:b/>
          <w:bCs/>
          <w:caps/>
        </w:rPr>
        <w:t xml:space="preserve">SkraTky : </w:t>
      </w:r>
    </w:p>
    <w:p w14:paraId="2A4365E2" w14:textId="77777777" w:rsidR="00063921" w:rsidRDefault="00063921" w:rsidP="00C30402">
      <w:pPr>
        <w:pStyle w:val="Odsekzoznamu"/>
        <w:ind w:left="426" w:hanging="426"/>
        <w:rPr>
          <w:rFonts w:eastAsiaTheme="minorEastAsia"/>
        </w:rPr>
      </w:pPr>
      <w:proofErr w:type="spellStart"/>
      <w:r>
        <w:rPr>
          <w:rFonts w:eastAsiaTheme="minorEastAsia"/>
        </w:rPr>
        <w:t>H</w:t>
      </w:r>
      <w:r w:rsidRPr="357873F6">
        <w:rPr>
          <w:rFonts w:eastAsiaTheme="minorEastAsia"/>
        </w:rPr>
        <w:t>orúcovod</w:t>
      </w:r>
      <w:proofErr w:type="spellEnd"/>
      <w:r>
        <w:rPr>
          <w:rFonts w:eastAsiaTheme="minorEastAsia"/>
        </w:rPr>
        <w:t xml:space="preserve"> / horúcovodné</w:t>
      </w:r>
      <w:r w:rsidRPr="357873F6"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357873F6">
        <w:rPr>
          <w:rFonts w:eastAsiaTheme="minorEastAsia"/>
        </w:rPr>
        <w:t>HV</w:t>
      </w:r>
    </w:p>
    <w:p w14:paraId="76A85DD9" w14:textId="77777777" w:rsidR="00063921" w:rsidRDefault="00063921" w:rsidP="00C30402">
      <w:pPr>
        <w:pStyle w:val="Odsekzoznamu"/>
        <w:ind w:left="426" w:hanging="426"/>
        <w:rPr>
          <w:rFonts w:eastAsia="TimesNewRomanPSMT"/>
        </w:rPr>
      </w:pPr>
      <w:r w:rsidRPr="357873F6">
        <w:rPr>
          <w:rFonts w:eastAsia="TimesNewRomanPSMT"/>
        </w:rPr>
        <w:t xml:space="preserve">MH Teplárenský holding, a.s.,   závod Žilina“   </w:t>
      </w:r>
      <w:r>
        <w:rPr>
          <w:rFonts w:eastAsia="TimesNewRomanPSMT"/>
        </w:rPr>
        <w:tab/>
      </w:r>
      <w:r w:rsidRPr="357873F6">
        <w:rPr>
          <w:rFonts w:eastAsia="TimesNewRomanPSMT"/>
        </w:rPr>
        <w:t>MHTH ZA</w:t>
      </w:r>
      <w:r>
        <w:rPr>
          <w:rFonts w:eastAsia="TimesNewRomanPSMT"/>
        </w:rPr>
        <w:t xml:space="preserve"> / ZAT</w:t>
      </w:r>
    </w:p>
    <w:p w14:paraId="34254A5D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Centrálna výmenníková stanica  </w:t>
      </w:r>
      <w:r w:rsidRPr="00C30402">
        <w:tab/>
      </w:r>
      <w:r w:rsidRPr="00C30402">
        <w:tab/>
        <w:t xml:space="preserve">CVS </w:t>
      </w:r>
    </w:p>
    <w:p w14:paraId="15A2A76E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Bez kanálové tepelné vedenie  </w:t>
      </w:r>
      <w:r w:rsidRPr="00C30402">
        <w:tab/>
      </w:r>
      <w:r w:rsidRPr="00C30402">
        <w:tab/>
      </w:r>
      <w:r w:rsidRPr="00C30402">
        <w:tab/>
        <w:t xml:space="preserve">BTV </w:t>
      </w:r>
    </w:p>
    <w:p w14:paraId="1BFDF20B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Centrálne zásobovanie teplom  </w:t>
      </w:r>
      <w:r w:rsidRPr="00C30402">
        <w:tab/>
      </w:r>
      <w:r w:rsidRPr="00C30402">
        <w:tab/>
      </w:r>
      <w:r w:rsidRPr="00C30402">
        <w:tab/>
        <w:t xml:space="preserve">CZT </w:t>
      </w:r>
    </w:p>
    <w:p w14:paraId="783B439E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Dopravný podnik mesta Žilina  </w:t>
      </w:r>
      <w:r w:rsidRPr="00C30402">
        <w:tab/>
      </w:r>
      <w:r w:rsidRPr="00C30402">
        <w:tab/>
      </w:r>
      <w:r w:rsidRPr="00C30402">
        <w:tab/>
        <w:t>DPMŽ</w:t>
      </w:r>
    </w:p>
    <w:p w14:paraId="149E0A60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Realizačná projektová dokumentácia  </w:t>
      </w:r>
      <w:r w:rsidRPr="00C30402">
        <w:tab/>
      </w:r>
      <w:r w:rsidRPr="00C30402">
        <w:tab/>
        <w:t xml:space="preserve">DRS </w:t>
      </w:r>
    </w:p>
    <w:p w14:paraId="0E00AFAA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Dokumentácia pre stavebné povolenie  </w:t>
      </w:r>
      <w:r w:rsidRPr="00C30402">
        <w:tab/>
        <w:t xml:space="preserve">DSP </w:t>
      </w:r>
    </w:p>
    <w:p w14:paraId="4B5FB55E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Dokumentácia na vypracovanie ponuky  </w:t>
      </w:r>
      <w:r w:rsidRPr="00C30402">
        <w:tab/>
        <w:t xml:space="preserve">DVP </w:t>
      </w:r>
    </w:p>
    <w:p w14:paraId="31BDC239" w14:textId="77777777" w:rsidR="00063921" w:rsidRPr="00C30402" w:rsidRDefault="00063921" w:rsidP="00C30402">
      <w:pPr>
        <w:pStyle w:val="Odsekzoznamu"/>
        <w:ind w:left="426" w:hanging="426"/>
      </w:pPr>
      <w:r w:rsidRPr="00C30402">
        <w:t>Fakultná nemocnica s poliklinikou</w:t>
      </w:r>
      <w:r w:rsidRPr="00C30402">
        <w:tab/>
      </w:r>
      <w:r w:rsidRPr="00C30402">
        <w:tab/>
      </w:r>
      <w:proofErr w:type="spellStart"/>
      <w:r w:rsidRPr="00C30402">
        <w:t>FNsP</w:t>
      </w:r>
      <w:proofErr w:type="spellEnd"/>
    </w:p>
    <w:p w14:paraId="57D0CDD6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Harmonogram  </w:t>
      </w:r>
      <w:r w:rsidRPr="00C30402">
        <w:tab/>
      </w:r>
      <w:r w:rsidRPr="00C30402">
        <w:tab/>
      </w:r>
      <w:r w:rsidRPr="00C30402">
        <w:tab/>
      </w:r>
      <w:r w:rsidRPr="00C30402">
        <w:tab/>
      </w:r>
      <w:r w:rsidRPr="00C30402">
        <w:tab/>
        <w:t>HMG</w:t>
      </w:r>
    </w:p>
    <w:p w14:paraId="00756F60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Meranie a Regulácia  </w:t>
      </w:r>
      <w:r w:rsidRPr="00C30402">
        <w:tab/>
      </w:r>
      <w:r w:rsidRPr="00C30402">
        <w:tab/>
      </w:r>
      <w:r w:rsidRPr="00C30402">
        <w:tab/>
      </w:r>
      <w:r w:rsidRPr="00C30402">
        <w:tab/>
        <w:t>MaR</w:t>
      </w:r>
    </w:p>
    <w:p w14:paraId="343E672E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projektu organizácie výstavby </w:t>
      </w:r>
      <w:r w:rsidRPr="00C30402">
        <w:tab/>
      </w:r>
      <w:r w:rsidRPr="00C30402">
        <w:tab/>
      </w:r>
      <w:r w:rsidRPr="00C30402">
        <w:tab/>
        <w:t xml:space="preserve">POV </w:t>
      </w:r>
    </w:p>
    <w:p w14:paraId="5909171E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projektu zariadenia staveniska </w:t>
      </w:r>
      <w:r w:rsidRPr="00C30402">
        <w:tab/>
      </w:r>
      <w:r w:rsidRPr="00C30402">
        <w:tab/>
      </w:r>
      <w:r w:rsidRPr="00C30402">
        <w:tab/>
        <w:t>PZS</w:t>
      </w:r>
    </w:p>
    <w:p w14:paraId="4CC8C336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Slovenská Správa Ciest  </w:t>
      </w:r>
      <w:r w:rsidRPr="00C30402">
        <w:tab/>
      </w:r>
      <w:r w:rsidRPr="00C30402">
        <w:tab/>
      </w:r>
      <w:r w:rsidRPr="00C30402">
        <w:tab/>
      </w:r>
      <w:r w:rsidRPr="00C30402">
        <w:tab/>
        <w:t xml:space="preserve">SSC </w:t>
      </w:r>
    </w:p>
    <w:p w14:paraId="7967A85E" w14:textId="77777777" w:rsidR="00063921" w:rsidRPr="00FF300C" w:rsidRDefault="00DD4E50" w:rsidP="00FA1672">
      <w:pPr>
        <w:pStyle w:val="Odsekzoznamu"/>
        <w:ind w:left="426" w:hanging="426"/>
        <w:rPr>
          <w:rFonts w:eastAsia="Calibri" w:cstheme="minorHAnsi"/>
        </w:rPr>
      </w:pPr>
      <w:r w:rsidRPr="00FF300C">
        <w:rPr>
          <w:rFonts w:eastAsia="Calibri" w:cstheme="minorHAnsi"/>
        </w:rPr>
        <w:t>Opis predmetu diela</w:t>
      </w:r>
      <w:r w:rsidRPr="00FF300C">
        <w:rPr>
          <w:rFonts w:eastAsia="Calibri" w:cstheme="minorHAnsi"/>
        </w:rPr>
        <w:tab/>
      </w:r>
      <w:r w:rsidRPr="00FF300C">
        <w:rPr>
          <w:rFonts w:eastAsia="Calibri" w:cstheme="minorHAnsi"/>
        </w:rPr>
        <w:tab/>
      </w:r>
      <w:r w:rsidRPr="00FF300C">
        <w:rPr>
          <w:rFonts w:eastAsia="Calibri" w:cstheme="minorHAnsi"/>
        </w:rPr>
        <w:tab/>
      </w:r>
      <w:r w:rsidRPr="00FF300C">
        <w:rPr>
          <w:rFonts w:eastAsia="Calibri" w:cstheme="minorHAnsi"/>
        </w:rPr>
        <w:tab/>
        <w:t>OPD</w:t>
      </w:r>
    </w:p>
    <w:p w14:paraId="0AEA2FC2" w14:textId="77777777" w:rsidR="00063921" w:rsidRPr="00C30402" w:rsidRDefault="00063921" w:rsidP="00C30402">
      <w:pPr>
        <w:pStyle w:val="Odsekzoznamu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Softvér / softvérový  </w:t>
      </w:r>
      <w:r w:rsidRPr="00C30402">
        <w:rPr>
          <w:color w:val="000000" w:themeColor="text1"/>
        </w:rPr>
        <w:tab/>
      </w:r>
      <w:r w:rsidRPr="00C30402">
        <w:rPr>
          <w:color w:val="000000" w:themeColor="text1"/>
        </w:rPr>
        <w:tab/>
      </w:r>
      <w:r w:rsidRPr="00C30402">
        <w:rPr>
          <w:color w:val="000000" w:themeColor="text1"/>
        </w:rPr>
        <w:tab/>
      </w:r>
      <w:r w:rsidRPr="00C30402">
        <w:rPr>
          <w:color w:val="000000" w:themeColor="text1"/>
        </w:rPr>
        <w:tab/>
        <w:t>SW</w:t>
      </w:r>
    </w:p>
    <w:p w14:paraId="5536E337" w14:textId="77777777" w:rsidR="00063921" w:rsidRPr="00C30402" w:rsidRDefault="00063921" w:rsidP="00C30402">
      <w:pPr>
        <w:pStyle w:val="Odsekzoznamu"/>
        <w:ind w:left="426" w:hanging="426"/>
      </w:pPr>
      <w:r w:rsidRPr="357873F6">
        <w:rPr>
          <w:rFonts w:eastAsia="TimesNewRomanPSMT"/>
        </w:rPr>
        <w:t xml:space="preserve">Teplá úžitková  voda   </w:t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 w:rsidRPr="357873F6">
        <w:rPr>
          <w:rFonts w:eastAsia="TimesNewRomanPSMT"/>
        </w:rPr>
        <w:t>TUV</w:t>
      </w:r>
      <w:r w:rsidRPr="00C30402">
        <w:t xml:space="preserve"> </w:t>
      </w:r>
    </w:p>
    <w:p w14:paraId="35B7A899" w14:textId="77777777" w:rsidR="00063921" w:rsidRPr="00C30402" w:rsidRDefault="00063921" w:rsidP="00C30402">
      <w:pPr>
        <w:pStyle w:val="Odsekzoznamu"/>
        <w:ind w:left="426" w:hanging="426"/>
      </w:pPr>
      <w:r w:rsidRPr="00C30402">
        <w:t xml:space="preserve">Tendrová dokumentácia  </w:t>
      </w:r>
      <w:r w:rsidRPr="00C30402">
        <w:tab/>
      </w:r>
      <w:r w:rsidRPr="00C30402">
        <w:tab/>
      </w:r>
      <w:r w:rsidRPr="00C30402">
        <w:tab/>
        <w:t xml:space="preserve">TD </w:t>
      </w:r>
    </w:p>
    <w:p w14:paraId="61CBB379" w14:textId="77777777" w:rsidR="00063921" w:rsidRPr="00C30402" w:rsidRDefault="00063921" w:rsidP="00C30402">
      <w:pPr>
        <w:pStyle w:val="Odsekzoznamu"/>
        <w:ind w:left="426" w:hanging="426"/>
        <w:rPr>
          <w:color w:val="000000" w:themeColor="text1"/>
        </w:rPr>
      </w:pPr>
      <w:r>
        <w:rPr>
          <w:rFonts w:eastAsia="TimesNewRomanPSMT"/>
        </w:rPr>
        <w:t>Ú</w:t>
      </w:r>
      <w:r w:rsidRPr="357873F6">
        <w:rPr>
          <w:rFonts w:eastAsia="TimesNewRomanPSMT"/>
        </w:rPr>
        <w:t>stredného vykurovania</w:t>
      </w:r>
      <w:r>
        <w:rPr>
          <w:rFonts w:eastAsia="TimesNewRomanPSMT"/>
        </w:rPr>
        <w:t xml:space="preserve">    </w:t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  <w:t>UK</w:t>
      </w:r>
    </w:p>
    <w:p w14:paraId="5EB10425" w14:textId="77777777" w:rsidR="00063921" w:rsidRPr="00C30402" w:rsidRDefault="00063921" w:rsidP="00C30402">
      <w:pPr>
        <w:pStyle w:val="Odsekzoznamu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Výmenníková stanica  </w:t>
      </w:r>
      <w:r w:rsidRPr="00C30402">
        <w:rPr>
          <w:color w:val="000000" w:themeColor="text1"/>
        </w:rPr>
        <w:tab/>
      </w:r>
      <w:r w:rsidRPr="00C30402">
        <w:rPr>
          <w:color w:val="000000" w:themeColor="text1"/>
        </w:rPr>
        <w:tab/>
      </w:r>
      <w:r w:rsidRPr="00C30402">
        <w:rPr>
          <w:color w:val="000000" w:themeColor="text1"/>
        </w:rPr>
        <w:tab/>
      </w:r>
      <w:r w:rsidRPr="00C30402">
        <w:rPr>
          <w:color w:val="000000" w:themeColor="text1"/>
        </w:rPr>
        <w:tab/>
        <w:t>VS</w:t>
      </w:r>
    </w:p>
    <w:p w14:paraId="47F8DB74" w14:textId="18B30C25" w:rsidR="00063921" w:rsidRPr="00C30402" w:rsidRDefault="00063921" w:rsidP="00C30402">
      <w:pPr>
        <w:pStyle w:val="Odsekzoznamu"/>
        <w:ind w:left="0"/>
        <w:rPr>
          <w:color w:val="000000" w:themeColor="text1"/>
        </w:rPr>
      </w:pPr>
      <w:r w:rsidRPr="00C30402">
        <w:rPr>
          <w:color w:val="000000" w:themeColor="text1"/>
        </w:rPr>
        <w:t xml:space="preserve">Zmluva o zabezpečení plnenie bezpečnostných opatrení a notifikačných povinností , podľa zákona o kybernetickej bezpečnosti   </w:t>
      </w:r>
      <w:r w:rsidRPr="00C30402">
        <w:rPr>
          <w:color w:val="000000" w:themeColor="text1"/>
        </w:rPr>
        <w:tab/>
      </w:r>
      <w:r w:rsidRPr="00C30402">
        <w:rPr>
          <w:color w:val="000000" w:themeColor="text1"/>
        </w:rPr>
        <w:tab/>
      </w:r>
      <w:r w:rsidRPr="00FF300C">
        <w:rPr>
          <w:rFonts w:eastAsia="Calibri" w:cstheme="minorHAnsi"/>
          <w:color w:val="000000" w:themeColor="text1"/>
        </w:rPr>
        <w:tab/>
      </w:r>
      <w:proofErr w:type="spellStart"/>
      <w:r w:rsidRPr="00C30402">
        <w:rPr>
          <w:color w:val="000000" w:themeColor="text1"/>
        </w:rPr>
        <w:t>ZoBOaNP</w:t>
      </w:r>
      <w:proofErr w:type="spellEnd"/>
    </w:p>
    <w:p w14:paraId="5B5F482D" w14:textId="77777777" w:rsidR="00063921" w:rsidRDefault="00063921" w:rsidP="00C30402">
      <w:pPr>
        <w:pStyle w:val="Odsekzoznamu"/>
        <w:ind w:left="426"/>
        <w:rPr>
          <w:b/>
          <w:caps/>
        </w:rPr>
      </w:pPr>
    </w:p>
    <w:p w14:paraId="3AF61E1B" w14:textId="77777777" w:rsidR="000F3DAB" w:rsidRDefault="000F3DAB" w:rsidP="00C30402">
      <w:pPr>
        <w:pStyle w:val="Odsekzoznamu"/>
        <w:ind w:left="426"/>
        <w:rPr>
          <w:b/>
          <w:caps/>
        </w:rPr>
      </w:pPr>
    </w:p>
    <w:p w14:paraId="6D4A4B70" w14:textId="77777777" w:rsidR="000F3DAB" w:rsidRDefault="000F3DAB" w:rsidP="00C30402">
      <w:pPr>
        <w:pStyle w:val="Odsekzoznamu"/>
        <w:ind w:left="426"/>
        <w:rPr>
          <w:b/>
          <w:caps/>
        </w:rPr>
      </w:pPr>
    </w:p>
    <w:p w14:paraId="2D834705" w14:textId="77777777" w:rsidR="009A4009" w:rsidRPr="0046772E" w:rsidRDefault="009A4009" w:rsidP="00BB1844">
      <w:pPr>
        <w:pStyle w:val="Odsekzoznamu"/>
        <w:numPr>
          <w:ilvl w:val="0"/>
          <w:numId w:val="6"/>
        </w:numPr>
        <w:ind w:left="426" w:hanging="426"/>
        <w:rPr>
          <w:b/>
          <w:caps/>
        </w:rPr>
      </w:pPr>
      <w:r w:rsidRPr="34B3A3F8">
        <w:rPr>
          <w:b/>
          <w:bCs/>
          <w:caps/>
        </w:rPr>
        <w:t>Opis súčasného stavu</w:t>
      </w:r>
    </w:p>
    <w:p w14:paraId="2D834708" w14:textId="0438B010" w:rsidR="00A2260C" w:rsidRDefault="43F62AFB" w:rsidP="00C30402">
      <w:pPr>
        <w:jc w:val="both"/>
        <w:rPr>
          <w:color w:val="000000" w:themeColor="text1"/>
        </w:rPr>
      </w:pPr>
      <w:r w:rsidRPr="00C30402">
        <w:rPr>
          <w:color w:val="000000" w:themeColor="text1"/>
        </w:rPr>
        <w:t>Existujúce odovzdávacie stanice tepla (ďalej aj len „</w:t>
      </w:r>
      <w:r w:rsidRPr="00C30402">
        <w:rPr>
          <w:b/>
          <w:color w:val="000000" w:themeColor="text1"/>
        </w:rPr>
        <w:t>OST</w:t>
      </w:r>
      <w:r w:rsidRPr="00C30402">
        <w:rPr>
          <w:color w:val="000000" w:themeColor="text1"/>
        </w:rPr>
        <w:t>“) typ para – voda zabezpečujú transformáciu tepla pre vykurovanie a prípravu TÚV pripojených objektov v rámci systému centralizovaného zásobovania teplom (ďalej aj len „</w:t>
      </w:r>
      <w:r w:rsidRPr="00C30402">
        <w:rPr>
          <w:b/>
          <w:color w:val="000000" w:themeColor="text1"/>
        </w:rPr>
        <w:t>CZT</w:t>
      </w:r>
      <w:r w:rsidRPr="00C30402">
        <w:rPr>
          <w:color w:val="000000" w:themeColor="text1"/>
        </w:rPr>
        <w:t>“). Teplo je dodávané z centrálneho zdroja MHTH závod Žilina (ďalej aj len „</w:t>
      </w:r>
      <w:r w:rsidRPr="00C30402">
        <w:rPr>
          <w:b/>
          <w:color w:val="000000" w:themeColor="text1"/>
        </w:rPr>
        <w:t>ZAT</w:t>
      </w:r>
      <w:r w:rsidRPr="00C30402">
        <w:rPr>
          <w:color w:val="000000" w:themeColor="text1"/>
        </w:rPr>
        <w:t>”) s kombinovanou výrobou elektrickej a tepelnej energie. V jednotlivých OST sú inštalované technologické zariadenia s rôznou</w:t>
      </w:r>
      <w:r w:rsidR="0185E0B8" w:rsidRPr="00C30402">
        <w:rPr>
          <w:color w:val="000000" w:themeColor="text1"/>
        </w:rPr>
        <w:t xml:space="preserve"> technickou úrovňou</w:t>
      </w:r>
      <w:r w:rsidRPr="00C30402">
        <w:rPr>
          <w:color w:val="000000" w:themeColor="text1"/>
        </w:rPr>
        <w:t>.</w:t>
      </w:r>
    </w:p>
    <w:p w14:paraId="7BA16763" w14:textId="77777777" w:rsidR="000F3DAB" w:rsidRDefault="000F3DAB" w:rsidP="00C30402">
      <w:pPr>
        <w:jc w:val="both"/>
        <w:rPr>
          <w:color w:val="000000" w:themeColor="text1"/>
        </w:rPr>
      </w:pPr>
    </w:p>
    <w:p w14:paraId="2765DB11" w14:textId="77777777" w:rsidR="000F3DAB" w:rsidRDefault="000F3DAB" w:rsidP="00C30402">
      <w:pPr>
        <w:jc w:val="both"/>
        <w:rPr>
          <w:color w:val="000000" w:themeColor="text1"/>
        </w:rPr>
      </w:pPr>
    </w:p>
    <w:p w14:paraId="3AFF1F57" w14:textId="77777777" w:rsidR="000F3DAB" w:rsidRDefault="000F3DAB" w:rsidP="00C30402">
      <w:pPr>
        <w:jc w:val="both"/>
        <w:rPr>
          <w:color w:val="000000" w:themeColor="text1"/>
        </w:rPr>
      </w:pPr>
    </w:p>
    <w:p w14:paraId="15B21463" w14:textId="77777777" w:rsidR="000F3DAB" w:rsidRPr="00C30402" w:rsidRDefault="000F3DAB" w:rsidP="00C30402">
      <w:pPr>
        <w:jc w:val="both"/>
        <w:rPr>
          <w:color w:val="000000" w:themeColor="text1"/>
        </w:rPr>
      </w:pPr>
    </w:p>
    <w:p w14:paraId="2D83470A" w14:textId="7F127CF9" w:rsidR="00B277B2" w:rsidRPr="00E543E7" w:rsidRDefault="001D56BE" w:rsidP="00BB1844">
      <w:pPr>
        <w:pStyle w:val="Odsekzoznamu"/>
        <w:numPr>
          <w:ilvl w:val="0"/>
          <w:numId w:val="6"/>
        </w:numPr>
        <w:ind w:left="426" w:hanging="426"/>
        <w:rPr>
          <w:b/>
          <w:bCs/>
          <w:caps/>
        </w:rPr>
      </w:pPr>
      <w:r w:rsidRPr="34B3A3F8">
        <w:rPr>
          <w:b/>
          <w:bCs/>
          <w:caps/>
        </w:rPr>
        <w:lastRenderedPageBreak/>
        <w:t>Všeobecný op</w:t>
      </w:r>
      <w:r w:rsidR="009A4009" w:rsidRPr="34B3A3F8">
        <w:rPr>
          <w:b/>
          <w:bCs/>
          <w:caps/>
        </w:rPr>
        <w:t xml:space="preserve">is </w:t>
      </w:r>
      <w:r w:rsidR="00FA1672" w:rsidRPr="00FF300C">
        <w:rPr>
          <w:rFonts w:cstheme="minorHAnsi"/>
          <w:b/>
          <w:bCs/>
          <w:caps/>
        </w:rPr>
        <w:t>diel</w:t>
      </w:r>
      <w:r w:rsidR="00E70050" w:rsidRPr="00FF300C">
        <w:rPr>
          <w:rFonts w:cstheme="minorHAnsi"/>
          <w:b/>
          <w:bCs/>
          <w:caps/>
        </w:rPr>
        <w:t>a</w:t>
      </w:r>
    </w:p>
    <w:p w14:paraId="322F501C" w14:textId="77777777" w:rsidR="00E70050" w:rsidRPr="00FF300C" w:rsidRDefault="00E70050" w:rsidP="00E70050">
      <w:pPr>
        <w:pStyle w:val="Odsekzoznamu"/>
        <w:ind w:left="426"/>
        <w:rPr>
          <w:rFonts w:cstheme="minorHAnsi"/>
          <w:b/>
          <w:bCs/>
          <w:caps/>
        </w:rPr>
      </w:pPr>
    </w:p>
    <w:p w14:paraId="2D83470B" w14:textId="604334D5" w:rsidR="00D47FCD" w:rsidRPr="00D47FCD" w:rsidRDefault="00D47FCD" w:rsidP="00C30402">
      <w:pPr>
        <w:pStyle w:val="Odsekzoznamu"/>
        <w:ind w:left="426" w:hanging="426"/>
      </w:pPr>
      <w:r w:rsidRPr="34B3A3F8">
        <w:rPr>
          <w:b/>
          <w:bCs/>
        </w:rPr>
        <w:t>2.1 Predmet a cieľ uskutočnenia </w:t>
      </w:r>
      <w:r w:rsidR="00FA1672" w:rsidRPr="00FF300C">
        <w:rPr>
          <w:rFonts w:cstheme="minorHAnsi"/>
          <w:b/>
          <w:bCs/>
        </w:rPr>
        <w:t>diel</w:t>
      </w:r>
      <w:r w:rsidR="00E70050" w:rsidRPr="00FF300C">
        <w:rPr>
          <w:rFonts w:cstheme="minorHAnsi"/>
          <w:b/>
          <w:bCs/>
        </w:rPr>
        <w:t>a</w:t>
      </w:r>
    </w:p>
    <w:p w14:paraId="7937A7AF" w14:textId="0D4EC89E" w:rsidR="00302F80" w:rsidRPr="00C30402" w:rsidRDefault="1BAADB0D" w:rsidP="000F3DAB">
      <w:pPr>
        <w:ind w:firstLine="426"/>
        <w:jc w:val="both"/>
        <w:rPr>
          <w:color w:val="000000" w:themeColor="text1"/>
        </w:rPr>
      </w:pPr>
      <w:r w:rsidRPr="00C30402">
        <w:rPr>
          <w:color w:val="000000" w:themeColor="text1"/>
        </w:rPr>
        <w:t xml:space="preserve">Predmetom </w:t>
      </w:r>
      <w:r w:rsidR="00E70050" w:rsidRPr="00FF300C">
        <w:rPr>
          <w:rFonts w:eastAsia="Calibri" w:cstheme="minorHAnsi"/>
          <w:color w:val="000000" w:themeColor="text1"/>
        </w:rPr>
        <w:t>diela</w:t>
      </w:r>
      <w:r w:rsidRPr="00C30402">
        <w:rPr>
          <w:color w:val="000000" w:themeColor="text1"/>
        </w:rPr>
        <w:t xml:space="preserve"> je rekonštrukcia súčasných odovzdávacích staníc tepla typu para/voda na odovzdávacie  stanice typu horúca voda/voda v objektoch pripojených na systém centralizovaného zásobovania teplom. </w:t>
      </w:r>
    </w:p>
    <w:p w14:paraId="2D83470E" w14:textId="440A2800" w:rsidR="00302F80" w:rsidRPr="00C30402" w:rsidRDefault="1BAADB0D" w:rsidP="000F3DAB">
      <w:pPr>
        <w:ind w:firstLine="426"/>
        <w:jc w:val="both"/>
        <w:rPr>
          <w:color w:val="000000" w:themeColor="text1"/>
        </w:rPr>
      </w:pPr>
      <w:r w:rsidRPr="00C30402">
        <w:rPr>
          <w:color w:val="000000" w:themeColor="text1"/>
        </w:rPr>
        <w:t>Cieľom zmeny teplonosného média z pary na horúcu vodu tepelného napájača V2 Mesto je zníženie tepelných strát existujúcich parných rozvodov a OST, zvýšenie spoľahlivej dodávky tepla a bezpečnej prevádzky celej sústavy CZT vrátane OST. </w:t>
      </w:r>
    </w:p>
    <w:p w14:paraId="20A9C25B" w14:textId="22731BD5" w:rsidR="00D47FCD" w:rsidRDefault="00D47FCD" w:rsidP="00C30402">
      <w:pPr>
        <w:pStyle w:val="Odsekzoznamu"/>
        <w:ind w:left="426" w:hanging="426"/>
      </w:pPr>
      <w:r w:rsidRPr="34B3A3F8">
        <w:rPr>
          <w:b/>
          <w:bCs/>
        </w:rPr>
        <w:t>2.2 Miesto uskutočnenia </w:t>
      </w:r>
      <w:r w:rsidR="00E70050" w:rsidRPr="00FF300C">
        <w:rPr>
          <w:rFonts w:cstheme="minorHAnsi"/>
          <w:b/>
          <w:bCs/>
        </w:rPr>
        <w:t>diela</w:t>
      </w:r>
    </w:p>
    <w:p w14:paraId="79DB577A" w14:textId="7466AB46" w:rsidR="49945DE6" w:rsidRDefault="49945DE6" w:rsidP="000F3DAB">
      <w:pPr>
        <w:ind w:firstLine="426"/>
        <w:jc w:val="both"/>
      </w:pPr>
      <w:r w:rsidRPr="00C30402">
        <w:rPr>
          <w:color w:val="000000" w:themeColor="text1"/>
        </w:rPr>
        <w:t>Slovenská republika, Žilinský kraj, okres Žilina, obec Žilina, katastrálne územie Žilina, viď výkres „</w:t>
      </w:r>
      <w:r w:rsidR="00C244ED" w:rsidRPr="00C30402">
        <w:rPr>
          <w:color w:val="000000" w:themeColor="text1"/>
        </w:rPr>
        <w:t>DVZ_02. Celková situácia POV_SIETE</w:t>
      </w:r>
      <w:r w:rsidRPr="00C30402">
        <w:rPr>
          <w:color w:val="000000" w:themeColor="text1"/>
        </w:rPr>
        <w:t>“ z</w:t>
      </w:r>
      <w:r w:rsidR="00E70050" w:rsidRPr="00FF300C">
        <w:rPr>
          <w:rFonts w:eastAsia="Calibri" w:cstheme="minorHAnsi"/>
          <w:color w:val="000000" w:themeColor="text1"/>
        </w:rPr>
        <w:t> podkladovej</w:t>
      </w:r>
      <w:r w:rsidRPr="00C30402">
        <w:rPr>
          <w:color w:val="000000" w:themeColor="text1"/>
        </w:rPr>
        <w:t xml:space="preserve"> dokumentácie </w:t>
      </w:r>
      <w:r w:rsidR="11190A0C" w:rsidRPr="00C30402">
        <w:rPr>
          <w:color w:val="000000" w:themeColor="text1"/>
        </w:rPr>
        <w:t>(</w:t>
      </w:r>
      <w:r w:rsidRPr="00C30402">
        <w:rPr>
          <w:color w:val="000000" w:themeColor="text1"/>
        </w:rPr>
        <w:t>P</w:t>
      </w:r>
      <w:r w:rsidR="00AF4F39" w:rsidRPr="00C30402">
        <w:rPr>
          <w:color w:val="000000" w:themeColor="text1"/>
        </w:rPr>
        <w:t>odkladová dokumentácia k </w:t>
      </w:r>
      <w:proofErr w:type="spellStart"/>
      <w:r w:rsidR="00AF4F39" w:rsidRPr="00C30402">
        <w:rPr>
          <w:color w:val="000000" w:themeColor="text1"/>
        </w:rPr>
        <w:t>ZoD</w:t>
      </w:r>
      <w:proofErr w:type="spellEnd"/>
      <w:r w:rsidR="00AF4F39" w:rsidRPr="00C30402">
        <w:rPr>
          <w:color w:val="000000" w:themeColor="text1"/>
        </w:rPr>
        <w:t>, č. 1.2</w:t>
      </w:r>
      <w:r w:rsidR="1F48CDA7" w:rsidRPr="00C30402">
        <w:rPr>
          <w:color w:val="000000" w:themeColor="text1"/>
        </w:rPr>
        <w:t>)</w:t>
      </w:r>
      <w:r w:rsidRPr="00C30402">
        <w:rPr>
          <w:color w:val="000000" w:themeColor="text1"/>
        </w:rPr>
        <w:t>.</w:t>
      </w:r>
      <w:r w:rsidRPr="34B3A3F8">
        <w:t xml:space="preserve"> </w:t>
      </w:r>
      <w:r w:rsidR="00D47FCD">
        <w:t> </w:t>
      </w:r>
    </w:p>
    <w:p w14:paraId="2D834712" w14:textId="21C585EE" w:rsidR="009A4009" w:rsidRPr="000E1EF2" w:rsidRDefault="001A3ACF" w:rsidP="00C30402">
      <w:pPr>
        <w:pStyle w:val="Odsekzoznamu"/>
        <w:ind w:left="426" w:hanging="426"/>
        <w:rPr>
          <w:b/>
          <w:bCs/>
        </w:rPr>
      </w:pPr>
      <w:r w:rsidRPr="34B3A3F8">
        <w:rPr>
          <w:b/>
          <w:bCs/>
        </w:rPr>
        <w:t>2.3</w:t>
      </w:r>
      <w:r w:rsidR="009A4009" w:rsidRPr="34B3A3F8">
        <w:rPr>
          <w:b/>
          <w:bCs/>
        </w:rPr>
        <w:t xml:space="preserve"> </w:t>
      </w:r>
      <w:r w:rsidR="00D32649" w:rsidRPr="34B3A3F8">
        <w:rPr>
          <w:b/>
          <w:bCs/>
        </w:rPr>
        <w:t>R</w:t>
      </w:r>
      <w:r w:rsidRPr="34B3A3F8">
        <w:rPr>
          <w:b/>
          <w:bCs/>
        </w:rPr>
        <w:t xml:space="preserve">ozsah </w:t>
      </w:r>
      <w:r w:rsidR="00E70050" w:rsidRPr="00FF300C">
        <w:rPr>
          <w:rFonts w:cstheme="minorHAnsi"/>
          <w:b/>
          <w:bCs/>
        </w:rPr>
        <w:t>diela</w:t>
      </w:r>
      <w:r w:rsidR="002B26AD" w:rsidRPr="34B3A3F8">
        <w:rPr>
          <w:b/>
          <w:bCs/>
        </w:rPr>
        <w:t xml:space="preserve"> </w:t>
      </w:r>
    </w:p>
    <w:p w14:paraId="3A6C1590" w14:textId="4026CD33" w:rsidR="0BFB25BA" w:rsidRPr="00C30402" w:rsidRDefault="0BFB25BA" w:rsidP="000F3DAB">
      <w:pPr>
        <w:ind w:firstLine="426"/>
        <w:jc w:val="both"/>
        <w:rPr>
          <w:color w:val="000000" w:themeColor="text1"/>
        </w:rPr>
      </w:pPr>
      <w:r w:rsidRPr="00C30402">
        <w:rPr>
          <w:color w:val="000000" w:themeColor="text1"/>
        </w:rPr>
        <w:t xml:space="preserve">Rozsah </w:t>
      </w:r>
      <w:r w:rsidR="00E70050" w:rsidRPr="00FF300C">
        <w:rPr>
          <w:rFonts w:eastAsia="Calibri" w:cstheme="minorHAnsi"/>
          <w:color w:val="000000" w:themeColor="text1"/>
        </w:rPr>
        <w:t>diela</w:t>
      </w:r>
      <w:r w:rsidRPr="00C30402">
        <w:rPr>
          <w:color w:val="000000" w:themeColor="text1"/>
        </w:rPr>
        <w:t xml:space="preserve"> je daný realizačnou projektovou dokumentáciou</w:t>
      </w:r>
      <w:r w:rsidR="0B7EDD4C" w:rsidRPr="00C30402">
        <w:rPr>
          <w:color w:val="000000" w:themeColor="text1"/>
        </w:rPr>
        <w:t xml:space="preserve"> (ďalej aj len „</w:t>
      </w:r>
      <w:r w:rsidR="0B7EDD4C" w:rsidRPr="00C30402">
        <w:rPr>
          <w:b/>
          <w:color w:val="000000" w:themeColor="text1"/>
        </w:rPr>
        <w:t>DRS</w:t>
      </w:r>
      <w:r w:rsidR="0B7EDD4C" w:rsidRPr="00C30402">
        <w:rPr>
          <w:color w:val="000000" w:themeColor="text1"/>
        </w:rPr>
        <w:t>“)</w:t>
      </w:r>
      <w:r w:rsidRPr="00C30402">
        <w:rPr>
          <w:color w:val="000000" w:themeColor="text1"/>
        </w:rPr>
        <w:t xml:space="preserve"> „Výmena existujúcich parných modulov výmenníkových staníc spol. Bytterm, a.s. – III. </w:t>
      </w:r>
      <w:r w:rsidR="2F589958" w:rsidRPr="00C30402">
        <w:rPr>
          <w:color w:val="000000" w:themeColor="text1"/>
        </w:rPr>
        <w:t>E</w:t>
      </w:r>
      <w:r w:rsidRPr="00C30402">
        <w:rPr>
          <w:color w:val="000000" w:themeColor="text1"/>
        </w:rPr>
        <w:t>tapa“</w:t>
      </w:r>
      <w:r w:rsidR="2F589958" w:rsidRPr="00C30402">
        <w:rPr>
          <w:color w:val="000000" w:themeColor="text1"/>
        </w:rPr>
        <w:t xml:space="preserve"> </w:t>
      </w:r>
      <w:r w:rsidRPr="00C30402">
        <w:rPr>
          <w:color w:val="000000" w:themeColor="text1"/>
        </w:rPr>
        <w:t xml:space="preserve">a </w:t>
      </w:r>
      <w:r w:rsidR="38CB8A1C" w:rsidRPr="00C30402">
        <w:rPr>
          <w:color w:val="000000" w:themeColor="text1"/>
        </w:rPr>
        <w:t xml:space="preserve">týmto </w:t>
      </w:r>
      <w:r w:rsidR="00E70050" w:rsidRPr="00FF300C">
        <w:rPr>
          <w:rFonts w:eastAsia="Calibri" w:cstheme="minorHAnsi"/>
          <w:color w:val="000000" w:themeColor="text1"/>
        </w:rPr>
        <w:t>OPD</w:t>
      </w:r>
      <w:r w:rsidRPr="00C30402">
        <w:rPr>
          <w:color w:val="000000" w:themeColor="text1"/>
        </w:rPr>
        <w:t>.</w:t>
      </w:r>
    </w:p>
    <w:p w14:paraId="0DD86977" w14:textId="2B9AED54" w:rsidR="0BFB25BA" w:rsidRPr="00C30402" w:rsidRDefault="00FA1672" w:rsidP="00C30402">
      <w:pPr>
        <w:ind w:left="426" w:hanging="426"/>
        <w:jc w:val="both"/>
        <w:rPr>
          <w:color w:val="000000" w:themeColor="text1"/>
        </w:rPr>
      </w:pPr>
      <w:r w:rsidRPr="00FF300C">
        <w:rPr>
          <w:rFonts w:eastAsia="Calibri" w:cstheme="minorHAnsi"/>
          <w:color w:val="000000" w:themeColor="text1"/>
        </w:rPr>
        <w:t>Diel</w:t>
      </w:r>
      <w:r w:rsidR="0BFB25BA" w:rsidRPr="00FF300C">
        <w:rPr>
          <w:rFonts w:eastAsia="Calibri" w:cstheme="minorHAnsi"/>
          <w:color w:val="000000" w:themeColor="text1"/>
        </w:rPr>
        <w:t>a</w:t>
      </w:r>
      <w:r w:rsidR="0BFB25BA" w:rsidRPr="00C30402">
        <w:rPr>
          <w:color w:val="000000" w:themeColor="text1"/>
        </w:rPr>
        <w:t xml:space="preserve"> zahŕňa najmä:</w:t>
      </w:r>
    </w:p>
    <w:p w14:paraId="5C7FD953" w14:textId="718F7426" w:rsidR="0BFB25BA" w:rsidRPr="00C30402" w:rsidRDefault="0BFB25BA" w:rsidP="00BB1844">
      <w:pPr>
        <w:pStyle w:val="Odsekzoznamu"/>
        <w:numPr>
          <w:ilvl w:val="0"/>
          <w:numId w:val="3"/>
        </w:numPr>
        <w:ind w:left="426" w:hanging="426"/>
        <w:jc w:val="both"/>
        <w:rPr>
          <w:color w:val="000000" w:themeColor="text1"/>
        </w:rPr>
      </w:pPr>
      <w:r w:rsidRPr="00C30402">
        <w:rPr>
          <w:color w:val="000000" w:themeColor="text1"/>
        </w:rPr>
        <w:t xml:space="preserve">dodávku </w:t>
      </w:r>
      <w:r w:rsidR="263383F5" w:rsidRPr="00C30402">
        <w:rPr>
          <w:color w:val="000000" w:themeColor="text1"/>
        </w:rPr>
        <w:t>zariadení a materiálu</w:t>
      </w:r>
      <w:r w:rsidRPr="00C30402">
        <w:rPr>
          <w:color w:val="000000" w:themeColor="text1"/>
        </w:rPr>
        <w:t xml:space="preserve"> potrebných pre realizáciu </w:t>
      </w:r>
      <w:r w:rsidR="00E70050" w:rsidRPr="00FF300C">
        <w:rPr>
          <w:rFonts w:eastAsia="Calibri" w:cstheme="minorHAnsi"/>
          <w:color w:val="000000" w:themeColor="text1"/>
        </w:rPr>
        <w:t>diela</w:t>
      </w:r>
      <w:r w:rsidRPr="00C30402">
        <w:rPr>
          <w:color w:val="000000" w:themeColor="text1"/>
        </w:rPr>
        <w:t xml:space="preserve">, </w:t>
      </w:r>
    </w:p>
    <w:p w14:paraId="042E9583" w14:textId="7D288AB6" w:rsidR="0BFB25BA" w:rsidRPr="00C30402" w:rsidRDefault="0BFB25BA" w:rsidP="00BB1844">
      <w:pPr>
        <w:pStyle w:val="Odsekzoznamu"/>
        <w:numPr>
          <w:ilvl w:val="0"/>
          <w:numId w:val="3"/>
        </w:numPr>
        <w:ind w:left="426" w:hanging="426"/>
        <w:jc w:val="both"/>
        <w:rPr>
          <w:color w:val="000000" w:themeColor="text1"/>
        </w:rPr>
      </w:pPr>
      <w:r w:rsidRPr="00C30402">
        <w:rPr>
          <w:color w:val="000000" w:themeColor="text1"/>
        </w:rPr>
        <w:t>uskutočnenie všetkých potrebných montážnych a stavebných prác,</w:t>
      </w:r>
    </w:p>
    <w:p w14:paraId="4FFACA82" w14:textId="6F4DFE06" w:rsidR="0BFB25BA" w:rsidRPr="00C30402" w:rsidRDefault="0BFB25BA" w:rsidP="00BB1844">
      <w:pPr>
        <w:pStyle w:val="Odsekzoznamu"/>
        <w:numPr>
          <w:ilvl w:val="0"/>
          <w:numId w:val="3"/>
        </w:numPr>
        <w:ind w:left="426" w:hanging="426"/>
        <w:jc w:val="both"/>
        <w:rPr>
          <w:color w:val="000000" w:themeColor="text1"/>
        </w:rPr>
      </w:pPr>
      <w:r w:rsidRPr="00C30402">
        <w:rPr>
          <w:color w:val="000000" w:themeColor="text1"/>
        </w:rPr>
        <w:t xml:space="preserve">vykonanie predpísaných skúšok a revízii technologických a elektrických zariadení,  </w:t>
      </w:r>
    </w:p>
    <w:p w14:paraId="34BDA375" w14:textId="356315AC" w:rsidR="0BFB25BA" w:rsidRPr="00C30402" w:rsidRDefault="0BFB25BA" w:rsidP="00BB1844">
      <w:pPr>
        <w:pStyle w:val="Odsekzoznamu"/>
        <w:numPr>
          <w:ilvl w:val="0"/>
          <w:numId w:val="3"/>
        </w:numPr>
        <w:ind w:left="426" w:hanging="426"/>
        <w:jc w:val="both"/>
        <w:rPr>
          <w:color w:val="000000" w:themeColor="text1"/>
        </w:rPr>
      </w:pPr>
      <w:r w:rsidRPr="00C30402">
        <w:rPr>
          <w:color w:val="000000" w:themeColor="text1"/>
        </w:rPr>
        <w:t xml:space="preserve">uvedenie do prevádzky technológie a prvkov poľa MaR, riadiaceho systému a komunikácie s dispečingom ZAT,  </w:t>
      </w:r>
    </w:p>
    <w:p w14:paraId="69D15F0C" w14:textId="79799644" w:rsidR="0BFB25BA" w:rsidRPr="00C30402" w:rsidRDefault="0BFB25BA" w:rsidP="00BB1844">
      <w:pPr>
        <w:pStyle w:val="Odsekzoznamu"/>
        <w:numPr>
          <w:ilvl w:val="0"/>
          <w:numId w:val="3"/>
        </w:numPr>
        <w:ind w:left="426" w:hanging="426"/>
        <w:jc w:val="both"/>
        <w:rPr>
          <w:color w:val="000000" w:themeColor="text1"/>
        </w:rPr>
      </w:pPr>
      <w:r w:rsidRPr="00C30402">
        <w:rPr>
          <w:color w:val="000000" w:themeColor="text1"/>
        </w:rPr>
        <w:t>zaškolenie obsluhy.</w:t>
      </w:r>
    </w:p>
    <w:p w14:paraId="5BC04F42" w14:textId="2767BE55" w:rsidR="6CF41AFD" w:rsidRPr="00C30402" w:rsidRDefault="00E70050" w:rsidP="00C30402">
      <w:pPr>
        <w:ind w:left="426" w:hanging="426"/>
        <w:jc w:val="both"/>
        <w:rPr>
          <w:color w:val="000000" w:themeColor="text1"/>
        </w:rPr>
      </w:pPr>
      <w:r w:rsidRPr="00FF300C">
        <w:rPr>
          <w:rFonts w:eastAsia="Calibri" w:cstheme="minorHAnsi"/>
          <w:color w:val="000000" w:themeColor="text1"/>
        </w:rPr>
        <w:t>Objednávateľ</w:t>
      </w:r>
      <w:r w:rsidR="6CF41AFD" w:rsidRPr="00C30402">
        <w:rPr>
          <w:color w:val="000000" w:themeColor="text1"/>
        </w:rPr>
        <w:t xml:space="preserve"> upozorňuje že pri OST :</w:t>
      </w:r>
    </w:p>
    <w:p w14:paraId="150C4213" w14:textId="014E2932" w:rsidR="6CF41AFD" w:rsidRPr="00C30402" w:rsidRDefault="6CF41AFD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SO 02.35.39 - OST BY Knižnica (VS 306 - Republiky 1032)  </w:t>
      </w:r>
    </w:p>
    <w:p w14:paraId="6E787382" w14:textId="2D19B801" w:rsidR="6CF41AFD" w:rsidRPr="00C30402" w:rsidRDefault="6CF41AFD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SO 02.25.38 - OST BY </w:t>
      </w:r>
      <w:proofErr w:type="spellStart"/>
      <w:r w:rsidRPr="00C30402">
        <w:rPr>
          <w:color w:val="000000" w:themeColor="text1"/>
        </w:rPr>
        <w:t>Gubala</w:t>
      </w:r>
      <w:proofErr w:type="spellEnd"/>
      <w:r w:rsidRPr="00C30402">
        <w:rPr>
          <w:color w:val="000000" w:themeColor="text1"/>
        </w:rPr>
        <w:t xml:space="preserve"> (VS 308 - Štefánikova 898) </w:t>
      </w:r>
    </w:p>
    <w:p w14:paraId="3D3780DE" w14:textId="1DF59B68" w:rsidR="6CF41AFD" w:rsidRPr="00C30402" w:rsidRDefault="6CF41AFD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>SO 02.27..131 - OST BY Sklenár (VS 309 - Štefánikova 901)</w:t>
      </w:r>
    </w:p>
    <w:p w14:paraId="527D15FC" w14:textId="05F138DE" w:rsidR="0AF9ABE2" w:rsidRPr="00C30402" w:rsidRDefault="00E70050" w:rsidP="00C30402">
      <w:pPr>
        <w:jc w:val="both"/>
        <w:rPr>
          <w:color w:val="000000" w:themeColor="text1"/>
        </w:rPr>
      </w:pPr>
      <w:r w:rsidRPr="00FF300C">
        <w:rPr>
          <w:rFonts w:eastAsia="Calibri" w:cstheme="minorHAnsi"/>
          <w:color w:val="000000" w:themeColor="text1"/>
        </w:rPr>
        <w:t>b</w:t>
      </w:r>
      <w:r w:rsidR="0AF9ABE2" w:rsidRPr="00FF300C">
        <w:rPr>
          <w:rFonts w:eastAsia="Calibri" w:cstheme="minorHAnsi"/>
          <w:color w:val="000000" w:themeColor="text1"/>
        </w:rPr>
        <w:t>ude</w:t>
      </w:r>
      <w:r w:rsidR="0AF9ABE2" w:rsidRPr="00C30402">
        <w:rPr>
          <w:color w:val="000000" w:themeColor="text1"/>
        </w:rPr>
        <w:t xml:space="preserve"> zachovaná sekundárna strana OST </w:t>
      </w:r>
      <w:r w:rsidRPr="00FF300C">
        <w:rPr>
          <w:rFonts w:eastAsia="Calibri" w:cstheme="minorHAnsi"/>
          <w:color w:val="000000" w:themeColor="text1"/>
        </w:rPr>
        <w:t>–</w:t>
      </w:r>
      <w:r w:rsidR="0AF9ABE2" w:rsidRPr="00FF300C">
        <w:rPr>
          <w:rFonts w:eastAsia="Calibri" w:cstheme="minorHAnsi"/>
          <w:color w:val="000000" w:themeColor="text1"/>
        </w:rPr>
        <w:t xml:space="preserve"> </w:t>
      </w:r>
      <w:r w:rsidRPr="00FF300C">
        <w:rPr>
          <w:rFonts w:eastAsia="Calibri" w:cstheme="minorHAnsi"/>
          <w:color w:val="000000" w:themeColor="text1"/>
        </w:rPr>
        <w:t>zhotoviteľ</w:t>
      </w:r>
      <w:r w:rsidR="0AF9ABE2" w:rsidRPr="00C30402">
        <w:rPr>
          <w:color w:val="000000" w:themeColor="text1"/>
        </w:rPr>
        <w:t xml:space="preserve"> musí </w:t>
      </w:r>
      <w:r w:rsidR="4C54C6B0" w:rsidRPr="00C30402">
        <w:rPr>
          <w:color w:val="000000" w:themeColor="text1"/>
        </w:rPr>
        <w:t xml:space="preserve">upraviť </w:t>
      </w:r>
      <w:r w:rsidR="0AF9ABE2" w:rsidRPr="00C30402">
        <w:rPr>
          <w:color w:val="000000" w:themeColor="text1"/>
        </w:rPr>
        <w:t>napojenie nových vý</w:t>
      </w:r>
      <w:r w:rsidR="6D025417" w:rsidRPr="00C30402">
        <w:rPr>
          <w:color w:val="000000" w:themeColor="text1"/>
        </w:rPr>
        <w:t>m</w:t>
      </w:r>
      <w:r w:rsidR="0AF9ABE2" w:rsidRPr="00C30402">
        <w:rPr>
          <w:color w:val="000000" w:themeColor="text1"/>
        </w:rPr>
        <w:t>enníkov tepla voda/voda na st</w:t>
      </w:r>
      <w:r w:rsidR="5D73C389" w:rsidRPr="00C30402">
        <w:rPr>
          <w:color w:val="000000" w:themeColor="text1"/>
        </w:rPr>
        <w:t xml:space="preserve">ávajúce </w:t>
      </w:r>
      <w:r w:rsidR="1AF0E292" w:rsidRPr="00C30402">
        <w:rPr>
          <w:color w:val="000000" w:themeColor="text1"/>
        </w:rPr>
        <w:t>výstupy sekundárnej strany so zachovaním prvkov poľa techn</w:t>
      </w:r>
      <w:r w:rsidR="7085FEB1" w:rsidRPr="00C30402">
        <w:rPr>
          <w:color w:val="000000" w:themeColor="text1"/>
        </w:rPr>
        <w:t>o</w:t>
      </w:r>
      <w:r w:rsidR="1AF0E292" w:rsidRPr="00C30402">
        <w:rPr>
          <w:color w:val="000000" w:themeColor="text1"/>
        </w:rPr>
        <w:t xml:space="preserve">lógie a MaR. </w:t>
      </w:r>
    </w:p>
    <w:p w14:paraId="6448FACC" w14:textId="121F6375" w:rsidR="2583D1AD" w:rsidRPr="00C30402" w:rsidRDefault="2583D1AD" w:rsidP="000F3DAB">
      <w:pPr>
        <w:ind w:firstLine="708"/>
        <w:jc w:val="both"/>
        <w:rPr>
          <w:b/>
          <w:color w:val="000000" w:themeColor="text1"/>
        </w:rPr>
      </w:pPr>
      <w:r w:rsidRPr="00C30402">
        <w:rPr>
          <w:b/>
          <w:color w:val="000000" w:themeColor="text1"/>
        </w:rPr>
        <w:t xml:space="preserve">Merací úsek dodaného tepla a regulátor diferenčného </w:t>
      </w:r>
      <w:r w:rsidR="1B2F05B9" w:rsidRPr="00C30402">
        <w:rPr>
          <w:b/>
          <w:color w:val="000000" w:themeColor="text1"/>
        </w:rPr>
        <w:t>tlaku</w:t>
      </w:r>
      <w:r w:rsidR="45139E80" w:rsidRPr="00C30402">
        <w:rPr>
          <w:b/>
          <w:color w:val="000000" w:themeColor="text1"/>
        </w:rPr>
        <w:t xml:space="preserve"> (ďalej aj len “RDT”)</w:t>
      </w:r>
      <w:r w:rsidR="1B2F05B9" w:rsidRPr="00C30402">
        <w:rPr>
          <w:b/>
          <w:color w:val="000000" w:themeColor="text1"/>
        </w:rPr>
        <w:t xml:space="preserve"> bude </w:t>
      </w:r>
      <w:r w:rsidR="0321428F" w:rsidRPr="00C30402">
        <w:rPr>
          <w:b/>
          <w:color w:val="000000" w:themeColor="text1"/>
        </w:rPr>
        <w:t xml:space="preserve">zahrnutý </w:t>
      </w:r>
      <w:r w:rsidR="1B2F05B9" w:rsidRPr="00C30402">
        <w:rPr>
          <w:b/>
          <w:color w:val="000000" w:themeColor="text1"/>
        </w:rPr>
        <w:t xml:space="preserve">v dodávke potrubných </w:t>
      </w:r>
      <w:r w:rsidR="7A2C6FC5" w:rsidRPr="00C30402">
        <w:rPr>
          <w:b/>
          <w:color w:val="000000" w:themeColor="text1"/>
        </w:rPr>
        <w:t>rozvodov</w:t>
      </w:r>
      <w:r w:rsidR="41C627C0" w:rsidRPr="00C30402">
        <w:rPr>
          <w:b/>
          <w:color w:val="000000" w:themeColor="text1"/>
        </w:rPr>
        <w:t>!</w:t>
      </w:r>
      <w:r w:rsidR="68FB93A6" w:rsidRPr="00C30402">
        <w:rPr>
          <w:b/>
          <w:color w:val="000000" w:themeColor="text1"/>
        </w:rPr>
        <w:t xml:space="preserve"> </w:t>
      </w:r>
      <w:r w:rsidR="00E70050" w:rsidRPr="00FF300C">
        <w:rPr>
          <w:rFonts w:eastAsia="Calibri" w:cstheme="minorHAnsi"/>
          <w:b/>
          <w:bCs/>
          <w:color w:val="000000" w:themeColor="text1"/>
        </w:rPr>
        <w:t>Zhotoviteľ</w:t>
      </w:r>
      <w:r w:rsidR="68FB93A6" w:rsidRPr="00C30402">
        <w:rPr>
          <w:b/>
          <w:color w:val="000000" w:themeColor="text1"/>
        </w:rPr>
        <w:t xml:space="preserve"> </w:t>
      </w:r>
      <w:r w:rsidR="39CBD7C0" w:rsidRPr="00C30402">
        <w:rPr>
          <w:b/>
          <w:color w:val="000000" w:themeColor="text1"/>
        </w:rPr>
        <w:t>vyšpecifikuje typ a dimenziu</w:t>
      </w:r>
      <w:r w:rsidR="39B317D8" w:rsidRPr="00C30402">
        <w:rPr>
          <w:b/>
          <w:color w:val="000000" w:themeColor="text1"/>
        </w:rPr>
        <w:t xml:space="preserve"> merača tepla</w:t>
      </w:r>
      <w:r w:rsidR="5E145C76" w:rsidRPr="00C30402">
        <w:rPr>
          <w:b/>
          <w:color w:val="000000" w:themeColor="text1"/>
        </w:rPr>
        <w:t xml:space="preserve"> (ďalej aj len “MT”)</w:t>
      </w:r>
      <w:r w:rsidR="39B317D8" w:rsidRPr="00C30402">
        <w:rPr>
          <w:b/>
          <w:color w:val="000000" w:themeColor="text1"/>
        </w:rPr>
        <w:t xml:space="preserve"> a RDT</w:t>
      </w:r>
      <w:r w:rsidR="39CBD7C0" w:rsidRPr="00C30402">
        <w:rPr>
          <w:b/>
          <w:color w:val="000000" w:themeColor="text1"/>
        </w:rPr>
        <w:t>.</w:t>
      </w:r>
    </w:p>
    <w:p w14:paraId="2D834719" w14:textId="7A0A16E0" w:rsidR="00C8287E" w:rsidRPr="004941D8" w:rsidRDefault="00371388" w:rsidP="000F3DAB">
      <w:pPr>
        <w:autoSpaceDE w:val="0"/>
        <w:spacing w:after="0" w:line="360" w:lineRule="auto"/>
        <w:ind w:firstLine="426"/>
        <w:rPr>
          <w:b/>
          <w:bCs/>
        </w:rPr>
      </w:pPr>
      <w:r w:rsidRPr="34B3A3F8">
        <w:rPr>
          <w:b/>
          <w:bCs/>
        </w:rPr>
        <w:t xml:space="preserve">Dotknuté odovzdávacie </w:t>
      </w:r>
      <w:r w:rsidR="00C8287E" w:rsidRPr="34B3A3F8">
        <w:rPr>
          <w:b/>
          <w:bCs/>
        </w:rPr>
        <w:t xml:space="preserve">stanice tepla </w:t>
      </w:r>
      <w:r w:rsidRPr="34B3A3F8">
        <w:rPr>
          <w:b/>
          <w:bCs/>
        </w:rPr>
        <w:t>spoločnosti</w:t>
      </w:r>
      <w:r w:rsidR="00C8287E" w:rsidRPr="34B3A3F8">
        <w:rPr>
          <w:b/>
          <w:bCs/>
        </w:rPr>
        <w:t xml:space="preserve"> </w:t>
      </w:r>
      <w:r w:rsidRPr="34B3A3F8">
        <w:rPr>
          <w:b/>
          <w:bCs/>
        </w:rPr>
        <w:t>BYTTERM</w:t>
      </w:r>
      <w:r w:rsidR="00983E98" w:rsidRPr="34B3A3F8">
        <w:rPr>
          <w:b/>
          <w:bCs/>
        </w:rPr>
        <w:t xml:space="preserve">, </w:t>
      </w:r>
      <w:r w:rsidR="00C8287E" w:rsidRPr="34B3A3F8">
        <w:rPr>
          <w:b/>
          <w:bCs/>
        </w:rPr>
        <w:t>a.s.</w:t>
      </w:r>
      <w:r w:rsidRPr="34B3A3F8">
        <w:rPr>
          <w:b/>
          <w:bCs/>
        </w:rPr>
        <w:t>, Saleziánska 4, 010 77</w:t>
      </w:r>
      <w:r w:rsidR="00C8287E" w:rsidRPr="34B3A3F8">
        <w:rPr>
          <w:b/>
          <w:bCs/>
        </w:rPr>
        <w:t xml:space="preserve"> Žilina</w:t>
      </w:r>
      <w:r w:rsidRPr="34B3A3F8">
        <w:rPr>
          <w:b/>
          <w:bCs/>
        </w:rPr>
        <w:t>:</w:t>
      </w:r>
    </w:p>
    <w:p w14:paraId="2B90D2B6" w14:textId="70C07718" w:rsidR="212A7108" w:rsidRPr="00C30402" w:rsidRDefault="212A7108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SO 02.40.6 - OST BY Predmestská (VS 304 - Predmestská) </w:t>
      </w:r>
    </w:p>
    <w:p w14:paraId="3E7919C1" w14:textId="11034717" w:rsidR="269E0CA0" w:rsidRPr="00C30402" w:rsidRDefault="269E0CA0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>SO 02.23.17 - OST BY Májová (VS 305 - Májová)</w:t>
      </w:r>
    </w:p>
    <w:p w14:paraId="016D0DC1" w14:textId="5A1C438E" w:rsidR="131063FE" w:rsidRPr="00C30402" w:rsidRDefault="131063FE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SO 02.35.39 - OST BY Knižnica (VS 306 - Republiky 1032) </w:t>
      </w:r>
    </w:p>
    <w:p w14:paraId="7BF0CFA7" w14:textId="55B6372D" w:rsidR="131063FE" w:rsidRPr="00C30402" w:rsidRDefault="131063FE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SO 02.33.27 - OST BY </w:t>
      </w:r>
      <w:proofErr w:type="spellStart"/>
      <w:r w:rsidRPr="00C30402">
        <w:rPr>
          <w:color w:val="000000" w:themeColor="text1"/>
        </w:rPr>
        <w:t>Datasystém</w:t>
      </w:r>
      <w:proofErr w:type="spellEnd"/>
      <w:r w:rsidRPr="00C30402">
        <w:rPr>
          <w:color w:val="000000" w:themeColor="text1"/>
        </w:rPr>
        <w:t xml:space="preserve"> (VS 307 - Republiky 999) </w:t>
      </w:r>
    </w:p>
    <w:p w14:paraId="337EC8C9" w14:textId="2D19B801" w:rsidR="269E0CA0" w:rsidRPr="00C30402" w:rsidRDefault="269E0CA0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 xml:space="preserve">SO 02.25.38 - OST BY </w:t>
      </w:r>
      <w:proofErr w:type="spellStart"/>
      <w:r w:rsidRPr="00C30402">
        <w:rPr>
          <w:color w:val="000000" w:themeColor="text1"/>
        </w:rPr>
        <w:t>Gubala</w:t>
      </w:r>
      <w:proofErr w:type="spellEnd"/>
      <w:r w:rsidRPr="00C30402">
        <w:rPr>
          <w:color w:val="000000" w:themeColor="text1"/>
        </w:rPr>
        <w:t xml:space="preserve"> (VS 308 - Štefánikova 898) </w:t>
      </w:r>
    </w:p>
    <w:p w14:paraId="33934343" w14:textId="1DF59B68" w:rsidR="269E0CA0" w:rsidRPr="00C30402" w:rsidRDefault="269E0CA0" w:rsidP="00BB1844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426" w:hanging="426"/>
        <w:rPr>
          <w:color w:val="000000" w:themeColor="text1"/>
        </w:rPr>
      </w:pPr>
      <w:r w:rsidRPr="00C30402">
        <w:rPr>
          <w:color w:val="000000" w:themeColor="text1"/>
        </w:rPr>
        <w:t>SO 02.27..131 - OST BY Sklenár (VS 309 - Štefánikova 901)</w:t>
      </w:r>
    </w:p>
    <w:p w14:paraId="0B9624E5" w14:textId="77777777" w:rsidR="00C864B2" w:rsidRPr="00C30402" w:rsidRDefault="00C864B2" w:rsidP="00C30402">
      <w:pPr>
        <w:ind w:left="426" w:hanging="426"/>
        <w:jc w:val="both"/>
        <w:rPr>
          <w:b/>
          <w:color w:val="000000" w:themeColor="text1"/>
        </w:rPr>
      </w:pPr>
    </w:p>
    <w:p w14:paraId="79EE609A" w14:textId="3968CDCA" w:rsidR="00C864B2" w:rsidRDefault="00C864B2" w:rsidP="000F3DAB">
      <w:pPr>
        <w:ind w:firstLine="426"/>
        <w:jc w:val="both"/>
        <w:rPr>
          <w:b/>
          <w:color w:val="000000" w:themeColor="text1"/>
        </w:rPr>
      </w:pPr>
      <w:r w:rsidRPr="00C30402">
        <w:rPr>
          <w:b/>
          <w:color w:val="000000" w:themeColor="text1"/>
        </w:rPr>
        <w:lastRenderedPageBreak/>
        <w:t>Všetky  časti dodávky ( najmä výmenníky, regulačné ventily, merače tepla</w:t>
      </w:r>
      <w:r w:rsidRPr="00FF300C">
        <w:rPr>
          <w:rFonts w:eastAsia="Calibri" w:cstheme="minorHAnsi"/>
          <w:b/>
          <w:bCs/>
          <w:color w:val="000000" w:themeColor="text1"/>
        </w:rPr>
        <w:t>),</w:t>
      </w:r>
      <w:r w:rsidRPr="00C30402">
        <w:rPr>
          <w:b/>
          <w:color w:val="000000" w:themeColor="text1"/>
        </w:rPr>
        <w:t xml:space="preserve"> vrátane príslušenstva, elektro častí a MaR, budú mať servis dostupný v SR alebo ČR. Vrátane náhradných dielov, ktoré budú bežne dostupné skladom.  </w:t>
      </w:r>
    </w:p>
    <w:p w14:paraId="77F33AC1" w14:textId="77777777" w:rsidR="000F3DAB" w:rsidRPr="00C30402" w:rsidRDefault="000F3DAB" w:rsidP="000F3DAB">
      <w:pPr>
        <w:ind w:firstLine="426"/>
        <w:jc w:val="both"/>
        <w:rPr>
          <w:b/>
          <w:color w:val="000000" w:themeColor="text1"/>
        </w:rPr>
      </w:pPr>
    </w:p>
    <w:p w14:paraId="045A4C18" w14:textId="0816C065" w:rsidR="00636478" w:rsidRPr="00C30402" w:rsidRDefault="00E70050" w:rsidP="00BB1844">
      <w:pPr>
        <w:pStyle w:val="Odsekzoznamu"/>
        <w:numPr>
          <w:ilvl w:val="0"/>
          <w:numId w:val="6"/>
        </w:numPr>
        <w:ind w:left="426" w:hanging="426"/>
        <w:rPr>
          <w:b/>
          <w:caps/>
        </w:rPr>
      </w:pPr>
      <w:r w:rsidRPr="00FF300C">
        <w:rPr>
          <w:rFonts w:cstheme="minorHAnsi"/>
          <w:b/>
          <w:caps/>
        </w:rPr>
        <w:t>Objednávateľom</w:t>
      </w:r>
      <w:r w:rsidR="00402250" w:rsidRPr="000C10D7">
        <w:rPr>
          <w:b/>
          <w:caps/>
        </w:rPr>
        <w:t xml:space="preserve"> poskytované podklady</w:t>
      </w:r>
      <w:r w:rsidR="006727EA" w:rsidRPr="000C10D7">
        <w:rPr>
          <w:b/>
          <w:caps/>
        </w:rPr>
        <w:t xml:space="preserve"> </w:t>
      </w:r>
    </w:p>
    <w:p w14:paraId="5447694F" w14:textId="44296182" w:rsidR="00FD581B" w:rsidRPr="000C10D7" w:rsidRDefault="009F0382" w:rsidP="009D5765">
      <w:pPr>
        <w:jc w:val="both"/>
      </w:pPr>
      <w:r w:rsidRPr="009D5765">
        <w:rPr>
          <w:b/>
          <w:bCs/>
        </w:rPr>
        <w:t>3</w:t>
      </w:r>
      <w:r w:rsidR="001D56BE" w:rsidRPr="009D5765">
        <w:rPr>
          <w:b/>
          <w:bCs/>
        </w:rPr>
        <w:t xml:space="preserve">.1 </w:t>
      </w:r>
      <w:r w:rsidR="556B893D">
        <w:t>DRS</w:t>
      </w:r>
      <w:r w:rsidR="00EB160B">
        <w:t xml:space="preserve"> </w:t>
      </w:r>
      <w:r w:rsidR="007D775A" w:rsidRPr="34B3A3F8">
        <w:t xml:space="preserve">„Výmena existujúcich parných modulov výmenníkových staníc spol. Bytterm, a.s. – </w:t>
      </w:r>
      <w:r w:rsidR="00D14208" w:rsidRPr="34B3A3F8">
        <w:t>I</w:t>
      </w:r>
      <w:r w:rsidR="00FD581B">
        <w:t>II. etapa – vetva V</w:t>
      </w:r>
      <w:r w:rsidR="00983D3C">
        <w:t xml:space="preserve">2 MESTO </w:t>
      </w:r>
      <w:r w:rsidR="00FD581B">
        <w:t xml:space="preserve">časť od </w:t>
      </w:r>
      <w:r w:rsidR="00983D3C">
        <w:t>AUPARK</w:t>
      </w:r>
      <w:r w:rsidR="4F9AB883">
        <w:t xml:space="preserve">U po ZAT </w:t>
      </w:r>
      <w:r w:rsidR="00FD581B">
        <w:t>“ – časť OST (</w:t>
      </w:r>
      <w:r w:rsidR="00AF4F39" w:rsidRPr="00AF4F39">
        <w:t xml:space="preserve">Podkladová dokumentácia k </w:t>
      </w:r>
      <w:proofErr w:type="spellStart"/>
      <w:r w:rsidR="00AF4F39" w:rsidRPr="00AF4F39">
        <w:t>ZoD</w:t>
      </w:r>
      <w:proofErr w:type="spellEnd"/>
      <w:r w:rsidR="00AF4F39" w:rsidRPr="00AF4F39">
        <w:t>, č. 1.2</w:t>
      </w:r>
      <w:r w:rsidR="00FD581B">
        <w:t>)</w:t>
      </w:r>
    </w:p>
    <w:p w14:paraId="2D834727" w14:textId="40E8C85F" w:rsidR="00E66901" w:rsidRPr="000C10D7" w:rsidRDefault="00641AB2" w:rsidP="00C30402">
      <w:pPr>
        <w:pStyle w:val="Odsekzoznamu"/>
        <w:ind w:left="426" w:hanging="426"/>
        <w:rPr>
          <w:rFonts w:cstheme="minorHAnsi"/>
        </w:rPr>
      </w:pPr>
      <w:r w:rsidRPr="000C10D7">
        <w:rPr>
          <w:rFonts w:cstheme="minorHAnsi"/>
        </w:rPr>
        <w:t>S</w:t>
      </w:r>
      <w:r w:rsidR="00AE5630" w:rsidRPr="000C10D7">
        <w:rPr>
          <w:rFonts w:cstheme="minorHAnsi"/>
        </w:rPr>
        <w:t>pracova</w:t>
      </w:r>
      <w:r w:rsidRPr="000C10D7">
        <w:rPr>
          <w:rFonts w:cstheme="minorHAnsi"/>
        </w:rPr>
        <w:t xml:space="preserve">teľ: </w:t>
      </w:r>
      <w:proofErr w:type="spellStart"/>
      <w:r w:rsidR="007D775A" w:rsidRPr="000C10D7">
        <w:rPr>
          <w:rFonts w:cstheme="minorHAnsi"/>
        </w:rPr>
        <w:t>Fal</w:t>
      </w:r>
      <w:r w:rsidR="00E66901" w:rsidRPr="000C10D7">
        <w:rPr>
          <w:rFonts w:cstheme="minorHAnsi"/>
        </w:rPr>
        <w:t>therm</w:t>
      </w:r>
      <w:proofErr w:type="spellEnd"/>
      <w:r w:rsidR="00AE5630" w:rsidRPr="000C10D7">
        <w:rPr>
          <w:rFonts w:cstheme="minorHAnsi"/>
        </w:rPr>
        <w:t xml:space="preserve">, spol. s r.o., </w:t>
      </w:r>
      <w:r w:rsidR="00E66901" w:rsidRPr="000C10D7">
        <w:rPr>
          <w:rFonts w:cstheme="minorHAnsi"/>
        </w:rPr>
        <w:t>Závodsk</w:t>
      </w:r>
      <w:r w:rsidR="00CD1257" w:rsidRPr="000C10D7">
        <w:rPr>
          <w:rFonts w:cstheme="minorHAnsi"/>
        </w:rPr>
        <w:t>á</w:t>
      </w:r>
      <w:r w:rsidR="00E66901" w:rsidRPr="000C10D7">
        <w:rPr>
          <w:rFonts w:cstheme="minorHAnsi"/>
        </w:rPr>
        <w:t xml:space="preserve"> cesta 4, Žilina</w:t>
      </w:r>
      <w:r w:rsidR="002716F4" w:rsidRPr="000C10D7">
        <w:rPr>
          <w:rFonts w:cstheme="minorHAnsi"/>
        </w:rPr>
        <w:t xml:space="preserve">, </w:t>
      </w:r>
      <w:r w:rsidR="00FD581B" w:rsidRPr="000C10D7">
        <w:rPr>
          <w:rFonts w:cstheme="minorHAnsi"/>
        </w:rPr>
        <w:t xml:space="preserve"> J</w:t>
      </w:r>
      <w:r w:rsidR="002716F4" w:rsidRPr="000C10D7">
        <w:rPr>
          <w:rFonts w:cstheme="minorHAnsi"/>
        </w:rPr>
        <w:t>ún 2019</w:t>
      </w:r>
    </w:p>
    <w:p w14:paraId="264C46EE" w14:textId="34A9F259" w:rsidR="00B46036" w:rsidRPr="000C10D7" w:rsidRDefault="00B46036" w:rsidP="00C30402">
      <w:pPr>
        <w:ind w:left="426" w:hanging="426"/>
        <w:jc w:val="both"/>
      </w:pPr>
      <w:r w:rsidRPr="009D5765">
        <w:rPr>
          <w:b/>
          <w:bCs/>
        </w:rPr>
        <w:t xml:space="preserve">3.2 </w:t>
      </w:r>
      <w:r w:rsidR="000C10D7">
        <w:t xml:space="preserve">Oznamovacia povinnosť Bytterm </w:t>
      </w:r>
      <w:r w:rsidR="592A6E87">
        <w:t>(</w:t>
      </w:r>
      <w:r w:rsidR="00AF4F39" w:rsidRPr="00AF4F39">
        <w:t xml:space="preserve">Podkladová dokumentácia k </w:t>
      </w:r>
      <w:proofErr w:type="spellStart"/>
      <w:r w:rsidR="00AF4F39" w:rsidRPr="00AF4F39">
        <w:t>ZoD</w:t>
      </w:r>
      <w:proofErr w:type="spellEnd"/>
      <w:r w:rsidR="00AF4F39" w:rsidRPr="00AF4F39">
        <w:t>, č. 1.2</w:t>
      </w:r>
      <w:r w:rsidR="03A6C478">
        <w:t>)</w:t>
      </w:r>
    </w:p>
    <w:p w14:paraId="3BFD1319" w14:textId="77777777" w:rsidR="00F54322" w:rsidRPr="007C3E46" w:rsidRDefault="00F54322" w:rsidP="00C30402">
      <w:pPr>
        <w:pStyle w:val="Odsekzoznamu"/>
        <w:ind w:left="426" w:hanging="426"/>
        <w:jc w:val="both"/>
        <w:rPr>
          <w:rFonts w:cstheme="minorHAnsi"/>
        </w:rPr>
      </w:pPr>
    </w:p>
    <w:p w14:paraId="2D83472B" w14:textId="79493B8B" w:rsidR="009A4009" w:rsidRPr="0085333F" w:rsidRDefault="009A4009" w:rsidP="00BB1844">
      <w:pPr>
        <w:pStyle w:val="Odsekzoznamu"/>
        <w:numPr>
          <w:ilvl w:val="0"/>
          <w:numId w:val="6"/>
        </w:numPr>
        <w:ind w:left="426" w:hanging="426"/>
        <w:rPr>
          <w:b/>
          <w:caps/>
        </w:rPr>
      </w:pPr>
      <w:r w:rsidRPr="0085333F">
        <w:rPr>
          <w:b/>
          <w:caps/>
        </w:rPr>
        <w:t xml:space="preserve">Požiadavky </w:t>
      </w:r>
      <w:r w:rsidR="00E70050" w:rsidRPr="00FF300C">
        <w:rPr>
          <w:rFonts w:cstheme="minorHAnsi"/>
          <w:b/>
          <w:caps/>
        </w:rPr>
        <w:t>objednávateľ</w:t>
      </w:r>
      <w:r w:rsidRPr="00FF300C">
        <w:rPr>
          <w:rFonts w:cstheme="minorHAnsi"/>
          <w:b/>
          <w:caps/>
        </w:rPr>
        <w:t>a</w:t>
      </w:r>
      <w:r w:rsidRPr="0085333F">
        <w:rPr>
          <w:b/>
          <w:caps/>
        </w:rPr>
        <w:t xml:space="preserve"> na </w:t>
      </w:r>
      <w:r w:rsidR="007D4AE4" w:rsidRPr="0085333F">
        <w:rPr>
          <w:b/>
          <w:caps/>
        </w:rPr>
        <w:t xml:space="preserve">predmet </w:t>
      </w:r>
      <w:r w:rsidR="00E70050" w:rsidRPr="00FF300C">
        <w:rPr>
          <w:rFonts w:cstheme="minorHAnsi"/>
          <w:b/>
          <w:caps/>
        </w:rPr>
        <w:t>diela</w:t>
      </w:r>
    </w:p>
    <w:p w14:paraId="2D83472C" w14:textId="77777777" w:rsidR="00964EAC" w:rsidRPr="00E6731E" w:rsidRDefault="00964EAC" w:rsidP="00C30402">
      <w:pPr>
        <w:pStyle w:val="Odsekzoznamu"/>
        <w:ind w:left="426" w:hanging="426"/>
        <w:rPr>
          <w:b/>
        </w:rPr>
      </w:pPr>
    </w:p>
    <w:p w14:paraId="2D83472D" w14:textId="77777777" w:rsidR="00FF0A8F" w:rsidRPr="009F0382" w:rsidRDefault="00964EAC" w:rsidP="00C30402">
      <w:pPr>
        <w:pStyle w:val="Odsekzoznamu"/>
        <w:ind w:left="426" w:hanging="426"/>
        <w:jc w:val="both"/>
        <w:rPr>
          <w:highlight w:val="cyan"/>
        </w:rPr>
      </w:pPr>
      <w:r w:rsidRPr="00E6731E">
        <w:rPr>
          <w:b/>
        </w:rPr>
        <w:t xml:space="preserve">4.1 </w:t>
      </w:r>
      <w:r w:rsidR="00122A56" w:rsidRPr="00E6731E">
        <w:rPr>
          <w:b/>
        </w:rPr>
        <w:t>V</w:t>
      </w:r>
      <w:r w:rsidRPr="00E6731E">
        <w:rPr>
          <w:b/>
        </w:rPr>
        <w:t>ypracovanie dokumentácií pre  prevádzku diela</w:t>
      </w:r>
      <w:r w:rsidR="00F80940" w:rsidRPr="00E6731E">
        <w:rPr>
          <w:b/>
        </w:rPr>
        <w:t xml:space="preserve"> a požiadavka na inžinierske činnosti</w:t>
      </w:r>
      <w:r w:rsidRPr="00E6731E">
        <w:rPr>
          <w:b/>
        </w:rPr>
        <w:t xml:space="preserve">   </w:t>
      </w:r>
    </w:p>
    <w:p w14:paraId="2D83472E" w14:textId="77777777" w:rsidR="00E66901" w:rsidRDefault="00E66901" w:rsidP="00C30402">
      <w:pPr>
        <w:pStyle w:val="Odsekzoznamu"/>
        <w:ind w:left="426" w:hanging="426"/>
        <w:jc w:val="both"/>
        <w:rPr>
          <w:b/>
        </w:rPr>
      </w:pPr>
    </w:p>
    <w:p w14:paraId="2D83472F" w14:textId="77777777" w:rsidR="00717109" w:rsidRPr="00E6731E" w:rsidRDefault="00717109" w:rsidP="00C30402">
      <w:pPr>
        <w:pStyle w:val="Odsekzoznamu"/>
        <w:ind w:left="426" w:hanging="426"/>
        <w:jc w:val="both"/>
      </w:pPr>
      <w:r w:rsidRPr="00E6731E">
        <w:rPr>
          <w:b/>
        </w:rPr>
        <w:t>4.1.</w:t>
      </w:r>
      <w:r w:rsidR="00E815A8">
        <w:rPr>
          <w:b/>
        </w:rPr>
        <w:t>1</w:t>
      </w:r>
      <w:r w:rsidRPr="00E6731E">
        <w:t xml:space="preserve"> </w:t>
      </w:r>
      <w:r w:rsidRPr="00E6731E">
        <w:rPr>
          <w:b/>
        </w:rPr>
        <w:t>P</w:t>
      </w:r>
      <w:r w:rsidR="00912D1E" w:rsidRPr="00E6731E">
        <w:rPr>
          <w:b/>
        </w:rPr>
        <w:t>lán bezpečnosti a ochrany zdravia pri práci</w:t>
      </w:r>
      <w:r w:rsidR="00AF2F7A">
        <w:rPr>
          <w:b/>
        </w:rPr>
        <w:t xml:space="preserve"> </w:t>
      </w:r>
    </w:p>
    <w:p w14:paraId="2D834730" w14:textId="4ACD0939" w:rsidR="009346EF" w:rsidRPr="00E543E7" w:rsidRDefault="00E70050" w:rsidP="000F3DAB">
      <w:pPr>
        <w:pStyle w:val="Odsekzoznamu"/>
        <w:ind w:left="0" w:firstLine="426"/>
        <w:jc w:val="both"/>
        <w:rPr>
          <w:b/>
          <w:highlight w:val="cyan"/>
        </w:rPr>
      </w:pPr>
      <w:r w:rsidRPr="00FF300C">
        <w:rPr>
          <w:rFonts w:cstheme="minorHAnsi"/>
        </w:rPr>
        <w:t>Zhotoviteľ</w:t>
      </w:r>
      <w:r w:rsidR="00717109" w:rsidRPr="00E6731E">
        <w:t xml:space="preserve"> vypracuje plán bezpečnosti a</w:t>
      </w:r>
      <w:r w:rsidR="00E6731E" w:rsidRPr="00E6731E">
        <w:t> </w:t>
      </w:r>
      <w:r w:rsidR="00717109" w:rsidRPr="00E6731E">
        <w:t>ochrany zdravia pri práci v</w:t>
      </w:r>
      <w:r w:rsidR="00E6731E" w:rsidRPr="00E6731E">
        <w:t> </w:t>
      </w:r>
      <w:r w:rsidR="00717109" w:rsidRPr="00E6731E">
        <w:t>súlade s</w:t>
      </w:r>
      <w:r w:rsidR="00E6731E" w:rsidRPr="00E6731E">
        <w:t> </w:t>
      </w:r>
      <w:r w:rsidR="00E46B3A" w:rsidRPr="00E6731E">
        <w:t>príslušnými právnymi predpismi</w:t>
      </w:r>
      <w:r w:rsidR="00371388">
        <w:t xml:space="preserve"> (najmä nariadenie vlády Slovenskej republiky č. 396/2006 Z. z</w:t>
      </w:r>
      <w:r w:rsidR="00371388" w:rsidRPr="00371388">
        <w:t xml:space="preserve">. </w:t>
      </w:r>
      <w:r w:rsidR="00371388" w:rsidRPr="007C3E46">
        <w:rPr>
          <w:bCs/>
        </w:rPr>
        <w:t>o minimálnych bezpečnostných a zdravotných požiadavkách na stavenisko</w:t>
      </w:r>
      <w:r w:rsidR="00CB2F8E">
        <w:t>)</w:t>
      </w:r>
      <w:r w:rsidR="009346EF" w:rsidRPr="00E6731E">
        <w:t>;</w:t>
      </w:r>
      <w:r w:rsidR="00F55C7A" w:rsidRPr="0085333F">
        <w:t xml:space="preserve"> </w:t>
      </w:r>
      <w:r w:rsidR="009346EF" w:rsidRPr="009F0382">
        <w:t>v</w:t>
      </w:r>
      <w:r w:rsidR="00E6731E" w:rsidRPr="009F0382">
        <w:t> </w:t>
      </w:r>
      <w:r w:rsidR="009346EF" w:rsidRPr="009F0382">
        <w:t xml:space="preserve">prípade potreby </w:t>
      </w:r>
      <w:r w:rsidRPr="00FF300C">
        <w:rPr>
          <w:rFonts w:cstheme="minorHAnsi"/>
        </w:rPr>
        <w:t>zhotoviteľ</w:t>
      </w:r>
      <w:r w:rsidR="009346EF" w:rsidRPr="009F0382">
        <w:t xml:space="preserve"> tento dokument akt</w:t>
      </w:r>
      <w:r w:rsidR="009346EF" w:rsidRPr="0085333F">
        <w:t>ualizuje.</w:t>
      </w:r>
      <w:r w:rsidR="00E46B3A" w:rsidRPr="0085333F">
        <w:t xml:space="preserve"> Tento dokument bude vyhotovený </w:t>
      </w:r>
      <w:r w:rsidR="00E46B3A" w:rsidRPr="00E6731E">
        <w:t>v</w:t>
      </w:r>
      <w:r w:rsidR="00E6731E" w:rsidRPr="00E6731E">
        <w:t> </w:t>
      </w:r>
      <w:r w:rsidR="00E46B3A" w:rsidRPr="00E6731E">
        <w:t>troch (3) vyhotoveniach v</w:t>
      </w:r>
      <w:r w:rsidR="00E6731E" w:rsidRPr="00E6731E">
        <w:t> </w:t>
      </w:r>
      <w:r w:rsidR="00E46B3A" w:rsidRPr="00E6731E">
        <w:t>listinnej forme a</w:t>
      </w:r>
      <w:r w:rsidR="00E6731E" w:rsidRPr="00E6731E">
        <w:t> </w:t>
      </w:r>
      <w:r w:rsidR="00E46B3A" w:rsidRPr="00E6731E">
        <w:t>v</w:t>
      </w:r>
      <w:r w:rsidR="00E6731E" w:rsidRPr="00E6731E">
        <w:t> </w:t>
      </w:r>
      <w:r w:rsidR="00E46B3A" w:rsidRPr="00E6731E">
        <w:t>jednom (1) vyhotovení v</w:t>
      </w:r>
      <w:r w:rsidR="00E6731E" w:rsidRPr="00E6731E">
        <w:t> </w:t>
      </w:r>
      <w:r w:rsidR="00E46B3A" w:rsidRPr="00E6731E">
        <w:t>elektronickej forme (*.</w:t>
      </w:r>
      <w:proofErr w:type="spellStart"/>
      <w:r w:rsidR="00E46B3A" w:rsidRPr="00E6731E">
        <w:t>doc</w:t>
      </w:r>
      <w:proofErr w:type="spellEnd"/>
      <w:r w:rsidR="00E46B3A" w:rsidRPr="00E6731E">
        <w:t>,*.</w:t>
      </w:r>
      <w:proofErr w:type="spellStart"/>
      <w:r w:rsidR="00E46B3A" w:rsidRPr="00E6731E">
        <w:t>xls</w:t>
      </w:r>
      <w:proofErr w:type="spellEnd"/>
      <w:r w:rsidR="00E46B3A" w:rsidRPr="00E6731E">
        <w:t>, *.</w:t>
      </w:r>
      <w:proofErr w:type="spellStart"/>
      <w:r w:rsidR="00E46B3A" w:rsidRPr="00E6731E">
        <w:t>pdf</w:t>
      </w:r>
      <w:proofErr w:type="spellEnd"/>
      <w:r w:rsidR="00E46B3A" w:rsidRPr="00E6731E">
        <w:t xml:space="preserve"> – textová časť), (*.</w:t>
      </w:r>
      <w:proofErr w:type="spellStart"/>
      <w:r w:rsidR="00E46B3A" w:rsidRPr="00E6731E">
        <w:t>dwg</w:t>
      </w:r>
      <w:proofErr w:type="spellEnd"/>
      <w:r w:rsidR="00E46B3A" w:rsidRPr="00E6731E">
        <w:t>, *.</w:t>
      </w:r>
      <w:proofErr w:type="spellStart"/>
      <w:r w:rsidR="00E46B3A" w:rsidRPr="00E6731E">
        <w:t>dgn</w:t>
      </w:r>
      <w:proofErr w:type="spellEnd"/>
      <w:r w:rsidR="00E46B3A" w:rsidRPr="00E6731E">
        <w:t xml:space="preserve"> – výkresová časť) na CD, resp. DVD nosiči.</w:t>
      </w:r>
    </w:p>
    <w:p w14:paraId="2D834731" w14:textId="77777777" w:rsidR="009346EF" w:rsidRPr="00E543E7" w:rsidRDefault="009346EF" w:rsidP="00C30402">
      <w:pPr>
        <w:pStyle w:val="Odsekzoznamu"/>
        <w:ind w:left="426" w:hanging="426"/>
        <w:jc w:val="both"/>
        <w:rPr>
          <w:b/>
          <w:highlight w:val="cyan"/>
        </w:rPr>
      </w:pPr>
    </w:p>
    <w:p w14:paraId="2D834732" w14:textId="77777777" w:rsidR="009346EF" w:rsidRPr="00A0015A" w:rsidRDefault="00717109" w:rsidP="00C30402">
      <w:pPr>
        <w:pStyle w:val="Odsekzoznamu"/>
        <w:ind w:left="426" w:hanging="426"/>
        <w:jc w:val="both"/>
      </w:pPr>
      <w:r w:rsidRPr="00A0015A">
        <w:rPr>
          <w:b/>
        </w:rPr>
        <w:t>4.1.</w:t>
      </w:r>
      <w:r w:rsidR="00E815A8">
        <w:rPr>
          <w:b/>
        </w:rPr>
        <w:t>2</w:t>
      </w:r>
      <w:r w:rsidR="00912D1E" w:rsidRPr="00A0015A">
        <w:rPr>
          <w:b/>
        </w:rPr>
        <w:t xml:space="preserve"> </w:t>
      </w:r>
      <w:r w:rsidRPr="00A0015A">
        <w:rPr>
          <w:b/>
        </w:rPr>
        <w:t xml:space="preserve">Plán kvality, vrátane kontrolného a </w:t>
      </w:r>
      <w:r w:rsidR="00912D1E" w:rsidRPr="00A0015A">
        <w:rPr>
          <w:b/>
        </w:rPr>
        <w:t>skúšobn</w:t>
      </w:r>
      <w:r w:rsidRPr="00A0015A">
        <w:rPr>
          <w:b/>
        </w:rPr>
        <w:t>ého</w:t>
      </w:r>
      <w:r w:rsidR="00912D1E" w:rsidRPr="00A0015A">
        <w:rPr>
          <w:b/>
        </w:rPr>
        <w:t xml:space="preserve"> plán</w:t>
      </w:r>
      <w:r w:rsidRPr="00A0015A">
        <w:rPr>
          <w:b/>
        </w:rPr>
        <w:t>u</w:t>
      </w:r>
    </w:p>
    <w:p w14:paraId="2D834733" w14:textId="177B6AAA" w:rsidR="00912D1E" w:rsidRPr="00A0015A" w:rsidRDefault="00E70050" w:rsidP="000F3DAB">
      <w:pPr>
        <w:pStyle w:val="Odsekzoznamu"/>
        <w:ind w:left="0" w:firstLine="426"/>
        <w:jc w:val="both"/>
      </w:pPr>
      <w:r w:rsidRPr="00FF300C">
        <w:rPr>
          <w:rFonts w:cstheme="minorHAnsi"/>
        </w:rPr>
        <w:t>Zhotoviteľ</w:t>
      </w:r>
      <w:r w:rsidR="009346EF">
        <w:t xml:space="preserve"> vypracuje plán kvality, vrátane kontrolného a skúšobného plánu tak, aby tento zodpovedal požiadavkám vyplývajúcim z príslušných ustanovení zákona č. 254/1998 Z. z. o verejných prácach</w:t>
      </w:r>
      <w:r w:rsidR="00CB2F8E">
        <w:t xml:space="preserve"> (bez ohľadu na to, či predmet </w:t>
      </w:r>
      <w:r w:rsidRPr="00FF300C">
        <w:rPr>
          <w:rFonts w:cstheme="minorHAnsi"/>
        </w:rPr>
        <w:t>diela</w:t>
      </w:r>
      <w:r w:rsidR="00CB2F8E">
        <w:t xml:space="preserve"> je alebo nie je verejnou prácou podľa uvedeného zákona)</w:t>
      </w:r>
      <w:r w:rsidR="009346EF">
        <w:t xml:space="preserve"> a zo záväzných zmluvných podmienok. </w:t>
      </w:r>
      <w:r w:rsidR="00912D1E">
        <w:t>T</w:t>
      </w:r>
      <w:r w:rsidR="009346EF">
        <w:t>á</w:t>
      </w:r>
      <w:r w:rsidR="00912D1E">
        <w:t>to dokumentáci</w:t>
      </w:r>
      <w:r w:rsidR="009346EF">
        <w:t>a, vrátane aktualizácií</w:t>
      </w:r>
      <w:r w:rsidR="00912D1E">
        <w:t xml:space="preserve"> bud</w:t>
      </w:r>
      <w:r w:rsidR="009346EF">
        <w:t>e</w:t>
      </w:r>
      <w:r w:rsidR="00912D1E">
        <w:t xml:space="preserve"> vyhotoven</w:t>
      </w:r>
      <w:r w:rsidR="009346EF">
        <w:t>á</w:t>
      </w:r>
      <w:r w:rsidR="00912D1E">
        <w:t xml:space="preserve"> v troch (3) vyhotoveniach v listinnej forme a v jednom (1) vyhotovení v elektronickej forme (*.</w:t>
      </w:r>
      <w:proofErr w:type="spellStart"/>
      <w:r w:rsidR="00912D1E">
        <w:t>doc</w:t>
      </w:r>
      <w:proofErr w:type="spellEnd"/>
      <w:r w:rsidR="00912D1E">
        <w:t>,*.</w:t>
      </w:r>
      <w:proofErr w:type="spellStart"/>
      <w:r w:rsidR="00912D1E">
        <w:t>xls</w:t>
      </w:r>
      <w:proofErr w:type="spellEnd"/>
      <w:r w:rsidR="00912D1E">
        <w:t>, *.</w:t>
      </w:r>
      <w:proofErr w:type="spellStart"/>
      <w:r w:rsidR="00912D1E">
        <w:t>pdf</w:t>
      </w:r>
      <w:proofErr w:type="spellEnd"/>
      <w:r w:rsidR="00912D1E">
        <w:t xml:space="preserve"> – textová časť, *.</w:t>
      </w:r>
      <w:proofErr w:type="spellStart"/>
      <w:r w:rsidR="00912D1E">
        <w:t>dwg</w:t>
      </w:r>
      <w:proofErr w:type="spellEnd"/>
      <w:r w:rsidR="00912D1E">
        <w:t>, *.</w:t>
      </w:r>
      <w:proofErr w:type="spellStart"/>
      <w:r w:rsidR="00912D1E">
        <w:t>dgn</w:t>
      </w:r>
      <w:proofErr w:type="spellEnd"/>
      <w:r w:rsidR="00912D1E">
        <w:t xml:space="preserve"> – výkresová časť) na </w:t>
      </w:r>
      <w:r w:rsidR="0A6B05E6">
        <w:t>USB</w:t>
      </w:r>
      <w:r w:rsidR="00912D1E">
        <w:t xml:space="preserve"> nosiči.</w:t>
      </w:r>
    </w:p>
    <w:p w14:paraId="2D834734" w14:textId="77777777" w:rsidR="00122A56" w:rsidRPr="00E543E7" w:rsidRDefault="00122A56" w:rsidP="00C30402">
      <w:pPr>
        <w:pStyle w:val="Odsekzoznamu"/>
        <w:ind w:left="426" w:hanging="426"/>
        <w:jc w:val="both"/>
        <w:rPr>
          <w:highlight w:val="cyan"/>
        </w:rPr>
      </w:pPr>
    </w:p>
    <w:p w14:paraId="2D834735" w14:textId="60DA5CA1" w:rsidR="00122A56" w:rsidRPr="00A0015A" w:rsidRDefault="00122A56" w:rsidP="00C30402">
      <w:pPr>
        <w:pStyle w:val="Odsekzoznamu"/>
        <w:ind w:left="426" w:hanging="426"/>
        <w:jc w:val="both"/>
      </w:pPr>
      <w:r w:rsidRPr="34B3A3F8">
        <w:rPr>
          <w:b/>
          <w:bCs/>
        </w:rPr>
        <w:t>4.1.</w:t>
      </w:r>
      <w:r w:rsidR="00E815A8" w:rsidRPr="34B3A3F8">
        <w:rPr>
          <w:b/>
          <w:bCs/>
        </w:rPr>
        <w:t>3</w:t>
      </w:r>
      <w:r w:rsidRPr="34B3A3F8">
        <w:rPr>
          <w:b/>
          <w:bCs/>
        </w:rPr>
        <w:t xml:space="preserve"> Projektová dokumentácia skutočného vyhotovenia</w:t>
      </w:r>
      <w:r w:rsidR="40BC6A5A" w:rsidRPr="00C30402">
        <w:rPr>
          <w:b/>
          <w:color w:val="000000" w:themeColor="text1"/>
        </w:rPr>
        <w:t xml:space="preserve"> technológie, MaR, elektro a komunikácie</w:t>
      </w:r>
    </w:p>
    <w:p w14:paraId="2D834736" w14:textId="74B7BED1" w:rsidR="00DB0F3F" w:rsidRPr="00A0015A" w:rsidRDefault="00E70050" w:rsidP="000F3DAB">
      <w:pPr>
        <w:pStyle w:val="Odsekzoznamu"/>
        <w:ind w:left="0" w:firstLine="426"/>
        <w:jc w:val="both"/>
      </w:pPr>
      <w:r w:rsidRPr="00FF300C">
        <w:rPr>
          <w:rFonts w:cstheme="minorHAnsi"/>
        </w:rPr>
        <w:t>Zhotoviteľ</w:t>
      </w:r>
      <w:r w:rsidR="000A102C">
        <w:t xml:space="preserve"> vypracuje </w:t>
      </w:r>
      <w:r w:rsidR="00122A56">
        <w:t>projektov</w:t>
      </w:r>
      <w:r w:rsidR="000A102C">
        <w:t>ú</w:t>
      </w:r>
      <w:r w:rsidR="00122A56">
        <w:t xml:space="preserve"> dokumentáci</w:t>
      </w:r>
      <w:r w:rsidR="000A102C">
        <w:t>u</w:t>
      </w:r>
      <w:r w:rsidR="00122A56">
        <w:t xml:space="preserve"> skutočného vyhotovenia  </w:t>
      </w:r>
      <w:r w:rsidR="2BD3A577" w:rsidRPr="00C30402">
        <w:rPr>
          <w:color w:val="000000" w:themeColor="text1"/>
        </w:rPr>
        <w:t>technológie,</w:t>
      </w:r>
      <w:r w:rsidR="2BD3A577" w:rsidRPr="34B3A3F8">
        <w:t xml:space="preserve"> </w:t>
      </w:r>
      <w:r w:rsidR="00122A56">
        <w:t xml:space="preserve">MaR, elektro a </w:t>
      </w:r>
      <w:r w:rsidR="2009AFB0">
        <w:t>komunikácie</w:t>
      </w:r>
      <w:r w:rsidR="0467AFA0">
        <w:t>.</w:t>
      </w:r>
      <w:r w:rsidR="00122A56">
        <w:t xml:space="preserve"> </w:t>
      </w:r>
      <w:r w:rsidR="70943D10" w:rsidRPr="00C30402">
        <w:rPr>
          <w:color w:val="000000" w:themeColor="text1"/>
        </w:rPr>
        <w:t>Dokumentácia skutočného vyhotovenia bude odovzdaná</w:t>
      </w:r>
      <w:r w:rsidR="00122A56">
        <w:t xml:space="preserve"> v troch (3) vyhotoveniach v listinnej forme  a  jedno (1) vyhotoven</w:t>
      </w:r>
      <w:r w:rsidR="34F27493">
        <w:t>ie</w:t>
      </w:r>
      <w:r w:rsidR="00122A56">
        <w:t xml:space="preserve"> v elektronickej forme (*.</w:t>
      </w:r>
      <w:proofErr w:type="spellStart"/>
      <w:r w:rsidR="00122A56">
        <w:t>doc</w:t>
      </w:r>
      <w:proofErr w:type="spellEnd"/>
      <w:r w:rsidR="00122A56">
        <w:t>,*.</w:t>
      </w:r>
      <w:proofErr w:type="spellStart"/>
      <w:r w:rsidR="00122A56">
        <w:t>xls</w:t>
      </w:r>
      <w:proofErr w:type="spellEnd"/>
      <w:r w:rsidR="00122A56">
        <w:t>, *.</w:t>
      </w:r>
      <w:proofErr w:type="spellStart"/>
      <w:r w:rsidR="00122A56">
        <w:t>pdf</w:t>
      </w:r>
      <w:proofErr w:type="spellEnd"/>
      <w:r w:rsidR="00122A56">
        <w:t xml:space="preserve"> – textová časť), (*.</w:t>
      </w:r>
      <w:proofErr w:type="spellStart"/>
      <w:r w:rsidR="00122A56">
        <w:t>dwg</w:t>
      </w:r>
      <w:proofErr w:type="spellEnd"/>
      <w:r w:rsidR="00122A56">
        <w:t>, * .</w:t>
      </w:r>
      <w:proofErr w:type="spellStart"/>
      <w:r w:rsidR="00122A56">
        <w:t>dgn</w:t>
      </w:r>
      <w:proofErr w:type="spellEnd"/>
      <w:r w:rsidR="00122A56">
        <w:t xml:space="preserve"> – výkresová časť) na </w:t>
      </w:r>
      <w:r w:rsidR="5EAE94E1">
        <w:t>USB</w:t>
      </w:r>
      <w:r w:rsidR="00122A56">
        <w:t xml:space="preserve"> nosiči</w:t>
      </w:r>
      <w:r w:rsidR="009346EF">
        <w:t>.</w:t>
      </w:r>
    </w:p>
    <w:p w14:paraId="2D83473A" w14:textId="3FE3C3F8" w:rsidR="00A0015A" w:rsidRPr="00A0015A" w:rsidRDefault="00A0015A" w:rsidP="00C30402">
      <w:pPr>
        <w:pStyle w:val="Odsekzoznamu"/>
        <w:ind w:left="426" w:hanging="426"/>
        <w:jc w:val="both"/>
        <w:rPr>
          <w:b/>
          <w:bCs/>
        </w:rPr>
      </w:pPr>
      <w:r>
        <w:t> </w:t>
      </w:r>
    </w:p>
    <w:p w14:paraId="2D83473B" w14:textId="48204792" w:rsidR="00DB0F3F" w:rsidRDefault="009346EF" w:rsidP="00C30402">
      <w:pPr>
        <w:pStyle w:val="Odsekzoznamu"/>
        <w:spacing w:after="0"/>
        <w:ind w:left="426" w:hanging="426"/>
        <w:jc w:val="both"/>
        <w:rPr>
          <w:b/>
          <w:bCs/>
        </w:rPr>
      </w:pPr>
      <w:r w:rsidRPr="34B3A3F8">
        <w:rPr>
          <w:b/>
          <w:bCs/>
        </w:rPr>
        <w:t>4.1.</w:t>
      </w:r>
      <w:r w:rsidR="5F32C703" w:rsidRPr="34B3A3F8">
        <w:rPr>
          <w:b/>
          <w:bCs/>
        </w:rPr>
        <w:t>4</w:t>
      </w:r>
      <w:r w:rsidRPr="34B3A3F8">
        <w:rPr>
          <w:b/>
          <w:bCs/>
        </w:rPr>
        <w:t xml:space="preserve"> </w:t>
      </w:r>
      <w:r w:rsidR="00DB0F3F" w:rsidRPr="34B3A3F8">
        <w:rPr>
          <w:b/>
          <w:bCs/>
        </w:rPr>
        <w:t xml:space="preserve">Sprievodná technická dokumentácia k odovzdaniu a prevzatiu </w:t>
      </w:r>
      <w:r w:rsidRPr="34B3A3F8">
        <w:rPr>
          <w:b/>
          <w:bCs/>
        </w:rPr>
        <w:t xml:space="preserve">predmetu </w:t>
      </w:r>
      <w:r w:rsidR="00E70050" w:rsidRPr="00FF300C">
        <w:rPr>
          <w:rFonts w:cstheme="minorHAnsi"/>
          <w:b/>
          <w:bCs/>
        </w:rPr>
        <w:t>diela</w:t>
      </w:r>
    </w:p>
    <w:p w14:paraId="2D83473C" w14:textId="19667865" w:rsidR="00A0015A" w:rsidRPr="00C30402" w:rsidRDefault="00E70050" w:rsidP="000F3DAB">
      <w:pPr>
        <w:spacing w:after="0" w:line="240" w:lineRule="auto"/>
        <w:ind w:left="426"/>
        <w:jc w:val="both"/>
        <w:textAlignment w:val="baseline"/>
      </w:pPr>
      <w:r w:rsidRPr="00FF300C">
        <w:rPr>
          <w:rFonts w:eastAsia="Times New Roman" w:cstheme="minorHAnsi"/>
          <w:lang w:eastAsia="zh-CN"/>
        </w:rPr>
        <w:t>Zhotoviteľ</w:t>
      </w:r>
      <w:r w:rsidR="00A0015A" w:rsidRPr="00C30402">
        <w:t xml:space="preserve"> </w:t>
      </w:r>
      <w:r w:rsidR="732160BC" w:rsidRPr="00C30402">
        <w:t>odovzdá objednávateľovi</w:t>
      </w:r>
      <w:r w:rsidR="00A0015A" w:rsidRPr="00C30402">
        <w:t>:</w:t>
      </w:r>
    </w:p>
    <w:p w14:paraId="0253F3DE" w14:textId="0FE7FA71" w:rsidR="00F54322" w:rsidRDefault="1A164E1F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t>dokumentáci</w:t>
      </w:r>
      <w:r w:rsidR="3D3636D0">
        <w:t>u</w:t>
      </w:r>
      <w:r>
        <w:t xml:space="preserve"> skutočného vyhotovenia</w:t>
      </w:r>
      <w:r w:rsidR="4E303382">
        <w:t xml:space="preserve"> (technológia</w:t>
      </w:r>
      <w:r>
        <w:t>,</w:t>
      </w:r>
      <w:r w:rsidR="025A3897">
        <w:t xml:space="preserve"> MaR a elektro, komunikácia),</w:t>
      </w:r>
    </w:p>
    <w:p w14:paraId="088759E3" w14:textId="59CFA6DB" w:rsidR="00F54322" w:rsidRDefault="00F54322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t>osvedčeni</w:t>
      </w:r>
      <w:r w:rsidR="0E5B528C">
        <w:t>a</w:t>
      </w:r>
      <w:r>
        <w:t xml:space="preserve"> zváračov, </w:t>
      </w:r>
    </w:p>
    <w:p w14:paraId="2D83473D" w14:textId="77777777" w:rsidR="00A0015A" w:rsidRDefault="00A0015A" w:rsidP="00BB1844">
      <w:pPr>
        <w:pStyle w:val="Odsekzoznamu"/>
        <w:numPr>
          <w:ilvl w:val="0"/>
          <w:numId w:val="7"/>
        </w:numPr>
        <w:ind w:left="426" w:hanging="426"/>
      </w:pPr>
      <w:r>
        <w:t>protokoly z predpísaných skúšok materiálov a zariadení (tlakové skúšky, úradné skúšky</w:t>
      </w:r>
      <w:r w:rsidR="003E5376">
        <w:t xml:space="preserve"> </w:t>
      </w:r>
      <w:r>
        <w:t>vyhradených zariadení tlakových, odborné prehliadky a skúšky elektrických zariadení, atď.), </w:t>
      </w:r>
    </w:p>
    <w:p w14:paraId="35D92E61" w14:textId="378DC576" w:rsidR="00F54322" w:rsidRDefault="2BB83AEC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t>záznam</w:t>
      </w:r>
      <w:r w:rsidR="00B83C8F">
        <w:t xml:space="preserve"> o zaškolení obsluhy,</w:t>
      </w:r>
      <w:r w:rsidR="00A25FA3">
        <w:t xml:space="preserve"> </w:t>
      </w:r>
    </w:p>
    <w:p w14:paraId="3A6A100F" w14:textId="35B3C4D4" w:rsidR="00B83C8F" w:rsidRDefault="00A0015A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t>technick</w:t>
      </w:r>
      <w:r w:rsidR="3E0F4094">
        <w:t>ú</w:t>
      </w:r>
      <w:r>
        <w:t xml:space="preserve"> dokumentáci</w:t>
      </w:r>
      <w:r w:rsidR="17D19076">
        <w:t>u</w:t>
      </w:r>
      <w:r>
        <w:t xml:space="preserve"> o použitých materiáloch (atesty, </w:t>
      </w:r>
      <w:r w:rsidR="6EC7D9B8">
        <w:t xml:space="preserve">certifikáty, </w:t>
      </w:r>
      <w:r>
        <w:t>vyhlásenie výrobcu o zhode), </w:t>
      </w:r>
    </w:p>
    <w:p w14:paraId="38477C88" w14:textId="3A230623" w:rsidR="00B83C8F" w:rsidRPr="003E5376" w:rsidRDefault="00A0015A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lastRenderedPageBreak/>
        <w:t>návody na obsluhu, prevádzku a údržbu inštalovaných zariadení v súlade s platnou legislatívou, </w:t>
      </w:r>
    </w:p>
    <w:p w14:paraId="397E3AFC" w14:textId="13C86226" w:rsidR="00B83C8F" w:rsidRPr="003E5376" w:rsidRDefault="3C39F907" w:rsidP="00BB1844">
      <w:pPr>
        <w:pStyle w:val="Odsekzoznamu"/>
        <w:numPr>
          <w:ilvl w:val="0"/>
          <w:numId w:val="7"/>
        </w:numPr>
        <w:ind w:left="426" w:hanging="426"/>
        <w:jc w:val="both"/>
      </w:pPr>
      <w:proofErr w:type="spellStart"/>
      <w:r>
        <w:t>pasporty</w:t>
      </w:r>
      <w:proofErr w:type="spellEnd"/>
      <w:r>
        <w:t xml:space="preserve"> vyhradených technických zariadení,</w:t>
      </w:r>
    </w:p>
    <w:p w14:paraId="6EF575B3" w14:textId="49A378D6" w:rsidR="00B83C8F" w:rsidRPr="003E5376" w:rsidRDefault="0F59D152" w:rsidP="00BB1844">
      <w:pPr>
        <w:pStyle w:val="Odsekzoznamu"/>
        <w:numPr>
          <w:ilvl w:val="0"/>
          <w:numId w:val="7"/>
        </w:numPr>
        <w:ind w:left="426" w:hanging="426"/>
        <w:jc w:val="both"/>
      </w:pPr>
      <w:r w:rsidRPr="00C30402">
        <w:rPr>
          <w:color w:val="000000" w:themeColor="text1"/>
        </w:rPr>
        <w:t>certifikáty schválenia typu a overenia dodaných meračov tepla pre meranie spotreby</w:t>
      </w:r>
      <w:r w:rsidRPr="34B3A3F8">
        <w:t xml:space="preserve"> </w:t>
      </w:r>
    </w:p>
    <w:p w14:paraId="6A3B5FF3" w14:textId="3CCCF148" w:rsidR="00B83C8F" w:rsidRPr="003E5376" w:rsidRDefault="3C39F907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t>protokol</w:t>
      </w:r>
      <w:r w:rsidR="20F6D006">
        <w:t>y</w:t>
      </w:r>
      <w:r>
        <w:t xml:space="preserve"> merač</w:t>
      </w:r>
      <w:r w:rsidR="4A4B106F">
        <w:t>ov</w:t>
      </w:r>
      <w:r>
        <w:t xml:space="preserve"> tepla</w:t>
      </w:r>
    </w:p>
    <w:p w14:paraId="37FC3231" w14:textId="7AE9C05E" w:rsidR="00B83C8F" w:rsidRPr="003E5376" w:rsidRDefault="00B83C8F" w:rsidP="00BB1844">
      <w:pPr>
        <w:pStyle w:val="Odsekzoznamu"/>
        <w:numPr>
          <w:ilvl w:val="0"/>
          <w:numId w:val="7"/>
        </w:numPr>
        <w:ind w:left="426" w:hanging="426"/>
      </w:pPr>
      <w:r>
        <w:t>výpočtov</w:t>
      </w:r>
      <w:r w:rsidR="4332C0A9">
        <w:t>é</w:t>
      </w:r>
      <w:r>
        <w:t xml:space="preserve"> list</w:t>
      </w:r>
      <w:r w:rsidR="4A007E64">
        <w:t>y</w:t>
      </w:r>
      <w:r>
        <w:t xml:space="preserve"> dod</w:t>
      </w:r>
      <w:r w:rsidR="32350E98">
        <w:t>a</w:t>
      </w:r>
      <w:r>
        <w:t>ných výmenníkov tepla,</w:t>
      </w:r>
    </w:p>
    <w:p w14:paraId="27B5B5AD" w14:textId="5F541228" w:rsidR="005638F0" w:rsidRPr="003E5376" w:rsidRDefault="63328704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t>prevádzkový predpis ku každej OST,</w:t>
      </w:r>
      <w:r w:rsidRPr="000F3DAB">
        <w:rPr>
          <w:color w:val="000000" w:themeColor="text1"/>
        </w:rPr>
        <w:t xml:space="preserve"> </w:t>
      </w:r>
    </w:p>
    <w:p w14:paraId="6D5F5343" w14:textId="0A8DD27A" w:rsidR="005638F0" w:rsidRPr="003E5376" w:rsidRDefault="3983E67A" w:rsidP="00BB1844">
      <w:pPr>
        <w:pStyle w:val="Odsekzoznamu"/>
        <w:numPr>
          <w:ilvl w:val="0"/>
          <w:numId w:val="7"/>
        </w:numPr>
        <w:ind w:left="426" w:hanging="426"/>
        <w:jc w:val="both"/>
      </w:pPr>
      <w:r w:rsidRPr="000F3DAB">
        <w:rPr>
          <w:color w:val="000000" w:themeColor="text1"/>
        </w:rPr>
        <w:t>stavebný denník,</w:t>
      </w:r>
      <w:r w:rsidRPr="34B3A3F8">
        <w:t xml:space="preserve"> </w:t>
      </w:r>
    </w:p>
    <w:p w14:paraId="2D83473F" w14:textId="5D43B5E4" w:rsidR="005638F0" w:rsidRPr="003E5376" w:rsidRDefault="00A0015A" w:rsidP="00BB1844">
      <w:pPr>
        <w:pStyle w:val="Odsekzoznamu"/>
        <w:numPr>
          <w:ilvl w:val="0"/>
          <w:numId w:val="7"/>
        </w:numPr>
        <w:ind w:left="426" w:hanging="426"/>
        <w:jc w:val="both"/>
      </w:pPr>
      <w:r>
        <w:t>doklad</w:t>
      </w:r>
      <w:r w:rsidR="00BD4941">
        <w:t>y o likvidácii odpadov</w:t>
      </w:r>
      <w:r w:rsidR="71C23547">
        <w:t>.</w:t>
      </w:r>
    </w:p>
    <w:p w14:paraId="2D834740" w14:textId="77777777" w:rsidR="005638F0" w:rsidRPr="00FF0A8F" w:rsidRDefault="00FF0A8F" w:rsidP="000F3DAB">
      <w:pPr>
        <w:pStyle w:val="Odsekzoznamu"/>
        <w:ind w:left="0"/>
        <w:jc w:val="both"/>
      </w:pPr>
      <w:r w:rsidRPr="00FF0A8F">
        <w:t xml:space="preserve">Požadované formáty dokumentácie: </w:t>
      </w:r>
      <w:r w:rsidR="005638F0" w:rsidRPr="00FF0A8F">
        <w:t>*.</w:t>
      </w:r>
      <w:proofErr w:type="spellStart"/>
      <w:r w:rsidR="005638F0" w:rsidRPr="00FF0A8F">
        <w:t>doc</w:t>
      </w:r>
      <w:proofErr w:type="spellEnd"/>
      <w:r w:rsidR="005638F0" w:rsidRPr="00FF0A8F">
        <w:t>,*.</w:t>
      </w:r>
      <w:proofErr w:type="spellStart"/>
      <w:r w:rsidR="005638F0" w:rsidRPr="00FF0A8F">
        <w:t>xls</w:t>
      </w:r>
      <w:proofErr w:type="spellEnd"/>
      <w:r w:rsidR="005638F0" w:rsidRPr="00FF0A8F">
        <w:t>,</w:t>
      </w:r>
      <w:r w:rsidRPr="00FF0A8F">
        <w:t xml:space="preserve"> </w:t>
      </w:r>
      <w:r w:rsidR="005638F0" w:rsidRPr="00FF0A8F">
        <w:t>*.</w:t>
      </w:r>
      <w:proofErr w:type="spellStart"/>
      <w:r w:rsidR="005638F0" w:rsidRPr="00FF0A8F">
        <w:t>pdf</w:t>
      </w:r>
      <w:proofErr w:type="spellEnd"/>
      <w:r w:rsidR="005638F0" w:rsidRPr="00FF0A8F">
        <w:t xml:space="preserve"> – textová časť, *.</w:t>
      </w:r>
      <w:proofErr w:type="spellStart"/>
      <w:r w:rsidR="005638F0" w:rsidRPr="00FF0A8F">
        <w:t>dwg</w:t>
      </w:r>
      <w:proofErr w:type="spellEnd"/>
      <w:r w:rsidR="005638F0" w:rsidRPr="00FF0A8F">
        <w:t>, * .</w:t>
      </w:r>
      <w:proofErr w:type="spellStart"/>
      <w:r w:rsidR="005638F0" w:rsidRPr="00FF0A8F">
        <w:t>dgn</w:t>
      </w:r>
      <w:proofErr w:type="spellEnd"/>
      <w:r w:rsidR="005638F0" w:rsidRPr="00FF0A8F">
        <w:t>, *.</w:t>
      </w:r>
      <w:proofErr w:type="spellStart"/>
      <w:r w:rsidR="005638F0" w:rsidRPr="00FF0A8F">
        <w:t>pdf</w:t>
      </w:r>
      <w:proofErr w:type="spellEnd"/>
      <w:r w:rsidR="005638F0" w:rsidRPr="00FF0A8F">
        <w:t xml:space="preserve"> – výkresová časť.</w:t>
      </w:r>
    </w:p>
    <w:p w14:paraId="2D834741" w14:textId="77777777" w:rsidR="00DB0F3F" w:rsidRPr="00E543E7" w:rsidRDefault="00DB0F3F" w:rsidP="000F3DAB">
      <w:pPr>
        <w:pStyle w:val="Odsekzoznamu"/>
        <w:ind w:left="426" w:hanging="426"/>
        <w:jc w:val="both"/>
        <w:rPr>
          <w:highlight w:val="cyan"/>
        </w:rPr>
      </w:pPr>
    </w:p>
    <w:p w14:paraId="2D834742" w14:textId="6915B210" w:rsidR="005849FA" w:rsidRDefault="00291758" w:rsidP="000F3DAB">
      <w:pPr>
        <w:pStyle w:val="Odsekzoznamu"/>
        <w:spacing w:after="0"/>
        <w:ind w:left="0"/>
        <w:jc w:val="both"/>
        <w:rPr>
          <w:b/>
          <w:bCs/>
        </w:rPr>
      </w:pPr>
      <w:r w:rsidRPr="34B3A3F8">
        <w:rPr>
          <w:b/>
          <w:bCs/>
        </w:rPr>
        <w:t>4.1.</w:t>
      </w:r>
      <w:r w:rsidR="4ACE3442" w:rsidRPr="34B3A3F8">
        <w:rPr>
          <w:b/>
          <w:bCs/>
        </w:rPr>
        <w:t>5</w:t>
      </w:r>
      <w:r w:rsidR="00F80940" w:rsidRPr="34B3A3F8">
        <w:rPr>
          <w:b/>
          <w:bCs/>
        </w:rPr>
        <w:t xml:space="preserve"> Zabezpečenie výkonu koordinátora bezpečnosti a koordinátora dokumentácie podľa nariadenia</w:t>
      </w:r>
      <w:r w:rsidRPr="34B3A3F8">
        <w:rPr>
          <w:b/>
          <w:bCs/>
        </w:rPr>
        <w:t xml:space="preserve"> </w:t>
      </w:r>
      <w:r w:rsidR="00F80940" w:rsidRPr="34B3A3F8">
        <w:rPr>
          <w:b/>
          <w:bCs/>
        </w:rPr>
        <w:t>vlády Slovenskej republiky č. 396/2006 Z.z. o minimálnych bezpečnostných a</w:t>
      </w:r>
      <w:r w:rsidRPr="34B3A3F8">
        <w:rPr>
          <w:b/>
          <w:bCs/>
        </w:rPr>
        <w:t> </w:t>
      </w:r>
      <w:r w:rsidR="00F80940" w:rsidRPr="34B3A3F8">
        <w:rPr>
          <w:b/>
          <w:bCs/>
        </w:rPr>
        <w:t>zdravotných</w:t>
      </w:r>
      <w:r w:rsidRPr="34B3A3F8">
        <w:rPr>
          <w:b/>
          <w:bCs/>
        </w:rPr>
        <w:t xml:space="preserve"> požiadavkách na stavenisko</w:t>
      </w:r>
      <w:r w:rsidR="00B83C8F" w:rsidRPr="34B3A3F8">
        <w:rPr>
          <w:b/>
          <w:bCs/>
        </w:rPr>
        <w:t>.</w:t>
      </w:r>
    </w:p>
    <w:p w14:paraId="2D834743" w14:textId="77777777" w:rsidR="00E815A8" w:rsidRDefault="00E815A8" w:rsidP="000F3DAB">
      <w:pPr>
        <w:pStyle w:val="Odsekzoznamu"/>
        <w:spacing w:after="0"/>
        <w:ind w:left="426" w:hanging="426"/>
        <w:jc w:val="both"/>
        <w:rPr>
          <w:b/>
        </w:rPr>
      </w:pPr>
    </w:p>
    <w:p w14:paraId="2D834744" w14:textId="77777777" w:rsidR="00E5743E" w:rsidRDefault="0085333F" w:rsidP="000F3DAB">
      <w:pPr>
        <w:pStyle w:val="Odsekzoznamu"/>
        <w:ind w:left="426" w:hanging="426"/>
        <w:jc w:val="both"/>
        <w:rPr>
          <w:b/>
        </w:rPr>
      </w:pPr>
      <w:r w:rsidRPr="00E815A8">
        <w:rPr>
          <w:b/>
        </w:rPr>
        <w:t>4</w:t>
      </w:r>
      <w:r w:rsidR="009F0382" w:rsidRPr="00E815A8">
        <w:rPr>
          <w:b/>
        </w:rPr>
        <w:t xml:space="preserve">.2 Špecifikácia požadovaných parametrov pre výrobky a materiály </w:t>
      </w:r>
    </w:p>
    <w:p w14:paraId="2D834745" w14:textId="77777777" w:rsidR="00E815A8" w:rsidRPr="0085333F" w:rsidRDefault="00E815A8" w:rsidP="000F3DAB">
      <w:pPr>
        <w:pStyle w:val="Odsekzoznamu"/>
        <w:ind w:left="426" w:hanging="426"/>
        <w:jc w:val="both"/>
        <w:rPr>
          <w:b/>
        </w:rPr>
      </w:pPr>
    </w:p>
    <w:p w14:paraId="2D834746" w14:textId="3E8A2209" w:rsidR="00E5743E" w:rsidRDefault="00E70050" w:rsidP="000F3DAB">
      <w:pPr>
        <w:pStyle w:val="Odsekzoznamu"/>
        <w:ind w:left="0" w:firstLine="426"/>
        <w:jc w:val="both"/>
      </w:pPr>
      <w:r w:rsidRPr="00FF300C">
        <w:rPr>
          <w:rFonts w:cstheme="minorHAnsi"/>
        </w:rPr>
        <w:t>Zhotoviteľ</w:t>
      </w:r>
      <w:r w:rsidR="00E5743E">
        <w:t xml:space="preserve"> </w:t>
      </w:r>
      <w:r w:rsidR="00A66050">
        <w:t xml:space="preserve">vypracuje </w:t>
      </w:r>
      <w:r w:rsidR="00E5743E">
        <w:t>a v rámci ponuky predlož</w:t>
      </w:r>
      <w:r w:rsidR="00A66050">
        <w:t>í</w:t>
      </w:r>
      <w:r w:rsidR="00E5743E">
        <w:t xml:space="preserve"> opis technického riešenia predmetu </w:t>
      </w:r>
      <w:r w:rsidRPr="00FF300C">
        <w:rPr>
          <w:rFonts w:cstheme="minorHAnsi"/>
        </w:rPr>
        <w:t>diela</w:t>
      </w:r>
      <w:r w:rsidR="00E5743E">
        <w:t xml:space="preserve">, z ktorého bude vyplývať spôsob vysporiadania sa s nižšie uvedenými požiadavkami </w:t>
      </w:r>
      <w:r w:rsidRPr="00FF300C">
        <w:rPr>
          <w:rFonts w:cstheme="minorHAnsi"/>
        </w:rPr>
        <w:t>objednávateľ</w:t>
      </w:r>
      <w:r w:rsidR="00E5743E" w:rsidRPr="00FF300C">
        <w:rPr>
          <w:rFonts w:cstheme="minorHAnsi"/>
        </w:rPr>
        <w:t>a.</w:t>
      </w:r>
      <w:r w:rsidR="00E5743E">
        <w:t xml:space="preserve"> </w:t>
      </w:r>
      <w:r w:rsidR="00A66050">
        <w:t>Ďalšie p</w:t>
      </w:r>
      <w:r w:rsidR="00E5743E">
        <w:t xml:space="preserve">okyny pre vypracovanie opisu technického riešenia predmetu </w:t>
      </w:r>
      <w:r w:rsidRPr="00FF300C">
        <w:rPr>
          <w:rFonts w:cstheme="minorHAnsi"/>
        </w:rPr>
        <w:t>diela</w:t>
      </w:r>
      <w:r w:rsidR="00E5743E">
        <w:t xml:space="preserve"> sú uvedené v prílohe </w:t>
      </w:r>
      <w:r w:rsidR="008B4803">
        <w:t xml:space="preserve">B </w:t>
      </w:r>
      <w:r w:rsidR="00571283">
        <w:t>Zmluvy o dielo (</w:t>
      </w:r>
      <w:proofErr w:type="spellStart"/>
      <w:r w:rsidR="008B4803">
        <w:t>ZoD</w:t>
      </w:r>
      <w:proofErr w:type="spellEnd"/>
      <w:r w:rsidR="00571283">
        <w:t>)</w:t>
      </w:r>
      <w:r w:rsidR="00E5743E">
        <w:t>.</w:t>
      </w:r>
    </w:p>
    <w:p w14:paraId="2D834747" w14:textId="7BDAA9A7" w:rsidR="00E5743E" w:rsidRDefault="00E5743E" w:rsidP="000F3DAB">
      <w:pPr>
        <w:pStyle w:val="Odsekzoznamu"/>
        <w:ind w:left="0"/>
        <w:jc w:val="both"/>
      </w:pPr>
      <w:r>
        <w:t xml:space="preserve">Niektoré požiadavky na predmet </w:t>
      </w:r>
      <w:r w:rsidR="00E70050" w:rsidRPr="00FF300C">
        <w:rPr>
          <w:rFonts w:cstheme="minorHAnsi"/>
        </w:rPr>
        <w:t>diela</w:t>
      </w:r>
      <w:r>
        <w:t xml:space="preserve"> vyplývajú aj </w:t>
      </w:r>
      <w:r w:rsidRPr="00A4346B">
        <w:t>z</w:t>
      </w:r>
      <w:r w:rsidR="00A4346B" w:rsidRPr="00A4346B">
        <w:t>o</w:t>
      </w:r>
      <w:r w:rsidRPr="00A4346B">
        <w:t xml:space="preserve"> </w:t>
      </w:r>
      <w:r w:rsidR="000F479E" w:rsidRPr="00A4346B">
        <w:t>záväzn</w:t>
      </w:r>
      <w:r w:rsidR="00A4346B" w:rsidRPr="00A4346B">
        <w:t>ých zmluvných</w:t>
      </w:r>
      <w:r w:rsidRPr="00A4346B">
        <w:t xml:space="preserve"> podmien</w:t>
      </w:r>
      <w:r w:rsidR="00A4346B" w:rsidRPr="00A4346B">
        <w:t>o</w:t>
      </w:r>
      <w:r w:rsidRPr="00A4346B">
        <w:t>k týchto</w:t>
      </w:r>
      <w:r>
        <w:t xml:space="preserve"> </w:t>
      </w:r>
      <w:r w:rsidR="001A0169" w:rsidRPr="00FF300C">
        <w:rPr>
          <w:rFonts w:cstheme="minorHAnsi"/>
        </w:rPr>
        <w:t>OPD</w:t>
      </w:r>
      <w:r>
        <w:t>.</w:t>
      </w:r>
    </w:p>
    <w:p w14:paraId="4781A120" w14:textId="77777777" w:rsidR="00FA00F3" w:rsidRPr="00FF300C" w:rsidRDefault="00FA00F3" w:rsidP="00FA1672">
      <w:pPr>
        <w:pStyle w:val="Odsekzoznamu"/>
        <w:ind w:left="426" w:hanging="426"/>
        <w:jc w:val="both"/>
        <w:rPr>
          <w:rFonts w:cstheme="minorHAnsi"/>
        </w:rPr>
      </w:pPr>
    </w:p>
    <w:p w14:paraId="2D834748" w14:textId="61395D0D" w:rsidR="00F74801" w:rsidRDefault="00F74801" w:rsidP="000F3DAB">
      <w:pPr>
        <w:pStyle w:val="Odsekzoznamu"/>
        <w:numPr>
          <w:ilvl w:val="1"/>
          <w:numId w:val="0"/>
        </w:numPr>
        <w:spacing w:after="240" w:line="240" w:lineRule="auto"/>
        <w:ind w:firstLine="426"/>
        <w:contextualSpacing w:val="0"/>
        <w:jc w:val="both"/>
      </w:pPr>
      <w:bookmarkStart w:id="0" w:name="_Hlk181204518"/>
      <w:r>
        <w:t xml:space="preserve">V rámci </w:t>
      </w:r>
      <w:r w:rsidR="00E543E7">
        <w:t xml:space="preserve">realizácie </w:t>
      </w:r>
      <w:r w:rsidR="00FA00F3" w:rsidRPr="00FF300C">
        <w:rPr>
          <w:rFonts w:cstheme="minorHAnsi"/>
        </w:rPr>
        <w:t>diela</w:t>
      </w:r>
      <w:r>
        <w:t xml:space="preserve"> sa </w:t>
      </w:r>
      <w:r w:rsidR="00FA00F3" w:rsidRPr="00FF300C">
        <w:rPr>
          <w:rFonts w:cstheme="minorHAnsi"/>
        </w:rPr>
        <w:t>zhotoviteľ</w:t>
      </w:r>
      <w:r>
        <w:t xml:space="preserve"> zaväzuje používať výlučne stavebné výrobky a materiály spĺňajúce najmä podmienky stanovené:</w:t>
      </w:r>
    </w:p>
    <w:p w14:paraId="2D83474B" w14:textId="2A772DDB" w:rsidR="00F74801" w:rsidRPr="00C30402" w:rsidRDefault="00FA00F3" w:rsidP="00BB1844">
      <w:pPr>
        <w:pStyle w:val="Nadpis1"/>
        <w:numPr>
          <w:ilvl w:val="0"/>
          <w:numId w:val="15"/>
        </w:numPr>
        <w:tabs>
          <w:tab w:val="num" w:pos="360"/>
        </w:tabs>
        <w:ind w:left="426" w:hanging="426"/>
        <w:jc w:val="both"/>
      </w:pPr>
      <w:bookmarkStart w:id="1" w:name="_Hlk178686929"/>
      <w:r w:rsidRPr="00FF300C">
        <w:rPr>
          <w:rFonts w:cstheme="minorHAnsi"/>
        </w:rPr>
        <w:t>zo zákona</w:t>
      </w:r>
      <w:r w:rsidR="00F74801" w:rsidRPr="00194268">
        <w:t xml:space="preserve"> č. </w:t>
      </w:r>
      <w:r w:rsidR="00CB2F8E" w:rsidRPr="000F3DAB">
        <w:rPr>
          <w:rFonts w:asciiTheme="minorHAnsi" w:hAnsiTheme="minorHAnsi"/>
          <w:b w:val="0"/>
          <w:sz w:val="22"/>
        </w:rPr>
        <w:t>56</w:t>
      </w:r>
      <w:r w:rsidR="00F74801" w:rsidRPr="000F3DAB">
        <w:rPr>
          <w:rFonts w:asciiTheme="minorHAnsi" w:hAnsiTheme="minorHAnsi"/>
          <w:b w:val="0"/>
          <w:sz w:val="22"/>
        </w:rPr>
        <w:t>/</w:t>
      </w:r>
      <w:r w:rsidR="00CB2F8E" w:rsidRPr="000F3DAB">
        <w:rPr>
          <w:rFonts w:asciiTheme="minorHAnsi" w:hAnsiTheme="minorHAnsi"/>
          <w:b w:val="0"/>
          <w:sz w:val="22"/>
        </w:rPr>
        <w:t xml:space="preserve">2018 </w:t>
      </w:r>
      <w:r w:rsidR="00F74801" w:rsidRPr="000F3DAB">
        <w:rPr>
          <w:rFonts w:asciiTheme="minorHAnsi" w:hAnsiTheme="minorHAnsi"/>
          <w:b w:val="0"/>
          <w:sz w:val="22"/>
        </w:rPr>
        <w:t>Z.</w:t>
      </w:r>
      <w:r w:rsidRPr="00FF300C">
        <w:rPr>
          <w:rFonts w:asciiTheme="minorHAnsi" w:hAnsiTheme="minorHAnsi" w:cstheme="minorHAnsi"/>
          <w:b w:val="0"/>
          <w:sz w:val="22"/>
          <w:szCs w:val="22"/>
        </w:rPr>
        <w:t> </w:t>
      </w:r>
      <w:r w:rsidR="00F74801" w:rsidRPr="000F3DAB">
        <w:rPr>
          <w:rFonts w:asciiTheme="minorHAnsi" w:hAnsiTheme="minorHAnsi"/>
          <w:b w:val="0"/>
          <w:sz w:val="22"/>
        </w:rPr>
        <w:t xml:space="preserve">z. o </w:t>
      </w:r>
      <w:r w:rsidR="00CB2F8E" w:rsidRPr="000F3DAB">
        <w:rPr>
          <w:rFonts w:asciiTheme="minorHAnsi" w:hAnsiTheme="minorHAnsi"/>
          <w:b w:val="0"/>
          <w:sz w:val="22"/>
        </w:rPr>
        <w:t>posudzovaní zhody výrobku, sprístupňovaní určeného výrobku</w:t>
      </w:r>
      <w:r w:rsidRPr="00FF300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B2F8E" w:rsidRPr="000F3DAB">
        <w:rPr>
          <w:rFonts w:asciiTheme="minorHAnsi" w:hAnsiTheme="minorHAnsi"/>
          <w:b w:val="0"/>
          <w:sz w:val="22"/>
        </w:rPr>
        <w:t>na trhu a o zmene a doplnení niektorých zákonov</w:t>
      </w:r>
      <w:r w:rsidRPr="00FF300C">
        <w:rPr>
          <w:rFonts w:asciiTheme="minorHAnsi" w:hAnsiTheme="minorHAnsi" w:cstheme="minorHAnsi"/>
          <w:b w:val="0"/>
          <w:sz w:val="22"/>
          <w:szCs w:val="22"/>
        </w:rPr>
        <w:t xml:space="preserve"> v znení neskorších predpisov alebo rovnocennou právnou úpravou členského štátu</w:t>
      </w:r>
      <w:r w:rsidR="00F74801" w:rsidRPr="000F3DAB">
        <w:rPr>
          <w:rFonts w:asciiTheme="minorHAnsi" w:hAnsiTheme="minorHAnsi"/>
          <w:b w:val="0"/>
          <w:sz w:val="22"/>
        </w:rPr>
        <w:t>,</w:t>
      </w:r>
    </w:p>
    <w:p w14:paraId="59F7958E" w14:textId="77777777" w:rsidR="00FA00F3" w:rsidRPr="00FF300C" w:rsidRDefault="00FA00F3" w:rsidP="00BB1844">
      <w:pPr>
        <w:pStyle w:val="Nadpis1"/>
        <w:numPr>
          <w:ilvl w:val="0"/>
          <w:numId w:val="15"/>
        </w:num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F300C">
        <w:rPr>
          <w:rFonts w:asciiTheme="minorHAnsi" w:hAnsiTheme="minorHAnsi" w:cstheme="minorHAnsi"/>
          <w:b w:val="0"/>
          <w:sz w:val="22"/>
          <w:szCs w:val="22"/>
        </w:rPr>
        <w:t>a ak je to relevantné, aj zo zákona č. 133/2013 Z. z. o stavebných výrobkoch a o zmene a doplnení niektorých zákonov v znení neskorších predpisov alebo rovnocennou právnou úpravou členského štátu a z prílohy I nariadenia Európskeho parlamentu a Rady (EÚ) č. 305/2011, ktorým sa ustanovujú harmonizované podmienky uvádzania stavebných výrobkov na trh a ktorým sa zrušuje smernica Rady 89/106/EHS, v znení neskorších predpisov,</w:t>
      </w:r>
    </w:p>
    <w:p w14:paraId="2D83474C" w14:textId="3EFA2473" w:rsidR="00F74801" w:rsidRDefault="00FA00F3" w:rsidP="000F3DAB">
      <w:pPr>
        <w:pStyle w:val="Odsekzoznamu"/>
        <w:ind w:left="0"/>
        <w:jc w:val="both"/>
      </w:pPr>
      <w:r w:rsidRPr="00FF300C">
        <w:rPr>
          <w:rFonts w:cstheme="minorHAnsi"/>
        </w:rPr>
        <w:t xml:space="preserve">pričom pokiaľ objednávateľ neurčí inak, </w:t>
      </w:r>
      <w:r w:rsidR="00F74801">
        <w:t xml:space="preserve">dokumentáciu preukazujúcu splnenie uvedených podmienok </w:t>
      </w:r>
      <w:r w:rsidRPr="00FF300C">
        <w:rPr>
          <w:rFonts w:cstheme="minorHAnsi"/>
        </w:rPr>
        <w:t>zhotoviteľ</w:t>
      </w:r>
      <w:r w:rsidR="00F74801">
        <w:t xml:space="preserve"> predloží </w:t>
      </w:r>
      <w:r w:rsidRPr="00FF300C">
        <w:rPr>
          <w:rFonts w:cstheme="minorHAnsi"/>
        </w:rPr>
        <w:t>objednávateľovi</w:t>
      </w:r>
      <w:r w:rsidR="00F74801">
        <w:t xml:space="preserve"> vždy pre každý druh materiálov jednotlivo pred ich použitím pri vykonávaní diela a</w:t>
      </w:r>
      <w:r w:rsidRPr="00FF300C">
        <w:rPr>
          <w:rFonts w:cstheme="minorHAnsi"/>
        </w:rPr>
        <w:t> </w:t>
      </w:r>
      <w:r w:rsidR="00F74801">
        <w:t>súhrnne všetku dokumentáciu opakovane pri odovzdaní a</w:t>
      </w:r>
      <w:r w:rsidRPr="00FF300C">
        <w:rPr>
          <w:rFonts w:cstheme="minorHAnsi"/>
        </w:rPr>
        <w:t> </w:t>
      </w:r>
      <w:r w:rsidR="00F74801">
        <w:t>prevzatí diela</w:t>
      </w:r>
      <w:bookmarkEnd w:id="0"/>
      <w:bookmarkEnd w:id="1"/>
      <w:r w:rsidR="00F74801">
        <w:t>.</w:t>
      </w:r>
    </w:p>
    <w:p w14:paraId="2D83474D" w14:textId="77777777" w:rsidR="0035226D" w:rsidRDefault="0035226D" w:rsidP="000F3DAB">
      <w:pPr>
        <w:pStyle w:val="Odsekzoznamu"/>
        <w:ind w:left="426" w:hanging="426"/>
        <w:jc w:val="both"/>
      </w:pPr>
    </w:p>
    <w:p w14:paraId="2D83474E" w14:textId="77777777" w:rsidR="0035226D" w:rsidRPr="0035226D" w:rsidRDefault="0035226D" w:rsidP="00BB1844">
      <w:pPr>
        <w:pStyle w:val="Odsekzoznamu"/>
        <w:numPr>
          <w:ilvl w:val="2"/>
          <w:numId w:val="12"/>
        </w:numPr>
        <w:ind w:left="426" w:hanging="426"/>
        <w:rPr>
          <w:b/>
        </w:rPr>
      </w:pPr>
      <w:r w:rsidRPr="0035226D">
        <w:rPr>
          <w:b/>
        </w:rPr>
        <w:t xml:space="preserve">Technológia </w:t>
      </w:r>
      <w:r w:rsidR="00FA6F25">
        <w:rPr>
          <w:b/>
        </w:rPr>
        <w:t>OST</w:t>
      </w:r>
    </w:p>
    <w:p w14:paraId="2D834759" w14:textId="77777777" w:rsidR="00151296" w:rsidRPr="007C3E46" w:rsidRDefault="00151296" w:rsidP="000F3DAB">
      <w:pPr>
        <w:spacing w:line="240" w:lineRule="auto"/>
        <w:ind w:left="426" w:hanging="426"/>
        <w:contextualSpacing/>
        <w:rPr>
          <w:b/>
          <w:i/>
          <w:iCs/>
        </w:rPr>
      </w:pPr>
      <w:r w:rsidRPr="007C3E46">
        <w:rPr>
          <w:b/>
          <w:i/>
          <w:iCs/>
        </w:rPr>
        <w:t>Doskový výmenník tepla - ÚK</w:t>
      </w:r>
      <w:r w:rsidRPr="007C3E46">
        <w:rPr>
          <w:b/>
          <w:i/>
          <w:iCs/>
        </w:rPr>
        <w:tab/>
      </w:r>
      <w:r w:rsidRPr="007C3E46">
        <w:rPr>
          <w:b/>
          <w:i/>
          <w:iCs/>
        </w:rPr>
        <w:tab/>
      </w:r>
    </w:p>
    <w:p w14:paraId="2D83475A" w14:textId="6DC648DB" w:rsidR="00151296" w:rsidRPr="0035226D" w:rsidRDefault="00151296" w:rsidP="000F3DAB">
      <w:pPr>
        <w:spacing w:line="240" w:lineRule="auto"/>
        <w:ind w:left="426" w:hanging="426"/>
        <w:contextualSpacing/>
      </w:pPr>
      <w:r w:rsidRPr="0035226D">
        <w:t xml:space="preserve">Typ:                                  </w:t>
      </w:r>
      <w:r w:rsidR="00A25FA3">
        <w:tab/>
      </w:r>
      <w:r w:rsidRPr="0035226D">
        <w:t>voda / voda</w:t>
      </w:r>
    </w:p>
    <w:p w14:paraId="2D83475B" w14:textId="35C6F25A" w:rsidR="00151296" w:rsidRPr="0035226D" w:rsidRDefault="00151296" w:rsidP="000F3DAB">
      <w:pPr>
        <w:spacing w:line="240" w:lineRule="auto"/>
        <w:ind w:left="426" w:hanging="426"/>
        <w:contextualSpacing/>
      </w:pPr>
      <w:r w:rsidRPr="0035226D">
        <w:t xml:space="preserve">Krycie dosky:                  </w:t>
      </w:r>
      <w:r w:rsidR="00A25FA3">
        <w:tab/>
      </w:r>
      <w:r w:rsidRPr="0035226D">
        <w:t>nehrdzavejúca oceľ AISI 316</w:t>
      </w:r>
    </w:p>
    <w:p w14:paraId="2D83475C" w14:textId="7F4A966D" w:rsidR="00151296" w:rsidRPr="0035226D" w:rsidRDefault="00151296" w:rsidP="000F3DAB">
      <w:pPr>
        <w:spacing w:line="240" w:lineRule="auto"/>
        <w:ind w:left="426" w:hanging="426"/>
        <w:contextualSpacing/>
      </w:pPr>
      <w:r w:rsidRPr="0035226D">
        <w:t xml:space="preserve">Kanálové dosky:             </w:t>
      </w:r>
      <w:r w:rsidR="00A25FA3">
        <w:tab/>
      </w:r>
      <w:r w:rsidRPr="0035226D">
        <w:t>nehrdzavejúca oceľ AISI 316</w:t>
      </w:r>
    </w:p>
    <w:p w14:paraId="2D83475D" w14:textId="2D0249A6" w:rsidR="00151296" w:rsidRPr="0035226D" w:rsidRDefault="00151296" w:rsidP="000F3DAB">
      <w:pPr>
        <w:spacing w:line="240" w:lineRule="auto"/>
        <w:ind w:left="426" w:hanging="426"/>
        <w:contextualSpacing/>
      </w:pPr>
      <w:r w:rsidRPr="0035226D">
        <w:t xml:space="preserve">Spájkovací materiál:      </w:t>
      </w:r>
      <w:r w:rsidR="00A25FA3">
        <w:tab/>
      </w:r>
      <w:r w:rsidRPr="0035226D">
        <w:t>meď</w:t>
      </w:r>
    </w:p>
    <w:p w14:paraId="5437E89F" w14:textId="2F5CF100" w:rsidR="00151296" w:rsidRDefault="00151296" w:rsidP="000F3DAB">
      <w:pPr>
        <w:spacing w:line="240" w:lineRule="auto"/>
        <w:contextualSpacing/>
        <w:jc w:val="both"/>
      </w:pPr>
      <w:r>
        <w:t>max. tlaková strata primárnej stran</w:t>
      </w:r>
      <w:r w:rsidR="6CF146A3">
        <w:t>y OST</w:t>
      </w:r>
      <w:r>
        <w:t xml:space="preserve"> – 100 kPa</w:t>
      </w:r>
      <w:r w:rsidR="3B8856E4">
        <w:t xml:space="preserve"> (od uzatváracích armatúr </w:t>
      </w:r>
      <w:r w:rsidR="1D13FD56">
        <w:t xml:space="preserve">HV </w:t>
      </w:r>
      <w:r w:rsidR="3B8856E4">
        <w:t>prívod</w:t>
      </w:r>
      <w:r w:rsidR="5857EEA0">
        <w:t>,</w:t>
      </w:r>
      <w:r w:rsidR="3B8856E4">
        <w:t xml:space="preserve"> spiatočka</w:t>
      </w:r>
      <w:r w:rsidR="1EA72864">
        <w:t xml:space="preserve"> </w:t>
      </w:r>
      <w:r w:rsidR="1EA72864" w:rsidRPr="000F3DAB">
        <w:rPr>
          <w:color w:val="000000" w:themeColor="text1"/>
        </w:rPr>
        <w:t>- miesto pripojenia na vonkajší HV rozvod</w:t>
      </w:r>
      <w:r w:rsidR="7A2D3C15">
        <w:t>)</w:t>
      </w:r>
    </w:p>
    <w:p w14:paraId="2D83475F" w14:textId="248E34F8" w:rsidR="00151296" w:rsidRDefault="00151296" w:rsidP="000F3DAB">
      <w:pPr>
        <w:spacing w:line="240" w:lineRule="auto"/>
        <w:ind w:left="426" w:hanging="426"/>
        <w:contextualSpacing/>
        <w:jc w:val="both"/>
      </w:pPr>
      <w:r>
        <w:t xml:space="preserve">max. tlaková strata </w:t>
      </w:r>
      <w:r w:rsidR="72953A23">
        <w:t xml:space="preserve">výmenníka </w:t>
      </w:r>
      <w:r>
        <w:t>na sekundárnej strane – 20 kPa</w:t>
      </w:r>
    </w:p>
    <w:p w14:paraId="2D834760" w14:textId="2CB1ACF6" w:rsidR="00C11A26" w:rsidRDefault="00C11A26" w:rsidP="000F3DAB">
      <w:pPr>
        <w:spacing w:line="240" w:lineRule="auto"/>
        <w:ind w:left="426" w:hanging="426"/>
        <w:contextualSpacing/>
      </w:pPr>
      <w:r>
        <w:t>Pripojenie:</w:t>
      </w:r>
      <w:r w:rsidR="76840BAC">
        <w:t xml:space="preserve"> </w:t>
      </w:r>
      <w:r>
        <w:t>nehrdzavejúca oceľ AISI 316, závitové do DN 40</w:t>
      </w:r>
      <w:r w:rsidR="00CB2F8E">
        <w:t xml:space="preserve"> vrátane</w:t>
      </w:r>
      <w:r>
        <w:t>, prírubové od DN 50</w:t>
      </w:r>
    </w:p>
    <w:p w14:paraId="601D92C6" w14:textId="77777777" w:rsidR="00EF2D76" w:rsidRPr="000F3DAB" w:rsidRDefault="4629AA2A" w:rsidP="000F3DAB">
      <w:pPr>
        <w:spacing w:line="240" w:lineRule="auto"/>
        <w:ind w:left="426" w:hanging="426"/>
        <w:contextualSpacing/>
        <w:jc w:val="both"/>
        <w:rPr>
          <w:b/>
          <w:color w:val="000000" w:themeColor="text1"/>
        </w:rPr>
      </w:pPr>
      <w:r w:rsidRPr="000F3DAB">
        <w:rPr>
          <w:b/>
          <w:color w:val="000000" w:themeColor="text1"/>
        </w:rPr>
        <w:t xml:space="preserve">Teplotné spády médií a technické parametre pre návrh výmenníkov v zmysle DRS </w:t>
      </w:r>
    </w:p>
    <w:p w14:paraId="1FE09222" w14:textId="33C67905" w:rsidR="002C56E0" w:rsidRPr="000F3DAB" w:rsidRDefault="4629AA2A" w:rsidP="000F3DAB">
      <w:pPr>
        <w:spacing w:line="240" w:lineRule="auto"/>
        <w:ind w:left="426" w:hanging="426"/>
        <w:contextualSpacing/>
        <w:jc w:val="both"/>
        <w:rPr>
          <w:color w:val="000000" w:themeColor="text1"/>
        </w:rPr>
      </w:pPr>
      <w:r w:rsidRPr="000F3DAB">
        <w:rPr>
          <w:b/>
          <w:color w:val="000000" w:themeColor="text1"/>
        </w:rPr>
        <w:lastRenderedPageBreak/>
        <w:t xml:space="preserve">Technické parametre pre návrh KOS </w:t>
      </w:r>
    </w:p>
    <w:p w14:paraId="2E3A9C5F" w14:textId="506DF36A" w:rsidR="002C56E0" w:rsidRPr="000F3DAB" w:rsidRDefault="4629AA2A" w:rsidP="00BB1844">
      <w:pPr>
        <w:pStyle w:val="Odsekzoznamu"/>
        <w:numPr>
          <w:ilvl w:val="0"/>
          <w:numId w:val="2"/>
        </w:numPr>
        <w:spacing w:line="240" w:lineRule="auto"/>
        <w:ind w:left="426" w:hanging="426"/>
        <w:jc w:val="both"/>
        <w:rPr>
          <w:color w:val="000000" w:themeColor="text1"/>
        </w:rPr>
      </w:pPr>
      <w:r w:rsidRPr="000F3DAB">
        <w:rPr>
          <w:color w:val="000000" w:themeColor="text1"/>
        </w:rPr>
        <w:t>primárneho okruhu – zima 115/50 °C, leto 80/50 °C</w:t>
      </w:r>
    </w:p>
    <w:p w14:paraId="66260BF6" w14:textId="335F9377" w:rsidR="002C56E0" w:rsidRPr="000F3DAB" w:rsidRDefault="4629AA2A" w:rsidP="00BB1844">
      <w:pPr>
        <w:pStyle w:val="Odsekzoznamu"/>
        <w:numPr>
          <w:ilvl w:val="0"/>
          <w:numId w:val="2"/>
        </w:numPr>
        <w:spacing w:line="240" w:lineRule="auto"/>
        <w:ind w:left="426" w:hanging="426"/>
        <w:jc w:val="both"/>
        <w:rPr>
          <w:color w:val="000000" w:themeColor="text1"/>
        </w:rPr>
      </w:pPr>
      <w:r w:rsidRPr="000F3DAB">
        <w:rPr>
          <w:color w:val="000000" w:themeColor="text1"/>
        </w:rPr>
        <w:t>sekundárny okruh – zima 75/47 °C , leto 75/45 °C</w:t>
      </w:r>
    </w:p>
    <w:p w14:paraId="6F38C5CB" w14:textId="2F515C3E" w:rsidR="00C45983" w:rsidRPr="007C3E46" w:rsidRDefault="00C45983" w:rsidP="000F3DAB">
      <w:pPr>
        <w:spacing w:line="240" w:lineRule="auto"/>
        <w:ind w:left="426" w:hanging="426"/>
        <w:contextualSpacing/>
        <w:rPr>
          <w:b/>
          <w:i/>
          <w:iCs/>
        </w:rPr>
      </w:pPr>
      <w:r w:rsidRPr="007C3E46">
        <w:rPr>
          <w:b/>
          <w:i/>
          <w:iCs/>
        </w:rPr>
        <w:t>Ostatné zariadenia</w:t>
      </w:r>
    </w:p>
    <w:p w14:paraId="2D834768" w14:textId="77777777" w:rsidR="00151296" w:rsidRPr="003671EA" w:rsidRDefault="00151296" w:rsidP="000F3DAB">
      <w:pPr>
        <w:spacing w:line="240" w:lineRule="auto"/>
        <w:ind w:left="426" w:hanging="426"/>
        <w:contextualSpacing/>
        <w:jc w:val="both"/>
        <w:rPr>
          <w:highlight w:val="yellow"/>
        </w:rPr>
      </w:pPr>
    </w:p>
    <w:p w14:paraId="5BDBE4C5" w14:textId="2BC65907" w:rsidR="00CB20EF" w:rsidRDefault="00151296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 w:rsidRPr="0035226D">
        <w:t>Regulačné dvojcestné ventily s pohonom z havarijnou funkciou pre ÚK</w:t>
      </w:r>
      <w:r w:rsidRPr="0035226D">
        <w:tab/>
      </w:r>
    </w:p>
    <w:p w14:paraId="0D40B9E4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>Materiál telesa: EN-JS1049</w:t>
      </w:r>
    </w:p>
    <w:p w14:paraId="072806DF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>Materiál sedla: X20CR13+QT, 1.4021+QT</w:t>
      </w:r>
    </w:p>
    <w:p w14:paraId="259C3E7A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>Materiál k</w:t>
      </w:r>
      <w:r>
        <w:t>u</w:t>
      </w:r>
      <w:r w:rsidRPr="008C5D65">
        <w:t>žeľa: X20CR13+QT, 1.4021+QT</w:t>
      </w:r>
    </w:p>
    <w:p w14:paraId="7615A143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>Vedenie vretena: X20CR13+QT, 1.4021+QT ( tvrdené )</w:t>
      </w:r>
    </w:p>
    <w:p w14:paraId="36D88A77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>Upchávka: PTFE/expandovaný grafit</w:t>
      </w:r>
    </w:p>
    <w:p w14:paraId="2C44CC47" w14:textId="4E78740C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 xml:space="preserve">Voliteľná charakteristika regulácie na pohone: </w:t>
      </w:r>
      <w:proofErr w:type="spellStart"/>
      <w:r w:rsidRPr="008C5D65">
        <w:t>ekvi</w:t>
      </w:r>
      <w:r w:rsidR="00C72DFC">
        <w:t>t</w:t>
      </w:r>
      <w:r w:rsidRPr="008C5D65">
        <w:t>ercentná</w:t>
      </w:r>
      <w:proofErr w:type="spellEnd"/>
      <w:r w:rsidRPr="008C5D65">
        <w:t>/kvadratická/ lineárna</w:t>
      </w:r>
    </w:p>
    <w:p w14:paraId="665D797C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>Pohon: elektrický s bezpečnostnou funkciou zatvor</w:t>
      </w:r>
    </w:p>
    <w:p w14:paraId="2B0A8501" w14:textId="77777777" w:rsidR="00CB20EF" w:rsidRPr="005C68C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5C68C5">
        <w:t xml:space="preserve">Napätie: podľa použitého RS  </w:t>
      </w:r>
    </w:p>
    <w:p w14:paraId="4D9D53F9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5C68C5">
        <w:t>Ovládanie voliteľné na pohone: trojbodové</w:t>
      </w:r>
      <w:r w:rsidRPr="008C5D65">
        <w:t>/4-20mA/0-10V</w:t>
      </w:r>
    </w:p>
    <w:p w14:paraId="27AB64C7" w14:textId="77777777" w:rsidR="00CB20EF" w:rsidRPr="008C5D65" w:rsidRDefault="00CB20EF" w:rsidP="00BB1844">
      <w:pPr>
        <w:pStyle w:val="Odsekzoznamu"/>
        <w:numPr>
          <w:ilvl w:val="0"/>
          <w:numId w:val="11"/>
        </w:numPr>
        <w:ind w:left="426" w:hanging="426"/>
        <w:jc w:val="both"/>
      </w:pPr>
      <w:r w:rsidRPr="008C5D65">
        <w:t>Vysielanie polohy : 0-10V</w:t>
      </w:r>
    </w:p>
    <w:p w14:paraId="2D83476B" w14:textId="0824EF0A" w:rsidR="00575C91" w:rsidRPr="0035226D" w:rsidRDefault="00CB20EF" w:rsidP="00BB1844">
      <w:pPr>
        <w:pStyle w:val="Odsekzoznamu"/>
        <w:numPr>
          <w:ilvl w:val="0"/>
          <w:numId w:val="11"/>
        </w:numPr>
        <w:spacing w:line="240" w:lineRule="auto"/>
        <w:ind w:left="426" w:hanging="426"/>
        <w:jc w:val="both"/>
      </w:pPr>
      <w:r>
        <w:t>Voliteľná rýchlosť doby otvor/zatvor na pohone z troch možností.</w:t>
      </w:r>
    </w:p>
    <w:p w14:paraId="2D83476C" w14:textId="069EE4DC" w:rsidR="006C64C9" w:rsidRDefault="00151296" w:rsidP="00BB1844">
      <w:pPr>
        <w:numPr>
          <w:ilvl w:val="3"/>
          <w:numId w:val="9"/>
        </w:numPr>
        <w:spacing w:after="0" w:line="240" w:lineRule="auto"/>
        <w:ind w:left="426" w:hanging="426"/>
        <w:contextualSpacing/>
        <w:jc w:val="both"/>
      </w:pPr>
      <w:r>
        <w:t>Uzávery pre hor</w:t>
      </w:r>
      <w:r w:rsidR="00793578">
        <w:t>ú</w:t>
      </w:r>
      <w:r>
        <w:t>co</w:t>
      </w:r>
      <w:r w:rsidR="002C4771">
        <w:t xml:space="preserve"> </w:t>
      </w:r>
      <w:r>
        <w:t>vod</w:t>
      </w:r>
      <w:r w:rsidR="002C4771">
        <w:t>né rozvody</w:t>
      </w:r>
      <w:r w:rsidR="0015077F">
        <w:t>:</w:t>
      </w:r>
    </w:p>
    <w:p w14:paraId="2D83476D" w14:textId="293AB4B0" w:rsidR="006C64C9" w:rsidRDefault="1C9D2A29" w:rsidP="00BB1844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 xml:space="preserve">guľové </w:t>
      </w:r>
      <w:proofErr w:type="spellStart"/>
      <w:r w:rsidR="00F84A25">
        <w:t>plnopri</w:t>
      </w:r>
      <w:r w:rsidR="62394837">
        <w:t>etokov</w:t>
      </w:r>
      <w:r w:rsidR="5604A79C">
        <w:t>é</w:t>
      </w:r>
      <w:proofErr w:type="spellEnd"/>
      <w:r w:rsidR="0015077F">
        <w:t xml:space="preserve"> kohúty</w:t>
      </w:r>
      <w:r w:rsidR="00151296">
        <w:t xml:space="preserve"> PN25</w:t>
      </w:r>
      <w:r w:rsidR="006C64C9">
        <w:t>/I</w:t>
      </w:r>
      <w:r w:rsidR="00151296">
        <w:t xml:space="preserve">, </w:t>
      </w:r>
      <w:r w:rsidR="002C4771">
        <w:t xml:space="preserve"> </w:t>
      </w:r>
      <w:r w:rsidR="00B81496">
        <w:t>T</w:t>
      </w:r>
      <w:r w:rsidR="002C4771">
        <w:t xml:space="preserve"> </w:t>
      </w:r>
      <w:r w:rsidR="00B81496">
        <w:t xml:space="preserve">max –  150 °C, pripojenie </w:t>
      </w:r>
      <w:proofErr w:type="spellStart"/>
      <w:r w:rsidR="00B81496">
        <w:t>navarova</w:t>
      </w:r>
      <w:r w:rsidR="00151296">
        <w:t>cie</w:t>
      </w:r>
      <w:proofErr w:type="spellEnd"/>
      <w:r w:rsidR="00151296">
        <w:t xml:space="preserve"> do DN</w:t>
      </w:r>
      <w:r w:rsidR="006C64C9">
        <w:t xml:space="preserve"> </w:t>
      </w:r>
      <w:r w:rsidR="00151296">
        <w:t>50</w:t>
      </w:r>
      <w:r w:rsidR="00B81496">
        <w:t>,</w:t>
      </w:r>
      <w:r w:rsidR="00151296">
        <w:t xml:space="preserve"> </w:t>
      </w:r>
      <w:r w:rsidR="00B81496">
        <w:t xml:space="preserve">pripojenie </w:t>
      </w:r>
      <w:r w:rsidR="00151296">
        <w:t xml:space="preserve">prírubové od DN 65, </w:t>
      </w:r>
    </w:p>
    <w:p w14:paraId="2D83476E" w14:textId="34CBA781" w:rsidR="00C31CBC" w:rsidRDefault="006C64C9" w:rsidP="00BB1844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ručné ventily PN25/I, T</w:t>
      </w:r>
      <w:r w:rsidR="002C4771">
        <w:t xml:space="preserve"> </w:t>
      </w:r>
      <w:r>
        <w:t>max –  150 °C, pripojenie prírubové.</w:t>
      </w:r>
    </w:p>
    <w:p w14:paraId="1A07A300" w14:textId="77777777" w:rsidR="001D2EFB" w:rsidRDefault="001D2EFB" w:rsidP="000F3DAB">
      <w:pPr>
        <w:pStyle w:val="Odsekzoznamu"/>
        <w:spacing w:after="0" w:line="240" w:lineRule="auto"/>
        <w:ind w:left="426" w:hanging="426"/>
        <w:jc w:val="both"/>
      </w:pPr>
    </w:p>
    <w:p w14:paraId="76733D08" w14:textId="100797B1" w:rsidR="00A76715" w:rsidRDefault="2DA41F3D" w:rsidP="00BB1844">
      <w:pPr>
        <w:numPr>
          <w:ilvl w:val="3"/>
          <w:numId w:val="9"/>
        </w:numPr>
        <w:spacing w:after="0" w:line="240" w:lineRule="auto"/>
        <w:ind w:left="426" w:hanging="426"/>
        <w:contextualSpacing/>
        <w:jc w:val="both"/>
      </w:pPr>
      <w:r>
        <w:t xml:space="preserve">guľové </w:t>
      </w:r>
      <w:proofErr w:type="spellStart"/>
      <w:r w:rsidR="60B98567">
        <w:t>p</w:t>
      </w:r>
      <w:r w:rsidR="6A5349DF">
        <w:t>lnoprie</w:t>
      </w:r>
      <w:r w:rsidR="39DEC6F9">
        <w:t>tokové</w:t>
      </w:r>
      <w:proofErr w:type="spellEnd"/>
      <w:r w:rsidR="00A76715">
        <w:t xml:space="preserve"> </w:t>
      </w:r>
      <w:r w:rsidR="5D902543">
        <w:t>kohút</w:t>
      </w:r>
      <w:r w:rsidR="00A76715">
        <w:t>y na sek</w:t>
      </w:r>
      <w:r w:rsidR="2B97848B">
        <w:t xml:space="preserve">undárnej </w:t>
      </w:r>
      <w:r w:rsidR="00A76715">
        <w:t>strane navrhnúť tak, aby bola zachovaná svetlosť podľa DN potrubia:</w:t>
      </w:r>
    </w:p>
    <w:p w14:paraId="54F5B38C" w14:textId="4558EC00" w:rsidR="00A76715" w:rsidRDefault="00A76715" w:rsidP="00BB1844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závitové do DN50 T</w:t>
      </w:r>
      <w:r w:rsidR="002C4771">
        <w:t xml:space="preserve"> </w:t>
      </w:r>
      <w:r>
        <w:t xml:space="preserve">max. - 150C°, PN16, </w:t>
      </w:r>
    </w:p>
    <w:p w14:paraId="25EA7B58" w14:textId="019BDD3E" w:rsidR="001D2EFB" w:rsidRDefault="00A76715" w:rsidP="00BB1844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 xml:space="preserve">prírubové od DN 65 do DN 100 </w:t>
      </w:r>
      <w:r w:rsidR="002C4771">
        <w:t xml:space="preserve"> </w:t>
      </w:r>
      <w:r>
        <w:t>T</w:t>
      </w:r>
      <w:r w:rsidR="002C4771">
        <w:t xml:space="preserve"> </w:t>
      </w:r>
      <w:r>
        <w:t xml:space="preserve">max. - 150C°, PN16, </w:t>
      </w:r>
    </w:p>
    <w:p w14:paraId="6833CA8A" w14:textId="77777777" w:rsidR="0083387A" w:rsidRDefault="0083387A" w:rsidP="000F3DAB">
      <w:pPr>
        <w:pStyle w:val="Odsekzoznamu"/>
        <w:spacing w:after="0" w:line="240" w:lineRule="auto"/>
        <w:ind w:left="426" w:hanging="426"/>
        <w:jc w:val="both"/>
      </w:pPr>
    </w:p>
    <w:p w14:paraId="012F7913" w14:textId="62E5871B" w:rsidR="00A76715" w:rsidRDefault="001D2EFB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Medzi</w:t>
      </w:r>
      <w:r w:rsidR="002C4771">
        <w:t xml:space="preserve"> </w:t>
      </w:r>
      <w:r>
        <w:t>prírubové klapky: n</w:t>
      </w:r>
      <w:r w:rsidR="00A76715">
        <w:t>ad DN100, T</w:t>
      </w:r>
      <w:r w:rsidR="002C4771">
        <w:t xml:space="preserve"> </w:t>
      </w:r>
      <w:r w:rsidR="00A76715">
        <w:t>max. - 150C°, PN16, všetky armatúry na strane TÚV</w:t>
      </w:r>
      <w:r w:rsidR="00B65F80">
        <w:t xml:space="preserve">  </w:t>
      </w:r>
      <w:r>
        <w:t>s atestom pre pitnú vodu.</w:t>
      </w:r>
    </w:p>
    <w:p w14:paraId="2D83477D" w14:textId="5C38B6A3" w:rsidR="00151296" w:rsidRPr="0035226D" w:rsidRDefault="00151296" w:rsidP="000F3DAB">
      <w:pPr>
        <w:spacing w:line="240" w:lineRule="auto"/>
        <w:ind w:left="426" w:hanging="426"/>
        <w:contextualSpacing/>
        <w:jc w:val="both"/>
      </w:pPr>
      <w:r w:rsidRPr="0035226D">
        <w:tab/>
      </w:r>
      <w:r w:rsidRPr="0035226D">
        <w:tab/>
      </w:r>
    </w:p>
    <w:p w14:paraId="16A81CCE" w14:textId="77777777" w:rsidR="001D2EFB" w:rsidRDefault="00151296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Filtre: pre HV PN</w:t>
      </w:r>
      <w:r w:rsidR="00793578">
        <w:t xml:space="preserve"> </w:t>
      </w:r>
      <w:r>
        <w:t>25, ostatné PN</w:t>
      </w:r>
      <w:r w:rsidR="00793578">
        <w:t xml:space="preserve"> </w:t>
      </w:r>
      <w:r>
        <w:t>16, veľkosť sita 0,8</w:t>
      </w:r>
      <w:r w:rsidR="00793578">
        <w:t xml:space="preserve"> </w:t>
      </w:r>
      <w:r>
        <w:t>mm,</w:t>
      </w:r>
      <w:r w:rsidR="008F7000">
        <w:t xml:space="preserve"> </w:t>
      </w:r>
      <w:r>
        <w:t>vyhotovenie sita</w:t>
      </w:r>
      <w:r w:rsidR="003473CB">
        <w:t xml:space="preserve"> </w:t>
      </w:r>
      <w:r>
        <w:t xml:space="preserve">- </w:t>
      </w:r>
      <w:proofErr w:type="spellStart"/>
      <w:r>
        <w:t>nerez</w:t>
      </w:r>
      <w:proofErr w:type="spellEnd"/>
      <w:r>
        <w:t>, nad DN 65 s odkaľovacím nástavcom</w:t>
      </w:r>
      <w:r w:rsidR="00575C91">
        <w:t>.</w:t>
      </w:r>
    </w:p>
    <w:p w14:paraId="2D83477E" w14:textId="4A65B6AB" w:rsidR="00151296" w:rsidRPr="0035226D" w:rsidRDefault="00151296" w:rsidP="000F3DAB">
      <w:pPr>
        <w:spacing w:line="240" w:lineRule="auto"/>
        <w:ind w:left="426" w:hanging="426"/>
        <w:contextualSpacing/>
        <w:jc w:val="both"/>
      </w:pPr>
      <w:r w:rsidRPr="0035226D">
        <w:tab/>
      </w:r>
      <w:r w:rsidRPr="0035226D">
        <w:tab/>
      </w:r>
      <w:r w:rsidRPr="0035226D">
        <w:tab/>
      </w:r>
      <w:r w:rsidRPr="0035226D">
        <w:tab/>
      </w:r>
      <w:r w:rsidRPr="0035226D">
        <w:tab/>
      </w:r>
    </w:p>
    <w:p w14:paraId="12607E7C" w14:textId="2FDCEE6D" w:rsidR="001D2EFB" w:rsidRDefault="00151296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Vypúšťacie uzávery: s kovovou rúčkou a ochrannou zátkou DN 15, PN16</w:t>
      </w:r>
      <w:r w:rsidR="00AF3A44">
        <w:t>,  Pred a za každý VT /ÚK / osadiť vypúšťacie ventily DN20 pre chem</w:t>
      </w:r>
      <w:r w:rsidR="00793578">
        <w:t>ické</w:t>
      </w:r>
      <w:r w:rsidR="00AF3A44">
        <w:t xml:space="preserve"> </w:t>
      </w:r>
      <w:r w:rsidR="00793578">
        <w:t>č</w:t>
      </w:r>
      <w:r w:rsidR="00AF3A44">
        <w:t>istenie VT.</w:t>
      </w:r>
    </w:p>
    <w:p w14:paraId="216769E4" w14:textId="77777777" w:rsidR="001D2EFB" w:rsidRDefault="001D2EFB" w:rsidP="000F3DAB">
      <w:pPr>
        <w:spacing w:line="240" w:lineRule="auto"/>
        <w:ind w:left="426" w:hanging="426"/>
        <w:contextualSpacing/>
        <w:jc w:val="both"/>
      </w:pPr>
    </w:p>
    <w:p w14:paraId="2D834781" w14:textId="77777777" w:rsidR="0035226D" w:rsidRPr="0035226D" w:rsidRDefault="00AF3A44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V</w:t>
      </w:r>
      <w:r w:rsidR="00151296">
        <w:t>izuálne teplomery a tlakomery s priemerom ukazovateľa minimálne D 100 s rozsahom podľa STN s vyznačením hraničných hodnôt</w:t>
      </w:r>
      <w:r w:rsidR="00575C91">
        <w:t>.</w:t>
      </w:r>
    </w:p>
    <w:p w14:paraId="119ABE44" w14:textId="23018A3C" w:rsidR="002E65CF" w:rsidRDefault="3CA77629" w:rsidP="000F3DAB">
      <w:pPr>
        <w:spacing w:after="0" w:line="240" w:lineRule="auto"/>
        <w:ind w:left="426" w:right="-20" w:hanging="426"/>
      </w:pPr>
      <w:r w:rsidRPr="000F3DAB">
        <w:t xml:space="preserve"> </w:t>
      </w:r>
    </w:p>
    <w:p w14:paraId="2D834784" w14:textId="53EC8CAD" w:rsidR="009D0CF7" w:rsidRPr="004629E7" w:rsidRDefault="0035226D" w:rsidP="00BB1844">
      <w:pPr>
        <w:pStyle w:val="Odsekzoznamu"/>
        <w:numPr>
          <w:ilvl w:val="2"/>
          <w:numId w:val="12"/>
        </w:numPr>
        <w:ind w:left="426" w:hanging="426"/>
        <w:rPr>
          <w:b/>
        </w:rPr>
      </w:pPr>
      <w:r w:rsidRPr="004629E7">
        <w:rPr>
          <w:b/>
        </w:rPr>
        <w:t xml:space="preserve">MaR, RS </w:t>
      </w:r>
      <w:r w:rsidR="004629E7" w:rsidRPr="004629E7">
        <w:rPr>
          <w:b/>
        </w:rPr>
        <w:t xml:space="preserve"> </w:t>
      </w:r>
      <w:r w:rsidR="004629E7">
        <w:rPr>
          <w:b/>
        </w:rPr>
        <w:t xml:space="preserve">- </w:t>
      </w:r>
      <w:r w:rsidR="009D0CF7" w:rsidRPr="004629E7">
        <w:rPr>
          <w:b/>
        </w:rPr>
        <w:t>Požiadavky na MaR a RS sú uvedené v </w:t>
      </w:r>
      <w:r w:rsidR="00E63DC3" w:rsidRPr="004629E7">
        <w:rPr>
          <w:b/>
        </w:rPr>
        <w:t xml:space="preserve">DRS </w:t>
      </w:r>
      <w:r w:rsidR="009D0CF7" w:rsidRPr="004629E7">
        <w:rPr>
          <w:b/>
        </w:rPr>
        <w:t>a</w:t>
      </w:r>
      <w:r w:rsidR="006E6426" w:rsidRPr="004629E7">
        <w:rPr>
          <w:b/>
        </w:rPr>
        <w:t> v</w:t>
      </w:r>
      <w:r w:rsidR="001A0169" w:rsidRPr="00FF300C">
        <w:rPr>
          <w:rFonts w:cstheme="minorHAnsi"/>
          <w:b/>
        </w:rPr>
        <w:t> </w:t>
      </w:r>
      <w:r w:rsidR="009D0CF7" w:rsidRPr="00FF300C">
        <w:rPr>
          <w:rFonts w:cstheme="minorHAnsi"/>
          <w:b/>
        </w:rPr>
        <w:t>t</w:t>
      </w:r>
      <w:r w:rsidR="001A0169" w:rsidRPr="00FF300C">
        <w:rPr>
          <w:rFonts w:cstheme="minorHAnsi"/>
          <w:b/>
        </w:rPr>
        <w:t>omto OPD</w:t>
      </w:r>
    </w:p>
    <w:p w14:paraId="2D8347A3" w14:textId="77777777" w:rsidR="0035226D" w:rsidRPr="005C1080" w:rsidRDefault="0035226D" w:rsidP="00BB1844">
      <w:pPr>
        <w:numPr>
          <w:ilvl w:val="4"/>
          <w:numId w:val="12"/>
        </w:numPr>
        <w:ind w:left="426" w:hanging="426"/>
        <w:contextualSpacing/>
        <w:rPr>
          <w:b/>
        </w:rPr>
      </w:pPr>
      <w:r w:rsidRPr="68E12272">
        <w:rPr>
          <w:b/>
          <w:bCs/>
        </w:rPr>
        <w:t xml:space="preserve">  Riadiaci systém</w:t>
      </w:r>
    </w:p>
    <w:p w14:paraId="2D8347A4" w14:textId="77777777" w:rsidR="00B5662F" w:rsidRPr="005C1080" w:rsidRDefault="00B5662F" w:rsidP="000F3DAB">
      <w:pPr>
        <w:spacing w:after="120" w:line="276" w:lineRule="auto"/>
        <w:ind w:left="426" w:hanging="426"/>
        <w:jc w:val="both"/>
      </w:pPr>
      <w:r>
        <w:t>Požiadavky na RS v OST:</w:t>
      </w:r>
    </w:p>
    <w:p w14:paraId="5A1E5A58" w14:textId="34DDADA1" w:rsidR="7F63ACB1" w:rsidRDefault="7F63ACB1" w:rsidP="000B16B1">
      <w:pPr>
        <w:spacing w:after="0"/>
        <w:ind w:firstLine="426"/>
        <w:jc w:val="both"/>
      </w:pPr>
      <w:r w:rsidRPr="000F3DAB">
        <w:t xml:space="preserve">Nové  prvky  MaR techniky sa pripoja na nové svorky existujúceho rozvádzača RS MaR,  (v rozsahu špecifikovanom vo VV, technologickej schéme a technickej správe príslušnej OST podľa vypracovanej </w:t>
      </w:r>
      <w:r w:rsidR="0D1F712E" w:rsidRPr="000F3DAB">
        <w:t>DRS</w:t>
      </w:r>
      <w:r w:rsidRPr="000F3DAB">
        <w:t xml:space="preserve"> MaR</w:t>
      </w:r>
      <w:r w:rsidR="358A7393" w:rsidRPr="000F3DAB">
        <w:t xml:space="preserve">. DRS je spracovaná podľa požiadaviek súčasného správcu dotknutých </w:t>
      </w:r>
      <w:r w:rsidR="18174DEB" w:rsidRPr="000F3DAB">
        <w:t>O</w:t>
      </w:r>
      <w:r w:rsidR="358A7393" w:rsidRPr="000F3DAB">
        <w:t>ST Bytterm</w:t>
      </w:r>
      <w:r w:rsidRPr="000F3DAB">
        <w:t xml:space="preserve">).  </w:t>
      </w:r>
    </w:p>
    <w:p w14:paraId="7AAB7826" w14:textId="2E6D9D19" w:rsidR="7F63ACB1" w:rsidRPr="000F3DAB" w:rsidRDefault="7F63ACB1" w:rsidP="000B16B1">
      <w:pPr>
        <w:spacing w:after="0"/>
        <w:ind w:firstLine="426"/>
        <w:jc w:val="both"/>
      </w:pPr>
      <w:r w:rsidRPr="000F3DAB">
        <w:lastRenderedPageBreak/>
        <w:t xml:space="preserve">Úpravy SW existujúceho RS, ako aj úpravy na dispečerských systémoch Bytterm ,  sú predmetom </w:t>
      </w:r>
      <w:r w:rsidR="00E70050" w:rsidRPr="00FF300C">
        <w:rPr>
          <w:rFonts w:eastAsia="Calibri" w:cstheme="minorHAnsi"/>
        </w:rPr>
        <w:t>diela</w:t>
      </w:r>
      <w:r w:rsidRPr="000F3DAB">
        <w:t xml:space="preserve"> a tieto úpravy zabezpečuje </w:t>
      </w:r>
      <w:r w:rsidR="170A1B73" w:rsidRPr="000F3DAB">
        <w:t xml:space="preserve">zhotoviteľ </w:t>
      </w:r>
      <w:r w:rsidRPr="000F3DAB">
        <w:t xml:space="preserve">. </w:t>
      </w:r>
      <w:r w:rsidR="78CB2288" w:rsidRPr="000F3DAB">
        <w:t xml:space="preserve">Všetky finálne verzie aplikačného SW (verzie po úpravách v skúšobnej prevádzke) budú dodané objednávateľovi a správcovi OST na pamäťových nosičoch alebo zabezpečenou elektronickou poštou , resp. cez úložisko v </w:t>
      </w:r>
      <w:proofErr w:type="spellStart"/>
      <w:r w:rsidR="78CB2288" w:rsidRPr="000F3DAB">
        <w:t>cloude</w:t>
      </w:r>
      <w:proofErr w:type="spellEnd"/>
      <w:r w:rsidR="78CB2288" w:rsidRPr="000F3DAB">
        <w:t xml:space="preserve">  pre potreby ich zálohovania.  </w:t>
      </w:r>
      <w:r w:rsidRPr="000F3DAB">
        <w:t xml:space="preserve">Pre jednoznačnú zodpovednosť za realizované SW úpravy na existujúcich RS a dispečingu Bytterm, </w:t>
      </w:r>
      <w:r w:rsidR="00E70050" w:rsidRPr="00FF300C">
        <w:rPr>
          <w:rFonts w:eastAsia="Calibri" w:cstheme="minorHAnsi"/>
        </w:rPr>
        <w:t>objednávateľ</w:t>
      </w:r>
      <w:r w:rsidRPr="000F3DAB">
        <w:t xml:space="preserve"> odporúča  zabezpečiť SW úpravy u dodávateľa a súčasného správcu  SW RS dotknutých OST a dispečingu Bytterm. Odovzdanie technológie OST ako aj dodávku, oživenie a skúšku  prvkov poľa, potrebných HW komponentov </w:t>
      </w:r>
      <w:r w:rsidR="38056C73" w:rsidRPr="000F3DAB">
        <w:t xml:space="preserve">zhotoviteľ </w:t>
      </w:r>
      <w:r w:rsidRPr="000F3DAB">
        <w:t xml:space="preserve"> realizuje v súlade so  základným harmonogramom vykonávania diela. </w:t>
      </w:r>
    </w:p>
    <w:p w14:paraId="07488C14" w14:textId="2BD8C9B9" w:rsidR="7F63ACB1" w:rsidRDefault="7F63ACB1" w:rsidP="000F3DAB">
      <w:pPr>
        <w:spacing w:after="0"/>
        <w:ind w:left="426" w:hanging="426"/>
        <w:jc w:val="both"/>
      </w:pPr>
      <w:r w:rsidRPr="000F3DAB">
        <w:t xml:space="preserve"> </w:t>
      </w:r>
    </w:p>
    <w:p w14:paraId="07771DA7" w14:textId="5A82B970" w:rsidR="7F63ACB1" w:rsidRPr="000F3DAB" w:rsidRDefault="7F63ACB1" w:rsidP="000B16B1">
      <w:pPr>
        <w:spacing w:after="0"/>
        <w:ind w:firstLine="426"/>
        <w:jc w:val="both"/>
      </w:pPr>
      <w:r w:rsidRPr="000F3DAB">
        <w:t xml:space="preserve">Počas realizácie HV rozvodu môže vzniknúť možnosť, že niektoré OST (zoznam OST </w:t>
      </w:r>
      <w:r w:rsidR="001A6342" w:rsidRPr="000F3DAB">
        <w:t xml:space="preserve">je súčasťou </w:t>
      </w:r>
      <w:r w:rsidR="00622564" w:rsidRPr="000F3DAB">
        <w:t>Podkladovej dokumentácie)</w:t>
      </w:r>
      <w:r w:rsidRPr="000F3DAB">
        <w:t xml:space="preserve">) budú  vyžadovať použitie náhradných zdrojov tepla. Pre pripojenie náhradného zdroja je  nevyhnutné realizovať úpravy riadiaceho systému (úpravy logík, spôsobu regulácie, blokád a pod. počas použitia náhradného zdroja). Uvedené úpravy zabezpečuje </w:t>
      </w:r>
      <w:r w:rsidR="1F6B0D6E" w:rsidRPr="000F3DAB">
        <w:t>zhotoviteľ</w:t>
      </w:r>
    </w:p>
    <w:p w14:paraId="6CC8E606" w14:textId="24A7B6B2" w:rsidR="7F63ACB1" w:rsidRDefault="7F63ACB1" w:rsidP="000F3DAB">
      <w:pPr>
        <w:spacing w:after="0"/>
        <w:ind w:left="426" w:hanging="426"/>
        <w:jc w:val="both"/>
      </w:pPr>
      <w:r w:rsidRPr="000F3DAB">
        <w:t xml:space="preserve"> </w:t>
      </w:r>
    </w:p>
    <w:p w14:paraId="3AB9A930" w14:textId="186BFE86" w:rsidR="7F63ACB1" w:rsidRPr="000F3DAB" w:rsidRDefault="5479E956" w:rsidP="000F3DAB">
      <w:pPr>
        <w:spacing w:after="0"/>
        <w:ind w:left="426" w:hanging="426"/>
        <w:jc w:val="both"/>
      </w:pPr>
      <w:r w:rsidRPr="000F3DAB">
        <w:rPr>
          <w:b/>
        </w:rPr>
        <w:t>SW úpravy  a k</w:t>
      </w:r>
      <w:r w:rsidR="7F63ACB1" w:rsidRPr="000F3DAB">
        <w:rPr>
          <w:b/>
        </w:rPr>
        <w:t>omunikácia s dispečingom Bytterm</w:t>
      </w:r>
      <w:r w:rsidR="0B330EE6" w:rsidRPr="000F3DAB">
        <w:rPr>
          <w:b/>
        </w:rPr>
        <w:t>, a. s.</w:t>
      </w:r>
      <w:r w:rsidR="7F63ACB1" w:rsidRPr="000F3DAB">
        <w:t xml:space="preserve"> </w:t>
      </w:r>
    </w:p>
    <w:p w14:paraId="2D8347C0" w14:textId="59FBA70D" w:rsidR="0035226D" w:rsidRPr="000F3DAB" w:rsidRDefault="7F63ACB1" w:rsidP="000B16B1">
      <w:pPr>
        <w:spacing w:after="0" w:line="276" w:lineRule="auto"/>
        <w:ind w:firstLine="426"/>
        <w:contextualSpacing/>
        <w:jc w:val="both"/>
      </w:pPr>
      <w:r w:rsidRPr="000F3DAB">
        <w:t xml:space="preserve">Existujúce riadiace systémy pre jednotlivé OST sú napojené do jestvujúcej komunikačnej siete prevádzkovateľa BYTTERM, a.s., ktorá umožňuje ovládanie a monitorovanie z jedného miesta z jestvujúceho dispečerského systému prevádzkovateľa (neuvažuje sa so zmenou existujúceho pripojenia). SW úpravy dispečingu Bytterm pre diaľkové ovládanie a monitorovanie OST zabezpečí </w:t>
      </w:r>
      <w:r w:rsidR="74BE8EE6" w:rsidRPr="000F3DAB">
        <w:t>zhotoviteľ.</w:t>
      </w:r>
    </w:p>
    <w:p w14:paraId="1255E122" w14:textId="66AF27C6" w:rsidR="34B3A3F8" w:rsidRPr="000F3DAB" w:rsidRDefault="34B3A3F8" w:rsidP="000F3DAB">
      <w:pPr>
        <w:spacing w:after="0" w:line="276" w:lineRule="auto"/>
        <w:ind w:left="426" w:hanging="426"/>
        <w:jc w:val="both"/>
      </w:pPr>
    </w:p>
    <w:p w14:paraId="2D8347C1" w14:textId="77777777" w:rsidR="0035226D" w:rsidRDefault="0035226D" w:rsidP="00BB1844">
      <w:pPr>
        <w:pStyle w:val="Odsekzoznamu"/>
        <w:numPr>
          <w:ilvl w:val="2"/>
          <w:numId w:val="10"/>
        </w:numPr>
        <w:spacing w:line="360" w:lineRule="auto"/>
        <w:ind w:left="426" w:hanging="426"/>
        <w:rPr>
          <w:b/>
        </w:rPr>
      </w:pPr>
      <w:r w:rsidRPr="0035226D">
        <w:rPr>
          <w:b/>
        </w:rPr>
        <w:t xml:space="preserve"> Elektro </w:t>
      </w:r>
      <w:r w:rsidR="004B1ACF">
        <w:rPr>
          <w:b/>
        </w:rPr>
        <w:t>časť</w:t>
      </w:r>
    </w:p>
    <w:p w14:paraId="2D8347C2" w14:textId="77777777" w:rsidR="00D60546" w:rsidRPr="00000CD7" w:rsidRDefault="00F30349" w:rsidP="000F3DAB">
      <w:pPr>
        <w:ind w:left="426" w:hanging="426"/>
        <w:rPr>
          <w:b/>
          <w:bCs/>
        </w:rPr>
      </w:pPr>
      <w:r w:rsidRPr="4C51D6F0">
        <w:rPr>
          <w:b/>
          <w:bCs/>
        </w:rPr>
        <w:t xml:space="preserve">4.2.3.1 </w:t>
      </w:r>
      <w:r w:rsidR="00F258EE" w:rsidRPr="4C51D6F0">
        <w:rPr>
          <w:b/>
          <w:bCs/>
        </w:rPr>
        <w:t>O</w:t>
      </w:r>
      <w:r w:rsidR="006D1B50" w:rsidRPr="4C51D6F0">
        <w:rPr>
          <w:b/>
          <w:bCs/>
        </w:rPr>
        <w:t>dovzdávacie stanice tepla</w:t>
      </w:r>
      <w:r w:rsidR="00D60546" w:rsidRPr="4C51D6F0">
        <w:rPr>
          <w:b/>
          <w:bCs/>
        </w:rPr>
        <w:t xml:space="preserve"> </w:t>
      </w:r>
    </w:p>
    <w:p w14:paraId="7415C981" w14:textId="0D7B4154" w:rsidR="00DA3DA7" w:rsidRPr="000F3DAB" w:rsidRDefault="29CA3120" w:rsidP="000F3DAB">
      <w:pPr>
        <w:spacing w:after="0" w:line="240" w:lineRule="auto"/>
        <w:jc w:val="both"/>
      </w:pPr>
      <w:r w:rsidRPr="000F3DAB">
        <w:rPr>
          <w:color w:val="000000" w:themeColor="text1"/>
          <w:u w:val="single"/>
        </w:rPr>
        <w:t>Elektro časť bude vypracovaná na základe koncepcie uvedenej v TD (tendrová projektová dokumentácia) s nasledovnými upresneniami:</w:t>
      </w:r>
    </w:p>
    <w:p w14:paraId="19F10446" w14:textId="73E3F154" w:rsidR="00DA3DA7" w:rsidRPr="000F3DAB" w:rsidRDefault="00DA3DA7" w:rsidP="000F3DAB">
      <w:pPr>
        <w:spacing w:after="0" w:line="240" w:lineRule="auto"/>
        <w:ind w:left="426" w:hanging="426"/>
        <w:jc w:val="both"/>
        <w:rPr>
          <w:color w:val="000000" w:themeColor="text1"/>
          <w:u w:val="single"/>
        </w:rPr>
      </w:pPr>
    </w:p>
    <w:p w14:paraId="2D8347CA" w14:textId="12CB31D8" w:rsidR="00DA3DA7" w:rsidRPr="006D1B50" w:rsidRDefault="007814E1" w:rsidP="000F3DAB">
      <w:pPr>
        <w:pStyle w:val="Zkladntext"/>
        <w:spacing w:line="23" w:lineRule="atLeast"/>
        <w:ind w:left="426" w:hanging="426"/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</w:pPr>
      <w:r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V existujúcich</w:t>
      </w:r>
      <w:r w:rsidR="36BFEC94"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MaR</w:t>
      </w:r>
      <w:r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rozvádzačo</w:t>
      </w:r>
      <w:r w:rsidR="006D1B50"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ch</w:t>
      </w:r>
      <w:r w:rsidR="004B1ACF"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,</w:t>
      </w:r>
      <w:r w:rsidR="006D1B50"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umiestnených v</w:t>
      </w:r>
      <w:r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OST bude vykonaná úprava</w:t>
      </w:r>
      <w:r w:rsidR="00DA3DA7" w:rsidRPr="4C51D6F0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:</w:t>
      </w:r>
    </w:p>
    <w:p w14:paraId="2D8347CC" w14:textId="485F11E3" w:rsidR="007814E1" w:rsidRDefault="00F30349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dispozičn</w:t>
      </w:r>
      <w:r w:rsidR="004B1ACF">
        <w:t>é</w:t>
      </w:r>
      <w:r>
        <w:t xml:space="preserve"> rozmiestnenie</w:t>
      </w:r>
      <w:r w:rsidR="007814E1">
        <w:t xml:space="preserve"> jednotlivých prvkov a to tak, aby bolo možné doplniť nové prvky pri zmene technológie (ističe, prevodníky, zdroje, svorkovnice, ovládanie a pod.)</w:t>
      </w:r>
      <w:r w:rsidR="006D1B50">
        <w:t>,</w:t>
      </w:r>
      <w:r w:rsidR="007814E1">
        <w:t xml:space="preserve"> </w:t>
      </w:r>
    </w:p>
    <w:p w14:paraId="2D8347CD" w14:textId="77777777" w:rsidR="00DA3DA7" w:rsidRDefault="00DA3DA7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demontáž nefunkčných komponentov</w:t>
      </w:r>
      <w:r w:rsidR="00130B46">
        <w:t xml:space="preserve"> z rozvádzača, demontáž nefunkčnej ka</w:t>
      </w:r>
      <w:r>
        <w:t>b</w:t>
      </w:r>
      <w:r w:rsidR="00130B46">
        <w:t>e</w:t>
      </w:r>
      <w:r>
        <w:t>l</w:t>
      </w:r>
      <w:r w:rsidR="00130B46">
        <w:t>áže, demontáž</w:t>
      </w:r>
      <w:r>
        <w:t xml:space="preserve"> vodič</w:t>
      </w:r>
      <w:r w:rsidR="00130B46">
        <w:t>ov z rozvádzača</w:t>
      </w:r>
      <w:r>
        <w:t>, ktoré stratili funkčnosť pri zmene technológie,</w:t>
      </w:r>
    </w:p>
    <w:p w14:paraId="2D8347CE" w14:textId="77777777" w:rsidR="00064B73" w:rsidRDefault="00064B73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 xml:space="preserve">montáž nových prvkov do existujúcich rozvádzačov pre doplnené spotreby súvisiace so zmenou technológie, </w:t>
      </w:r>
    </w:p>
    <w:p w14:paraId="2D8347CF" w14:textId="4723F5B7" w:rsidR="00130B46" w:rsidRDefault="00130B46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montáž vodičov do existujúcich a nových káblových trás</w:t>
      </w:r>
      <w:r w:rsidR="00827F61">
        <w:t>.</w:t>
      </w:r>
      <w:r>
        <w:t xml:space="preserve"> </w:t>
      </w:r>
    </w:p>
    <w:p w14:paraId="0A8E1C69" w14:textId="3E30A6A4" w:rsidR="15195BB2" w:rsidRPr="000F3DAB" w:rsidRDefault="15195BB2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 w:rsidRPr="000F3DAB">
        <w:rPr>
          <w:color w:val="000000" w:themeColor="text1"/>
        </w:rPr>
        <w:t xml:space="preserve">v prípade, že potrebnú novú elektro výzbroj nebude možné doplniť do stávajúceho MaR rozvádzača, doplní sa nový rozvádzač s potrebnou prívodnou kabelážou a istením. V prípade inštalácie nového rozvádzača, </w:t>
      </w:r>
      <w:r w:rsidR="00E70050" w:rsidRPr="00FF300C">
        <w:rPr>
          <w:rFonts w:eastAsia="Calibri" w:cstheme="minorHAnsi"/>
          <w:color w:val="000000" w:themeColor="text1"/>
        </w:rPr>
        <w:t>zhotoviteľ</w:t>
      </w:r>
      <w:r w:rsidRPr="000F3DAB">
        <w:rPr>
          <w:color w:val="000000" w:themeColor="text1"/>
        </w:rPr>
        <w:t xml:space="preserve"> predmetné doplní do V-V.</w:t>
      </w:r>
    </w:p>
    <w:p w14:paraId="097F3F8A" w14:textId="4C5F4BDB" w:rsidR="4C51D6F0" w:rsidRDefault="4C51D6F0" w:rsidP="000F3DAB">
      <w:pPr>
        <w:spacing w:line="240" w:lineRule="auto"/>
        <w:ind w:left="426" w:hanging="426"/>
        <w:contextualSpacing/>
        <w:jc w:val="both"/>
      </w:pPr>
    </w:p>
    <w:p w14:paraId="2CB12603" w14:textId="27501AE1" w:rsidR="00827F61" w:rsidRDefault="56933774" w:rsidP="000F3DAB">
      <w:pPr>
        <w:tabs>
          <w:tab w:val="left" w:pos="5597"/>
        </w:tabs>
        <w:spacing w:after="0" w:line="23" w:lineRule="atLeast"/>
        <w:ind w:left="426" w:hanging="426"/>
      </w:pPr>
      <w:r>
        <w:t>Vo VS 305 - Májová sa inštaluje nový rozvádzač RMDT1.</w:t>
      </w:r>
    </w:p>
    <w:p w14:paraId="627C4D22" w14:textId="4B45865A" w:rsidR="66014DD0" w:rsidRDefault="66014DD0" w:rsidP="000F3DAB">
      <w:pPr>
        <w:tabs>
          <w:tab w:val="left" w:pos="5597"/>
        </w:tabs>
        <w:spacing w:after="0" w:line="23" w:lineRule="atLeast"/>
        <w:ind w:left="426" w:hanging="426"/>
      </w:pPr>
    </w:p>
    <w:p w14:paraId="3CC3EFF6" w14:textId="6B75C442" w:rsidR="15195BB2" w:rsidRPr="000F3DAB" w:rsidRDefault="15195BB2" w:rsidP="000B16B1">
      <w:pPr>
        <w:ind w:firstLine="426"/>
        <w:jc w:val="both"/>
      </w:pPr>
      <w:r w:rsidRPr="000F3DAB">
        <w:rPr>
          <w:color w:val="000000" w:themeColor="text1"/>
        </w:rPr>
        <w:t xml:space="preserve">V hranici </w:t>
      </w:r>
      <w:r w:rsidR="00E70050" w:rsidRPr="00FF300C">
        <w:rPr>
          <w:rFonts w:eastAsia="Calibri" w:cstheme="minorHAnsi"/>
          <w:color w:val="000000" w:themeColor="text1"/>
        </w:rPr>
        <w:t>diela</w:t>
      </w:r>
      <w:r w:rsidRPr="000F3DAB">
        <w:rPr>
          <w:color w:val="000000" w:themeColor="text1"/>
        </w:rPr>
        <w:t xml:space="preserve">  v časti elektro sú zahrnuté všetky komponenty, kabeláže, istenia, svorky a pod. pre bezpečnú a spoľahlivú prevádzku (aj tie komponenty, ktoré môže DRS opomenúť).</w:t>
      </w:r>
    </w:p>
    <w:p w14:paraId="2C7AB774" w14:textId="1FF6FA49" w:rsidR="00D60546" w:rsidRPr="000F3DAB" w:rsidRDefault="0269CAA8" w:rsidP="000B16B1">
      <w:pPr>
        <w:spacing w:after="0" w:line="276" w:lineRule="auto"/>
        <w:ind w:firstLine="426"/>
        <w:jc w:val="both"/>
        <w:rPr>
          <w:color w:val="000000" w:themeColor="text1"/>
        </w:rPr>
      </w:pPr>
      <w:r w:rsidRPr="000F3DAB">
        <w:rPr>
          <w:color w:val="000000" w:themeColor="text1"/>
        </w:rPr>
        <w:t xml:space="preserve">Prestupy káblov cez stenu musia byť protipožiarne utesnené, v súlade s požiadavkami § 40 odsek (3) vyhl. 94/2004 konštrukčnými prvkami takého druhu ako sú požiarne konštrukcie ktorými prestupujú. Utesnený prestup musí spĺňať požiadavky na požiarnu odolnosť požiarnej deliacej konštrukcie ktorou prestupuje. Na protipožiarne </w:t>
      </w:r>
      <w:proofErr w:type="spellStart"/>
      <w:r w:rsidRPr="000F3DAB">
        <w:rPr>
          <w:color w:val="000000" w:themeColor="text1"/>
        </w:rPr>
        <w:t>prepážky</w:t>
      </w:r>
      <w:proofErr w:type="spellEnd"/>
      <w:r w:rsidRPr="000F3DAB">
        <w:rPr>
          <w:color w:val="000000" w:themeColor="text1"/>
        </w:rPr>
        <w:t xml:space="preserve"> budú použité certifikované protipožiarne </w:t>
      </w:r>
      <w:r w:rsidRPr="000F3DAB">
        <w:rPr>
          <w:color w:val="000000" w:themeColor="text1"/>
        </w:rPr>
        <w:lastRenderedPageBreak/>
        <w:t xml:space="preserve">hmoty opatrené certifikačnou značkou CE. Protipožiarna </w:t>
      </w:r>
      <w:proofErr w:type="spellStart"/>
      <w:r w:rsidRPr="000F3DAB">
        <w:rPr>
          <w:color w:val="000000" w:themeColor="text1"/>
        </w:rPr>
        <w:t>prepážka</w:t>
      </w:r>
      <w:proofErr w:type="spellEnd"/>
      <w:r w:rsidRPr="000F3DAB">
        <w:rPr>
          <w:color w:val="000000" w:themeColor="text1"/>
        </w:rPr>
        <w:t xml:space="preserve"> bude označená predpísaným štítkom. Pracovníci aplikujúci protipožiarnu </w:t>
      </w:r>
      <w:proofErr w:type="spellStart"/>
      <w:r w:rsidRPr="000F3DAB">
        <w:rPr>
          <w:color w:val="000000" w:themeColor="text1"/>
        </w:rPr>
        <w:t>prepážku</w:t>
      </w:r>
      <w:proofErr w:type="spellEnd"/>
      <w:r w:rsidRPr="000F3DAB">
        <w:rPr>
          <w:color w:val="000000" w:themeColor="text1"/>
        </w:rPr>
        <w:t xml:space="preserve"> budú mať certifikát na uvedenú činnosť. Použitý druh protipožiarnej hmoty a doba odolnosti bude uvedená v projektovej dokumentácii skutkového stavu.</w:t>
      </w:r>
    </w:p>
    <w:p w14:paraId="69713A5F" w14:textId="71F13CF2" w:rsidR="00D60546" w:rsidRPr="000F3DAB" w:rsidRDefault="00D60546" w:rsidP="000F3DAB">
      <w:pPr>
        <w:spacing w:after="0" w:line="276" w:lineRule="auto"/>
        <w:ind w:left="426" w:hanging="426"/>
        <w:jc w:val="both"/>
        <w:rPr>
          <w:color w:val="000000" w:themeColor="text1"/>
        </w:rPr>
      </w:pPr>
    </w:p>
    <w:p w14:paraId="3CF7E789" w14:textId="3201413F" w:rsidR="00D60546" w:rsidRPr="000F3DAB" w:rsidRDefault="0269CAA8" w:rsidP="000B16B1">
      <w:pPr>
        <w:ind w:firstLine="426"/>
        <w:jc w:val="both"/>
        <w:rPr>
          <w:color w:val="000000" w:themeColor="text1"/>
        </w:rPr>
      </w:pPr>
      <w:r w:rsidRPr="000F3DAB">
        <w:rPr>
          <w:color w:val="000000" w:themeColor="text1"/>
        </w:rPr>
        <w:t>Navrhované elektrické zariadenia musia byť inštalované v súlade s protokolom o určení vonkajších vplyvov a priestorov, ktorý je súčasťou TD.</w:t>
      </w:r>
    </w:p>
    <w:p w14:paraId="25239325" w14:textId="035E7169" w:rsidR="00D60546" w:rsidRPr="000F3DAB" w:rsidRDefault="0269CAA8" w:rsidP="000F3DAB">
      <w:pPr>
        <w:spacing w:after="0" w:line="23" w:lineRule="atLeast"/>
        <w:ind w:left="426" w:hanging="426"/>
        <w:jc w:val="both"/>
        <w:rPr>
          <w:color w:val="000000" w:themeColor="text1"/>
        </w:rPr>
      </w:pPr>
      <w:r w:rsidRPr="000F3DAB">
        <w:rPr>
          <w:b/>
          <w:color w:val="000000" w:themeColor="text1"/>
        </w:rPr>
        <w:t>4.2.3.</w:t>
      </w:r>
      <w:r w:rsidR="387D1EB6" w:rsidRPr="000F3DAB">
        <w:rPr>
          <w:b/>
          <w:color w:val="000000" w:themeColor="text1"/>
        </w:rPr>
        <w:t>2</w:t>
      </w:r>
      <w:r w:rsidRPr="000F3DAB">
        <w:rPr>
          <w:b/>
          <w:color w:val="000000" w:themeColor="text1"/>
        </w:rPr>
        <w:t xml:space="preserve"> Existujúci MaR rozvádzač</w:t>
      </w:r>
    </w:p>
    <w:p w14:paraId="0C41060A" w14:textId="06AD0F03" w:rsidR="00D60546" w:rsidRPr="000F3DAB" w:rsidRDefault="0269CAA8" w:rsidP="00BB1844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color w:val="000000" w:themeColor="text1"/>
        </w:rPr>
      </w:pPr>
      <w:r w:rsidRPr="000F3DAB">
        <w:rPr>
          <w:color w:val="000000" w:themeColor="text1"/>
        </w:rPr>
        <w:t>projekt skutkového stavu po zásahu,</w:t>
      </w:r>
    </w:p>
    <w:p w14:paraId="588D4A72" w14:textId="34A784E6" w:rsidR="00D60546" w:rsidRPr="000F3DAB" w:rsidRDefault="0269CAA8" w:rsidP="00BB1844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color w:val="000000" w:themeColor="text1"/>
        </w:rPr>
      </w:pPr>
      <w:r w:rsidRPr="000F3DAB">
        <w:rPr>
          <w:color w:val="000000" w:themeColor="text1"/>
        </w:rPr>
        <w:t>odborná prehliadka a odborná skúška (</w:t>
      </w:r>
      <w:proofErr w:type="spellStart"/>
      <w:r w:rsidRPr="000F3DAB">
        <w:rPr>
          <w:color w:val="000000" w:themeColor="text1"/>
        </w:rPr>
        <w:t>OPaOS</w:t>
      </w:r>
      <w:proofErr w:type="spellEnd"/>
      <w:r w:rsidRPr="000F3DAB">
        <w:rPr>
          <w:color w:val="000000" w:themeColor="text1"/>
        </w:rPr>
        <w:t xml:space="preserve">) vrátane </w:t>
      </w:r>
      <w:proofErr w:type="spellStart"/>
      <w:r w:rsidRPr="000F3DAB">
        <w:rPr>
          <w:color w:val="000000" w:themeColor="text1"/>
        </w:rPr>
        <w:t>uzemneni</w:t>
      </w:r>
      <w:proofErr w:type="spellEnd"/>
    </w:p>
    <w:p w14:paraId="390387A4" w14:textId="776FA4FD" w:rsidR="00D60546" w:rsidRPr="000F3DAB" w:rsidRDefault="00D60546" w:rsidP="000F3DAB">
      <w:pPr>
        <w:spacing w:after="0"/>
        <w:ind w:left="426" w:hanging="426"/>
        <w:contextualSpacing/>
        <w:jc w:val="both"/>
        <w:rPr>
          <w:color w:val="000000" w:themeColor="text1"/>
        </w:rPr>
      </w:pPr>
    </w:p>
    <w:p w14:paraId="2D8347D5" w14:textId="75F914A3" w:rsidR="00D60546" w:rsidRDefault="001A6B70" w:rsidP="000F3DAB">
      <w:pPr>
        <w:spacing w:after="0"/>
        <w:ind w:left="426" w:hanging="426"/>
        <w:contextualSpacing/>
        <w:jc w:val="both"/>
      </w:pPr>
      <w:r w:rsidRPr="4C51D6F0">
        <w:rPr>
          <w:b/>
          <w:bCs/>
        </w:rPr>
        <w:t xml:space="preserve">4.2.3.3 </w:t>
      </w:r>
      <w:r w:rsidR="00D60546" w:rsidRPr="4C51D6F0">
        <w:rPr>
          <w:b/>
          <w:bCs/>
        </w:rPr>
        <w:t>O</w:t>
      </w:r>
      <w:r w:rsidR="006D1B50" w:rsidRPr="4C51D6F0">
        <w:rPr>
          <w:b/>
          <w:bCs/>
        </w:rPr>
        <w:t>svetlenie a zásuvkový rozvod</w:t>
      </w:r>
      <w:r w:rsidR="00F50F62" w:rsidRPr="4C51D6F0">
        <w:rPr>
          <w:b/>
          <w:bCs/>
        </w:rPr>
        <w:t xml:space="preserve"> -</w:t>
      </w:r>
      <w:r w:rsidR="00D60546">
        <w:t xml:space="preserve"> ostáva existujúci</w:t>
      </w:r>
      <w:r w:rsidR="00130B46">
        <w:t>.</w:t>
      </w:r>
    </w:p>
    <w:p w14:paraId="019D9B49" w14:textId="77777777" w:rsidR="00827F61" w:rsidRDefault="00827F61" w:rsidP="000F3DAB">
      <w:pPr>
        <w:spacing w:after="0" w:line="276" w:lineRule="auto"/>
        <w:ind w:left="426" w:hanging="426"/>
        <w:jc w:val="both"/>
      </w:pPr>
    </w:p>
    <w:p w14:paraId="2D8347D6" w14:textId="732A9690" w:rsidR="006E4267" w:rsidRDefault="001A6B70" w:rsidP="000F3DAB">
      <w:pPr>
        <w:spacing w:after="0" w:line="276" w:lineRule="auto"/>
        <w:ind w:left="426" w:hanging="426"/>
      </w:pPr>
      <w:r>
        <w:rPr>
          <w:b/>
        </w:rPr>
        <w:t xml:space="preserve">4.2.3.4 </w:t>
      </w:r>
      <w:r w:rsidR="006E4267">
        <w:rPr>
          <w:b/>
        </w:rPr>
        <w:t>Uzemnenie</w:t>
      </w:r>
    </w:p>
    <w:p w14:paraId="2D8347D7" w14:textId="77777777" w:rsidR="006E4267" w:rsidRDefault="006E4267" w:rsidP="00BB1844">
      <w:pPr>
        <w:numPr>
          <w:ilvl w:val="3"/>
          <w:numId w:val="9"/>
        </w:numPr>
        <w:spacing w:after="0" w:line="276" w:lineRule="auto"/>
        <w:ind w:left="426" w:hanging="426"/>
        <w:contextualSpacing/>
        <w:jc w:val="both"/>
      </w:pPr>
      <w:r>
        <w:t xml:space="preserve">uzemnenie v rámci </w:t>
      </w:r>
      <w:r w:rsidR="00010A7C">
        <w:t>OST</w:t>
      </w:r>
      <w:r>
        <w:t xml:space="preserve"> ostáva existujúce,</w:t>
      </w:r>
    </w:p>
    <w:p w14:paraId="2D8347D8" w14:textId="77777777" w:rsidR="006E4267" w:rsidRDefault="006E4267" w:rsidP="00BB1844">
      <w:pPr>
        <w:numPr>
          <w:ilvl w:val="3"/>
          <w:numId w:val="9"/>
        </w:numPr>
        <w:spacing w:after="0" w:line="276" w:lineRule="auto"/>
        <w:ind w:left="426" w:hanging="426"/>
        <w:contextualSpacing/>
        <w:jc w:val="both"/>
      </w:pPr>
      <w:r>
        <w:t>doplnenie uzemnenia a </w:t>
      </w:r>
      <w:proofErr w:type="spellStart"/>
      <w:r>
        <w:t>pospojovania</w:t>
      </w:r>
      <w:proofErr w:type="spellEnd"/>
      <w:r>
        <w:t xml:space="preserve"> pre novú technológiu,</w:t>
      </w:r>
    </w:p>
    <w:p w14:paraId="2D8347D9" w14:textId="77777777" w:rsidR="006E4267" w:rsidRDefault="006E4267" w:rsidP="00BB1844">
      <w:pPr>
        <w:numPr>
          <w:ilvl w:val="3"/>
          <w:numId w:val="9"/>
        </w:numPr>
        <w:spacing w:after="0" w:line="276" w:lineRule="auto"/>
        <w:ind w:left="426" w:hanging="426"/>
        <w:contextualSpacing/>
        <w:jc w:val="both"/>
      </w:pPr>
      <w:r>
        <w:t>uzemnenie a </w:t>
      </w:r>
      <w:proofErr w:type="spellStart"/>
      <w:r>
        <w:t>pospojovanie</w:t>
      </w:r>
      <w:proofErr w:type="spellEnd"/>
      <w:r>
        <w:t xml:space="preserve"> pre káblové žľaby a vodivé konštrukcie,</w:t>
      </w:r>
    </w:p>
    <w:p w14:paraId="2D8347DA" w14:textId="77777777" w:rsidR="006E4267" w:rsidRDefault="006E4267" w:rsidP="00BB1844">
      <w:pPr>
        <w:numPr>
          <w:ilvl w:val="3"/>
          <w:numId w:val="9"/>
        </w:numPr>
        <w:spacing w:after="0" w:line="276" w:lineRule="auto"/>
        <w:ind w:left="426" w:hanging="426"/>
        <w:contextualSpacing/>
        <w:jc w:val="both"/>
      </w:pPr>
      <w:r>
        <w:t>označenie podľa STN,</w:t>
      </w:r>
    </w:p>
    <w:p w14:paraId="2D8347DB" w14:textId="77777777" w:rsidR="006E4267" w:rsidRDefault="006E4267" w:rsidP="00BB1844">
      <w:pPr>
        <w:numPr>
          <w:ilvl w:val="3"/>
          <w:numId w:val="9"/>
        </w:numPr>
        <w:spacing w:after="0" w:line="276" w:lineRule="auto"/>
        <w:ind w:left="426" w:hanging="426"/>
        <w:contextualSpacing/>
        <w:jc w:val="both"/>
      </w:pPr>
      <w:r>
        <w:t>revíz</w:t>
      </w:r>
      <w:r w:rsidR="00BB2E38">
        <w:t>na správa</w:t>
      </w:r>
      <w:r>
        <w:t>.</w:t>
      </w:r>
    </w:p>
    <w:p w14:paraId="0E7DC30F" w14:textId="7B836F75" w:rsidR="00827F61" w:rsidRDefault="00827F61" w:rsidP="000F3DAB">
      <w:pPr>
        <w:spacing w:after="0" w:line="276" w:lineRule="auto"/>
        <w:ind w:left="426" w:hanging="426"/>
        <w:contextualSpacing/>
        <w:jc w:val="both"/>
      </w:pPr>
    </w:p>
    <w:p w14:paraId="3FA08556" w14:textId="13451D54" w:rsidR="00827F61" w:rsidRPr="000F3DAB" w:rsidRDefault="534FCEC4" w:rsidP="000F3DAB">
      <w:pPr>
        <w:spacing w:after="0"/>
        <w:ind w:left="426" w:hanging="426"/>
        <w:contextualSpacing/>
        <w:jc w:val="both"/>
      </w:pPr>
      <w:r w:rsidRPr="000F3DAB">
        <w:rPr>
          <w:b/>
        </w:rPr>
        <w:t>4.2.3.</w:t>
      </w:r>
      <w:r w:rsidR="59C5520E" w:rsidRPr="000F3DAB">
        <w:rPr>
          <w:b/>
        </w:rPr>
        <w:t>5</w:t>
      </w:r>
      <w:r w:rsidRPr="000F3DAB">
        <w:rPr>
          <w:b/>
        </w:rPr>
        <w:t xml:space="preserve"> Meranie elektrickej energie:</w:t>
      </w:r>
    </w:p>
    <w:p w14:paraId="56CF2343" w14:textId="0FEC958F" w:rsidR="00827F61" w:rsidRPr="000F3DAB" w:rsidRDefault="5BF294EE" w:rsidP="00BB1844">
      <w:pPr>
        <w:pStyle w:val="Odsekzoznamu"/>
        <w:numPr>
          <w:ilvl w:val="0"/>
          <w:numId w:val="5"/>
        </w:numPr>
        <w:spacing w:after="0"/>
        <w:ind w:left="426" w:hanging="426"/>
        <w:jc w:val="both"/>
      </w:pPr>
      <w:r w:rsidRPr="000F3DAB">
        <w:t>Rozvádzače budú vybavené elektromerom s tr</w:t>
      </w:r>
      <w:r w:rsidR="38436941" w:rsidRPr="000F3DAB">
        <w:t>ieda</w:t>
      </w:r>
      <w:r w:rsidRPr="000F3DAB">
        <w:t xml:space="preserve"> presnosti 1 %. Elektromer bude zapojený tak, aby meral celú spotrebu EE len pre zariadenia súvisiacou s technológiou HMTH.  </w:t>
      </w:r>
    </w:p>
    <w:p w14:paraId="00CA5FDD" w14:textId="3AA5B35C" w:rsidR="00827F61" w:rsidRPr="000F3DAB" w:rsidRDefault="534FCEC4" w:rsidP="00BB1844">
      <w:pPr>
        <w:pStyle w:val="Odsekzoznamu"/>
        <w:numPr>
          <w:ilvl w:val="0"/>
          <w:numId w:val="5"/>
        </w:numPr>
        <w:spacing w:after="0"/>
        <w:ind w:left="426" w:hanging="426"/>
        <w:jc w:val="both"/>
      </w:pPr>
      <w:r w:rsidRPr="000F3DAB">
        <w:t>Uvedená úprava zapojenia merania EE bude upravená podľa vyššie uvedenej požiadavky aj v projekte skutkového vyhotovenia.</w:t>
      </w:r>
    </w:p>
    <w:p w14:paraId="7822BBB1" w14:textId="6C43749D" w:rsidR="00827F61" w:rsidRPr="000F3DAB" w:rsidRDefault="00E70050" w:rsidP="00BB1844">
      <w:pPr>
        <w:pStyle w:val="Odsekzoznamu"/>
        <w:numPr>
          <w:ilvl w:val="0"/>
          <w:numId w:val="5"/>
        </w:numPr>
        <w:spacing w:after="0"/>
        <w:ind w:left="426" w:hanging="426"/>
        <w:jc w:val="both"/>
      </w:pPr>
      <w:r w:rsidRPr="00FF300C">
        <w:rPr>
          <w:rFonts w:eastAsia="Calibri" w:cstheme="minorHAnsi"/>
        </w:rPr>
        <w:t>Objednávateľ</w:t>
      </w:r>
      <w:r w:rsidR="534FCEC4" w:rsidRPr="000F3DAB">
        <w:t xml:space="preserve"> upozorňuje </w:t>
      </w:r>
      <w:r w:rsidRPr="00FF300C">
        <w:rPr>
          <w:rFonts w:eastAsia="Calibri" w:cstheme="minorHAnsi"/>
        </w:rPr>
        <w:t>zhotoviteľ</w:t>
      </w:r>
      <w:r w:rsidR="534FCEC4" w:rsidRPr="00FF300C">
        <w:rPr>
          <w:rFonts w:eastAsia="Calibri" w:cstheme="minorHAnsi"/>
        </w:rPr>
        <w:t>a</w:t>
      </w:r>
      <w:r w:rsidR="534FCEC4" w:rsidRPr="000F3DAB">
        <w:t xml:space="preserve">, že </w:t>
      </w:r>
      <w:r w:rsidR="27FFED93" w:rsidRPr="000F3DAB">
        <w:t>TD neobsahuje zapojenie elektromerov.</w:t>
      </w:r>
    </w:p>
    <w:p w14:paraId="16F24BBF" w14:textId="56322B5C" w:rsidR="00827F61" w:rsidRPr="000F3DAB" w:rsidRDefault="534FCEC4" w:rsidP="00BB1844">
      <w:pPr>
        <w:pStyle w:val="Odsekzoznamu"/>
        <w:numPr>
          <w:ilvl w:val="0"/>
          <w:numId w:val="5"/>
        </w:numPr>
        <w:spacing w:after="0"/>
        <w:ind w:left="426" w:hanging="426"/>
        <w:jc w:val="both"/>
      </w:pPr>
      <w:r w:rsidRPr="000F3DAB">
        <w:t>Elektromery budú komunikačné. Spôsob komunikácia je uvedený v časti MaR, RS.</w:t>
      </w:r>
    </w:p>
    <w:p w14:paraId="031F16A0" w14:textId="2DA58517" w:rsidR="00827F61" w:rsidRDefault="00827F61" w:rsidP="000F3DAB">
      <w:pPr>
        <w:spacing w:after="0" w:line="276" w:lineRule="auto"/>
        <w:ind w:left="426" w:hanging="426"/>
        <w:contextualSpacing/>
        <w:jc w:val="both"/>
      </w:pPr>
    </w:p>
    <w:p w14:paraId="2D8347DC" w14:textId="4F5CFE36" w:rsidR="004744E9" w:rsidRPr="00DA5780" w:rsidRDefault="4BD7A2AB" w:rsidP="000F3DAB">
      <w:pPr>
        <w:spacing w:after="0" w:line="276" w:lineRule="auto"/>
        <w:ind w:left="426" w:hanging="426"/>
        <w:rPr>
          <w:b/>
          <w:bCs/>
        </w:rPr>
      </w:pPr>
      <w:r w:rsidRPr="00DA5780">
        <w:rPr>
          <w:b/>
          <w:bCs/>
        </w:rPr>
        <w:t xml:space="preserve">4.2.3.6  </w:t>
      </w:r>
      <w:r w:rsidR="001A114E" w:rsidRPr="00DA5780">
        <w:rPr>
          <w:b/>
          <w:bCs/>
        </w:rPr>
        <w:t>Požiadavky na PD</w:t>
      </w:r>
      <w:r w:rsidR="3CF37A2D" w:rsidRPr="00DA5780">
        <w:rPr>
          <w:b/>
          <w:bCs/>
        </w:rPr>
        <w:t xml:space="preserve"> skutočného vyhotovenia </w:t>
      </w:r>
    </w:p>
    <w:p w14:paraId="2D8347DD" w14:textId="3BD9E219" w:rsidR="00582516" w:rsidRPr="00DA5780" w:rsidRDefault="3CF37A2D" w:rsidP="000B16B1">
      <w:pPr>
        <w:spacing w:after="0" w:line="276" w:lineRule="auto"/>
        <w:ind w:firstLine="426"/>
        <w:contextualSpacing/>
        <w:jc w:val="both"/>
      </w:pPr>
      <w:r w:rsidRPr="00DA5780">
        <w:t>P</w:t>
      </w:r>
      <w:r w:rsidR="00582516" w:rsidRPr="00DA5780">
        <w:t xml:space="preserve">rojektová dokumentácia časti elektro </w:t>
      </w:r>
      <w:r w:rsidR="001E4001" w:rsidRPr="00DA5780">
        <w:t>a Ma</w:t>
      </w:r>
      <w:r w:rsidR="0083387A" w:rsidRPr="00DA5780">
        <w:t>R</w:t>
      </w:r>
      <w:r w:rsidR="001E4001" w:rsidRPr="00DA5780">
        <w:t xml:space="preserve"> </w:t>
      </w:r>
      <w:r w:rsidR="00582516" w:rsidRPr="00DA5780">
        <w:t xml:space="preserve">bude zakreslená a značená klasickým značením, t. j. </w:t>
      </w:r>
      <w:r w:rsidR="00582516" w:rsidRPr="00DA5780">
        <w:rPr>
          <w:b/>
          <w:bCs/>
        </w:rPr>
        <w:t>nebude</w:t>
      </w:r>
      <w:r w:rsidR="00582516" w:rsidRPr="00DA5780">
        <w:t xml:space="preserve"> použité značenie KKS. Použijú sa zvyklosti značenia </w:t>
      </w:r>
      <w:r w:rsidR="00E70050" w:rsidRPr="00FF300C">
        <w:rPr>
          <w:rFonts w:cstheme="minorHAnsi"/>
        </w:rPr>
        <w:t>objednávateľ</w:t>
      </w:r>
      <w:r w:rsidR="00582516" w:rsidRPr="00FF300C">
        <w:rPr>
          <w:rFonts w:cstheme="minorHAnsi"/>
        </w:rPr>
        <w:t>a</w:t>
      </w:r>
      <w:r w:rsidR="00064B73" w:rsidRPr="00FF300C">
        <w:rPr>
          <w:rFonts w:cstheme="minorHAnsi"/>
        </w:rPr>
        <w:t>.</w:t>
      </w:r>
      <w:r w:rsidR="005A3754" w:rsidRPr="00DA5780">
        <w:t xml:space="preserve"> </w:t>
      </w:r>
    </w:p>
    <w:p w14:paraId="2808DA78" w14:textId="3572885E" w:rsidR="005A3754" w:rsidRPr="00DA5780" w:rsidRDefault="005A3754" w:rsidP="000F3DAB">
      <w:pPr>
        <w:spacing w:after="0" w:line="276" w:lineRule="auto"/>
        <w:contextualSpacing/>
        <w:jc w:val="both"/>
      </w:pPr>
      <w:r w:rsidRPr="00DA5780">
        <w:t xml:space="preserve">Všetky zmeny v elektro časti budú zaznamenané do projektovej dokumentácie MaR, t. j. projektová dokumentácia </w:t>
      </w:r>
      <w:proofErr w:type="spellStart"/>
      <w:r w:rsidRPr="00DA5780">
        <w:t>elekto</w:t>
      </w:r>
      <w:proofErr w:type="spellEnd"/>
      <w:r w:rsidRPr="00DA5780">
        <w:t xml:space="preserve"> a MaR bude tvoriť jeden celok.</w:t>
      </w:r>
    </w:p>
    <w:p w14:paraId="2D8347DF" w14:textId="6A8AA2D8" w:rsidR="004B1ACF" w:rsidRPr="00F80D6B" w:rsidRDefault="004B1ACF" w:rsidP="000F3DAB">
      <w:pPr>
        <w:spacing w:after="0" w:line="276" w:lineRule="auto"/>
        <w:contextualSpacing/>
        <w:jc w:val="both"/>
        <w:rPr>
          <w:rFonts w:cstheme="minorHAnsi"/>
        </w:rPr>
      </w:pPr>
    </w:p>
    <w:p w14:paraId="2D8347E0" w14:textId="041DB3A5" w:rsidR="0035226D" w:rsidRPr="00B971A8" w:rsidRDefault="0035226D" w:rsidP="00BB1844">
      <w:pPr>
        <w:pStyle w:val="Odsekzoznamu"/>
        <w:numPr>
          <w:ilvl w:val="3"/>
          <w:numId w:val="14"/>
        </w:numPr>
        <w:ind w:left="426" w:hanging="426"/>
        <w:rPr>
          <w:b/>
        </w:rPr>
      </w:pPr>
      <w:r w:rsidRPr="00B971A8">
        <w:rPr>
          <w:b/>
          <w:bCs/>
        </w:rPr>
        <w:t xml:space="preserve"> Konštrukcie a izolácie </w:t>
      </w:r>
    </w:p>
    <w:p w14:paraId="2D8347E2" w14:textId="77777777" w:rsidR="0035226D" w:rsidRPr="0035226D" w:rsidRDefault="0035226D" w:rsidP="000F3DAB">
      <w:pPr>
        <w:ind w:left="426" w:hanging="426"/>
        <w:contextualSpacing/>
        <w:rPr>
          <w:vanish/>
        </w:rPr>
      </w:pPr>
    </w:p>
    <w:p w14:paraId="2D8347E3" w14:textId="2040FD7A" w:rsidR="0035226D" w:rsidRPr="0035226D" w:rsidRDefault="0035226D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Rám stanice a podporné konštrukcie: rozmery stanice budú prispôsobené k ich umiestneniu v priestore</w:t>
      </w:r>
      <w:r w:rsidR="00410732">
        <w:t xml:space="preserve"> OST</w:t>
      </w:r>
      <w:r>
        <w:t>, stanica musí byť dodaná na základovom ráme vrátane podstavných nastaviteľných nožičiek, musí mať značenie smeru prúdenia, názov média a označenie primárnych a sekundárnych okruhov podľa STN, značenie musí byť trvale</w:t>
      </w:r>
    </w:p>
    <w:p w14:paraId="2D8347E4" w14:textId="77777777" w:rsidR="0035226D" w:rsidRPr="0035226D" w:rsidRDefault="0035226D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Izolácie výmenníkov: od výrobcu</w:t>
      </w:r>
    </w:p>
    <w:p w14:paraId="2D8347E5" w14:textId="77777777" w:rsidR="0035226D" w:rsidRDefault="0035226D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Izolácie OST sekundár: vykonať podľa STN</w:t>
      </w:r>
    </w:p>
    <w:p w14:paraId="2D8347E6" w14:textId="77777777" w:rsidR="004B1ACF" w:rsidRPr="0035226D" w:rsidRDefault="004B1ACF" w:rsidP="000F3DAB">
      <w:pPr>
        <w:spacing w:after="0"/>
        <w:ind w:left="426" w:hanging="426"/>
        <w:contextualSpacing/>
        <w:jc w:val="both"/>
      </w:pPr>
    </w:p>
    <w:p w14:paraId="2D8347E7" w14:textId="35554D21" w:rsidR="0035226D" w:rsidRPr="00B971A8" w:rsidRDefault="0035226D" w:rsidP="00BB1844">
      <w:pPr>
        <w:pStyle w:val="Odsekzoznamu"/>
        <w:numPr>
          <w:ilvl w:val="3"/>
          <w:numId w:val="14"/>
        </w:numPr>
        <w:ind w:left="426" w:hanging="426"/>
        <w:rPr>
          <w:b/>
        </w:rPr>
      </w:pPr>
      <w:r w:rsidRPr="00B971A8">
        <w:rPr>
          <w:b/>
          <w:bCs/>
        </w:rPr>
        <w:t xml:space="preserve">Potrubné rozvody </w:t>
      </w:r>
    </w:p>
    <w:p w14:paraId="2D8347E8" w14:textId="77777777" w:rsidR="0035226D" w:rsidRPr="0035226D" w:rsidRDefault="0035226D" w:rsidP="000F3DAB">
      <w:pPr>
        <w:ind w:left="426" w:hanging="426"/>
        <w:contextualSpacing/>
        <w:rPr>
          <w:vanish/>
        </w:rPr>
      </w:pPr>
    </w:p>
    <w:p w14:paraId="2D8347E9" w14:textId="77777777" w:rsidR="0035226D" w:rsidRPr="00444EDC" w:rsidRDefault="0035226D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Potrubia: potrubné rozvody budú z oceľových rúr bezšvových podľa STN 42 5715, resp. závitových podľa STN 42 5710 z materiálu St. 37.0 /11 353.1/</w:t>
      </w:r>
    </w:p>
    <w:p w14:paraId="2D8347EA" w14:textId="49CB407D" w:rsidR="0035226D" w:rsidRPr="004B1ACF" w:rsidRDefault="0035226D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lastRenderedPageBreak/>
        <w:t xml:space="preserve">Izolácie HV potrubia - </w:t>
      </w:r>
      <w:r w:rsidR="00360731">
        <w:t>mineráln</w:t>
      </w:r>
      <w:r w:rsidR="00B80279">
        <w:t>a</w:t>
      </w:r>
      <w:r>
        <w:t xml:space="preserve"> rohož, povrch. úprava:  Al fólia</w:t>
      </w:r>
    </w:p>
    <w:p w14:paraId="2D8347EB" w14:textId="77777777" w:rsidR="0035226D" w:rsidRPr="004B1ACF" w:rsidRDefault="0035226D" w:rsidP="00BB1844">
      <w:pPr>
        <w:numPr>
          <w:ilvl w:val="3"/>
          <w:numId w:val="9"/>
        </w:numPr>
        <w:spacing w:line="240" w:lineRule="auto"/>
        <w:ind w:left="426" w:hanging="426"/>
        <w:contextualSpacing/>
        <w:jc w:val="both"/>
      </w:pPr>
      <w:r>
        <w:t>Nátery: pod izoláciu 1x základný náter, nezaizolované časti 1x základný náter</w:t>
      </w:r>
      <w:r w:rsidR="004B1ACF">
        <w:t xml:space="preserve"> +</w:t>
      </w:r>
      <w:r>
        <w:t xml:space="preserve"> 1x vonkajší náter</w:t>
      </w:r>
    </w:p>
    <w:p w14:paraId="2D8347EC" w14:textId="77777777" w:rsidR="0035226D" w:rsidRPr="0035226D" w:rsidRDefault="0035226D" w:rsidP="000F3DAB">
      <w:pPr>
        <w:tabs>
          <w:tab w:val="left" w:pos="-23056"/>
        </w:tabs>
        <w:suppressAutoHyphens/>
        <w:spacing w:after="0" w:line="240" w:lineRule="auto"/>
        <w:ind w:left="426" w:hanging="426"/>
        <w:rPr>
          <w:rFonts w:eastAsia="Times New Roman" w:cstheme="minorHAnsi"/>
          <w:lang w:eastAsia="ar-SA"/>
        </w:rPr>
      </w:pPr>
    </w:p>
    <w:p w14:paraId="2D8347ED" w14:textId="18E00FD0" w:rsidR="0035226D" w:rsidRPr="0035226D" w:rsidRDefault="0035226D" w:rsidP="00BB1844">
      <w:pPr>
        <w:pStyle w:val="Odsekzoznamu"/>
        <w:numPr>
          <w:ilvl w:val="3"/>
          <w:numId w:val="14"/>
        </w:numPr>
        <w:tabs>
          <w:tab w:val="left" w:pos="993"/>
        </w:tabs>
        <w:spacing w:line="240" w:lineRule="auto"/>
        <w:ind w:left="426" w:hanging="426"/>
      </w:pPr>
      <w:r w:rsidRPr="00B971A8">
        <w:rPr>
          <w:b/>
          <w:bCs/>
        </w:rPr>
        <w:t xml:space="preserve">Stavebná časť – </w:t>
      </w:r>
      <w:r w:rsidRPr="31C1063E">
        <w:t>budú vykonané v minimálnom rozsahu potrebnom</w:t>
      </w:r>
      <w:r>
        <w:t xml:space="preserve"> pre umiestnenie novej technológie a OST</w:t>
      </w:r>
    </w:p>
    <w:p w14:paraId="2D8347EE" w14:textId="77777777" w:rsidR="0035226D" w:rsidRPr="0035226D" w:rsidRDefault="0035226D" w:rsidP="000F3DAB">
      <w:pPr>
        <w:pStyle w:val="Odsekzoznamu"/>
        <w:tabs>
          <w:tab w:val="left" w:pos="993"/>
        </w:tabs>
        <w:spacing w:line="240" w:lineRule="auto"/>
        <w:ind w:left="426"/>
      </w:pPr>
    </w:p>
    <w:p w14:paraId="2D8347EF" w14:textId="2F3FB852" w:rsidR="0035226D" w:rsidRPr="005E1354" w:rsidRDefault="0035226D" w:rsidP="00BB1844">
      <w:pPr>
        <w:pStyle w:val="Odsekzoznamu"/>
        <w:numPr>
          <w:ilvl w:val="3"/>
          <w:numId w:val="14"/>
        </w:numPr>
        <w:tabs>
          <w:tab w:val="left" w:pos="993"/>
        </w:tabs>
        <w:spacing w:line="240" w:lineRule="auto"/>
        <w:ind w:left="426" w:hanging="426"/>
      </w:pPr>
      <w:r w:rsidRPr="00A12DB6">
        <w:rPr>
          <w:b/>
          <w:bCs/>
        </w:rPr>
        <w:t>Demontáže -</w:t>
      </w:r>
      <w:r>
        <w:t xml:space="preserve"> budú vykonané v minimálnom rozsahu potrebnom pre umiestnenie novej technológie a OST</w:t>
      </w:r>
    </w:p>
    <w:p w14:paraId="2D8347F1" w14:textId="66214545" w:rsidR="00C944A0" w:rsidRPr="00C944A0" w:rsidRDefault="00745B87" w:rsidP="000F3DAB">
      <w:pPr>
        <w:ind w:left="426" w:hanging="426"/>
      </w:pPr>
      <w:r>
        <w:rPr>
          <w:b/>
        </w:rPr>
        <w:t>4.3</w:t>
      </w:r>
      <w:r w:rsidR="00C944A0" w:rsidRPr="00745B87">
        <w:rPr>
          <w:b/>
        </w:rPr>
        <w:t>. Ďalšie požiadavky súvisiace s výkonom stavebných a montážnych prác</w:t>
      </w:r>
    </w:p>
    <w:p w14:paraId="2D8347F2" w14:textId="30C3B7DE" w:rsidR="00C944A0" w:rsidRDefault="00E70050" w:rsidP="000F3DAB">
      <w:pPr>
        <w:ind w:left="426" w:hanging="426"/>
      </w:pPr>
      <w:r w:rsidRPr="00FF300C">
        <w:rPr>
          <w:rFonts w:cstheme="minorHAnsi"/>
        </w:rPr>
        <w:t>Zhotoviteľ</w:t>
      </w:r>
      <w:r w:rsidR="00C944A0">
        <w:t xml:space="preserve"> je zodpovedný</w:t>
      </w:r>
      <w:r w:rsidR="00E057C1">
        <w:t xml:space="preserve"> aj</w:t>
      </w:r>
      <w:r w:rsidR="00C944A0">
        <w:t xml:space="preserve"> za:</w:t>
      </w:r>
    </w:p>
    <w:p w14:paraId="2D8347F3" w14:textId="77777777" w:rsidR="000F5518" w:rsidRPr="004B6217" w:rsidRDefault="00C944A0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4B6217">
        <w:t>z</w:t>
      </w:r>
      <w:r w:rsidR="000F5518" w:rsidRPr="004B6217">
        <w:t>abezpečenie staveniska v nevyhnutnom rozsahu proti prístupu nepovolaných osôb</w:t>
      </w:r>
      <w:r w:rsidR="00F33669" w:rsidRPr="004B6217">
        <w:t>,</w:t>
      </w:r>
    </w:p>
    <w:p w14:paraId="2D8347F4" w14:textId="77777777" w:rsidR="00E057C1" w:rsidRPr="004B6217" w:rsidRDefault="00E057C1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4B6217">
        <w:t>osvetlenie staveniska v potrebnom rozsahu</w:t>
      </w:r>
      <w:r w:rsidR="00F33669" w:rsidRPr="004B6217">
        <w:t>,</w:t>
      </w:r>
    </w:p>
    <w:p w14:paraId="2D8347F5" w14:textId="77777777" w:rsidR="000F5518" w:rsidRPr="004B6217" w:rsidRDefault="00C944A0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4B6217">
        <w:t>s</w:t>
      </w:r>
      <w:r w:rsidR="000F5518" w:rsidRPr="004B6217">
        <w:t>tráženie staveniska</w:t>
      </w:r>
      <w:r w:rsidR="00F33669" w:rsidRPr="004B6217">
        <w:t>,</w:t>
      </w:r>
    </w:p>
    <w:p w14:paraId="2D8347F6" w14:textId="77777777" w:rsidR="00111525" w:rsidRPr="004B6217" w:rsidRDefault="00111525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4B6217">
        <w:t>zabezpečenie pripojenia na rozvody elektrickej energie a vody, prípadne zabezpečenie zdrojov elektrickej energie,</w:t>
      </w:r>
    </w:p>
    <w:p w14:paraId="2D8347F7" w14:textId="5F7190DE" w:rsidR="000F5518" w:rsidRPr="004B6217" w:rsidRDefault="00C944A0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4B6217">
        <w:t>u</w:t>
      </w:r>
      <w:r w:rsidR="000F5518" w:rsidRPr="004B6217">
        <w:t>držiavanie poriadku a</w:t>
      </w:r>
      <w:r w:rsidR="00F33669" w:rsidRPr="004B6217">
        <w:t xml:space="preserve"> čistoty v súvislosti s realizáciou predmetu </w:t>
      </w:r>
      <w:r w:rsidR="00E70050" w:rsidRPr="00FF300C">
        <w:rPr>
          <w:rFonts w:cstheme="minorHAnsi"/>
        </w:rPr>
        <w:t>diela</w:t>
      </w:r>
      <w:r w:rsidR="00F33669" w:rsidRPr="004B6217">
        <w:t>,</w:t>
      </w:r>
    </w:p>
    <w:p w14:paraId="2D8347F8" w14:textId="560DDBB9" w:rsidR="000F5518" w:rsidRPr="004B6217" w:rsidRDefault="000F5518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4B6217">
        <w:t xml:space="preserve">vyhotovovanie fotodokumentácie o priebehu realizácie </w:t>
      </w:r>
      <w:r w:rsidR="00E70050" w:rsidRPr="00FF300C">
        <w:rPr>
          <w:rFonts w:cstheme="minorHAnsi"/>
        </w:rPr>
        <w:t>diela</w:t>
      </w:r>
      <w:r w:rsidRPr="004B6217">
        <w:t xml:space="preserve">, ktorou sa zaznamenáva postup prác v takých intervaloch, ktoré umožňujú vizuálne zachytenie všetkých prác vykonaných v súvislosti s predmetom </w:t>
      </w:r>
      <w:r w:rsidR="00E70050" w:rsidRPr="00FF300C">
        <w:rPr>
          <w:rFonts w:cstheme="minorHAnsi"/>
        </w:rPr>
        <w:t>diela</w:t>
      </w:r>
      <w:r w:rsidR="00A4120F" w:rsidRPr="004B6217">
        <w:t>.</w:t>
      </w:r>
      <w:r w:rsidRPr="004B6217">
        <w:t xml:space="preserve"> Fotodokumentáci</w:t>
      </w:r>
      <w:r w:rsidR="00A4120F" w:rsidRPr="004B6217">
        <w:t xml:space="preserve">a bude odovzdávaná </w:t>
      </w:r>
      <w:r w:rsidR="00E70050" w:rsidRPr="00FF300C">
        <w:rPr>
          <w:rFonts w:cstheme="minorHAnsi"/>
        </w:rPr>
        <w:t>objednávateľ</w:t>
      </w:r>
      <w:r w:rsidR="00A4120F" w:rsidRPr="00FF300C">
        <w:rPr>
          <w:rFonts w:cstheme="minorHAnsi"/>
        </w:rPr>
        <w:t>ovi</w:t>
      </w:r>
      <w:r w:rsidR="00A4120F" w:rsidRPr="004B6217">
        <w:t xml:space="preserve"> priebežne</w:t>
      </w:r>
      <w:r w:rsidRPr="004B6217">
        <w:t xml:space="preserve"> a to v elektronickej forme. Fotodokumentácia musí byť vyhotovená v</w:t>
      </w:r>
      <w:r w:rsidR="00A4120F" w:rsidRPr="004B6217">
        <w:t> primeranom rozlíšení. Podrobnosti budú dohodnuté na kontrolnom dni</w:t>
      </w:r>
      <w:r w:rsidR="00F33669" w:rsidRPr="004B6217">
        <w:t>,</w:t>
      </w:r>
    </w:p>
    <w:p w14:paraId="2D8347F9" w14:textId="77777777" w:rsidR="00A4120F" w:rsidRPr="004B6217" w:rsidRDefault="00A4120F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4B6217">
        <w:t>vypratanie staveniska</w:t>
      </w:r>
      <w:r w:rsidR="00F33669" w:rsidRPr="004B6217">
        <w:t>.</w:t>
      </w:r>
    </w:p>
    <w:p w14:paraId="2D8347FA" w14:textId="3EB4C1C5" w:rsidR="00A4120F" w:rsidRDefault="00E70050" w:rsidP="000B16B1">
      <w:pPr>
        <w:ind w:firstLine="426"/>
        <w:jc w:val="both"/>
      </w:pPr>
      <w:r w:rsidRPr="00FF300C">
        <w:rPr>
          <w:rFonts w:cstheme="minorHAnsi"/>
        </w:rPr>
        <w:t>Zhotoviteľ</w:t>
      </w:r>
      <w:r w:rsidR="00C944A0">
        <w:t xml:space="preserve"> je povinný </w:t>
      </w:r>
      <w:r w:rsidR="00A4120F">
        <w:t xml:space="preserve">postupovať tak, </w:t>
      </w:r>
      <w:r w:rsidR="00C944A0">
        <w:t xml:space="preserve">aby nedošlo k škode na majetku a prípadné </w:t>
      </w:r>
      <w:r w:rsidR="00A4120F">
        <w:t>škody na majetku ihneď odstraňovať</w:t>
      </w:r>
      <w:r w:rsidR="00DF5A6E">
        <w:t xml:space="preserve">. V tejto súvislosti je </w:t>
      </w:r>
      <w:r w:rsidRPr="00FF300C">
        <w:rPr>
          <w:rFonts w:cstheme="minorHAnsi"/>
        </w:rPr>
        <w:t>zhotoviteľ</w:t>
      </w:r>
      <w:r w:rsidR="00DF5A6E">
        <w:t xml:space="preserve"> povinný zabezpečiť </w:t>
      </w:r>
      <w:r w:rsidR="00DF5A6E" w:rsidRPr="34B3A3F8">
        <w:rPr>
          <w:b/>
          <w:bCs/>
        </w:rPr>
        <w:t>pasportizáciu majetku tretích osôb</w:t>
      </w:r>
      <w:r w:rsidR="00DF5A6E">
        <w:t xml:space="preserve">, ktorý môže byť realizáciou predmetu </w:t>
      </w:r>
      <w:r w:rsidRPr="00FF300C">
        <w:rPr>
          <w:rFonts w:cstheme="minorHAnsi"/>
        </w:rPr>
        <w:t>diela</w:t>
      </w:r>
      <w:r w:rsidR="00DF5A6E">
        <w:t xml:space="preserve"> dotknutý. Pasportizáciu zabezpečí </w:t>
      </w:r>
      <w:r w:rsidRPr="00FF300C">
        <w:rPr>
          <w:rFonts w:cstheme="minorHAnsi"/>
        </w:rPr>
        <w:t>zhotoviteľ</w:t>
      </w:r>
      <w:r w:rsidR="00DF5A6E">
        <w:t xml:space="preserve"> tak, aby táto riadne zdokumentovala stav príslušného majetku pred začatím realizácie prác, ktorými môže byť tento dotknutý a následne, aby bol zdokumentovaný stav tohto majetku po ukončení príslušných prác s cieľom preukázateľne a prehľadne porovnať aktuálny stav s východiskovým stavom majetku.</w:t>
      </w:r>
      <w:r w:rsidR="00F33669">
        <w:t xml:space="preserve"> Podklady z pasportizácie majetku bude </w:t>
      </w:r>
      <w:r w:rsidRPr="00FF300C">
        <w:rPr>
          <w:rFonts w:cstheme="minorHAnsi"/>
        </w:rPr>
        <w:t>zhotoviteľ</w:t>
      </w:r>
      <w:r w:rsidR="00F33669">
        <w:t xml:space="preserve"> priebežne odovzdávať v elektronickej podobe </w:t>
      </w:r>
      <w:r w:rsidRPr="00FF300C">
        <w:rPr>
          <w:rFonts w:cstheme="minorHAnsi"/>
        </w:rPr>
        <w:t>objednávateľ</w:t>
      </w:r>
      <w:r w:rsidR="00F33669" w:rsidRPr="00FF300C">
        <w:rPr>
          <w:rFonts w:cstheme="minorHAnsi"/>
        </w:rPr>
        <w:t>ovi</w:t>
      </w:r>
      <w:r w:rsidR="00F33669">
        <w:t>.</w:t>
      </w:r>
      <w:r w:rsidR="00DF5A6E">
        <w:t xml:space="preserve"> </w:t>
      </w:r>
    </w:p>
    <w:p w14:paraId="68CF0C8D" w14:textId="107C08F9" w:rsidR="000F3DAB" w:rsidRDefault="000F3DAB" w:rsidP="000F3DAB">
      <w:pPr>
        <w:ind w:firstLine="426"/>
        <w:jc w:val="both"/>
      </w:pPr>
      <w:r w:rsidRPr="000F3DAB">
        <w:t>Realizácia predmetu diela musí byť uskutočnená tak, aby bola splnená podmienka začatia a ukončenia rozhodujúcich termínov nasledovne:</w:t>
      </w:r>
    </w:p>
    <w:tbl>
      <w:tblPr>
        <w:tblW w:w="877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5550"/>
        <w:gridCol w:w="3225"/>
      </w:tblGrid>
      <w:tr w:rsidR="000F3DAB" w14:paraId="26DDCAC2" w14:textId="77777777" w:rsidTr="00D4762A"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9013" w14:textId="77777777" w:rsidR="000F3DAB" w:rsidRPr="00961EDF" w:rsidRDefault="000F3DAB" w:rsidP="00D4762A">
            <w:pPr>
              <w:ind w:left="284" w:hanging="284"/>
              <w:jc w:val="both"/>
            </w:pPr>
            <w:r w:rsidRPr="00961EDF">
              <w:rPr>
                <w:i/>
              </w:rPr>
              <w:t>Odovzdanie staveniska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244E" w14:textId="77777777" w:rsidR="000F3DAB" w:rsidRPr="00961EDF" w:rsidRDefault="000F3DAB" w:rsidP="00D4762A">
            <w:pPr>
              <w:tabs>
                <w:tab w:val="left" w:pos="851"/>
                <w:tab w:val="left" w:pos="1418"/>
              </w:tabs>
              <w:ind w:left="284" w:hanging="284"/>
              <w:jc w:val="both"/>
            </w:pPr>
            <w:r w:rsidRPr="00961EDF">
              <w:t xml:space="preserve">v zmysle harmonogramu (HMG), tvorí samostatný dokument Podkladovej dokumentácie </w:t>
            </w:r>
            <w:proofErr w:type="spellStart"/>
            <w:r w:rsidRPr="00961EDF">
              <w:t>ZoD</w:t>
            </w:r>
            <w:proofErr w:type="spellEnd"/>
            <w:r w:rsidRPr="00961EDF">
              <w:t xml:space="preserve"> </w:t>
            </w:r>
          </w:p>
        </w:tc>
      </w:tr>
      <w:tr w:rsidR="000F3DAB" w14:paraId="3E16B6E8" w14:textId="77777777" w:rsidTr="00D4762A"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4939" w14:textId="77777777" w:rsidR="000F3DAB" w:rsidRPr="00961EDF" w:rsidRDefault="000F3DAB" w:rsidP="00D4762A">
            <w:pPr>
              <w:ind w:left="284" w:hanging="284"/>
              <w:jc w:val="both"/>
            </w:pPr>
            <w:r w:rsidRPr="00961EDF">
              <w:rPr>
                <w:i/>
              </w:rPr>
              <w:t>Odovzdanie technológie OST pre oživenie SW a prvkov poľa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D3E5" w14:textId="77777777" w:rsidR="000F3DAB" w:rsidRPr="00961EDF" w:rsidRDefault="000F3DAB" w:rsidP="00D4762A">
            <w:pPr>
              <w:tabs>
                <w:tab w:val="left" w:pos="851"/>
                <w:tab w:val="left" w:pos="1418"/>
              </w:tabs>
              <w:ind w:left="284" w:hanging="284"/>
              <w:jc w:val="both"/>
            </w:pPr>
            <w:r w:rsidRPr="00961EDF">
              <w:t xml:space="preserve">5 dní pred dátumom uvedenia do prevádzky po jednotlivých častiach* </w:t>
            </w:r>
          </w:p>
        </w:tc>
      </w:tr>
      <w:tr w:rsidR="000F3DAB" w14:paraId="250673A8" w14:textId="77777777" w:rsidTr="00D4762A"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BD66" w14:textId="77777777" w:rsidR="000F3DAB" w:rsidRPr="00961EDF" w:rsidRDefault="000F3DAB" w:rsidP="00D4762A">
            <w:pPr>
              <w:ind w:left="284" w:hanging="284"/>
              <w:jc w:val="both"/>
            </w:pPr>
            <w:r w:rsidRPr="00961EDF">
              <w:rPr>
                <w:i/>
              </w:rPr>
              <w:t>Uvedenie diela do prevádzky po jednotlivých častiach*</w:t>
            </w:r>
          </w:p>
          <w:p w14:paraId="5B35A0BC" w14:textId="77777777" w:rsidR="000F3DAB" w:rsidRPr="00961EDF" w:rsidRDefault="000F3DAB" w:rsidP="00D4762A">
            <w:pPr>
              <w:ind w:left="284" w:hanging="284"/>
              <w:jc w:val="both"/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2C5B" w14:textId="77777777" w:rsidR="000F3DAB" w:rsidRPr="00961EDF" w:rsidRDefault="000F3DAB" w:rsidP="00D4762A">
            <w:pPr>
              <w:tabs>
                <w:tab w:val="left" w:pos="851"/>
                <w:tab w:val="left" w:pos="1418"/>
              </w:tabs>
              <w:ind w:left="284" w:hanging="284"/>
              <w:jc w:val="both"/>
            </w:pPr>
            <w:r w:rsidRPr="00961EDF">
              <w:t xml:space="preserve">v zmysle harmonogramu (HMG), tvorí samostatný dokument Podkladovej dokumentácie </w:t>
            </w:r>
            <w:proofErr w:type="spellStart"/>
            <w:r w:rsidRPr="00961EDF">
              <w:t>ZoD</w:t>
            </w:r>
            <w:proofErr w:type="spellEnd"/>
          </w:p>
        </w:tc>
      </w:tr>
      <w:tr w:rsidR="000F3DAB" w14:paraId="4506A8A4" w14:textId="77777777" w:rsidTr="00D4762A"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AA49" w14:textId="7A13EFD3" w:rsidR="000F3DAB" w:rsidRPr="00961EDF" w:rsidRDefault="000F3DAB" w:rsidP="00D4762A">
            <w:pPr>
              <w:ind w:left="284" w:hanging="284"/>
              <w:jc w:val="both"/>
            </w:pPr>
            <w:r w:rsidRPr="00961EDF">
              <w:rPr>
                <w:i/>
              </w:rPr>
              <w:lastRenderedPageBreak/>
              <w:t>Povinné použitie náhradného zdroja pre účely zabezpečenia vykurovania vo vykurovacom období (vykurovacie obdobie začína 01.09</w:t>
            </w:r>
            <w:r w:rsidR="004870E4">
              <w:rPr>
                <w:i/>
              </w:rPr>
              <w:t xml:space="preserve">., </w:t>
            </w:r>
            <w:r w:rsidR="004870E4">
              <w:t xml:space="preserve"> </w:t>
            </w:r>
            <w:r w:rsidR="004870E4" w:rsidRPr="004870E4">
              <w:rPr>
                <w:i/>
              </w:rPr>
              <w:t>končí 31.5.</w:t>
            </w:r>
            <w:r w:rsidRPr="00961EDF">
              <w:rPr>
                <w:i/>
              </w:rPr>
              <w:t>) v prípade, že dôjde k posunutiu termínov z dôvodu na strane zhotoviteľa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531D" w14:textId="77777777" w:rsidR="000F3DAB" w:rsidRPr="00961EDF" w:rsidRDefault="000F3DAB" w:rsidP="00D4762A">
            <w:pPr>
              <w:tabs>
                <w:tab w:val="left" w:pos="851"/>
                <w:tab w:val="left" w:pos="1418"/>
              </w:tabs>
              <w:ind w:left="284" w:hanging="284"/>
              <w:jc w:val="both"/>
            </w:pPr>
            <w:r w:rsidRPr="00961EDF">
              <w:t>**</w:t>
            </w:r>
          </w:p>
          <w:p w14:paraId="247559E7" w14:textId="77777777" w:rsidR="000F3DAB" w:rsidRPr="00961EDF" w:rsidRDefault="000F3DAB" w:rsidP="00D4762A">
            <w:pPr>
              <w:tabs>
                <w:tab w:val="left" w:pos="851"/>
                <w:tab w:val="left" w:pos="1418"/>
              </w:tabs>
              <w:ind w:left="284" w:hanging="284"/>
              <w:jc w:val="both"/>
            </w:pPr>
          </w:p>
        </w:tc>
      </w:tr>
      <w:tr w:rsidR="000F3DAB" w14:paraId="257DC9A8" w14:textId="77777777" w:rsidTr="00D4762A"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7E7C" w14:textId="77777777" w:rsidR="000F3DAB" w:rsidRPr="00961EDF" w:rsidRDefault="000F3DAB" w:rsidP="00D4762A">
            <w:pPr>
              <w:ind w:left="284" w:hanging="284"/>
              <w:jc w:val="both"/>
            </w:pPr>
            <w:r w:rsidRPr="00961EDF">
              <w:rPr>
                <w:i/>
              </w:rPr>
              <w:t>Vykonanie diela – vypratanie staveniska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2BE4" w14:textId="77777777" w:rsidR="000F3DAB" w:rsidRPr="00961EDF" w:rsidRDefault="000F3DAB" w:rsidP="00D4762A">
            <w:pPr>
              <w:tabs>
                <w:tab w:val="left" w:pos="1418"/>
              </w:tabs>
              <w:ind w:left="284" w:hanging="284"/>
              <w:jc w:val="both"/>
            </w:pPr>
            <w:r w:rsidRPr="00961EDF">
              <w:t xml:space="preserve">v zmysle harmonogramu (HMG), tvorí samostatný dokument Podkladovej dokumentácie </w:t>
            </w:r>
            <w:proofErr w:type="spellStart"/>
            <w:r w:rsidRPr="00961EDF">
              <w:t>ZoD</w:t>
            </w:r>
            <w:proofErr w:type="spellEnd"/>
          </w:p>
        </w:tc>
      </w:tr>
    </w:tbl>
    <w:p w14:paraId="6722FE72" w14:textId="77777777" w:rsidR="000F3DAB" w:rsidRDefault="000F3DAB" w:rsidP="000F3DAB">
      <w:pPr>
        <w:ind w:firstLine="426"/>
        <w:jc w:val="both"/>
      </w:pPr>
    </w:p>
    <w:p w14:paraId="499F5471" w14:textId="7053F4E7" w:rsidR="000F3DAB" w:rsidRDefault="000F3DAB" w:rsidP="000F3DAB">
      <w:pPr>
        <w:ind w:firstLine="426"/>
        <w:jc w:val="both"/>
      </w:pPr>
      <w:r>
        <w:t>* Viď HMG; časťou sa rozumie príslušná odovzdávacia stanica tepla, prípadne viac odovzdávacích staníc tepla, ktoré majú byť v zmysle harmonogramu vykonávania diela realizované v rámci zhodného časového úseku</w:t>
      </w:r>
    </w:p>
    <w:p w14:paraId="7B3AFF18" w14:textId="7AE51BD7" w:rsidR="000F3DAB" w:rsidRDefault="000F3DAB" w:rsidP="009D2CFA">
      <w:pPr>
        <w:ind w:firstLine="426"/>
        <w:jc w:val="both"/>
      </w:pPr>
      <w:r>
        <w:t xml:space="preserve"> ** V prípade omeškania sa zhotoviteľa s uvádzaním diela do prevádzky, bude zhotoviteľ povinný zabezpečiť v príslušnom rozsahu dodávku tepla náhradným spôsobom (napr. mobilný zdroj tepla) nasledovne:</w:t>
      </w:r>
    </w:p>
    <w:p w14:paraId="21592778" w14:textId="463F8BCF" w:rsidR="000F3DAB" w:rsidRDefault="000F3DAB" w:rsidP="000F3DAB">
      <w:pPr>
        <w:ind w:firstLine="426"/>
        <w:jc w:val="both"/>
      </w:pPr>
      <w:r>
        <w:t>-</w:t>
      </w:r>
      <w:r>
        <w:tab/>
        <w:t>vo vykurovacom období (začína 01.09.</w:t>
      </w:r>
      <w:r w:rsidR="004870E4">
        <w:t>, končí 31.5.</w:t>
      </w:r>
      <w:r>
        <w:t>) je potrebné náhradným spôsobom zabezpečiť dodávku teplej úžitkovej vody aj tepla pre vykurovanie.</w:t>
      </w:r>
    </w:p>
    <w:p w14:paraId="744BED40" w14:textId="77777777" w:rsidR="000F3DAB" w:rsidRDefault="000F3DAB" w:rsidP="000F3DAB">
      <w:pPr>
        <w:ind w:firstLine="426"/>
        <w:jc w:val="both"/>
      </w:pPr>
      <w:r>
        <w:tab/>
        <w:t xml:space="preserve">V prípade, že vo vykurovacom období (i) vonkajšia priemerná denná teplota vzduchu klesne počas dvoch za sebou nasledujúcich dní pod 13 </w:t>
      </w:r>
      <w:proofErr w:type="spellStart"/>
      <w:r>
        <w:t>oC</w:t>
      </w:r>
      <w:proofErr w:type="spellEnd"/>
      <w:r>
        <w:t xml:space="preserve"> a podľa predpovede vývoja počasia nemožno očakávať zvýšenie vonkajšej priemernej dennej teploty v nasledujúcom dni nad túto hodnotu a (ii) vonkajšia priemerná denná teplota, ktorá tvorí štvrtinu súčtu vonkajších teplôt meraných o 7.00 h, o 14.00 h a o 21.00 h v tieni s vylúčením vplyvu sálania okolitých stien bytových domov, pričom teplota meraná o 21.00 h sa započítava dvakrát, nie je vyššia ako 13 </w:t>
      </w:r>
      <w:proofErr w:type="spellStart"/>
      <w:r>
        <w:t>oC</w:t>
      </w:r>
      <w:proofErr w:type="spellEnd"/>
      <w:r>
        <w:t>; splnenie podmienok zisťuje objednávateľ.</w:t>
      </w:r>
    </w:p>
    <w:p w14:paraId="1FD9951B" w14:textId="77777777" w:rsidR="000F3DAB" w:rsidRDefault="000F3DAB" w:rsidP="000F3DAB">
      <w:pPr>
        <w:ind w:firstLine="426"/>
        <w:jc w:val="both"/>
      </w:pPr>
      <w:r>
        <w:t>Detailný časový plán realizácie predmetu diela musí rešpektovať najmä:</w:t>
      </w:r>
    </w:p>
    <w:p w14:paraId="7939F32A" w14:textId="77777777" w:rsidR="000F3DAB" w:rsidRDefault="000F3DAB" w:rsidP="000F3DAB">
      <w:pPr>
        <w:ind w:firstLine="426"/>
        <w:jc w:val="both"/>
      </w:pPr>
      <w:r>
        <w:t>- všetky procedúry uvedené v obchodných podmienkach ako sú napr. postupy pri konzultáciách  a odsúhlasovaní dokumentácie obstarávateľom atď.,</w:t>
      </w:r>
    </w:p>
    <w:p w14:paraId="3F32819A" w14:textId="77777777" w:rsidR="000F3DAB" w:rsidRDefault="000F3DAB" w:rsidP="000F3DAB">
      <w:pPr>
        <w:ind w:firstLine="426"/>
        <w:jc w:val="both"/>
      </w:pPr>
      <w:r>
        <w:t>- východiskové a obmedzujúce podmienky realizácie predmetu diela uvedené v obchodných podmienkach.</w:t>
      </w:r>
    </w:p>
    <w:p w14:paraId="0BBCC106" w14:textId="0FA2C7CA" w:rsidR="000F3DAB" w:rsidRDefault="000F3DAB" w:rsidP="000F3DAB">
      <w:pPr>
        <w:ind w:firstLine="426"/>
        <w:jc w:val="both"/>
      </w:pPr>
      <w:r>
        <w:t>Detailný časový plán, rešpektujúci HMG, ktorý je súčasťou  DVP, bude predložený zhotoviteľom a bude spracovaný s časovou jednotkou „deň“. Okrem časových údajov bude informovať o náplni jednotlivých krokov realizácie predmetu diela a súčasne poskytovať ďalšie informácie pre koordináciu realizácie predmetu diela so súbežne prebiehajúcimi projektmi a aktivitami objednávateľa.</w:t>
      </w:r>
    </w:p>
    <w:p w14:paraId="74B34243" w14:textId="77777777" w:rsidR="000B16B1" w:rsidRDefault="000B16B1" w:rsidP="001C0145">
      <w:pPr>
        <w:pStyle w:val="Odsekzoznamu"/>
        <w:ind w:left="426" w:hanging="426"/>
        <w:jc w:val="both"/>
        <w:rPr>
          <w:b/>
        </w:rPr>
      </w:pPr>
    </w:p>
    <w:p w14:paraId="2D8347FB" w14:textId="2F2334F4" w:rsidR="00885A1E" w:rsidRPr="00B46036" w:rsidRDefault="00885A1E" w:rsidP="001C0145">
      <w:pPr>
        <w:pStyle w:val="Odsekzoznamu"/>
        <w:ind w:left="426" w:hanging="426"/>
        <w:jc w:val="both"/>
        <w:rPr>
          <w:b/>
        </w:rPr>
      </w:pPr>
      <w:r w:rsidRPr="00B46036">
        <w:rPr>
          <w:b/>
        </w:rPr>
        <w:t>4.</w:t>
      </w:r>
      <w:r w:rsidR="004B1ACF" w:rsidRPr="00B46036">
        <w:rPr>
          <w:b/>
        </w:rPr>
        <w:t>4</w:t>
      </w:r>
      <w:r w:rsidRPr="00B46036">
        <w:rPr>
          <w:b/>
        </w:rPr>
        <w:t xml:space="preserve"> Uvádzanie do prevádzky </w:t>
      </w:r>
    </w:p>
    <w:p w14:paraId="2D8347FC" w14:textId="6039B013" w:rsidR="00885A1E" w:rsidRPr="00B46036" w:rsidRDefault="0C0BD684" w:rsidP="000F3DAB">
      <w:pPr>
        <w:pStyle w:val="Odsekzoznamu"/>
        <w:ind w:left="0" w:firstLine="426"/>
        <w:jc w:val="both"/>
      </w:pPr>
      <w:r>
        <w:t>Nov</w:t>
      </w:r>
      <w:r w:rsidR="371266C0">
        <w:t>á</w:t>
      </w:r>
      <w:r>
        <w:t xml:space="preserve"> </w:t>
      </w:r>
      <w:r w:rsidR="622EBD5E">
        <w:t>horúcovodn</w:t>
      </w:r>
      <w:r w:rsidR="267CE381">
        <w:t>á</w:t>
      </w:r>
      <w:r w:rsidR="622EBD5E">
        <w:t xml:space="preserve"> (ďalej aj len “</w:t>
      </w:r>
      <w:r w:rsidR="00885A1E" w:rsidRPr="34B3A3F8">
        <w:rPr>
          <w:b/>
          <w:bCs/>
        </w:rPr>
        <w:t>HV</w:t>
      </w:r>
      <w:r w:rsidR="3F47FC1E">
        <w:t>”)</w:t>
      </w:r>
      <w:r w:rsidR="0D564672">
        <w:t xml:space="preserve"> vetva</w:t>
      </w:r>
      <w:r w:rsidR="531DAED4">
        <w:t xml:space="preserve"> V2 Mesto</w:t>
      </w:r>
      <w:r w:rsidR="7ACC4209">
        <w:t xml:space="preserve"> </w:t>
      </w:r>
      <w:r w:rsidR="69251543">
        <w:t xml:space="preserve">spoločne </w:t>
      </w:r>
      <w:r w:rsidR="7ACC4209">
        <w:t xml:space="preserve">s </w:t>
      </w:r>
      <w:r w:rsidR="3E548774">
        <w:t xml:space="preserve">rekonštruovanými </w:t>
      </w:r>
      <w:r w:rsidR="7ACC4209">
        <w:t>OST</w:t>
      </w:r>
      <w:r w:rsidR="00885A1E">
        <w:t xml:space="preserve"> bude uvádzan</w:t>
      </w:r>
      <w:r w:rsidR="6F734CFC">
        <w:t>á</w:t>
      </w:r>
      <w:r w:rsidR="00885A1E">
        <w:t xml:space="preserve"> do </w:t>
      </w:r>
      <w:r w:rsidR="00BA7CA1">
        <w:t xml:space="preserve">predbežnej </w:t>
      </w:r>
      <w:r w:rsidR="00885A1E">
        <w:t xml:space="preserve">prevádzky postupne po </w:t>
      </w:r>
      <w:r w:rsidR="1E0B8EAC">
        <w:t>úsekoch</w:t>
      </w:r>
      <w:r w:rsidR="2BE43A04">
        <w:t>.</w:t>
      </w:r>
      <w:r w:rsidR="18EC63BA">
        <w:t xml:space="preserve"> </w:t>
      </w:r>
      <w:r w:rsidR="642288D1">
        <w:t xml:space="preserve">Odstavovanie úsekov parného napájača Mesto </w:t>
      </w:r>
      <w:r w:rsidR="533E1C4C">
        <w:t>na realizáciu výmeny potrubných rozvodov</w:t>
      </w:r>
      <w:r w:rsidR="17C565C0">
        <w:t xml:space="preserve"> </w:t>
      </w:r>
      <w:r w:rsidR="3EA8F8E9">
        <w:t>za</w:t>
      </w:r>
      <w:r w:rsidR="60F17400">
        <w:t xml:space="preserve"> HV</w:t>
      </w:r>
      <w:r w:rsidR="3EA8F8E9">
        <w:t xml:space="preserve"> bude </w:t>
      </w:r>
      <w:r w:rsidR="18EC63BA">
        <w:t xml:space="preserve">tak, aby bol dodržaný max. čas prerušenia dodávky tepla </w:t>
      </w:r>
      <w:r w:rsidR="40F44051">
        <w:t xml:space="preserve">vyplývajúci z harmonogramu </w:t>
      </w:r>
      <w:r w:rsidR="18EC63BA">
        <w:t>(</w:t>
      </w:r>
      <w:r w:rsidR="00AF4F39" w:rsidRPr="00AF4F39">
        <w:t xml:space="preserve">Podkladová dokumentácia k </w:t>
      </w:r>
      <w:proofErr w:type="spellStart"/>
      <w:r w:rsidR="00AF4F39" w:rsidRPr="00AF4F39">
        <w:t>ZoD</w:t>
      </w:r>
      <w:proofErr w:type="spellEnd"/>
      <w:r w:rsidR="00AF4F39" w:rsidRPr="00AF4F39">
        <w:t>, č. 1.2</w:t>
      </w:r>
      <w:r w:rsidR="00AF4F39">
        <w:t xml:space="preserve"> _ </w:t>
      </w:r>
      <w:r w:rsidR="18EC63BA">
        <w:t>HMG).</w:t>
      </w:r>
    </w:p>
    <w:p w14:paraId="2D8347FD" w14:textId="292C4FA9" w:rsidR="00885A1E" w:rsidRPr="00B46036" w:rsidRDefault="23446FC7" w:rsidP="000F3DAB">
      <w:pPr>
        <w:pStyle w:val="Odsekzoznamu"/>
        <w:ind w:left="0" w:firstLine="426"/>
        <w:jc w:val="both"/>
      </w:pPr>
      <w:r>
        <w:t>P</w:t>
      </w:r>
      <w:r w:rsidR="35605E86">
        <w:t>o</w:t>
      </w:r>
      <w:r w:rsidR="7B2C2C3E">
        <w:t xml:space="preserve"> rekonštrukcii</w:t>
      </w:r>
      <w:r w:rsidR="560DEBED">
        <w:t xml:space="preserve"> OST bude</w:t>
      </w:r>
      <w:r w:rsidR="0580A21C">
        <w:t xml:space="preserve"> </w:t>
      </w:r>
      <w:r w:rsidR="0C1846B5">
        <w:t>d</w:t>
      </w:r>
      <w:r w:rsidR="5764DE18">
        <w:t xml:space="preserve">odávka tepla </w:t>
      </w:r>
      <w:r w:rsidR="0580A21C">
        <w:t>dočasne</w:t>
      </w:r>
      <w:r w:rsidR="7B2C2C3E">
        <w:t xml:space="preserve"> </w:t>
      </w:r>
      <w:r w:rsidR="189EFBD0">
        <w:t>z</w:t>
      </w:r>
      <w:r w:rsidR="00885A1E">
        <w:t>abezpečovaná z</w:t>
      </w:r>
      <w:r w:rsidR="2138A6B3">
        <w:t xml:space="preserve"> HV</w:t>
      </w:r>
      <w:r w:rsidR="00885A1E">
        <w:t xml:space="preserve"> vetvy</w:t>
      </w:r>
      <w:r w:rsidR="7621385F">
        <w:t xml:space="preserve"> V3 Solinky</w:t>
      </w:r>
      <w:r w:rsidR="06EFB00E">
        <w:t>, až do u</w:t>
      </w:r>
      <w:r w:rsidR="34B35701">
        <w:t>vedenia do prevádzky celej</w:t>
      </w:r>
      <w:r w:rsidR="06EFB00E">
        <w:t xml:space="preserve"> HV vetvy V2 Mesto</w:t>
      </w:r>
      <w:r w:rsidR="3178EF42">
        <w:t xml:space="preserve"> (do začiatku vykurovacej sezóny)</w:t>
      </w:r>
      <w:r w:rsidR="08ACD0C1">
        <w:t>.</w:t>
      </w:r>
      <w:r w:rsidR="56900608">
        <w:t xml:space="preserve"> </w:t>
      </w:r>
    </w:p>
    <w:p w14:paraId="61AEF4B7" w14:textId="38B3591B" w:rsidR="00885A1E" w:rsidRDefault="6D4B32F7" w:rsidP="000F3DAB">
      <w:pPr>
        <w:ind w:left="426"/>
        <w:jc w:val="both"/>
      </w:pPr>
      <w:r w:rsidRPr="000F3DAB">
        <w:rPr>
          <w:color w:val="000000" w:themeColor="text1"/>
        </w:rPr>
        <w:lastRenderedPageBreak/>
        <w:t xml:space="preserve">Počas uvádzania do prevádzky je zhotoviteľ povinný čistiť filtre ktoré sú súčasťou dodávky. </w:t>
      </w:r>
      <w:r w:rsidRPr="34B3A3F8">
        <w:t xml:space="preserve"> </w:t>
      </w:r>
    </w:p>
    <w:p w14:paraId="2D834801" w14:textId="377A74D7" w:rsidR="00885A1E" w:rsidRDefault="00885A1E" w:rsidP="001C0145">
      <w:pPr>
        <w:pStyle w:val="Odsekzoznamu"/>
        <w:ind w:left="426" w:hanging="426"/>
        <w:jc w:val="both"/>
      </w:pPr>
      <w:r w:rsidRPr="00885A1E">
        <w:rPr>
          <w:b/>
        </w:rPr>
        <w:t>4.</w:t>
      </w:r>
      <w:r w:rsidR="003342FD">
        <w:rPr>
          <w:b/>
        </w:rPr>
        <w:t>5</w:t>
      </w:r>
      <w:r w:rsidRPr="00885A1E">
        <w:rPr>
          <w:b/>
        </w:rPr>
        <w:tab/>
      </w:r>
      <w:r>
        <w:rPr>
          <w:b/>
        </w:rPr>
        <w:t xml:space="preserve"> </w:t>
      </w:r>
      <w:r w:rsidRPr="00885A1E">
        <w:rPr>
          <w:b/>
        </w:rPr>
        <w:t xml:space="preserve">Odovzdanie a prevzatie predmetu </w:t>
      </w:r>
      <w:r w:rsidR="00E70050" w:rsidRPr="00FF300C">
        <w:rPr>
          <w:rFonts w:cstheme="minorHAnsi"/>
          <w:b/>
        </w:rPr>
        <w:t>diela</w:t>
      </w:r>
    </w:p>
    <w:p w14:paraId="78CD9BD5" w14:textId="77777777" w:rsidR="00457EB9" w:rsidRPr="000F3DAB" w:rsidRDefault="00457EB9" w:rsidP="000F3DAB">
      <w:pPr>
        <w:ind w:firstLine="426"/>
        <w:jc w:val="both"/>
        <w:rPr>
          <w:color w:val="000000" w:themeColor="text1"/>
        </w:rPr>
      </w:pPr>
      <w:r w:rsidRPr="000F3DAB">
        <w:rPr>
          <w:color w:val="000000" w:themeColor="text1"/>
        </w:rPr>
        <w:t>Predmet diela bude odovzdaný a prevzatý ako celok po vykonaní komplexnej všetkých častí diela</w:t>
      </w:r>
      <w:r>
        <w:t xml:space="preserve"> v trvaní 72 hodín a následnom úspešnom realizovaní skúšobnej prevádzky, v zmysle HMG</w:t>
      </w:r>
      <w:r w:rsidRPr="000F3DAB">
        <w:rPr>
          <w:color w:val="000000" w:themeColor="text1"/>
        </w:rPr>
        <w:t xml:space="preserve">. </w:t>
      </w:r>
    </w:p>
    <w:p w14:paraId="02E0211C" w14:textId="23CBF03E" w:rsidR="00457EB9" w:rsidRPr="000F3DAB" w:rsidRDefault="00457EB9" w:rsidP="000F3DAB">
      <w:pPr>
        <w:ind w:firstLine="426"/>
        <w:jc w:val="both"/>
        <w:rPr>
          <w:color w:val="000000" w:themeColor="text1"/>
        </w:rPr>
      </w:pPr>
      <w:r w:rsidRPr="000F3DAB">
        <w:rPr>
          <w:color w:val="000000" w:themeColor="text1"/>
        </w:rPr>
        <w:t xml:space="preserve">Prevzatie časti diela do predčasnej prevádzky, v zmysle HMG, sa bude vykonávať postupne, po spustení jednotlivých častí diela a splnení podmienok prevzatia do predčasnej prevádzky (v zmysle </w:t>
      </w:r>
      <w:proofErr w:type="spellStart"/>
      <w:r w:rsidRPr="000F3DAB">
        <w:rPr>
          <w:color w:val="000000" w:themeColor="text1"/>
        </w:rPr>
        <w:t>ZoD</w:t>
      </w:r>
      <w:proofErr w:type="spellEnd"/>
      <w:r w:rsidRPr="000F3DAB">
        <w:rPr>
          <w:color w:val="000000" w:themeColor="text1"/>
        </w:rPr>
        <w:t>). Zmluvné  strany potvrdia zápisom čiastkové odovzdanie a prevzatie každej časti diela</w:t>
      </w:r>
      <w:r w:rsidR="0017367A" w:rsidRPr="000F3DAB">
        <w:rPr>
          <w:color w:val="000000" w:themeColor="text1"/>
        </w:rPr>
        <w:t xml:space="preserve"> do predbežnej prevádzky</w:t>
      </w:r>
      <w:r w:rsidRPr="000F3DAB">
        <w:rPr>
          <w:color w:val="000000" w:themeColor="text1"/>
        </w:rPr>
        <w:t>.</w:t>
      </w:r>
      <w:r>
        <w:t xml:space="preserve"> </w:t>
      </w:r>
    </w:p>
    <w:p w14:paraId="42EFA96C" w14:textId="6E8DFA24" w:rsidR="004A35CA" w:rsidRDefault="004A35CA" w:rsidP="001C0145">
      <w:pPr>
        <w:pStyle w:val="Odsekzoznamu"/>
        <w:ind w:left="426" w:hanging="426"/>
        <w:jc w:val="both"/>
      </w:pPr>
    </w:p>
    <w:p w14:paraId="1850C855" w14:textId="1C7266FF" w:rsidR="004A35CA" w:rsidRPr="00C73F41" w:rsidRDefault="004A35CA" w:rsidP="001C0145">
      <w:pPr>
        <w:pStyle w:val="Odsekzoznamu"/>
        <w:ind w:left="426" w:hanging="426"/>
        <w:jc w:val="both"/>
        <w:rPr>
          <w:b/>
        </w:rPr>
      </w:pPr>
      <w:r w:rsidRPr="00C73F41">
        <w:rPr>
          <w:b/>
        </w:rPr>
        <w:t>4.6 Náhradný zdroj tepla pre dodávku tepla vo vykurovacom období</w:t>
      </w:r>
    </w:p>
    <w:p w14:paraId="6725E076" w14:textId="6FE12083" w:rsidR="004A35CA" w:rsidRPr="004A35CA" w:rsidRDefault="004A35CA" w:rsidP="000F3DAB">
      <w:pPr>
        <w:pStyle w:val="Odsekzoznamu"/>
        <w:ind w:left="0" w:firstLine="426"/>
        <w:jc w:val="both"/>
      </w:pPr>
      <w:r>
        <w:t>Dodávku tepla pre účely vykurovania náhradným spôsobom je potrebné zabezpečiť vo vykurovacom období (začína 01.09) v</w:t>
      </w:r>
      <w:r w:rsidRPr="004A35CA">
        <w:t xml:space="preserve"> prípade, že (i) vonkajšia priemerná denná teplota vzduchu klesne počas dvoch za sebou nasledujúcich dní pod 13 </w:t>
      </w:r>
      <w:proofErr w:type="spellStart"/>
      <w:r w:rsidRPr="0083387A">
        <w:rPr>
          <w:vertAlign w:val="superscript"/>
        </w:rPr>
        <w:t>o</w:t>
      </w:r>
      <w:r w:rsidRPr="004A35CA">
        <w:t>C</w:t>
      </w:r>
      <w:proofErr w:type="spellEnd"/>
      <w:r w:rsidRPr="004A35CA">
        <w:t xml:space="preserve"> a podľa predpovede vývoja počasia nemožno očakávať zvýšenie vonkajšej priemernej dennej teploty v nasledujúcom dni nad túto hodnotu a (ii) vonkajšia priemerná denná teplota, ktorá tvorí štvrtinu súčtu vonkajších teplôt meraných o 7.00 h, o 14.00 h a o 21.00 h v tieni s vylúčením vplyvu sálania okolitých stien bytových domov, pričom teplota meraná o 21.00 h sa započítava dvakrát, nie je vyššia ako 13 </w:t>
      </w:r>
      <w:proofErr w:type="spellStart"/>
      <w:r w:rsidRPr="0083387A">
        <w:rPr>
          <w:vertAlign w:val="superscript"/>
        </w:rPr>
        <w:t>o</w:t>
      </w:r>
      <w:r w:rsidRPr="004A35CA">
        <w:t>C</w:t>
      </w:r>
      <w:proofErr w:type="spellEnd"/>
      <w:r w:rsidRPr="004A35CA">
        <w:t xml:space="preserve">; splnenie podmienok zisťuje </w:t>
      </w:r>
      <w:r w:rsidR="00E70050" w:rsidRPr="00FF300C">
        <w:rPr>
          <w:rFonts w:cstheme="minorHAnsi"/>
        </w:rPr>
        <w:t>objednávateľ</w:t>
      </w:r>
      <w:r>
        <w:t xml:space="preserve">. Týmto nie je dotknutá povinnosť zabezpečiť náhradným spôsobom dodávku tepla (aj na prípravu TÚV) v prípade omeškania sa s uvádzaním diela do prevádzky. </w:t>
      </w:r>
      <w:r w:rsidRPr="004A35CA">
        <w:t xml:space="preserve"> </w:t>
      </w:r>
    </w:p>
    <w:p w14:paraId="0D6B009C" w14:textId="77777777" w:rsidR="008749B3" w:rsidRDefault="008749B3" w:rsidP="008749B3">
      <w:pPr>
        <w:spacing w:after="120" w:line="276" w:lineRule="auto"/>
        <w:ind w:left="284" w:hanging="284"/>
        <w:rPr>
          <w:rFonts w:eastAsiaTheme="minorEastAsia"/>
          <w:b/>
          <w:bCs/>
          <w:color w:val="000000" w:themeColor="text1"/>
        </w:rPr>
      </w:pPr>
    </w:p>
    <w:p w14:paraId="39463D79" w14:textId="06C34CEE" w:rsidR="008749B3" w:rsidRPr="00437C6F" w:rsidRDefault="008749B3" w:rsidP="008749B3">
      <w:pPr>
        <w:spacing w:after="120" w:line="276" w:lineRule="auto"/>
        <w:ind w:left="284" w:hanging="284"/>
      </w:pPr>
      <w:r w:rsidRPr="002A4CD8">
        <w:rPr>
          <w:rFonts w:eastAsiaTheme="minorEastAsia"/>
          <w:b/>
          <w:bCs/>
          <w:color w:val="000000" w:themeColor="text1"/>
        </w:rPr>
        <w:t>4.7.</w:t>
      </w:r>
      <w:r>
        <w:rPr>
          <w:rFonts w:eastAsiaTheme="minorEastAsia"/>
          <w:color w:val="000000" w:themeColor="text1"/>
        </w:rPr>
        <w:tab/>
      </w:r>
      <w:r w:rsidRPr="00437C6F">
        <w:rPr>
          <w:b/>
        </w:rPr>
        <w:t>Požiadavky na náhradné zdroje tepla.</w:t>
      </w:r>
    </w:p>
    <w:p w14:paraId="56B11031" w14:textId="77777777" w:rsidR="008749B3" w:rsidRPr="00437C6F" w:rsidRDefault="008749B3" w:rsidP="008749B3">
      <w:pPr>
        <w:spacing w:after="0" w:line="276" w:lineRule="auto"/>
        <w:jc w:val="both"/>
      </w:pPr>
      <w:r>
        <w:t>Z</w:t>
      </w:r>
      <w:r w:rsidRPr="00437C6F">
        <w:t>hotoviteľ zabezpečí pre  OST   dodávku a  prevádzku mobilných kotolní do času uvedenia diela do prevádzky. Pre ich prevádzku je  nevyhnutné.</w:t>
      </w:r>
    </w:p>
    <w:p w14:paraId="61C6FB58" w14:textId="77777777" w:rsidR="008749B3" w:rsidRPr="00437C6F" w:rsidRDefault="008749B3" w:rsidP="00BB1844">
      <w:pPr>
        <w:pStyle w:val="Odsekzoznamu"/>
        <w:numPr>
          <w:ilvl w:val="0"/>
          <w:numId w:val="16"/>
        </w:numPr>
        <w:spacing w:after="0" w:line="276" w:lineRule="auto"/>
        <w:ind w:left="284" w:hanging="284"/>
        <w:jc w:val="both"/>
      </w:pPr>
      <w:r w:rsidRPr="00437C6F">
        <w:t xml:space="preserve"> realizovať dočasné úpravy riadiaceho systému (úpravy logík, spôsobu regulácie, blokád a pod.), </w:t>
      </w:r>
    </w:p>
    <w:p w14:paraId="29A54D1D" w14:textId="77777777" w:rsidR="008749B3" w:rsidRPr="00437C6F" w:rsidRDefault="008749B3" w:rsidP="00BB1844">
      <w:pPr>
        <w:pStyle w:val="Odsekzoznamu"/>
        <w:numPr>
          <w:ilvl w:val="0"/>
          <w:numId w:val="16"/>
        </w:numPr>
        <w:spacing w:after="0" w:line="276" w:lineRule="auto"/>
        <w:ind w:left="284" w:hanging="284"/>
        <w:jc w:val="both"/>
      </w:pPr>
      <w:r w:rsidRPr="00437C6F">
        <w:t xml:space="preserve">dočasné napojenie na systém OST, </w:t>
      </w:r>
    </w:p>
    <w:p w14:paraId="458C2BD3" w14:textId="77777777" w:rsidR="008749B3" w:rsidRPr="00437C6F" w:rsidRDefault="008749B3" w:rsidP="00BB1844">
      <w:pPr>
        <w:pStyle w:val="Odsekzoznamu"/>
        <w:numPr>
          <w:ilvl w:val="0"/>
          <w:numId w:val="16"/>
        </w:numPr>
        <w:spacing w:after="0" w:line="276" w:lineRule="auto"/>
        <w:ind w:left="284" w:hanging="284"/>
        <w:jc w:val="both"/>
      </w:pPr>
      <w:r w:rsidRPr="00437C6F">
        <w:t>zabezpečiť dodávku paliva,</w:t>
      </w:r>
    </w:p>
    <w:p w14:paraId="2D7A12C6" w14:textId="77777777" w:rsidR="008749B3" w:rsidRPr="00437C6F" w:rsidRDefault="008749B3" w:rsidP="00BB1844">
      <w:pPr>
        <w:pStyle w:val="Odsekzoznamu"/>
        <w:numPr>
          <w:ilvl w:val="0"/>
          <w:numId w:val="16"/>
        </w:numPr>
        <w:spacing w:after="0" w:line="276" w:lineRule="auto"/>
        <w:ind w:left="284" w:hanging="284"/>
        <w:jc w:val="both"/>
      </w:pPr>
      <w:r w:rsidRPr="00437C6F">
        <w:t>zabezpečiť obsluhu,</w:t>
      </w:r>
    </w:p>
    <w:p w14:paraId="3F2EF698" w14:textId="77777777" w:rsidR="008749B3" w:rsidRPr="00437C6F" w:rsidRDefault="008749B3" w:rsidP="00BB1844">
      <w:pPr>
        <w:pStyle w:val="Odsekzoznamu"/>
        <w:numPr>
          <w:ilvl w:val="0"/>
          <w:numId w:val="16"/>
        </w:numPr>
        <w:spacing w:after="0" w:line="276" w:lineRule="auto"/>
        <w:ind w:left="284" w:hanging="284"/>
        <w:jc w:val="both"/>
      </w:pPr>
      <w:r w:rsidRPr="00437C6F">
        <w:t xml:space="preserve">zabezpečiť potrebné  povolenia na prevádzku  </w:t>
      </w:r>
    </w:p>
    <w:p w14:paraId="07B6F5B2" w14:textId="77777777" w:rsidR="008749B3" w:rsidRPr="00437C6F" w:rsidRDefault="008749B3" w:rsidP="008749B3">
      <w:pPr>
        <w:spacing w:after="0" w:line="276" w:lineRule="auto"/>
        <w:ind w:left="284" w:hanging="284"/>
        <w:jc w:val="both"/>
      </w:pPr>
      <w:r w:rsidRPr="00437C6F">
        <w:t>Uvedené   zabezpečí zhotoviteľ diela.</w:t>
      </w:r>
    </w:p>
    <w:p w14:paraId="10FC644A" w14:textId="77777777" w:rsidR="008749B3" w:rsidRPr="00437C6F" w:rsidRDefault="008749B3" w:rsidP="008749B3">
      <w:pPr>
        <w:spacing w:after="0" w:line="240" w:lineRule="auto"/>
        <w:jc w:val="both"/>
      </w:pPr>
      <w:r w:rsidRPr="00437C6F">
        <w:rPr>
          <w:b/>
        </w:rPr>
        <w:t>Objednávateľ uvádza prehľad minimálnych technických požiadaviek. Sledované parametre zhotoviteľ ako zhotoviteľ zvýrazní v príslušnom katalógovom liste, certifikáte alebo inom potvrdení výrobcu, ktoré priloží k návrhu prílohy B k zmluve o dielo.</w:t>
      </w:r>
    </w:p>
    <w:p w14:paraId="421EF914" w14:textId="77777777" w:rsidR="008749B3" w:rsidRPr="004A35CA" w:rsidRDefault="008749B3" w:rsidP="008749B3">
      <w:pPr>
        <w:jc w:val="both"/>
      </w:pPr>
    </w:p>
    <w:p w14:paraId="05847022" w14:textId="6B610485" w:rsidR="6E95B435" w:rsidRDefault="6E95B435" w:rsidP="000F3DAB">
      <w:pPr>
        <w:pStyle w:val="Odsekzoznamu"/>
        <w:ind w:left="0"/>
        <w:jc w:val="both"/>
      </w:pPr>
    </w:p>
    <w:p w14:paraId="2D834805" w14:textId="77777777" w:rsidR="0066065F" w:rsidRPr="0066065F" w:rsidRDefault="001C700B" w:rsidP="00BB1844">
      <w:pPr>
        <w:pStyle w:val="Odsekzoznamu"/>
        <w:numPr>
          <w:ilvl w:val="0"/>
          <w:numId w:val="6"/>
        </w:numPr>
        <w:ind w:left="426" w:hanging="426"/>
        <w:rPr>
          <w:b/>
          <w:caps/>
        </w:rPr>
      </w:pPr>
      <w:r>
        <w:rPr>
          <w:b/>
          <w:caps/>
        </w:rPr>
        <w:t>LIKVIDÁCIA ODPADU</w:t>
      </w:r>
    </w:p>
    <w:p w14:paraId="24FE6EE8" w14:textId="13751BBD" w:rsidR="00AD2E21" w:rsidRPr="000F3DAB" w:rsidRDefault="00AD2E21" w:rsidP="000F3DAB">
      <w:pPr>
        <w:keepNext/>
        <w:spacing w:after="120"/>
        <w:ind w:firstLine="426"/>
        <w:jc w:val="both"/>
      </w:pPr>
      <w:r w:rsidRPr="00B36970">
        <w:rPr>
          <w:rFonts w:cs="Arial"/>
          <w:kern w:val="28"/>
          <w:lang w:eastAsia="cs-CZ"/>
        </w:rPr>
        <w:lastRenderedPageBreak/>
        <w:t xml:space="preserve">Nakladanie s odpadmi, (triedenie, zhromažďovanie, odstraňovanie) vzniknutých pri plnení zmluvy, zabezpečuje </w:t>
      </w:r>
      <w:r w:rsidR="00E70050" w:rsidRPr="00FF300C">
        <w:rPr>
          <w:rFonts w:cstheme="minorHAnsi"/>
          <w:kern w:val="28"/>
          <w:lang w:eastAsia="cs-CZ"/>
        </w:rPr>
        <w:t>zhotoviteľ</w:t>
      </w:r>
      <w:r w:rsidRPr="00B36970">
        <w:rPr>
          <w:rFonts w:cs="Arial"/>
          <w:kern w:val="28"/>
          <w:lang w:eastAsia="cs-CZ"/>
        </w:rPr>
        <w:t xml:space="preserve"> na svoje náklady. Bude pri tom postupovať podľa zákona č.</w:t>
      </w:r>
      <w:r w:rsidRPr="00B36970">
        <w:rPr>
          <w:kern w:val="28"/>
          <w:lang w:eastAsia="cs-CZ"/>
        </w:rPr>
        <w:t xml:space="preserve"> </w:t>
      </w:r>
      <w:r w:rsidR="00BE2119">
        <w:rPr>
          <w:kern w:val="28"/>
          <w:lang w:eastAsia="cs-CZ"/>
        </w:rPr>
        <w:t>79</w:t>
      </w:r>
      <w:r w:rsidRPr="00B36970">
        <w:rPr>
          <w:kern w:val="28"/>
          <w:lang w:eastAsia="cs-CZ"/>
        </w:rPr>
        <w:t>/</w:t>
      </w:r>
      <w:r w:rsidR="00BE2119" w:rsidRPr="00B36970">
        <w:rPr>
          <w:kern w:val="28"/>
          <w:lang w:eastAsia="cs-CZ"/>
        </w:rPr>
        <w:t>20</w:t>
      </w:r>
      <w:r w:rsidR="00BE2119">
        <w:rPr>
          <w:kern w:val="28"/>
          <w:lang w:eastAsia="cs-CZ"/>
        </w:rPr>
        <w:t>15</w:t>
      </w:r>
      <w:r w:rsidR="00BE2119" w:rsidRPr="00B36970">
        <w:rPr>
          <w:kern w:val="28"/>
          <w:lang w:eastAsia="cs-CZ"/>
        </w:rPr>
        <w:t xml:space="preserve"> </w:t>
      </w:r>
      <w:r w:rsidRPr="00B36970">
        <w:rPr>
          <w:kern w:val="28"/>
          <w:lang w:eastAsia="cs-CZ"/>
        </w:rPr>
        <w:t>Z. z. o odpadoch v znení neskorších predpisov</w:t>
      </w:r>
      <w:r w:rsidRPr="00B36970">
        <w:rPr>
          <w:rFonts w:cs="Arial"/>
          <w:kern w:val="28"/>
          <w:lang w:eastAsia="cs-CZ"/>
        </w:rPr>
        <w:t xml:space="preserve">, právnych predpisov s ním súvisiacich a interných predpisov </w:t>
      </w:r>
      <w:r w:rsidR="00E70050" w:rsidRPr="00FF300C">
        <w:rPr>
          <w:rFonts w:cstheme="minorHAnsi"/>
          <w:kern w:val="28"/>
          <w:lang w:eastAsia="cs-CZ"/>
        </w:rPr>
        <w:t>objednávateľ</w:t>
      </w:r>
      <w:r w:rsidRPr="00FF300C">
        <w:rPr>
          <w:rFonts w:cstheme="minorHAnsi"/>
          <w:kern w:val="28"/>
          <w:lang w:eastAsia="cs-CZ"/>
        </w:rPr>
        <w:t>a.</w:t>
      </w:r>
      <w:r w:rsidR="6AF4C5E0" w:rsidRPr="000F3DAB">
        <w:t xml:space="preserve"> (</w:t>
      </w:r>
      <w:r w:rsidR="002B2C13" w:rsidRPr="000F3DAB">
        <w:t>Príloha</w:t>
      </w:r>
      <w:r w:rsidR="00AF4F39" w:rsidRPr="000F3DAB">
        <w:t xml:space="preserve"> k </w:t>
      </w:r>
      <w:proofErr w:type="spellStart"/>
      <w:r w:rsidR="00AF4F39" w:rsidRPr="000F3DAB">
        <w:t>ZoD</w:t>
      </w:r>
      <w:proofErr w:type="spellEnd"/>
      <w:r w:rsidR="002B2C13" w:rsidRPr="000F3DAB">
        <w:t xml:space="preserve"> - Zásady dodržiavania ochrany </w:t>
      </w:r>
      <w:r w:rsidR="6AF4C5E0" w:rsidRPr="000F3DAB">
        <w:t>životného prostredia v podmienkach MH Teplárenský holding, a.s.)</w:t>
      </w:r>
    </w:p>
    <w:p w14:paraId="37781371" w14:textId="0EB5DECE" w:rsidR="001A0169" w:rsidRPr="00FF300C" w:rsidRDefault="00AD2E21" w:rsidP="000F3DAB">
      <w:pPr>
        <w:keepNext/>
        <w:spacing w:after="120"/>
        <w:ind w:firstLine="426"/>
        <w:jc w:val="both"/>
        <w:rPr>
          <w:rFonts w:cstheme="minorHAnsi"/>
          <w:lang w:eastAsia="cs-CZ"/>
        </w:rPr>
      </w:pPr>
      <w:r w:rsidRPr="60F186DA">
        <w:rPr>
          <w:rFonts w:cs="Arial"/>
          <w:lang w:eastAsia="cs-CZ"/>
        </w:rPr>
        <w:t xml:space="preserve">Miesto pre sústredenie odpadu bude stanovené pred začiatkom prác. Následne vykoná </w:t>
      </w:r>
      <w:r w:rsidR="00E70050" w:rsidRPr="00FF300C">
        <w:rPr>
          <w:rFonts w:cstheme="minorHAnsi"/>
          <w:lang w:eastAsia="cs-CZ"/>
        </w:rPr>
        <w:t>zhotoviteľ</w:t>
      </w:r>
      <w:r w:rsidRPr="60F186DA">
        <w:rPr>
          <w:rFonts w:cs="Arial"/>
          <w:lang w:eastAsia="cs-CZ"/>
        </w:rPr>
        <w:t xml:space="preserve"> likvidáciu odpadov,  s výnimkou kovového odpadu</w:t>
      </w:r>
      <w:r w:rsidR="00BE2119" w:rsidRPr="60F186DA">
        <w:rPr>
          <w:rFonts w:cs="Arial"/>
          <w:lang w:eastAsia="cs-CZ"/>
        </w:rPr>
        <w:t xml:space="preserve">, ktorý bude ponechaný </w:t>
      </w:r>
      <w:r w:rsidR="00E70050" w:rsidRPr="00FF300C">
        <w:rPr>
          <w:rFonts w:cstheme="minorHAnsi"/>
          <w:lang w:eastAsia="cs-CZ"/>
        </w:rPr>
        <w:t>objednávateľ</w:t>
      </w:r>
      <w:r w:rsidR="00BE2119" w:rsidRPr="00FF300C">
        <w:rPr>
          <w:rFonts w:cstheme="minorHAnsi"/>
          <w:lang w:eastAsia="cs-CZ"/>
        </w:rPr>
        <w:t>ovi</w:t>
      </w:r>
      <w:r w:rsidRPr="00FF300C">
        <w:rPr>
          <w:rFonts w:cstheme="minorHAnsi"/>
          <w:lang w:eastAsia="cs-CZ"/>
        </w:rPr>
        <w:t xml:space="preserve">. </w:t>
      </w:r>
    </w:p>
    <w:p w14:paraId="2D834807" w14:textId="278B2798" w:rsidR="00AD2E21" w:rsidRPr="00B36970" w:rsidRDefault="00E70050" w:rsidP="000F3DAB">
      <w:pPr>
        <w:keepNext/>
        <w:spacing w:after="120"/>
        <w:jc w:val="both"/>
        <w:rPr>
          <w:rFonts w:cs="Arial"/>
          <w:kern w:val="28"/>
          <w:lang w:eastAsia="cs-CZ"/>
        </w:rPr>
      </w:pPr>
      <w:r w:rsidRPr="00FF300C">
        <w:rPr>
          <w:rFonts w:cstheme="minorHAnsi"/>
        </w:rPr>
        <w:t>Zhotoviteľ</w:t>
      </w:r>
      <w:r w:rsidR="00AD2E21">
        <w:t xml:space="preserve"> zabezpečí: </w:t>
      </w:r>
    </w:p>
    <w:p w14:paraId="2D834808" w14:textId="11F86982" w:rsidR="00AD2E21" w:rsidRPr="00516BFD" w:rsidRDefault="00AD2E21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516BFD">
        <w:t>delenie parného potrubia v cca  6,0 m dĺžkach</w:t>
      </w:r>
      <w:r w:rsidR="00403B7C" w:rsidRPr="00516BFD">
        <w:t xml:space="preserve"> (nie dlhšie)</w:t>
      </w:r>
      <w:r w:rsidRPr="00516BFD">
        <w:t>,</w:t>
      </w:r>
    </w:p>
    <w:p w14:paraId="2D834809" w14:textId="77777777" w:rsidR="00AD2E21" w:rsidRPr="00516BFD" w:rsidRDefault="00AD2E21" w:rsidP="00BB1844">
      <w:pPr>
        <w:pStyle w:val="Odsekzoznamu"/>
        <w:numPr>
          <w:ilvl w:val="0"/>
          <w:numId w:val="8"/>
        </w:numPr>
        <w:ind w:left="426" w:hanging="426"/>
        <w:jc w:val="both"/>
      </w:pPr>
      <w:r w:rsidRPr="00516BFD">
        <w:t>delenie potrubia z kondenzátu a iný kovový odpad očistený a upravený na šrotovú mieru (max. 5,0 m)</w:t>
      </w:r>
    </w:p>
    <w:p w14:paraId="2D83480A" w14:textId="03FDBCFF" w:rsidR="00AD2E21" w:rsidRDefault="00E70050" w:rsidP="000F3DAB">
      <w:pPr>
        <w:pStyle w:val="Odsekzoznamu"/>
        <w:ind w:left="0" w:firstLine="426"/>
        <w:jc w:val="both"/>
      </w:pPr>
      <w:r w:rsidRPr="00FF300C">
        <w:rPr>
          <w:rFonts w:cstheme="minorHAnsi"/>
        </w:rPr>
        <w:t>Zhotoviteľ</w:t>
      </w:r>
      <w:r w:rsidR="00AD2E21" w:rsidRPr="00516BFD">
        <w:t xml:space="preserve">  dopraví parné potrubie očistené od izolácie na určené miesto v areáli </w:t>
      </w:r>
      <w:r w:rsidRPr="00FF300C">
        <w:rPr>
          <w:rFonts w:cstheme="minorHAnsi"/>
        </w:rPr>
        <w:t>objednávateľ</w:t>
      </w:r>
      <w:r w:rsidR="00AD2E21" w:rsidRPr="00FF300C">
        <w:rPr>
          <w:rFonts w:cstheme="minorHAnsi"/>
        </w:rPr>
        <w:t>a</w:t>
      </w:r>
      <w:r w:rsidR="00AD2E21" w:rsidRPr="00516BFD">
        <w:t xml:space="preserve"> a kovový odpad potrubia  kondenzátu očisten</w:t>
      </w:r>
      <w:r w:rsidR="00A65F23" w:rsidRPr="00516BFD">
        <w:t>ý</w:t>
      </w:r>
      <w:r w:rsidR="00AD2E21" w:rsidRPr="00516BFD">
        <w:t xml:space="preserve"> od izolácie a iný kovový odpad odovzdá  spracovateľovi v mieste </w:t>
      </w:r>
      <w:r w:rsidR="00403B7C" w:rsidRPr="00516BFD">
        <w:t xml:space="preserve">dohodnutom s </w:t>
      </w:r>
      <w:r w:rsidRPr="00FF300C">
        <w:rPr>
          <w:rFonts w:cstheme="minorHAnsi"/>
        </w:rPr>
        <w:t>objednávateľ</w:t>
      </w:r>
      <w:r w:rsidR="00AD2E21" w:rsidRPr="00FF300C">
        <w:rPr>
          <w:rFonts w:cstheme="minorHAnsi"/>
        </w:rPr>
        <w:t>om</w:t>
      </w:r>
      <w:r w:rsidR="00AD2E21" w:rsidRPr="00516BFD">
        <w:t xml:space="preserve"> </w:t>
      </w:r>
      <w:r w:rsidR="00403B7C" w:rsidRPr="00516BFD">
        <w:t>pri preberaní staveniska</w:t>
      </w:r>
      <w:r w:rsidR="00AD2E21" w:rsidRPr="00516BFD">
        <w:t>.</w:t>
      </w:r>
    </w:p>
    <w:p w14:paraId="2D83480B" w14:textId="4802A92B" w:rsidR="00AD2E21" w:rsidRPr="00B36970" w:rsidRDefault="00E70050" w:rsidP="000F3DAB">
      <w:pPr>
        <w:spacing w:after="120"/>
        <w:ind w:firstLine="426"/>
        <w:jc w:val="both"/>
        <w:rPr>
          <w:rFonts w:cs="Arial"/>
          <w:kern w:val="28"/>
          <w:lang w:eastAsia="cs-CZ"/>
        </w:rPr>
      </w:pPr>
      <w:r w:rsidRPr="00FF300C">
        <w:rPr>
          <w:rFonts w:cstheme="minorHAnsi"/>
          <w:kern w:val="28"/>
          <w:lang w:eastAsia="cs-CZ"/>
        </w:rPr>
        <w:t>Zhotoviteľ</w:t>
      </w:r>
      <w:r w:rsidR="00AD2E21" w:rsidRPr="00B36970">
        <w:rPr>
          <w:rFonts w:cs="Arial"/>
          <w:kern w:val="28"/>
          <w:lang w:eastAsia="cs-CZ"/>
        </w:rPr>
        <w:t xml:space="preserve"> je povinný v priebehu realizácie diela a jeho dokončovania udržiavať pracovisko vyčistené. Bude priebežne odstraňovať odpad z pracoviska a komunikácií a postupovať pritom v súlade s predpismi o nakladaní s odpadmi.</w:t>
      </w:r>
    </w:p>
    <w:p w14:paraId="2D83480C" w14:textId="674F22D4" w:rsidR="00AD2E21" w:rsidRPr="00B36970" w:rsidRDefault="00E70050" w:rsidP="000F3DAB">
      <w:pPr>
        <w:spacing w:after="120"/>
        <w:ind w:left="426"/>
        <w:rPr>
          <w:rFonts w:cs="Arial"/>
          <w:kern w:val="28"/>
          <w:lang w:eastAsia="cs-CZ"/>
        </w:rPr>
      </w:pPr>
      <w:r w:rsidRPr="00FF300C">
        <w:rPr>
          <w:rFonts w:cstheme="minorHAnsi"/>
          <w:kern w:val="28"/>
          <w:lang w:eastAsia="cs-CZ"/>
        </w:rPr>
        <w:t>Zhotoviteľ</w:t>
      </w:r>
      <w:r w:rsidR="00AD2E21" w:rsidRPr="00B36970">
        <w:rPr>
          <w:rFonts w:cs="Arial"/>
          <w:kern w:val="28"/>
          <w:lang w:eastAsia="cs-CZ"/>
        </w:rPr>
        <w:t xml:space="preserve"> je povinný zabezpečiť odpad proti odcudzeniu alebo znehodnoteniu.</w:t>
      </w:r>
    </w:p>
    <w:p w14:paraId="2D83480D" w14:textId="735D0625" w:rsidR="00B127DC" w:rsidRDefault="00AD2E21" w:rsidP="000F3DAB">
      <w:pPr>
        <w:spacing w:after="120"/>
        <w:ind w:firstLine="426"/>
        <w:jc w:val="both"/>
      </w:pPr>
      <w:r w:rsidRPr="00B36970">
        <w:rPr>
          <w:rFonts w:cs="Arial"/>
          <w:kern w:val="28"/>
          <w:lang w:eastAsia="cs-CZ"/>
        </w:rPr>
        <w:t xml:space="preserve">Na vyžiadanie  </w:t>
      </w:r>
      <w:r w:rsidR="00E70050" w:rsidRPr="00FF300C">
        <w:rPr>
          <w:rFonts w:cstheme="minorHAnsi"/>
          <w:kern w:val="28"/>
          <w:lang w:eastAsia="cs-CZ"/>
        </w:rPr>
        <w:t>objednávateľ</w:t>
      </w:r>
      <w:r w:rsidRPr="00FF300C">
        <w:rPr>
          <w:rFonts w:cstheme="minorHAnsi"/>
          <w:kern w:val="28"/>
          <w:lang w:eastAsia="cs-CZ"/>
        </w:rPr>
        <w:t>a</w:t>
      </w:r>
      <w:r w:rsidRPr="00B36970">
        <w:rPr>
          <w:rFonts w:cs="Arial"/>
          <w:kern w:val="28"/>
          <w:lang w:eastAsia="cs-CZ"/>
        </w:rPr>
        <w:t xml:space="preserve"> predloží </w:t>
      </w:r>
      <w:r w:rsidR="00E70050" w:rsidRPr="00FF300C">
        <w:rPr>
          <w:rFonts w:cstheme="minorHAnsi"/>
          <w:kern w:val="28"/>
          <w:lang w:eastAsia="cs-CZ"/>
        </w:rPr>
        <w:t>zhotoviteľ</w:t>
      </w:r>
      <w:r w:rsidRPr="00B36970">
        <w:rPr>
          <w:rFonts w:cs="Arial"/>
          <w:kern w:val="28"/>
          <w:lang w:eastAsia="cs-CZ"/>
        </w:rPr>
        <w:t xml:space="preserve"> doklady o spôsobe odstránenia odpadov  (kópie vážnych lístkov, atď.).</w:t>
      </w:r>
      <w:r w:rsidR="0066065F">
        <w:t xml:space="preserve"> </w:t>
      </w:r>
    </w:p>
    <w:p w14:paraId="1BD22B58" w14:textId="77777777" w:rsidR="000F3DAB" w:rsidRDefault="000F3DAB" w:rsidP="000F3DAB">
      <w:pPr>
        <w:spacing w:after="120"/>
        <w:ind w:firstLine="426"/>
        <w:jc w:val="both"/>
      </w:pPr>
    </w:p>
    <w:p w14:paraId="1D47DAC8" w14:textId="61C9CC7A" w:rsidR="00403B7C" w:rsidRPr="00774B3E" w:rsidRDefault="00403B7C" w:rsidP="00BB1844">
      <w:pPr>
        <w:pStyle w:val="Odsekzoznamu"/>
        <w:numPr>
          <w:ilvl w:val="0"/>
          <w:numId w:val="6"/>
        </w:numPr>
        <w:ind w:left="426" w:hanging="426"/>
        <w:rPr>
          <w:b/>
          <w:caps/>
        </w:rPr>
      </w:pPr>
      <w:r w:rsidRPr="00774B3E">
        <w:rPr>
          <w:b/>
          <w:caps/>
        </w:rPr>
        <w:t>Záruka</w:t>
      </w:r>
    </w:p>
    <w:p w14:paraId="7B87AB33" w14:textId="36631DE6" w:rsidR="00403B7C" w:rsidRDefault="00403B7C" w:rsidP="000F3DAB">
      <w:pPr>
        <w:spacing w:after="120"/>
        <w:ind w:left="426" w:hanging="426"/>
        <w:jc w:val="both"/>
        <w:rPr>
          <w:rFonts w:cs="Arial"/>
          <w:kern w:val="28"/>
          <w:lang w:eastAsia="cs-CZ"/>
        </w:rPr>
      </w:pPr>
      <w:r w:rsidRPr="005F2565">
        <w:rPr>
          <w:rFonts w:cs="Arial"/>
          <w:kern w:val="28"/>
          <w:lang w:eastAsia="cs-CZ"/>
        </w:rPr>
        <w:t xml:space="preserve">Požaduje sa záruka v trvaní </w:t>
      </w:r>
      <w:r w:rsidR="00516BFD" w:rsidRPr="005F2565">
        <w:rPr>
          <w:rFonts w:cs="Arial"/>
          <w:kern w:val="28"/>
          <w:lang w:eastAsia="cs-CZ"/>
        </w:rPr>
        <w:t>48</w:t>
      </w:r>
      <w:r w:rsidRPr="005F2565">
        <w:rPr>
          <w:rFonts w:cs="Arial"/>
          <w:kern w:val="28"/>
          <w:lang w:eastAsia="cs-CZ"/>
        </w:rPr>
        <w:t xml:space="preserve"> mesiacov.</w:t>
      </w:r>
    </w:p>
    <w:p w14:paraId="655E3A07" w14:textId="77777777" w:rsidR="000F3DAB" w:rsidRDefault="000F3DAB" w:rsidP="000F3DAB">
      <w:pPr>
        <w:spacing w:after="120"/>
        <w:ind w:left="426" w:hanging="426"/>
        <w:jc w:val="both"/>
        <w:rPr>
          <w:rFonts w:cs="Arial"/>
          <w:kern w:val="28"/>
          <w:lang w:eastAsia="cs-CZ"/>
        </w:rPr>
      </w:pPr>
    </w:p>
    <w:p w14:paraId="2D834815" w14:textId="24C3D24C" w:rsidR="00115FF5" w:rsidRPr="00774B3E" w:rsidRDefault="0079382D" w:rsidP="00BB1844">
      <w:pPr>
        <w:pStyle w:val="Odsekzoznamu"/>
        <w:numPr>
          <w:ilvl w:val="0"/>
          <w:numId w:val="6"/>
        </w:numPr>
        <w:ind w:left="426" w:hanging="426"/>
        <w:rPr>
          <w:b/>
          <w:caps/>
        </w:rPr>
      </w:pPr>
      <w:r w:rsidRPr="00774B3E">
        <w:rPr>
          <w:b/>
          <w:caps/>
        </w:rPr>
        <w:t xml:space="preserve">Podkladová dokumentácia , </w:t>
      </w:r>
      <w:r w:rsidRPr="00774B3E">
        <w:rPr>
          <w:bCs/>
          <w:caps/>
        </w:rPr>
        <w:t>čl. 1.2</w:t>
      </w:r>
      <w:r w:rsidR="00403BC1" w:rsidRPr="00774B3E">
        <w:rPr>
          <w:bCs/>
          <w:caps/>
        </w:rPr>
        <w:t xml:space="preserve"> </w:t>
      </w:r>
      <w:r w:rsidRPr="00774B3E">
        <w:rPr>
          <w:bCs/>
          <w:caps/>
        </w:rPr>
        <w:t xml:space="preserve"> ZoD</w:t>
      </w:r>
    </w:p>
    <w:p w14:paraId="2D834817" w14:textId="2288B372" w:rsidR="004B6217" w:rsidRPr="009F0382" w:rsidRDefault="004B6217" w:rsidP="00BB1844">
      <w:pPr>
        <w:pStyle w:val="Odsekzoznamu"/>
        <w:numPr>
          <w:ilvl w:val="0"/>
          <w:numId w:val="13"/>
        </w:numPr>
        <w:ind w:left="426" w:firstLine="0"/>
        <w:jc w:val="both"/>
        <w:rPr>
          <w:rFonts w:cstheme="minorHAnsi"/>
        </w:rPr>
      </w:pPr>
      <w:r w:rsidRPr="003342FD">
        <w:rPr>
          <w:rFonts w:cstheme="minorHAnsi"/>
          <w:bCs/>
        </w:rPr>
        <w:t xml:space="preserve">Realizačná projektová dokumentácia </w:t>
      </w:r>
    </w:p>
    <w:p w14:paraId="2D834818" w14:textId="0138F020" w:rsidR="004B6217" w:rsidRPr="00B92259" w:rsidRDefault="00E227EA" w:rsidP="00BB1844">
      <w:pPr>
        <w:pStyle w:val="Odsekzoznamu"/>
        <w:numPr>
          <w:ilvl w:val="0"/>
          <w:numId w:val="13"/>
        </w:numPr>
        <w:ind w:left="426" w:firstLine="0"/>
        <w:jc w:val="both"/>
      </w:pPr>
      <w:r>
        <w:t>Oznamovacia</w:t>
      </w:r>
      <w:r w:rsidR="0064550F">
        <w:t xml:space="preserve"> povinnosť Bytterm</w:t>
      </w:r>
    </w:p>
    <w:p w14:paraId="2D834819" w14:textId="3874F86E" w:rsidR="004B6217" w:rsidRDefault="000F3DAB" w:rsidP="00BB1844">
      <w:pPr>
        <w:pStyle w:val="Odsekzoznamu"/>
        <w:numPr>
          <w:ilvl w:val="0"/>
          <w:numId w:val="13"/>
        </w:numPr>
        <w:ind w:left="426" w:firstLine="0"/>
        <w:jc w:val="both"/>
        <w:rPr>
          <w:bCs/>
        </w:rPr>
      </w:pPr>
      <w:r>
        <w:rPr>
          <w:bCs/>
        </w:rPr>
        <w:t>HMG</w:t>
      </w:r>
    </w:p>
    <w:p w14:paraId="2D83481A" w14:textId="1A01B4E9" w:rsidR="004B6217" w:rsidRDefault="004B6217" w:rsidP="00BB1844">
      <w:pPr>
        <w:pStyle w:val="Odsekzoznamu"/>
        <w:numPr>
          <w:ilvl w:val="0"/>
          <w:numId w:val="13"/>
        </w:numPr>
        <w:ind w:left="426" w:firstLine="0"/>
        <w:jc w:val="both"/>
      </w:pPr>
      <w:r>
        <w:t xml:space="preserve">Schéma rozvodov </w:t>
      </w:r>
      <w:r w:rsidR="002B4F97">
        <w:t xml:space="preserve">od </w:t>
      </w:r>
      <w:r w:rsidR="2B8A28A7">
        <w:t xml:space="preserve">AUPARKU </w:t>
      </w:r>
      <w:r w:rsidR="002B4F97">
        <w:t xml:space="preserve"> </w:t>
      </w:r>
      <w:r>
        <w:t xml:space="preserve">po </w:t>
      </w:r>
      <w:r w:rsidR="12AF0E2E">
        <w:t xml:space="preserve">ZAT </w:t>
      </w:r>
    </w:p>
    <w:p w14:paraId="295315A0" w14:textId="7D5BD008" w:rsidR="5349897E" w:rsidRDefault="5349897E" w:rsidP="00BB1844">
      <w:pPr>
        <w:pStyle w:val="Odsekzoznamu"/>
        <w:numPr>
          <w:ilvl w:val="0"/>
          <w:numId w:val="13"/>
        </w:numPr>
        <w:ind w:left="426" w:firstLine="0"/>
        <w:jc w:val="both"/>
      </w:pPr>
      <w:r>
        <w:t>V</w:t>
      </w:r>
      <w:r w:rsidR="1F49C143">
        <w:t>ý</w:t>
      </w:r>
      <w:r>
        <w:t xml:space="preserve">kaz </w:t>
      </w:r>
      <w:r w:rsidR="00830102">
        <w:t>výmer</w:t>
      </w:r>
    </w:p>
    <w:p w14:paraId="2D83481D" w14:textId="77777777" w:rsidR="00122A56" w:rsidRDefault="00122A56" w:rsidP="000F3DAB">
      <w:pPr>
        <w:pStyle w:val="Odsekzoznamu"/>
        <w:ind w:left="426" w:hanging="426"/>
      </w:pPr>
    </w:p>
    <w:p w14:paraId="2D83481E" w14:textId="77777777" w:rsidR="00122A56" w:rsidRDefault="00122A56" w:rsidP="000F3DAB">
      <w:pPr>
        <w:pStyle w:val="Odsekzoznamu"/>
        <w:ind w:left="426" w:hanging="426"/>
      </w:pPr>
    </w:p>
    <w:p w14:paraId="2D83481F" w14:textId="77777777" w:rsidR="001270FC" w:rsidRDefault="001270FC" w:rsidP="000F3DAB">
      <w:pPr>
        <w:pStyle w:val="Odsekzoznamu"/>
        <w:ind w:left="426" w:hanging="426"/>
      </w:pPr>
    </w:p>
    <w:p w14:paraId="2D834820" w14:textId="77777777" w:rsidR="001270FC" w:rsidRDefault="001270FC" w:rsidP="000F3DAB">
      <w:pPr>
        <w:pStyle w:val="Odsekzoznamu"/>
        <w:ind w:left="426" w:hanging="426"/>
      </w:pPr>
    </w:p>
    <w:p w14:paraId="2D834821" w14:textId="77777777" w:rsidR="001270FC" w:rsidRDefault="001270FC" w:rsidP="000F3DAB">
      <w:pPr>
        <w:pStyle w:val="Odsekzoznamu"/>
        <w:ind w:left="426" w:hanging="426"/>
      </w:pPr>
    </w:p>
    <w:p w14:paraId="2D834822" w14:textId="77777777" w:rsidR="001270FC" w:rsidRDefault="001270FC" w:rsidP="000F3DAB">
      <w:pPr>
        <w:pStyle w:val="Odsekzoznamu"/>
        <w:ind w:left="426" w:hanging="426"/>
      </w:pPr>
    </w:p>
    <w:p w14:paraId="66F08BF8" w14:textId="77777777" w:rsidR="001270FC" w:rsidRDefault="001270FC" w:rsidP="00FA1672">
      <w:pPr>
        <w:pStyle w:val="Odsekzoznamu"/>
        <w:ind w:left="426" w:hanging="426"/>
        <w:rPr>
          <w:rFonts w:cstheme="minorHAnsi"/>
        </w:rPr>
      </w:pPr>
    </w:p>
    <w:p w14:paraId="2D834823" w14:textId="77777777" w:rsidR="001270FC" w:rsidRDefault="001270FC" w:rsidP="000F3DAB">
      <w:pPr>
        <w:pStyle w:val="Odsekzoznamu"/>
        <w:ind w:left="426" w:hanging="426"/>
      </w:pPr>
    </w:p>
    <w:sectPr w:rsidR="001270FC" w:rsidSect="0095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cKEv1OFkEmRE" int2:id="5oh8JnZi">
      <int2:state int2:value="Rejected" int2:type="AugLoop_Text_Critique"/>
    </int2:textHash>
    <int2:textHash int2:hashCode="wIHJwEGHsYOyQv" int2:id="irLNe7JB">
      <int2:state int2:value="Rejected" int2:type="AugLoop_Text_Critique"/>
    </int2:textHash>
    <int2:textHash int2:hashCode="FBjEAjfucTsnUq" int2:id="yUHo7eO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1" w15:restartNumberingAfterBreak="0">
    <w:nsid w:val="0BCDA42D"/>
    <w:multiLevelType w:val="hybridMultilevel"/>
    <w:tmpl w:val="D186BE0A"/>
    <w:lvl w:ilvl="0" w:tplc="FDC4CCC6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99C6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25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8C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0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45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E4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C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A4B6"/>
    <w:multiLevelType w:val="hybridMultilevel"/>
    <w:tmpl w:val="FFFFFFFF"/>
    <w:lvl w:ilvl="0" w:tplc="E40A19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22A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61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25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8F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8B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45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8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64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5FCD"/>
    <w:multiLevelType w:val="hybridMultilevel"/>
    <w:tmpl w:val="AE22DEBE"/>
    <w:lvl w:ilvl="0" w:tplc="DFC07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81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2F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A7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28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1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4F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D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E0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BDB1"/>
    <w:multiLevelType w:val="hybridMultilevel"/>
    <w:tmpl w:val="F55A1B12"/>
    <w:lvl w:ilvl="0" w:tplc="D55CA494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1" w:tplc="62F0FBC2">
      <w:start w:val="1"/>
      <w:numFmt w:val="bullet"/>
      <w:lvlText w:val="o"/>
      <w:lvlJc w:val="left"/>
      <w:pPr>
        <w:ind w:left="2718" w:hanging="360"/>
      </w:pPr>
      <w:rPr>
        <w:rFonts w:ascii="Courier New" w:hAnsi="Courier New" w:hint="default"/>
      </w:rPr>
    </w:lvl>
    <w:lvl w:ilvl="2" w:tplc="E4402844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13E2269E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DCA421F4">
      <w:start w:val="1"/>
      <w:numFmt w:val="bullet"/>
      <w:lvlText w:val="o"/>
      <w:lvlJc w:val="left"/>
      <w:pPr>
        <w:ind w:left="4878" w:hanging="360"/>
      </w:pPr>
      <w:rPr>
        <w:rFonts w:ascii="Courier New" w:hAnsi="Courier New" w:hint="default"/>
      </w:rPr>
    </w:lvl>
    <w:lvl w:ilvl="5" w:tplc="E8A46532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A71A0918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45F06AF6">
      <w:start w:val="1"/>
      <w:numFmt w:val="bullet"/>
      <w:lvlText w:val="o"/>
      <w:lvlJc w:val="left"/>
      <w:pPr>
        <w:ind w:left="7038" w:hanging="360"/>
      </w:pPr>
      <w:rPr>
        <w:rFonts w:ascii="Courier New" w:hAnsi="Courier New" w:hint="default"/>
      </w:rPr>
    </w:lvl>
    <w:lvl w:ilvl="8" w:tplc="C3564D8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5" w15:restartNumberingAfterBreak="0">
    <w:nsid w:val="2AC61E47"/>
    <w:multiLevelType w:val="hybridMultilevel"/>
    <w:tmpl w:val="606A1BF2"/>
    <w:lvl w:ilvl="0" w:tplc="979CE82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76E0"/>
    <w:multiLevelType w:val="multilevel"/>
    <w:tmpl w:val="74CA00AE"/>
    <w:lvl w:ilvl="0">
      <w:start w:val="4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4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EC038A5"/>
    <w:multiLevelType w:val="hybridMultilevel"/>
    <w:tmpl w:val="A9B4EE54"/>
    <w:lvl w:ilvl="0" w:tplc="D52451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6C62DC"/>
    <w:multiLevelType w:val="hybridMultilevel"/>
    <w:tmpl w:val="C61CA43C"/>
    <w:lvl w:ilvl="0" w:tplc="D52451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F90F6C"/>
    <w:multiLevelType w:val="hybridMultilevel"/>
    <w:tmpl w:val="9A067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4E55"/>
    <w:multiLevelType w:val="multilevel"/>
    <w:tmpl w:val="7AE08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103D1B"/>
    <w:multiLevelType w:val="multilevel"/>
    <w:tmpl w:val="C4C434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7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7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12" w15:restartNumberingAfterBreak="0">
    <w:nsid w:val="3AAC280A"/>
    <w:multiLevelType w:val="hybridMultilevel"/>
    <w:tmpl w:val="9404C2C6"/>
    <w:lvl w:ilvl="0" w:tplc="D52451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AD7C60"/>
    <w:multiLevelType w:val="multilevel"/>
    <w:tmpl w:val="7AB4B5B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5775E01A"/>
    <w:multiLevelType w:val="hybridMultilevel"/>
    <w:tmpl w:val="5D4A3BEC"/>
    <w:lvl w:ilvl="0" w:tplc="4886A1B8">
      <w:start w:val="1"/>
      <w:numFmt w:val="decimal"/>
      <w:lvlText w:val="%1."/>
      <w:lvlJc w:val="left"/>
      <w:pPr>
        <w:ind w:left="1428" w:hanging="360"/>
      </w:pPr>
    </w:lvl>
    <w:lvl w:ilvl="1" w:tplc="A9F49204">
      <w:start w:val="1"/>
      <w:numFmt w:val="lowerLetter"/>
      <w:lvlText w:val="%2."/>
      <w:lvlJc w:val="left"/>
      <w:pPr>
        <w:ind w:left="1440" w:hanging="360"/>
      </w:pPr>
    </w:lvl>
    <w:lvl w:ilvl="2" w:tplc="373A2EF6">
      <w:start w:val="1"/>
      <w:numFmt w:val="lowerRoman"/>
      <w:lvlText w:val="%3."/>
      <w:lvlJc w:val="right"/>
      <w:pPr>
        <w:ind w:left="2160" w:hanging="180"/>
      </w:pPr>
    </w:lvl>
    <w:lvl w:ilvl="3" w:tplc="E2848A76">
      <w:start w:val="1"/>
      <w:numFmt w:val="decimal"/>
      <w:lvlText w:val="%4."/>
      <w:lvlJc w:val="left"/>
      <w:pPr>
        <w:ind w:left="2880" w:hanging="360"/>
      </w:pPr>
    </w:lvl>
    <w:lvl w:ilvl="4" w:tplc="70501E14">
      <w:start w:val="1"/>
      <w:numFmt w:val="lowerLetter"/>
      <w:lvlText w:val="%5."/>
      <w:lvlJc w:val="left"/>
      <w:pPr>
        <w:ind w:left="3600" w:hanging="360"/>
      </w:pPr>
    </w:lvl>
    <w:lvl w:ilvl="5" w:tplc="3F2AC08E">
      <w:start w:val="1"/>
      <w:numFmt w:val="lowerRoman"/>
      <w:lvlText w:val="%6."/>
      <w:lvlJc w:val="right"/>
      <w:pPr>
        <w:ind w:left="4320" w:hanging="180"/>
      </w:pPr>
    </w:lvl>
    <w:lvl w:ilvl="6" w:tplc="9FC0FD12">
      <w:start w:val="1"/>
      <w:numFmt w:val="decimal"/>
      <w:lvlText w:val="%7."/>
      <w:lvlJc w:val="left"/>
      <w:pPr>
        <w:ind w:left="5040" w:hanging="360"/>
      </w:pPr>
    </w:lvl>
    <w:lvl w:ilvl="7" w:tplc="463E2B16">
      <w:start w:val="1"/>
      <w:numFmt w:val="lowerLetter"/>
      <w:lvlText w:val="%8."/>
      <w:lvlJc w:val="left"/>
      <w:pPr>
        <w:ind w:left="5760" w:hanging="360"/>
      </w:pPr>
    </w:lvl>
    <w:lvl w:ilvl="8" w:tplc="4936F7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11D03"/>
    <w:multiLevelType w:val="hybridMultilevel"/>
    <w:tmpl w:val="9CB68A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8FE67"/>
    <w:multiLevelType w:val="hybridMultilevel"/>
    <w:tmpl w:val="07AC90E4"/>
    <w:lvl w:ilvl="0" w:tplc="F870744A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560F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C2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CC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EF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65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68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A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0B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2471">
    <w:abstractNumId w:val="4"/>
  </w:num>
  <w:num w:numId="2" w16cid:durableId="857736776">
    <w:abstractNumId w:val="16"/>
  </w:num>
  <w:num w:numId="3" w16cid:durableId="846945993">
    <w:abstractNumId w:val="1"/>
  </w:num>
  <w:num w:numId="4" w16cid:durableId="1263948929">
    <w:abstractNumId w:val="14"/>
  </w:num>
  <w:num w:numId="5" w16cid:durableId="1750611376">
    <w:abstractNumId w:val="3"/>
  </w:num>
  <w:num w:numId="6" w16cid:durableId="1718162018">
    <w:abstractNumId w:val="10"/>
  </w:num>
  <w:num w:numId="7" w16cid:durableId="326401484">
    <w:abstractNumId w:val="8"/>
  </w:num>
  <w:num w:numId="8" w16cid:durableId="1451435332">
    <w:abstractNumId w:val="12"/>
  </w:num>
  <w:num w:numId="9" w16cid:durableId="1076635559">
    <w:abstractNumId w:val="15"/>
  </w:num>
  <w:num w:numId="10" w16cid:durableId="1271084725">
    <w:abstractNumId w:val="11"/>
  </w:num>
  <w:num w:numId="11" w16cid:durableId="2067727363">
    <w:abstractNumId w:val="7"/>
  </w:num>
  <w:num w:numId="12" w16cid:durableId="481972575">
    <w:abstractNumId w:val="13"/>
  </w:num>
  <w:num w:numId="13" w16cid:durableId="91168350">
    <w:abstractNumId w:val="9"/>
  </w:num>
  <w:num w:numId="14" w16cid:durableId="1228998703">
    <w:abstractNumId w:val="6"/>
  </w:num>
  <w:num w:numId="15" w16cid:durableId="950018657">
    <w:abstractNumId w:val="5"/>
  </w:num>
  <w:num w:numId="16" w16cid:durableId="184215702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009"/>
    <w:rsid w:val="00000CD7"/>
    <w:rsid w:val="000010E8"/>
    <w:rsid w:val="000025FE"/>
    <w:rsid w:val="000043E5"/>
    <w:rsid w:val="000048C6"/>
    <w:rsid w:val="00010A7C"/>
    <w:rsid w:val="00010BFD"/>
    <w:rsid w:val="00010C9F"/>
    <w:rsid w:val="00011B81"/>
    <w:rsid w:val="00012B4D"/>
    <w:rsid w:val="00013D56"/>
    <w:rsid w:val="00013FB9"/>
    <w:rsid w:val="00023551"/>
    <w:rsid w:val="0002444E"/>
    <w:rsid w:val="00027D06"/>
    <w:rsid w:val="000316D9"/>
    <w:rsid w:val="0003267B"/>
    <w:rsid w:val="00032E63"/>
    <w:rsid w:val="00033DC9"/>
    <w:rsid w:val="000372B2"/>
    <w:rsid w:val="00041E4E"/>
    <w:rsid w:val="00042CAA"/>
    <w:rsid w:val="000470FD"/>
    <w:rsid w:val="00047D14"/>
    <w:rsid w:val="00050763"/>
    <w:rsid w:val="00052369"/>
    <w:rsid w:val="000528C1"/>
    <w:rsid w:val="00063921"/>
    <w:rsid w:val="00064B73"/>
    <w:rsid w:val="00065C48"/>
    <w:rsid w:val="00071DF1"/>
    <w:rsid w:val="0007243F"/>
    <w:rsid w:val="00074FC0"/>
    <w:rsid w:val="000751DD"/>
    <w:rsid w:val="00075BCF"/>
    <w:rsid w:val="00081F13"/>
    <w:rsid w:val="00086CA3"/>
    <w:rsid w:val="000911A9"/>
    <w:rsid w:val="000913AE"/>
    <w:rsid w:val="000948F8"/>
    <w:rsid w:val="0009685D"/>
    <w:rsid w:val="000A102C"/>
    <w:rsid w:val="000B1219"/>
    <w:rsid w:val="000B16B1"/>
    <w:rsid w:val="000B1811"/>
    <w:rsid w:val="000B5819"/>
    <w:rsid w:val="000C1001"/>
    <w:rsid w:val="000C10D7"/>
    <w:rsid w:val="000C66CF"/>
    <w:rsid w:val="000C66F9"/>
    <w:rsid w:val="000D0C30"/>
    <w:rsid w:val="000D47DE"/>
    <w:rsid w:val="000D542A"/>
    <w:rsid w:val="000D6E17"/>
    <w:rsid w:val="000D70ED"/>
    <w:rsid w:val="000E01AD"/>
    <w:rsid w:val="000E1EF2"/>
    <w:rsid w:val="000E23F9"/>
    <w:rsid w:val="000E3377"/>
    <w:rsid w:val="000E3BB6"/>
    <w:rsid w:val="000E4629"/>
    <w:rsid w:val="000E48A5"/>
    <w:rsid w:val="000E582C"/>
    <w:rsid w:val="000E6858"/>
    <w:rsid w:val="000E7BF8"/>
    <w:rsid w:val="000F33E9"/>
    <w:rsid w:val="000F3DAB"/>
    <w:rsid w:val="000F479E"/>
    <w:rsid w:val="000F5518"/>
    <w:rsid w:val="000F67B9"/>
    <w:rsid w:val="001013CC"/>
    <w:rsid w:val="00105E5B"/>
    <w:rsid w:val="00110776"/>
    <w:rsid w:val="00111525"/>
    <w:rsid w:val="001120D4"/>
    <w:rsid w:val="00115FF5"/>
    <w:rsid w:val="00117E42"/>
    <w:rsid w:val="00121147"/>
    <w:rsid w:val="00121F41"/>
    <w:rsid w:val="00122A56"/>
    <w:rsid w:val="00123D82"/>
    <w:rsid w:val="00124CF5"/>
    <w:rsid w:val="001270FC"/>
    <w:rsid w:val="001276E2"/>
    <w:rsid w:val="00127A52"/>
    <w:rsid w:val="00130059"/>
    <w:rsid w:val="00130B46"/>
    <w:rsid w:val="001310FF"/>
    <w:rsid w:val="001315EB"/>
    <w:rsid w:val="00131641"/>
    <w:rsid w:val="00135852"/>
    <w:rsid w:val="00137D7D"/>
    <w:rsid w:val="001418BF"/>
    <w:rsid w:val="00144FFD"/>
    <w:rsid w:val="00145D7A"/>
    <w:rsid w:val="00146542"/>
    <w:rsid w:val="00146737"/>
    <w:rsid w:val="0015077F"/>
    <w:rsid w:val="00150EF8"/>
    <w:rsid w:val="00151296"/>
    <w:rsid w:val="00151820"/>
    <w:rsid w:val="00155038"/>
    <w:rsid w:val="00157EC5"/>
    <w:rsid w:val="00160A58"/>
    <w:rsid w:val="001679A6"/>
    <w:rsid w:val="00171C1A"/>
    <w:rsid w:val="0017367A"/>
    <w:rsid w:val="00175C8A"/>
    <w:rsid w:val="001762D8"/>
    <w:rsid w:val="001772BF"/>
    <w:rsid w:val="0018233B"/>
    <w:rsid w:val="00182678"/>
    <w:rsid w:val="0018508E"/>
    <w:rsid w:val="00191414"/>
    <w:rsid w:val="00192015"/>
    <w:rsid w:val="00194268"/>
    <w:rsid w:val="001942A7"/>
    <w:rsid w:val="00195EC2"/>
    <w:rsid w:val="001A0169"/>
    <w:rsid w:val="001A114E"/>
    <w:rsid w:val="001A26BB"/>
    <w:rsid w:val="001A3ACF"/>
    <w:rsid w:val="001A43D3"/>
    <w:rsid w:val="001A6342"/>
    <w:rsid w:val="001A63E7"/>
    <w:rsid w:val="001A6B70"/>
    <w:rsid w:val="001A6E71"/>
    <w:rsid w:val="001A749B"/>
    <w:rsid w:val="001A7E9D"/>
    <w:rsid w:val="001A7FC0"/>
    <w:rsid w:val="001B01C7"/>
    <w:rsid w:val="001B5E46"/>
    <w:rsid w:val="001C0145"/>
    <w:rsid w:val="001C29A3"/>
    <w:rsid w:val="001C2D66"/>
    <w:rsid w:val="001C4C7B"/>
    <w:rsid w:val="001C66AF"/>
    <w:rsid w:val="001C68E6"/>
    <w:rsid w:val="001C6B3A"/>
    <w:rsid w:val="001C700B"/>
    <w:rsid w:val="001C708B"/>
    <w:rsid w:val="001D0641"/>
    <w:rsid w:val="001D2EFB"/>
    <w:rsid w:val="001D3DB6"/>
    <w:rsid w:val="001D459D"/>
    <w:rsid w:val="001D56BE"/>
    <w:rsid w:val="001E28BF"/>
    <w:rsid w:val="001E4001"/>
    <w:rsid w:val="001E5BA5"/>
    <w:rsid w:val="001F1F1E"/>
    <w:rsid w:val="001F4050"/>
    <w:rsid w:val="001F55CE"/>
    <w:rsid w:val="001F660D"/>
    <w:rsid w:val="00202B58"/>
    <w:rsid w:val="00203600"/>
    <w:rsid w:val="0020750C"/>
    <w:rsid w:val="00213001"/>
    <w:rsid w:val="00213F0E"/>
    <w:rsid w:val="002224F8"/>
    <w:rsid w:val="00222A13"/>
    <w:rsid w:val="00225873"/>
    <w:rsid w:val="00227357"/>
    <w:rsid w:val="00231907"/>
    <w:rsid w:val="002334C0"/>
    <w:rsid w:val="00234594"/>
    <w:rsid w:val="00236168"/>
    <w:rsid w:val="0024088C"/>
    <w:rsid w:val="002448E6"/>
    <w:rsid w:val="002478E2"/>
    <w:rsid w:val="002601FB"/>
    <w:rsid w:val="00263789"/>
    <w:rsid w:val="002679AF"/>
    <w:rsid w:val="00270EF9"/>
    <w:rsid w:val="002716F4"/>
    <w:rsid w:val="00272E48"/>
    <w:rsid w:val="002752D7"/>
    <w:rsid w:val="0027656D"/>
    <w:rsid w:val="002830DF"/>
    <w:rsid w:val="00286075"/>
    <w:rsid w:val="0028626B"/>
    <w:rsid w:val="00287093"/>
    <w:rsid w:val="00287878"/>
    <w:rsid w:val="00291758"/>
    <w:rsid w:val="0029393F"/>
    <w:rsid w:val="00295199"/>
    <w:rsid w:val="00295E8D"/>
    <w:rsid w:val="002A0692"/>
    <w:rsid w:val="002A3E1A"/>
    <w:rsid w:val="002A60C3"/>
    <w:rsid w:val="002B26AD"/>
    <w:rsid w:val="002B2C13"/>
    <w:rsid w:val="002B2E0A"/>
    <w:rsid w:val="002B4F97"/>
    <w:rsid w:val="002B5338"/>
    <w:rsid w:val="002C0372"/>
    <w:rsid w:val="002C41F2"/>
    <w:rsid w:val="002C4771"/>
    <w:rsid w:val="002C5371"/>
    <w:rsid w:val="002C56E0"/>
    <w:rsid w:val="002C58CF"/>
    <w:rsid w:val="002C5D12"/>
    <w:rsid w:val="002C600D"/>
    <w:rsid w:val="002D2CB9"/>
    <w:rsid w:val="002E654F"/>
    <w:rsid w:val="002E65CF"/>
    <w:rsid w:val="002F37EC"/>
    <w:rsid w:val="002F641F"/>
    <w:rsid w:val="002F7A22"/>
    <w:rsid w:val="003005B1"/>
    <w:rsid w:val="00302F80"/>
    <w:rsid w:val="003058AC"/>
    <w:rsid w:val="00307260"/>
    <w:rsid w:val="00310B1F"/>
    <w:rsid w:val="00311523"/>
    <w:rsid w:val="00311684"/>
    <w:rsid w:val="00311BD3"/>
    <w:rsid w:val="003154D0"/>
    <w:rsid w:val="00315859"/>
    <w:rsid w:val="00330D0E"/>
    <w:rsid w:val="003320FF"/>
    <w:rsid w:val="00332440"/>
    <w:rsid w:val="003331D1"/>
    <w:rsid w:val="003342FD"/>
    <w:rsid w:val="003359CC"/>
    <w:rsid w:val="0033600E"/>
    <w:rsid w:val="003414DC"/>
    <w:rsid w:val="003418F7"/>
    <w:rsid w:val="00341D8F"/>
    <w:rsid w:val="00343955"/>
    <w:rsid w:val="00344509"/>
    <w:rsid w:val="00344ECA"/>
    <w:rsid w:val="00345DA5"/>
    <w:rsid w:val="003473CB"/>
    <w:rsid w:val="0035226D"/>
    <w:rsid w:val="003542BC"/>
    <w:rsid w:val="003552F0"/>
    <w:rsid w:val="003558E0"/>
    <w:rsid w:val="0035667D"/>
    <w:rsid w:val="0036050E"/>
    <w:rsid w:val="00360731"/>
    <w:rsid w:val="00364DCF"/>
    <w:rsid w:val="0036624A"/>
    <w:rsid w:val="003671EA"/>
    <w:rsid w:val="00370F90"/>
    <w:rsid w:val="00371388"/>
    <w:rsid w:val="0037422E"/>
    <w:rsid w:val="0037687C"/>
    <w:rsid w:val="00382CDB"/>
    <w:rsid w:val="00390654"/>
    <w:rsid w:val="003A0F70"/>
    <w:rsid w:val="003A571A"/>
    <w:rsid w:val="003B1528"/>
    <w:rsid w:val="003B48E4"/>
    <w:rsid w:val="003B4FED"/>
    <w:rsid w:val="003B7283"/>
    <w:rsid w:val="003C08F3"/>
    <w:rsid w:val="003C0EDF"/>
    <w:rsid w:val="003C1F94"/>
    <w:rsid w:val="003C31D5"/>
    <w:rsid w:val="003C3A58"/>
    <w:rsid w:val="003C62AB"/>
    <w:rsid w:val="003D06CE"/>
    <w:rsid w:val="003D167A"/>
    <w:rsid w:val="003D1CAC"/>
    <w:rsid w:val="003D47FA"/>
    <w:rsid w:val="003D48A2"/>
    <w:rsid w:val="003D5A7A"/>
    <w:rsid w:val="003D6407"/>
    <w:rsid w:val="003D6BFD"/>
    <w:rsid w:val="003E15CA"/>
    <w:rsid w:val="003E2206"/>
    <w:rsid w:val="003E5367"/>
    <w:rsid w:val="003E5376"/>
    <w:rsid w:val="003E58A7"/>
    <w:rsid w:val="003E6B3E"/>
    <w:rsid w:val="003F28AB"/>
    <w:rsid w:val="003F56C2"/>
    <w:rsid w:val="003F5967"/>
    <w:rsid w:val="003F61B2"/>
    <w:rsid w:val="00400D77"/>
    <w:rsid w:val="00401FB5"/>
    <w:rsid w:val="00402250"/>
    <w:rsid w:val="00403B7C"/>
    <w:rsid w:val="00403BC1"/>
    <w:rsid w:val="004044E5"/>
    <w:rsid w:val="00406EC5"/>
    <w:rsid w:val="00410713"/>
    <w:rsid w:val="00410732"/>
    <w:rsid w:val="0041474A"/>
    <w:rsid w:val="00424EFF"/>
    <w:rsid w:val="00425742"/>
    <w:rsid w:val="00431A6D"/>
    <w:rsid w:val="00444EDC"/>
    <w:rsid w:val="004520C9"/>
    <w:rsid w:val="00455278"/>
    <w:rsid w:val="00457EB9"/>
    <w:rsid w:val="004629E7"/>
    <w:rsid w:val="004645A3"/>
    <w:rsid w:val="0046772E"/>
    <w:rsid w:val="0047050A"/>
    <w:rsid w:val="004742AC"/>
    <w:rsid w:val="004744E9"/>
    <w:rsid w:val="004870E4"/>
    <w:rsid w:val="00487298"/>
    <w:rsid w:val="00492282"/>
    <w:rsid w:val="004941D8"/>
    <w:rsid w:val="00496681"/>
    <w:rsid w:val="004A09DB"/>
    <w:rsid w:val="004A2BE2"/>
    <w:rsid w:val="004A35CA"/>
    <w:rsid w:val="004A4E2E"/>
    <w:rsid w:val="004A5F04"/>
    <w:rsid w:val="004A5FC9"/>
    <w:rsid w:val="004A6766"/>
    <w:rsid w:val="004B0514"/>
    <w:rsid w:val="004B175D"/>
    <w:rsid w:val="004B1ACF"/>
    <w:rsid w:val="004B2DA9"/>
    <w:rsid w:val="004B3962"/>
    <w:rsid w:val="004B6217"/>
    <w:rsid w:val="004C19DD"/>
    <w:rsid w:val="004C3E00"/>
    <w:rsid w:val="004C5F59"/>
    <w:rsid w:val="004D3324"/>
    <w:rsid w:val="004D6CC8"/>
    <w:rsid w:val="004E0E74"/>
    <w:rsid w:val="004E370F"/>
    <w:rsid w:val="004E7F3A"/>
    <w:rsid w:val="004F0FC1"/>
    <w:rsid w:val="004F1AB2"/>
    <w:rsid w:val="004F2018"/>
    <w:rsid w:val="004F40A0"/>
    <w:rsid w:val="005006F9"/>
    <w:rsid w:val="00503E3F"/>
    <w:rsid w:val="00507F7E"/>
    <w:rsid w:val="00510BC9"/>
    <w:rsid w:val="00512BA7"/>
    <w:rsid w:val="00515B4A"/>
    <w:rsid w:val="0051659F"/>
    <w:rsid w:val="00516BFD"/>
    <w:rsid w:val="00521818"/>
    <w:rsid w:val="00536DB5"/>
    <w:rsid w:val="00540800"/>
    <w:rsid w:val="00543C61"/>
    <w:rsid w:val="0055021F"/>
    <w:rsid w:val="005531F4"/>
    <w:rsid w:val="00560C2E"/>
    <w:rsid w:val="005638F0"/>
    <w:rsid w:val="005640CE"/>
    <w:rsid w:val="00571283"/>
    <w:rsid w:val="00571384"/>
    <w:rsid w:val="00572D7A"/>
    <w:rsid w:val="0057531E"/>
    <w:rsid w:val="00575882"/>
    <w:rsid w:val="00575984"/>
    <w:rsid w:val="00575C91"/>
    <w:rsid w:val="00576B5C"/>
    <w:rsid w:val="00582516"/>
    <w:rsid w:val="0058382A"/>
    <w:rsid w:val="005849FA"/>
    <w:rsid w:val="0058513F"/>
    <w:rsid w:val="00585814"/>
    <w:rsid w:val="00585BAD"/>
    <w:rsid w:val="005870F2"/>
    <w:rsid w:val="005938B6"/>
    <w:rsid w:val="00594098"/>
    <w:rsid w:val="005945CC"/>
    <w:rsid w:val="00595700"/>
    <w:rsid w:val="00597D5B"/>
    <w:rsid w:val="005A2630"/>
    <w:rsid w:val="005A3754"/>
    <w:rsid w:val="005A3D26"/>
    <w:rsid w:val="005A54C3"/>
    <w:rsid w:val="005A58FE"/>
    <w:rsid w:val="005B5551"/>
    <w:rsid w:val="005B67F2"/>
    <w:rsid w:val="005B6DED"/>
    <w:rsid w:val="005C06F8"/>
    <w:rsid w:val="005C1080"/>
    <w:rsid w:val="005C4D4F"/>
    <w:rsid w:val="005C7DA9"/>
    <w:rsid w:val="005D58F8"/>
    <w:rsid w:val="005E1354"/>
    <w:rsid w:val="005E531E"/>
    <w:rsid w:val="005E793F"/>
    <w:rsid w:val="005E794B"/>
    <w:rsid w:val="005E796D"/>
    <w:rsid w:val="005F2565"/>
    <w:rsid w:val="005F76AA"/>
    <w:rsid w:val="0060030C"/>
    <w:rsid w:val="006020E5"/>
    <w:rsid w:val="006043E7"/>
    <w:rsid w:val="006066EC"/>
    <w:rsid w:val="00606A47"/>
    <w:rsid w:val="00610FC4"/>
    <w:rsid w:val="00613025"/>
    <w:rsid w:val="00613101"/>
    <w:rsid w:val="00614A2C"/>
    <w:rsid w:val="006179F5"/>
    <w:rsid w:val="00620075"/>
    <w:rsid w:val="006214D7"/>
    <w:rsid w:val="00621D4E"/>
    <w:rsid w:val="00622564"/>
    <w:rsid w:val="00623991"/>
    <w:rsid w:val="00624182"/>
    <w:rsid w:val="0063100C"/>
    <w:rsid w:val="00633B79"/>
    <w:rsid w:val="00633EEA"/>
    <w:rsid w:val="00634837"/>
    <w:rsid w:val="00636321"/>
    <w:rsid w:val="00636478"/>
    <w:rsid w:val="00636D26"/>
    <w:rsid w:val="00640EDB"/>
    <w:rsid w:val="006416EB"/>
    <w:rsid w:val="00641AB2"/>
    <w:rsid w:val="006429DF"/>
    <w:rsid w:val="00645328"/>
    <w:rsid w:val="0064550F"/>
    <w:rsid w:val="00647A4E"/>
    <w:rsid w:val="0065179F"/>
    <w:rsid w:val="00660117"/>
    <w:rsid w:val="0066065F"/>
    <w:rsid w:val="00660FDD"/>
    <w:rsid w:val="0066224B"/>
    <w:rsid w:val="006727EA"/>
    <w:rsid w:val="00674C55"/>
    <w:rsid w:val="0068367D"/>
    <w:rsid w:val="00686A12"/>
    <w:rsid w:val="00690077"/>
    <w:rsid w:val="006936C8"/>
    <w:rsid w:val="00694E46"/>
    <w:rsid w:val="00697B21"/>
    <w:rsid w:val="006A1516"/>
    <w:rsid w:val="006A201B"/>
    <w:rsid w:val="006A25C0"/>
    <w:rsid w:val="006A4C16"/>
    <w:rsid w:val="006B0CCE"/>
    <w:rsid w:val="006B22CE"/>
    <w:rsid w:val="006B7434"/>
    <w:rsid w:val="006C0342"/>
    <w:rsid w:val="006C0435"/>
    <w:rsid w:val="006C2C18"/>
    <w:rsid w:val="006C64C9"/>
    <w:rsid w:val="006C67AB"/>
    <w:rsid w:val="006D05AB"/>
    <w:rsid w:val="006D1B50"/>
    <w:rsid w:val="006D6818"/>
    <w:rsid w:val="006D7D74"/>
    <w:rsid w:val="006E0FEE"/>
    <w:rsid w:val="006E2F3D"/>
    <w:rsid w:val="006E34A5"/>
    <w:rsid w:val="006E4267"/>
    <w:rsid w:val="006E4F59"/>
    <w:rsid w:val="006E6426"/>
    <w:rsid w:val="006F3542"/>
    <w:rsid w:val="006F5F83"/>
    <w:rsid w:val="006F6865"/>
    <w:rsid w:val="00703C6F"/>
    <w:rsid w:val="00703EF1"/>
    <w:rsid w:val="00707841"/>
    <w:rsid w:val="00707F16"/>
    <w:rsid w:val="00712EA8"/>
    <w:rsid w:val="00717109"/>
    <w:rsid w:val="007207A9"/>
    <w:rsid w:val="00720941"/>
    <w:rsid w:val="00721C44"/>
    <w:rsid w:val="00722C3E"/>
    <w:rsid w:val="0072342E"/>
    <w:rsid w:val="007278AB"/>
    <w:rsid w:val="00727AC6"/>
    <w:rsid w:val="007303AE"/>
    <w:rsid w:val="0073051C"/>
    <w:rsid w:val="00730D64"/>
    <w:rsid w:val="00731D03"/>
    <w:rsid w:val="007323FE"/>
    <w:rsid w:val="0074280E"/>
    <w:rsid w:val="00742D29"/>
    <w:rsid w:val="0074301A"/>
    <w:rsid w:val="00743253"/>
    <w:rsid w:val="00745B87"/>
    <w:rsid w:val="007469A9"/>
    <w:rsid w:val="007476F1"/>
    <w:rsid w:val="00747D59"/>
    <w:rsid w:val="0075779D"/>
    <w:rsid w:val="00760286"/>
    <w:rsid w:val="00760786"/>
    <w:rsid w:val="00761495"/>
    <w:rsid w:val="00771F9B"/>
    <w:rsid w:val="00774B3E"/>
    <w:rsid w:val="0078057D"/>
    <w:rsid w:val="0078105D"/>
    <w:rsid w:val="007814E1"/>
    <w:rsid w:val="00782DE0"/>
    <w:rsid w:val="0078701F"/>
    <w:rsid w:val="00793578"/>
    <w:rsid w:val="0079382D"/>
    <w:rsid w:val="00793992"/>
    <w:rsid w:val="00795021"/>
    <w:rsid w:val="007A48CD"/>
    <w:rsid w:val="007A6315"/>
    <w:rsid w:val="007B01AB"/>
    <w:rsid w:val="007B4CA4"/>
    <w:rsid w:val="007C2A3B"/>
    <w:rsid w:val="007C3E46"/>
    <w:rsid w:val="007C430B"/>
    <w:rsid w:val="007D148C"/>
    <w:rsid w:val="007D3E6E"/>
    <w:rsid w:val="007D4AE4"/>
    <w:rsid w:val="007D76C4"/>
    <w:rsid w:val="007D775A"/>
    <w:rsid w:val="007E63BF"/>
    <w:rsid w:val="007E7186"/>
    <w:rsid w:val="007F27A5"/>
    <w:rsid w:val="007F59DB"/>
    <w:rsid w:val="00803B7A"/>
    <w:rsid w:val="00804B8F"/>
    <w:rsid w:val="00804E79"/>
    <w:rsid w:val="008062A6"/>
    <w:rsid w:val="00807D72"/>
    <w:rsid w:val="0081181B"/>
    <w:rsid w:val="00812E19"/>
    <w:rsid w:val="00813614"/>
    <w:rsid w:val="008142EE"/>
    <w:rsid w:val="008200F5"/>
    <w:rsid w:val="0082085A"/>
    <w:rsid w:val="00821F54"/>
    <w:rsid w:val="00825C77"/>
    <w:rsid w:val="00827F61"/>
    <w:rsid w:val="00830102"/>
    <w:rsid w:val="00831588"/>
    <w:rsid w:val="00832654"/>
    <w:rsid w:val="0083387A"/>
    <w:rsid w:val="00834280"/>
    <w:rsid w:val="00834D5E"/>
    <w:rsid w:val="00844E6D"/>
    <w:rsid w:val="0084615F"/>
    <w:rsid w:val="0085333F"/>
    <w:rsid w:val="0085709B"/>
    <w:rsid w:val="00860FB8"/>
    <w:rsid w:val="008643AD"/>
    <w:rsid w:val="0086658C"/>
    <w:rsid w:val="0087015D"/>
    <w:rsid w:val="0087152C"/>
    <w:rsid w:val="0087242C"/>
    <w:rsid w:val="00873450"/>
    <w:rsid w:val="008749B3"/>
    <w:rsid w:val="008758A2"/>
    <w:rsid w:val="00877A86"/>
    <w:rsid w:val="008805D7"/>
    <w:rsid w:val="00882534"/>
    <w:rsid w:val="00882702"/>
    <w:rsid w:val="00884C2B"/>
    <w:rsid w:val="00885437"/>
    <w:rsid w:val="00885A1E"/>
    <w:rsid w:val="00893492"/>
    <w:rsid w:val="008952F8"/>
    <w:rsid w:val="00895399"/>
    <w:rsid w:val="00895633"/>
    <w:rsid w:val="008A0BC2"/>
    <w:rsid w:val="008A12B9"/>
    <w:rsid w:val="008A31F9"/>
    <w:rsid w:val="008A41C0"/>
    <w:rsid w:val="008A5350"/>
    <w:rsid w:val="008A55F6"/>
    <w:rsid w:val="008A5A51"/>
    <w:rsid w:val="008A60E4"/>
    <w:rsid w:val="008A7BAF"/>
    <w:rsid w:val="008B4803"/>
    <w:rsid w:val="008C60D8"/>
    <w:rsid w:val="008C6F2A"/>
    <w:rsid w:val="008D0A9B"/>
    <w:rsid w:val="008D55E1"/>
    <w:rsid w:val="008E19FB"/>
    <w:rsid w:val="008E7AE0"/>
    <w:rsid w:val="008F4BB4"/>
    <w:rsid w:val="008F4CE7"/>
    <w:rsid w:val="008F5E68"/>
    <w:rsid w:val="008F7000"/>
    <w:rsid w:val="009017BA"/>
    <w:rsid w:val="00901EC1"/>
    <w:rsid w:val="00906ABF"/>
    <w:rsid w:val="00912D1E"/>
    <w:rsid w:val="00917B6E"/>
    <w:rsid w:val="009261D0"/>
    <w:rsid w:val="00927872"/>
    <w:rsid w:val="009346EF"/>
    <w:rsid w:val="009424F6"/>
    <w:rsid w:val="009455CA"/>
    <w:rsid w:val="00950A0A"/>
    <w:rsid w:val="009529C0"/>
    <w:rsid w:val="009538E2"/>
    <w:rsid w:val="009556E1"/>
    <w:rsid w:val="00963AA1"/>
    <w:rsid w:val="00964EAC"/>
    <w:rsid w:val="00965433"/>
    <w:rsid w:val="00971F46"/>
    <w:rsid w:val="00976C4D"/>
    <w:rsid w:val="00983D3C"/>
    <w:rsid w:val="00983E98"/>
    <w:rsid w:val="0098587C"/>
    <w:rsid w:val="00987544"/>
    <w:rsid w:val="0098A3F6"/>
    <w:rsid w:val="00993847"/>
    <w:rsid w:val="009A4009"/>
    <w:rsid w:val="009B1313"/>
    <w:rsid w:val="009B200A"/>
    <w:rsid w:val="009B3595"/>
    <w:rsid w:val="009D0959"/>
    <w:rsid w:val="009D0CF7"/>
    <w:rsid w:val="009D150C"/>
    <w:rsid w:val="009D2CFA"/>
    <w:rsid w:val="009D5765"/>
    <w:rsid w:val="009D5924"/>
    <w:rsid w:val="009D6605"/>
    <w:rsid w:val="009D698D"/>
    <w:rsid w:val="009E16ED"/>
    <w:rsid w:val="009E4814"/>
    <w:rsid w:val="009F0382"/>
    <w:rsid w:val="009F3931"/>
    <w:rsid w:val="00A0015A"/>
    <w:rsid w:val="00A03E09"/>
    <w:rsid w:val="00A055E5"/>
    <w:rsid w:val="00A062CC"/>
    <w:rsid w:val="00A0689F"/>
    <w:rsid w:val="00A108C1"/>
    <w:rsid w:val="00A10FD3"/>
    <w:rsid w:val="00A12DB6"/>
    <w:rsid w:val="00A145C3"/>
    <w:rsid w:val="00A20B7E"/>
    <w:rsid w:val="00A216D2"/>
    <w:rsid w:val="00A217C1"/>
    <w:rsid w:val="00A2260C"/>
    <w:rsid w:val="00A230E6"/>
    <w:rsid w:val="00A246E0"/>
    <w:rsid w:val="00A25FA3"/>
    <w:rsid w:val="00A27EA6"/>
    <w:rsid w:val="00A32B68"/>
    <w:rsid w:val="00A4120F"/>
    <w:rsid w:val="00A41816"/>
    <w:rsid w:val="00A41940"/>
    <w:rsid w:val="00A4346B"/>
    <w:rsid w:val="00A44B05"/>
    <w:rsid w:val="00A46DE7"/>
    <w:rsid w:val="00A502D5"/>
    <w:rsid w:val="00A541B4"/>
    <w:rsid w:val="00A568A9"/>
    <w:rsid w:val="00A56FF3"/>
    <w:rsid w:val="00A63DD3"/>
    <w:rsid w:val="00A656FD"/>
    <w:rsid w:val="00A65DFE"/>
    <w:rsid w:val="00A65F23"/>
    <w:rsid w:val="00A66050"/>
    <w:rsid w:val="00A67390"/>
    <w:rsid w:val="00A746A1"/>
    <w:rsid w:val="00A74BD7"/>
    <w:rsid w:val="00A76715"/>
    <w:rsid w:val="00A8128D"/>
    <w:rsid w:val="00A81D33"/>
    <w:rsid w:val="00A81F91"/>
    <w:rsid w:val="00A83449"/>
    <w:rsid w:val="00A83625"/>
    <w:rsid w:val="00A9108E"/>
    <w:rsid w:val="00A96CE9"/>
    <w:rsid w:val="00AA6E81"/>
    <w:rsid w:val="00AB0E95"/>
    <w:rsid w:val="00AB0FF6"/>
    <w:rsid w:val="00AB2796"/>
    <w:rsid w:val="00AB709F"/>
    <w:rsid w:val="00AC5045"/>
    <w:rsid w:val="00AC62F1"/>
    <w:rsid w:val="00AD1ADE"/>
    <w:rsid w:val="00AD2E21"/>
    <w:rsid w:val="00AD334D"/>
    <w:rsid w:val="00AD4069"/>
    <w:rsid w:val="00AD4592"/>
    <w:rsid w:val="00AD5604"/>
    <w:rsid w:val="00AD6A5E"/>
    <w:rsid w:val="00AD798F"/>
    <w:rsid w:val="00AE154E"/>
    <w:rsid w:val="00AE3E94"/>
    <w:rsid w:val="00AE5630"/>
    <w:rsid w:val="00AF04E8"/>
    <w:rsid w:val="00AF2F7A"/>
    <w:rsid w:val="00AF3A44"/>
    <w:rsid w:val="00AF4B20"/>
    <w:rsid w:val="00AF4F39"/>
    <w:rsid w:val="00B0271A"/>
    <w:rsid w:val="00B127DC"/>
    <w:rsid w:val="00B14FCF"/>
    <w:rsid w:val="00B16468"/>
    <w:rsid w:val="00B16CDC"/>
    <w:rsid w:val="00B201E7"/>
    <w:rsid w:val="00B230C5"/>
    <w:rsid w:val="00B247C3"/>
    <w:rsid w:val="00B26036"/>
    <w:rsid w:val="00B273D7"/>
    <w:rsid w:val="00B277B2"/>
    <w:rsid w:val="00B35832"/>
    <w:rsid w:val="00B35BB2"/>
    <w:rsid w:val="00B40D37"/>
    <w:rsid w:val="00B458B9"/>
    <w:rsid w:val="00B46036"/>
    <w:rsid w:val="00B519B0"/>
    <w:rsid w:val="00B52DF1"/>
    <w:rsid w:val="00B55243"/>
    <w:rsid w:val="00B5662F"/>
    <w:rsid w:val="00B612D3"/>
    <w:rsid w:val="00B643A6"/>
    <w:rsid w:val="00B64E9D"/>
    <w:rsid w:val="00B65F80"/>
    <w:rsid w:val="00B76115"/>
    <w:rsid w:val="00B76412"/>
    <w:rsid w:val="00B7791B"/>
    <w:rsid w:val="00B80279"/>
    <w:rsid w:val="00B81496"/>
    <w:rsid w:val="00B83C8F"/>
    <w:rsid w:val="00B971A8"/>
    <w:rsid w:val="00B97773"/>
    <w:rsid w:val="00BA3581"/>
    <w:rsid w:val="00BA5E94"/>
    <w:rsid w:val="00BA7CA1"/>
    <w:rsid w:val="00BB1108"/>
    <w:rsid w:val="00BB1844"/>
    <w:rsid w:val="00BB2E1E"/>
    <w:rsid w:val="00BB2E38"/>
    <w:rsid w:val="00BB2EB7"/>
    <w:rsid w:val="00BB3D2C"/>
    <w:rsid w:val="00BC22C7"/>
    <w:rsid w:val="00BC5A2D"/>
    <w:rsid w:val="00BD104C"/>
    <w:rsid w:val="00BD1278"/>
    <w:rsid w:val="00BD4941"/>
    <w:rsid w:val="00BD6403"/>
    <w:rsid w:val="00BE050C"/>
    <w:rsid w:val="00BE2119"/>
    <w:rsid w:val="00BE3D49"/>
    <w:rsid w:val="00BE53BA"/>
    <w:rsid w:val="00BE61D1"/>
    <w:rsid w:val="00BF04F6"/>
    <w:rsid w:val="00BF3035"/>
    <w:rsid w:val="00BF6085"/>
    <w:rsid w:val="00C02D64"/>
    <w:rsid w:val="00C03191"/>
    <w:rsid w:val="00C10A6D"/>
    <w:rsid w:val="00C11A26"/>
    <w:rsid w:val="00C126C8"/>
    <w:rsid w:val="00C17D06"/>
    <w:rsid w:val="00C23B17"/>
    <w:rsid w:val="00C23BB1"/>
    <w:rsid w:val="00C244ED"/>
    <w:rsid w:val="00C24749"/>
    <w:rsid w:val="00C30402"/>
    <w:rsid w:val="00C31CBC"/>
    <w:rsid w:val="00C33A52"/>
    <w:rsid w:val="00C3673E"/>
    <w:rsid w:val="00C368F8"/>
    <w:rsid w:val="00C4020A"/>
    <w:rsid w:val="00C40C1B"/>
    <w:rsid w:val="00C4446C"/>
    <w:rsid w:val="00C44BFB"/>
    <w:rsid w:val="00C45983"/>
    <w:rsid w:val="00C50AD3"/>
    <w:rsid w:val="00C50B77"/>
    <w:rsid w:val="00C52765"/>
    <w:rsid w:val="00C56448"/>
    <w:rsid w:val="00C6454D"/>
    <w:rsid w:val="00C72DFC"/>
    <w:rsid w:val="00C73F41"/>
    <w:rsid w:val="00C75648"/>
    <w:rsid w:val="00C76229"/>
    <w:rsid w:val="00C7789E"/>
    <w:rsid w:val="00C8287E"/>
    <w:rsid w:val="00C83F5F"/>
    <w:rsid w:val="00C864B2"/>
    <w:rsid w:val="00C87714"/>
    <w:rsid w:val="00C877EE"/>
    <w:rsid w:val="00C9023F"/>
    <w:rsid w:val="00C909C3"/>
    <w:rsid w:val="00C91FEE"/>
    <w:rsid w:val="00C944A0"/>
    <w:rsid w:val="00C94F17"/>
    <w:rsid w:val="00C95B15"/>
    <w:rsid w:val="00C97232"/>
    <w:rsid w:val="00CA135C"/>
    <w:rsid w:val="00CA4085"/>
    <w:rsid w:val="00CA584B"/>
    <w:rsid w:val="00CA632A"/>
    <w:rsid w:val="00CA647E"/>
    <w:rsid w:val="00CA6955"/>
    <w:rsid w:val="00CA6A97"/>
    <w:rsid w:val="00CB20EF"/>
    <w:rsid w:val="00CB2F8E"/>
    <w:rsid w:val="00CB344F"/>
    <w:rsid w:val="00CB349A"/>
    <w:rsid w:val="00CB395A"/>
    <w:rsid w:val="00CC266B"/>
    <w:rsid w:val="00CC51D3"/>
    <w:rsid w:val="00CD1257"/>
    <w:rsid w:val="00CD1E43"/>
    <w:rsid w:val="00CD5D33"/>
    <w:rsid w:val="00CD6F91"/>
    <w:rsid w:val="00CD72C3"/>
    <w:rsid w:val="00CD73DD"/>
    <w:rsid w:val="00CE3F6B"/>
    <w:rsid w:val="00CE46D1"/>
    <w:rsid w:val="00CE754F"/>
    <w:rsid w:val="00CF18CA"/>
    <w:rsid w:val="00CF7195"/>
    <w:rsid w:val="00CF766C"/>
    <w:rsid w:val="00CF7D95"/>
    <w:rsid w:val="00D01168"/>
    <w:rsid w:val="00D065F3"/>
    <w:rsid w:val="00D07771"/>
    <w:rsid w:val="00D11338"/>
    <w:rsid w:val="00D11F74"/>
    <w:rsid w:val="00D14208"/>
    <w:rsid w:val="00D15EF7"/>
    <w:rsid w:val="00D15F46"/>
    <w:rsid w:val="00D20B5C"/>
    <w:rsid w:val="00D22F4B"/>
    <w:rsid w:val="00D32435"/>
    <w:rsid w:val="00D32649"/>
    <w:rsid w:val="00D37522"/>
    <w:rsid w:val="00D410AE"/>
    <w:rsid w:val="00D43CD2"/>
    <w:rsid w:val="00D43F55"/>
    <w:rsid w:val="00D46598"/>
    <w:rsid w:val="00D46698"/>
    <w:rsid w:val="00D47FCD"/>
    <w:rsid w:val="00D57505"/>
    <w:rsid w:val="00D60546"/>
    <w:rsid w:val="00D61181"/>
    <w:rsid w:val="00D621AA"/>
    <w:rsid w:val="00D6265F"/>
    <w:rsid w:val="00D71C73"/>
    <w:rsid w:val="00D74707"/>
    <w:rsid w:val="00D76F8A"/>
    <w:rsid w:val="00D8180C"/>
    <w:rsid w:val="00D84808"/>
    <w:rsid w:val="00D85DC8"/>
    <w:rsid w:val="00D926BD"/>
    <w:rsid w:val="00D927FC"/>
    <w:rsid w:val="00D95585"/>
    <w:rsid w:val="00D95954"/>
    <w:rsid w:val="00D9721C"/>
    <w:rsid w:val="00D976BD"/>
    <w:rsid w:val="00DA3DA7"/>
    <w:rsid w:val="00DA3F4C"/>
    <w:rsid w:val="00DA5780"/>
    <w:rsid w:val="00DA5E9D"/>
    <w:rsid w:val="00DB0F3F"/>
    <w:rsid w:val="00DB79D4"/>
    <w:rsid w:val="00DC01D8"/>
    <w:rsid w:val="00DC219E"/>
    <w:rsid w:val="00DC5BC0"/>
    <w:rsid w:val="00DC6365"/>
    <w:rsid w:val="00DD2180"/>
    <w:rsid w:val="00DD2E8E"/>
    <w:rsid w:val="00DD4E50"/>
    <w:rsid w:val="00DD64EC"/>
    <w:rsid w:val="00DD6530"/>
    <w:rsid w:val="00DE307C"/>
    <w:rsid w:val="00DF4531"/>
    <w:rsid w:val="00DF4F81"/>
    <w:rsid w:val="00DF55C9"/>
    <w:rsid w:val="00DF5A6E"/>
    <w:rsid w:val="00E0111B"/>
    <w:rsid w:val="00E057C1"/>
    <w:rsid w:val="00E062E6"/>
    <w:rsid w:val="00E118CA"/>
    <w:rsid w:val="00E125AA"/>
    <w:rsid w:val="00E127A7"/>
    <w:rsid w:val="00E12D87"/>
    <w:rsid w:val="00E16572"/>
    <w:rsid w:val="00E208D6"/>
    <w:rsid w:val="00E2227A"/>
    <w:rsid w:val="00E227EA"/>
    <w:rsid w:val="00E2406D"/>
    <w:rsid w:val="00E26423"/>
    <w:rsid w:val="00E35658"/>
    <w:rsid w:val="00E401EE"/>
    <w:rsid w:val="00E45289"/>
    <w:rsid w:val="00E45E34"/>
    <w:rsid w:val="00E46B3A"/>
    <w:rsid w:val="00E5298D"/>
    <w:rsid w:val="00E543E7"/>
    <w:rsid w:val="00E5743E"/>
    <w:rsid w:val="00E57D47"/>
    <w:rsid w:val="00E63DC3"/>
    <w:rsid w:val="00E66901"/>
    <w:rsid w:val="00E6731E"/>
    <w:rsid w:val="00E70050"/>
    <w:rsid w:val="00E70A53"/>
    <w:rsid w:val="00E73EE3"/>
    <w:rsid w:val="00E750A4"/>
    <w:rsid w:val="00E77DC7"/>
    <w:rsid w:val="00E815A8"/>
    <w:rsid w:val="00E81E6D"/>
    <w:rsid w:val="00E844C5"/>
    <w:rsid w:val="00E935CC"/>
    <w:rsid w:val="00E955AA"/>
    <w:rsid w:val="00E9661F"/>
    <w:rsid w:val="00EB160B"/>
    <w:rsid w:val="00EB432F"/>
    <w:rsid w:val="00EB4677"/>
    <w:rsid w:val="00EC256C"/>
    <w:rsid w:val="00EC78C9"/>
    <w:rsid w:val="00ED0526"/>
    <w:rsid w:val="00ED1C9F"/>
    <w:rsid w:val="00EE54C4"/>
    <w:rsid w:val="00EE6DEA"/>
    <w:rsid w:val="00EF2466"/>
    <w:rsid w:val="00EF2CB1"/>
    <w:rsid w:val="00EF2D76"/>
    <w:rsid w:val="00EF3E25"/>
    <w:rsid w:val="00EF5E0D"/>
    <w:rsid w:val="00F00777"/>
    <w:rsid w:val="00F01D76"/>
    <w:rsid w:val="00F04954"/>
    <w:rsid w:val="00F054E4"/>
    <w:rsid w:val="00F11143"/>
    <w:rsid w:val="00F1190E"/>
    <w:rsid w:val="00F157B7"/>
    <w:rsid w:val="00F23CDD"/>
    <w:rsid w:val="00F258EE"/>
    <w:rsid w:val="00F26D53"/>
    <w:rsid w:val="00F27BD8"/>
    <w:rsid w:val="00F30349"/>
    <w:rsid w:val="00F33669"/>
    <w:rsid w:val="00F35564"/>
    <w:rsid w:val="00F50F62"/>
    <w:rsid w:val="00F512CB"/>
    <w:rsid w:val="00F54322"/>
    <w:rsid w:val="00F55C7A"/>
    <w:rsid w:val="00F57636"/>
    <w:rsid w:val="00F61B91"/>
    <w:rsid w:val="00F65343"/>
    <w:rsid w:val="00F66261"/>
    <w:rsid w:val="00F66E21"/>
    <w:rsid w:val="00F67E93"/>
    <w:rsid w:val="00F735AB"/>
    <w:rsid w:val="00F74801"/>
    <w:rsid w:val="00F7775B"/>
    <w:rsid w:val="00F77FDD"/>
    <w:rsid w:val="00F80940"/>
    <w:rsid w:val="00F83B4E"/>
    <w:rsid w:val="00F84A25"/>
    <w:rsid w:val="00F854AF"/>
    <w:rsid w:val="00F8675B"/>
    <w:rsid w:val="00F87AF9"/>
    <w:rsid w:val="00F87BE4"/>
    <w:rsid w:val="00F9034F"/>
    <w:rsid w:val="00F9614F"/>
    <w:rsid w:val="00FA00F3"/>
    <w:rsid w:val="00FA1613"/>
    <w:rsid w:val="00FA1672"/>
    <w:rsid w:val="00FA1BA0"/>
    <w:rsid w:val="00FA2B18"/>
    <w:rsid w:val="00FA3807"/>
    <w:rsid w:val="00FA4020"/>
    <w:rsid w:val="00FA5618"/>
    <w:rsid w:val="00FA610F"/>
    <w:rsid w:val="00FA6F25"/>
    <w:rsid w:val="00FB1C89"/>
    <w:rsid w:val="00FB4BB7"/>
    <w:rsid w:val="00FB4EAA"/>
    <w:rsid w:val="00FB53BA"/>
    <w:rsid w:val="00FB5630"/>
    <w:rsid w:val="00FC39C8"/>
    <w:rsid w:val="00FD02B7"/>
    <w:rsid w:val="00FD20AC"/>
    <w:rsid w:val="00FD29F3"/>
    <w:rsid w:val="00FD52C3"/>
    <w:rsid w:val="00FD556F"/>
    <w:rsid w:val="00FD581B"/>
    <w:rsid w:val="00FE1657"/>
    <w:rsid w:val="00FE7CAA"/>
    <w:rsid w:val="00FE7D83"/>
    <w:rsid w:val="00FF03A7"/>
    <w:rsid w:val="00FF0504"/>
    <w:rsid w:val="00FF0A8F"/>
    <w:rsid w:val="00FF1818"/>
    <w:rsid w:val="00FF2405"/>
    <w:rsid w:val="00FF24F3"/>
    <w:rsid w:val="00FF300C"/>
    <w:rsid w:val="00FF5E48"/>
    <w:rsid w:val="00FF723C"/>
    <w:rsid w:val="00FF7482"/>
    <w:rsid w:val="00FF7B02"/>
    <w:rsid w:val="0185E0B8"/>
    <w:rsid w:val="01B6353C"/>
    <w:rsid w:val="0252E63A"/>
    <w:rsid w:val="025A3897"/>
    <w:rsid w:val="0269CAA8"/>
    <w:rsid w:val="02CA6C7F"/>
    <w:rsid w:val="0311F8B2"/>
    <w:rsid w:val="0321428F"/>
    <w:rsid w:val="032EAA63"/>
    <w:rsid w:val="033BA61F"/>
    <w:rsid w:val="03A6C478"/>
    <w:rsid w:val="03B899C7"/>
    <w:rsid w:val="0404EA56"/>
    <w:rsid w:val="0467AFA0"/>
    <w:rsid w:val="04A85E67"/>
    <w:rsid w:val="0580A21C"/>
    <w:rsid w:val="05883C6B"/>
    <w:rsid w:val="062BEE06"/>
    <w:rsid w:val="06EFB00E"/>
    <w:rsid w:val="0700DD86"/>
    <w:rsid w:val="071444C9"/>
    <w:rsid w:val="07398B6B"/>
    <w:rsid w:val="0774DA96"/>
    <w:rsid w:val="077F853C"/>
    <w:rsid w:val="07DA928A"/>
    <w:rsid w:val="07E21368"/>
    <w:rsid w:val="08ACD0C1"/>
    <w:rsid w:val="0927228C"/>
    <w:rsid w:val="095CC0B7"/>
    <w:rsid w:val="0A1983BE"/>
    <w:rsid w:val="0A6B05E6"/>
    <w:rsid w:val="0A873EB7"/>
    <w:rsid w:val="0AAC7B58"/>
    <w:rsid w:val="0AEDE598"/>
    <w:rsid w:val="0AF89118"/>
    <w:rsid w:val="0AF9ABE2"/>
    <w:rsid w:val="0B13E71B"/>
    <w:rsid w:val="0B330EE6"/>
    <w:rsid w:val="0B3D9E32"/>
    <w:rsid w:val="0B535F18"/>
    <w:rsid w:val="0B7EDD4C"/>
    <w:rsid w:val="0BFB25BA"/>
    <w:rsid w:val="0C0BD684"/>
    <w:rsid w:val="0C1322C7"/>
    <w:rsid w:val="0C1846B5"/>
    <w:rsid w:val="0C230F18"/>
    <w:rsid w:val="0C5D3188"/>
    <w:rsid w:val="0C85EE92"/>
    <w:rsid w:val="0CBEA535"/>
    <w:rsid w:val="0CFB0F60"/>
    <w:rsid w:val="0D1F712E"/>
    <w:rsid w:val="0D564672"/>
    <w:rsid w:val="0D862472"/>
    <w:rsid w:val="0E2050C3"/>
    <w:rsid w:val="0E25865A"/>
    <w:rsid w:val="0E33DC27"/>
    <w:rsid w:val="0E5157D5"/>
    <w:rsid w:val="0E54AB59"/>
    <w:rsid w:val="0E5B528C"/>
    <w:rsid w:val="0E871143"/>
    <w:rsid w:val="0E8A1AB2"/>
    <w:rsid w:val="0E978DC4"/>
    <w:rsid w:val="0F59D152"/>
    <w:rsid w:val="0F6530A8"/>
    <w:rsid w:val="0F91E4B2"/>
    <w:rsid w:val="0FE1F7D7"/>
    <w:rsid w:val="0FEFF6B2"/>
    <w:rsid w:val="1039D9DA"/>
    <w:rsid w:val="10402497"/>
    <w:rsid w:val="10539239"/>
    <w:rsid w:val="106B37B3"/>
    <w:rsid w:val="107428D4"/>
    <w:rsid w:val="11190A0C"/>
    <w:rsid w:val="1140DA1B"/>
    <w:rsid w:val="1160B3CB"/>
    <w:rsid w:val="12847356"/>
    <w:rsid w:val="12AF0E2E"/>
    <w:rsid w:val="12B7ADAC"/>
    <w:rsid w:val="12DCAA7C"/>
    <w:rsid w:val="131063FE"/>
    <w:rsid w:val="13572066"/>
    <w:rsid w:val="135F0FEE"/>
    <w:rsid w:val="139AE150"/>
    <w:rsid w:val="13C4D4AE"/>
    <w:rsid w:val="13F96702"/>
    <w:rsid w:val="149EDBE6"/>
    <w:rsid w:val="15195BB2"/>
    <w:rsid w:val="1534EB3A"/>
    <w:rsid w:val="15D28969"/>
    <w:rsid w:val="15D6FE50"/>
    <w:rsid w:val="1663E367"/>
    <w:rsid w:val="166AF52B"/>
    <w:rsid w:val="168B42C6"/>
    <w:rsid w:val="168CE66A"/>
    <w:rsid w:val="170A1B73"/>
    <w:rsid w:val="17C565C0"/>
    <w:rsid w:val="17D19076"/>
    <w:rsid w:val="17F8A3DA"/>
    <w:rsid w:val="18174DEB"/>
    <w:rsid w:val="183D1FF7"/>
    <w:rsid w:val="188A9508"/>
    <w:rsid w:val="189EFBD0"/>
    <w:rsid w:val="18EBFD0E"/>
    <w:rsid w:val="18EC63BA"/>
    <w:rsid w:val="1927FC21"/>
    <w:rsid w:val="199B8429"/>
    <w:rsid w:val="19E6160C"/>
    <w:rsid w:val="1A164E1F"/>
    <w:rsid w:val="1A3FAEF3"/>
    <w:rsid w:val="1A8B20F3"/>
    <w:rsid w:val="1AE5AB6E"/>
    <w:rsid w:val="1AF0E292"/>
    <w:rsid w:val="1B2F05B9"/>
    <w:rsid w:val="1BAADB0D"/>
    <w:rsid w:val="1BBA51B7"/>
    <w:rsid w:val="1C6AE091"/>
    <w:rsid w:val="1C86B166"/>
    <w:rsid w:val="1C94CD8C"/>
    <w:rsid w:val="1C9D2A29"/>
    <w:rsid w:val="1CD88D0E"/>
    <w:rsid w:val="1D13FD56"/>
    <w:rsid w:val="1D7D38BE"/>
    <w:rsid w:val="1DA99958"/>
    <w:rsid w:val="1E0B8EAC"/>
    <w:rsid w:val="1E89300A"/>
    <w:rsid w:val="1EA72864"/>
    <w:rsid w:val="1EF782F9"/>
    <w:rsid w:val="1F1644BA"/>
    <w:rsid w:val="1F19091F"/>
    <w:rsid w:val="1F48CDA7"/>
    <w:rsid w:val="1F49C143"/>
    <w:rsid w:val="1F4D64CA"/>
    <w:rsid w:val="1F64B839"/>
    <w:rsid w:val="1F698223"/>
    <w:rsid w:val="1F6B0D6E"/>
    <w:rsid w:val="1F8931B8"/>
    <w:rsid w:val="1F98A551"/>
    <w:rsid w:val="2009AFB0"/>
    <w:rsid w:val="200FCE24"/>
    <w:rsid w:val="20122709"/>
    <w:rsid w:val="201AEF7B"/>
    <w:rsid w:val="20481CB5"/>
    <w:rsid w:val="204BC849"/>
    <w:rsid w:val="20A80C19"/>
    <w:rsid w:val="20C977EA"/>
    <w:rsid w:val="20F6D006"/>
    <w:rsid w:val="21114224"/>
    <w:rsid w:val="212A7108"/>
    <w:rsid w:val="2138A6B3"/>
    <w:rsid w:val="2164F9D4"/>
    <w:rsid w:val="216EB839"/>
    <w:rsid w:val="21750229"/>
    <w:rsid w:val="21978BB8"/>
    <w:rsid w:val="21B53E53"/>
    <w:rsid w:val="21F7639E"/>
    <w:rsid w:val="220C7B3C"/>
    <w:rsid w:val="2250A9E1"/>
    <w:rsid w:val="225E7E57"/>
    <w:rsid w:val="227D0A7B"/>
    <w:rsid w:val="22B061EC"/>
    <w:rsid w:val="22FABBCC"/>
    <w:rsid w:val="23446FC7"/>
    <w:rsid w:val="236FFC1F"/>
    <w:rsid w:val="239B45D2"/>
    <w:rsid w:val="23EC7A42"/>
    <w:rsid w:val="23EE4ACD"/>
    <w:rsid w:val="24341B7D"/>
    <w:rsid w:val="24968C2D"/>
    <w:rsid w:val="24A7A8AC"/>
    <w:rsid w:val="2583D1AD"/>
    <w:rsid w:val="25AC91FB"/>
    <w:rsid w:val="25C5D44F"/>
    <w:rsid w:val="26093257"/>
    <w:rsid w:val="263383F5"/>
    <w:rsid w:val="2659CEE6"/>
    <w:rsid w:val="267CE381"/>
    <w:rsid w:val="269E0CA0"/>
    <w:rsid w:val="27FFED93"/>
    <w:rsid w:val="2969FD50"/>
    <w:rsid w:val="29BE74A9"/>
    <w:rsid w:val="29CA3120"/>
    <w:rsid w:val="29F81D09"/>
    <w:rsid w:val="2A9ADEB0"/>
    <w:rsid w:val="2AA2A583"/>
    <w:rsid w:val="2AC3A9DB"/>
    <w:rsid w:val="2AD7D08B"/>
    <w:rsid w:val="2B8A28A7"/>
    <w:rsid w:val="2B97848B"/>
    <w:rsid w:val="2BB83AEC"/>
    <w:rsid w:val="2BD3A577"/>
    <w:rsid w:val="2BE43A04"/>
    <w:rsid w:val="2C589D3C"/>
    <w:rsid w:val="2C8B3220"/>
    <w:rsid w:val="2CE43699"/>
    <w:rsid w:val="2D76BBF7"/>
    <w:rsid w:val="2DA41F3D"/>
    <w:rsid w:val="2DACB14B"/>
    <w:rsid w:val="2DAF11C2"/>
    <w:rsid w:val="2DC72860"/>
    <w:rsid w:val="2EE7595D"/>
    <w:rsid w:val="2F168F8E"/>
    <w:rsid w:val="2F589958"/>
    <w:rsid w:val="2FC33B1B"/>
    <w:rsid w:val="2FF55FFB"/>
    <w:rsid w:val="30167884"/>
    <w:rsid w:val="30D2EAD0"/>
    <w:rsid w:val="312354AF"/>
    <w:rsid w:val="317042C1"/>
    <w:rsid w:val="3178EF42"/>
    <w:rsid w:val="31858FD2"/>
    <w:rsid w:val="31C1063E"/>
    <w:rsid w:val="31CD2B61"/>
    <w:rsid w:val="32168852"/>
    <w:rsid w:val="32350E98"/>
    <w:rsid w:val="3247BC45"/>
    <w:rsid w:val="329BD800"/>
    <w:rsid w:val="330DF299"/>
    <w:rsid w:val="33839DB4"/>
    <w:rsid w:val="33A94A40"/>
    <w:rsid w:val="34726215"/>
    <w:rsid w:val="34A7DBC7"/>
    <w:rsid w:val="34B35701"/>
    <w:rsid w:val="34B3A3F8"/>
    <w:rsid w:val="34F27493"/>
    <w:rsid w:val="34F83727"/>
    <w:rsid w:val="35605E86"/>
    <w:rsid w:val="358A7393"/>
    <w:rsid w:val="36466F65"/>
    <w:rsid w:val="368DA76D"/>
    <w:rsid w:val="36BFEC94"/>
    <w:rsid w:val="36E0EB02"/>
    <w:rsid w:val="3708A855"/>
    <w:rsid w:val="371266C0"/>
    <w:rsid w:val="371E520C"/>
    <w:rsid w:val="3728214C"/>
    <w:rsid w:val="37290878"/>
    <w:rsid w:val="37295896"/>
    <w:rsid w:val="3797B494"/>
    <w:rsid w:val="38056C73"/>
    <w:rsid w:val="3808620C"/>
    <w:rsid w:val="38436941"/>
    <w:rsid w:val="387D1EB6"/>
    <w:rsid w:val="38B4ECD6"/>
    <w:rsid w:val="38CB8A1C"/>
    <w:rsid w:val="3983E67A"/>
    <w:rsid w:val="39882504"/>
    <w:rsid w:val="39AD3FBE"/>
    <w:rsid w:val="39B317D8"/>
    <w:rsid w:val="39CBD7C0"/>
    <w:rsid w:val="39DEC6F9"/>
    <w:rsid w:val="39F8A873"/>
    <w:rsid w:val="39FA58E5"/>
    <w:rsid w:val="3A294739"/>
    <w:rsid w:val="3A3D54BA"/>
    <w:rsid w:val="3A96819F"/>
    <w:rsid w:val="3AF20CA1"/>
    <w:rsid w:val="3B05EDC2"/>
    <w:rsid w:val="3B19FDB9"/>
    <w:rsid w:val="3B78565A"/>
    <w:rsid w:val="3B8856E4"/>
    <w:rsid w:val="3C21871C"/>
    <w:rsid w:val="3C39F907"/>
    <w:rsid w:val="3CA77629"/>
    <w:rsid w:val="3CF37A2D"/>
    <w:rsid w:val="3D1426BB"/>
    <w:rsid w:val="3D3636D0"/>
    <w:rsid w:val="3E0F4094"/>
    <w:rsid w:val="3E2002DA"/>
    <w:rsid w:val="3E548774"/>
    <w:rsid w:val="3E98B952"/>
    <w:rsid w:val="3EA8F8E9"/>
    <w:rsid w:val="3F47FC1E"/>
    <w:rsid w:val="40BC6A5A"/>
    <w:rsid w:val="40CEDD87"/>
    <w:rsid w:val="40F44051"/>
    <w:rsid w:val="41C627C0"/>
    <w:rsid w:val="421E1492"/>
    <w:rsid w:val="422B7347"/>
    <w:rsid w:val="423D01D2"/>
    <w:rsid w:val="42A4F105"/>
    <w:rsid w:val="42B565BE"/>
    <w:rsid w:val="4332C0A9"/>
    <w:rsid w:val="43F62AFB"/>
    <w:rsid w:val="44019DF6"/>
    <w:rsid w:val="44415154"/>
    <w:rsid w:val="447CF9B0"/>
    <w:rsid w:val="45139E80"/>
    <w:rsid w:val="459B5D64"/>
    <w:rsid w:val="459D6E57"/>
    <w:rsid w:val="45DBA094"/>
    <w:rsid w:val="4602A9C9"/>
    <w:rsid w:val="4629AA2A"/>
    <w:rsid w:val="46768F72"/>
    <w:rsid w:val="474E9C24"/>
    <w:rsid w:val="475E7B69"/>
    <w:rsid w:val="48312BB9"/>
    <w:rsid w:val="485F4B4E"/>
    <w:rsid w:val="48739F34"/>
    <w:rsid w:val="49134156"/>
    <w:rsid w:val="49945DE6"/>
    <w:rsid w:val="49D8CFD6"/>
    <w:rsid w:val="49E9F1AA"/>
    <w:rsid w:val="4A007E64"/>
    <w:rsid w:val="4A4B106F"/>
    <w:rsid w:val="4A851AA0"/>
    <w:rsid w:val="4ACE3442"/>
    <w:rsid w:val="4B7DC3B3"/>
    <w:rsid w:val="4BD7A2AB"/>
    <w:rsid w:val="4BF6AC22"/>
    <w:rsid w:val="4C51D6F0"/>
    <w:rsid w:val="4C54C6B0"/>
    <w:rsid w:val="4D0CEFB7"/>
    <w:rsid w:val="4D199414"/>
    <w:rsid w:val="4D42534E"/>
    <w:rsid w:val="4D9B8DAB"/>
    <w:rsid w:val="4DF963DF"/>
    <w:rsid w:val="4E06C0AA"/>
    <w:rsid w:val="4E303382"/>
    <w:rsid w:val="4E37F180"/>
    <w:rsid w:val="4E4C83C3"/>
    <w:rsid w:val="4E80A612"/>
    <w:rsid w:val="4EA22C38"/>
    <w:rsid w:val="4EAA8B79"/>
    <w:rsid w:val="4ECE8CD2"/>
    <w:rsid w:val="4F66D65A"/>
    <w:rsid w:val="4F8FD7CD"/>
    <w:rsid w:val="4F9AB883"/>
    <w:rsid w:val="4FCA94D5"/>
    <w:rsid w:val="502BDBDE"/>
    <w:rsid w:val="50300ABE"/>
    <w:rsid w:val="5081DAD3"/>
    <w:rsid w:val="50A2ED62"/>
    <w:rsid w:val="512BA82E"/>
    <w:rsid w:val="51EE6B64"/>
    <w:rsid w:val="51F45344"/>
    <w:rsid w:val="5262DF8C"/>
    <w:rsid w:val="52813509"/>
    <w:rsid w:val="52CB0AF3"/>
    <w:rsid w:val="531DAED4"/>
    <w:rsid w:val="533E1C4C"/>
    <w:rsid w:val="5349897E"/>
    <w:rsid w:val="534FCEC4"/>
    <w:rsid w:val="545CE8D5"/>
    <w:rsid w:val="546348F0"/>
    <w:rsid w:val="54734413"/>
    <w:rsid w:val="5479E956"/>
    <w:rsid w:val="54ADCEFF"/>
    <w:rsid w:val="5560275E"/>
    <w:rsid w:val="5564B2E4"/>
    <w:rsid w:val="556B893D"/>
    <w:rsid w:val="558002BE"/>
    <w:rsid w:val="5604A79C"/>
    <w:rsid w:val="560DEBED"/>
    <w:rsid w:val="56127A0F"/>
    <w:rsid w:val="56219375"/>
    <w:rsid w:val="56879E68"/>
    <w:rsid w:val="56900608"/>
    <w:rsid w:val="56933774"/>
    <w:rsid w:val="572952E2"/>
    <w:rsid w:val="57469944"/>
    <w:rsid w:val="5764DE18"/>
    <w:rsid w:val="57F2464B"/>
    <w:rsid w:val="5857EEA0"/>
    <w:rsid w:val="585C46BB"/>
    <w:rsid w:val="5864F776"/>
    <w:rsid w:val="592A6E87"/>
    <w:rsid w:val="59B07E2A"/>
    <w:rsid w:val="59C5520E"/>
    <w:rsid w:val="59DC5080"/>
    <w:rsid w:val="5A2BC89C"/>
    <w:rsid w:val="5B9FD017"/>
    <w:rsid w:val="5BB2FB39"/>
    <w:rsid w:val="5BDC13C4"/>
    <w:rsid w:val="5BF294EE"/>
    <w:rsid w:val="5C42625A"/>
    <w:rsid w:val="5C70A566"/>
    <w:rsid w:val="5C85512B"/>
    <w:rsid w:val="5CA8CDDE"/>
    <w:rsid w:val="5CBCD16E"/>
    <w:rsid w:val="5D73C389"/>
    <w:rsid w:val="5D902543"/>
    <w:rsid w:val="5E145C76"/>
    <w:rsid w:val="5E1EFD75"/>
    <w:rsid w:val="5E667181"/>
    <w:rsid w:val="5EA70EC0"/>
    <w:rsid w:val="5EAE94E1"/>
    <w:rsid w:val="5EE8D6C5"/>
    <w:rsid w:val="5F32C703"/>
    <w:rsid w:val="5FEE244C"/>
    <w:rsid w:val="603B8A0E"/>
    <w:rsid w:val="6058D4BD"/>
    <w:rsid w:val="6073413A"/>
    <w:rsid w:val="60B98567"/>
    <w:rsid w:val="60F17400"/>
    <w:rsid w:val="60F186DA"/>
    <w:rsid w:val="6147E356"/>
    <w:rsid w:val="6189F4AD"/>
    <w:rsid w:val="6194C065"/>
    <w:rsid w:val="619E1243"/>
    <w:rsid w:val="622EBD5E"/>
    <w:rsid w:val="62394837"/>
    <w:rsid w:val="62AA0079"/>
    <w:rsid w:val="62DF29C4"/>
    <w:rsid w:val="62F8D5E0"/>
    <w:rsid w:val="62F96EA4"/>
    <w:rsid w:val="63328704"/>
    <w:rsid w:val="63338AFD"/>
    <w:rsid w:val="639F45A5"/>
    <w:rsid w:val="63BEF4FF"/>
    <w:rsid w:val="63D3A9DD"/>
    <w:rsid w:val="63FB17B9"/>
    <w:rsid w:val="642288D1"/>
    <w:rsid w:val="64309A39"/>
    <w:rsid w:val="645C4A64"/>
    <w:rsid w:val="64D2C940"/>
    <w:rsid w:val="65066F2D"/>
    <w:rsid w:val="65D4750C"/>
    <w:rsid w:val="65E88CFD"/>
    <w:rsid w:val="66014DD0"/>
    <w:rsid w:val="6616CA86"/>
    <w:rsid w:val="663F083D"/>
    <w:rsid w:val="6699C6FD"/>
    <w:rsid w:val="6700740A"/>
    <w:rsid w:val="67182C7C"/>
    <w:rsid w:val="67217E5A"/>
    <w:rsid w:val="6725A82A"/>
    <w:rsid w:val="67918525"/>
    <w:rsid w:val="67DBF3F6"/>
    <w:rsid w:val="67E6CACD"/>
    <w:rsid w:val="6883757B"/>
    <w:rsid w:val="688CA014"/>
    <w:rsid w:val="68E12272"/>
    <w:rsid w:val="68FB93A6"/>
    <w:rsid w:val="69035EFA"/>
    <w:rsid w:val="69251543"/>
    <w:rsid w:val="69370879"/>
    <w:rsid w:val="6A1065F5"/>
    <w:rsid w:val="6A273B5E"/>
    <w:rsid w:val="6A3A3EE0"/>
    <w:rsid w:val="6A5349DF"/>
    <w:rsid w:val="6A6C9A32"/>
    <w:rsid w:val="6A7CF2D3"/>
    <w:rsid w:val="6AC7C1CD"/>
    <w:rsid w:val="6ACCBEDE"/>
    <w:rsid w:val="6AD90941"/>
    <w:rsid w:val="6AF4C5E0"/>
    <w:rsid w:val="6C18C334"/>
    <w:rsid w:val="6C4A4255"/>
    <w:rsid w:val="6CD12C26"/>
    <w:rsid w:val="6CF146A3"/>
    <w:rsid w:val="6CF41AFD"/>
    <w:rsid w:val="6D025417"/>
    <w:rsid w:val="6D4B32F7"/>
    <w:rsid w:val="6DE452C9"/>
    <w:rsid w:val="6DEFE0B5"/>
    <w:rsid w:val="6E65D9BD"/>
    <w:rsid w:val="6E85E397"/>
    <w:rsid w:val="6E95B435"/>
    <w:rsid w:val="6EA034D1"/>
    <w:rsid w:val="6EC7D9B8"/>
    <w:rsid w:val="6F1746F0"/>
    <w:rsid w:val="6F29C395"/>
    <w:rsid w:val="6F456FA5"/>
    <w:rsid w:val="6F734CFC"/>
    <w:rsid w:val="6FA5CC6E"/>
    <w:rsid w:val="6FF99CEE"/>
    <w:rsid w:val="70654926"/>
    <w:rsid w:val="7085FEB1"/>
    <w:rsid w:val="708B11A1"/>
    <w:rsid w:val="70943D10"/>
    <w:rsid w:val="70BA55C8"/>
    <w:rsid w:val="71A9D2E0"/>
    <w:rsid w:val="71BC284F"/>
    <w:rsid w:val="71C23547"/>
    <w:rsid w:val="72213A51"/>
    <w:rsid w:val="7237ADB2"/>
    <w:rsid w:val="72953A23"/>
    <w:rsid w:val="732160BC"/>
    <w:rsid w:val="74083D2D"/>
    <w:rsid w:val="74A2D45D"/>
    <w:rsid w:val="74BE8EE6"/>
    <w:rsid w:val="74C315AE"/>
    <w:rsid w:val="75F60E63"/>
    <w:rsid w:val="7607F593"/>
    <w:rsid w:val="7621385F"/>
    <w:rsid w:val="7631A4A9"/>
    <w:rsid w:val="76840BAC"/>
    <w:rsid w:val="76CB6B9D"/>
    <w:rsid w:val="76FF8C5C"/>
    <w:rsid w:val="77406E84"/>
    <w:rsid w:val="77C2FC3A"/>
    <w:rsid w:val="78CB2288"/>
    <w:rsid w:val="795DA3AC"/>
    <w:rsid w:val="79A0F079"/>
    <w:rsid w:val="7A00B3E6"/>
    <w:rsid w:val="7A278873"/>
    <w:rsid w:val="7A2C6FC5"/>
    <w:rsid w:val="7A2D3C15"/>
    <w:rsid w:val="7A349FFF"/>
    <w:rsid w:val="7ACC4209"/>
    <w:rsid w:val="7B198269"/>
    <w:rsid w:val="7B1DA5B6"/>
    <w:rsid w:val="7B2C2C3E"/>
    <w:rsid w:val="7B58F286"/>
    <w:rsid w:val="7BFCCD12"/>
    <w:rsid w:val="7C31205D"/>
    <w:rsid w:val="7C666F11"/>
    <w:rsid w:val="7C9AF64C"/>
    <w:rsid w:val="7CA2B72D"/>
    <w:rsid w:val="7CF2FF7B"/>
    <w:rsid w:val="7D56AD35"/>
    <w:rsid w:val="7DB17614"/>
    <w:rsid w:val="7E3E878E"/>
    <w:rsid w:val="7E7FD5A1"/>
    <w:rsid w:val="7E87B7F5"/>
    <w:rsid w:val="7EB76FFD"/>
    <w:rsid w:val="7EFD413E"/>
    <w:rsid w:val="7F63ACB1"/>
    <w:rsid w:val="7F66610F"/>
    <w:rsid w:val="7F8D9BB3"/>
    <w:rsid w:val="7FD2F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4702"/>
  <w15:docId w15:val="{DC8468E0-1974-4A0D-AB9C-9D9C6A0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1296"/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194268"/>
    <w:pPr>
      <w:keepNext/>
      <w:tabs>
        <w:tab w:val="left" w:pos="113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9A4009"/>
    <w:pPr>
      <w:ind w:left="720"/>
      <w:contextualSpacing/>
    </w:pPr>
  </w:style>
  <w:style w:type="table" w:styleId="Mriekatabuky">
    <w:name w:val="Table Grid"/>
    <w:basedOn w:val="Normlnatabuka"/>
    <w:uiPriority w:val="99"/>
    <w:rsid w:val="0087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C19DD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078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78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784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78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784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84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45289"/>
    <w:pPr>
      <w:suppressAutoHyphens/>
      <w:autoSpaceDN w:val="0"/>
      <w:spacing w:after="0" w:line="300" w:lineRule="exact"/>
      <w:jc w:val="both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Revzia">
    <w:name w:val="Revision"/>
    <w:hidden/>
    <w:uiPriority w:val="99"/>
    <w:semiHidden/>
    <w:rsid w:val="00C03191"/>
    <w:pPr>
      <w:spacing w:after="0" w:line="240" w:lineRule="auto"/>
    </w:p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9346EF"/>
  </w:style>
  <w:style w:type="character" w:customStyle="1" w:styleId="DtumChar">
    <w:name w:val="Dátum Char"/>
    <w:basedOn w:val="Predvolenpsmoodseku"/>
    <w:link w:val="Dtum"/>
    <w:uiPriority w:val="99"/>
    <w:semiHidden/>
    <w:rsid w:val="009346EF"/>
  </w:style>
  <w:style w:type="paragraph" w:styleId="Normlnywebov">
    <w:name w:val="Normal (Web)"/>
    <w:basedOn w:val="Normlny"/>
    <w:uiPriority w:val="99"/>
    <w:semiHidden/>
    <w:unhideWhenUsed/>
    <w:rsid w:val="003A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basedOn w:val="Normlnatabuka"/>
    <w:next w:val="Mriekatabuky"/>
    <w:uiPriority w:val="99"/>
    <w:rsid w:val="0062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E77DC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ý text Char"/>
    <w:basedOn w:val="Predvolenpsmoodseku"/>
    <w:link w:val="Zkladntext"/>
    <w:rsid w:val="00E77DC7"/>
    <w:rPr>
      <w:rFonts w:ascii="Arial" w:eastAsia="Times New Roman" w:hAnsi="Arial" w:cs="Times New Roman"/>
      <w:sz w:val="20"/>
      <w:szCs w:val="20"/>
      <w:lang w:val="x-none" w:eastAsia="ar-SA"/>
    </w:rPr>
  </w:style>
  <w:style w:type="paragraph" w:customStyle="1" w:styleId="podpodndpis">
    <w:name w:val="podpodnádpis"/>
    <w:rsid w:val="00A03E09"/>
    <w:pPr>
      <w:widowControl w:val="0"/>
      <w:autoSpaceDE w:val="0"/>
      <w:autoSpaceDN w:val="0"/>
      <w:adjustRightInd w:val="0"/>
      <w:spacing w:before="72" w:after="72" w:line="240" w:lineRule="auto"/>
      <w:ind w:left="567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cs-CZ" w:eastAsia="cs-CZ"/>
    </w:rPr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194268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OdsekzoznamuChar">
    <w:name w:val="Odsek zoznamu Char"/>
    <w:aliases w:val="Odsek Char,Bullet Number Char,Bullet List Char,FooterText Char,numbered Char,List Paragraph1 Char,Paragraphe de liste1 Char,Bulletr List Paragraph Char,列出段落 Char,列出段落1 Char,List Paragraph2 Char,List Paragraph21 Char,Listeafsnit1 Char"/>
    <w:link w:val="Odsekzoznamu"/>
    <w:uiPriority w:val="34"/>
    <w:locked/>
    <w:rsid w:val="00194268"/>
  </w:style>
  <w:style w:type="paragraph" w:styleId="Bezriadkovania">
    <w:name w:val="No Spacing"/>
    <w:uiPriority w:val="1"/>
    <w:qFormat/>
    <w:rsid w:val="00C30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8A61E-83E8-4991-A2F4-86DF48042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E98DB-D929-483F-A7A0-704815C330A9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9d9550eb-0b80-420e-aeea-1d5e1ddb476e"/>
    <ds:schemaRef ds:uri="http://schemas.openxmlformats.org/package/2006/metadata/core-properties"/>
    <ds:schemaRef ds:uri="http://purl.org/dc/terms/"/>
    <ds:schemaRef ds:uri="http://purl.org/dc/dcmitype/"/>
    <ds:schemaRef ds:uri="43f68211-0a6e-41b6-890e-0fb17ec0b87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172C9B-FAA2-44F6-B242-9F85E27AC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550eb-0b80-420e-aeea-1d5e1ddb476e"/>
    <ds:schemaRef ds:uri="43f68211-0a6e-41b6-890e-0fb17ec0b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F9493-4D46-466B-88F9-8D2E4B3C17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3920</Words>
  <Characters>22345</Characters>
  <Application>Microsoft Office Word</Application>
  <DocSecurity>0</DocSecurity>
  <Lines>186</Lines>
  <Paragraphs>52</Paragraphs>
  <ScaleCrop>false</ScaleCrop>
  <Company/>
  <LinksUpToDate>false</LinksUpToDate>
  <CharactersWithSpaces>26213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Podstrelený Martin</cp:lastModifiedBy>
  <cp:revision>152</cp:revision>
  <dcterms:created xsi:type="dcterms:W3CDTF">2018-03-23T00:26:00Z</dcterms:created>
  <dcterms:modified xsi:type="dcterms:W3CDTF">2025-08-11T10:31:00Z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odified By">
    <vt:lpwstr>i:0#.f|membership|vladimir.hamaj@ziltep.sk</vt:lpwstr>
  </property>
  <property fmtid="{D5CDD505-2E9C-101B-9397-08002B2CF9AE}" pid="4" name="Author">
    <vt:lpwstr>29;#i:0#.f|membership|vladimir.hamaj@ziltep.sk</vt:lpwstr>
  </property>
  <property fmtid="{D5CDD505-2E9C-101B-9397-08002B2CF9AE}" pid="5" name="Created By">
    <vt:lpwstr>i:0#.f|membership|vladimir.hamaj@ziltep.sk</vt:lpwstr>
  </property>
  <property fmtid="{D5CDD505-2E9C-101B-9397-08002B2CF9AE}" pid="6" name="FileLeafRef">
    <vt:lpwstr>Opis predmetu zákazky - OST Bytterm.docx</vt:lpwstr>
  </property>
  <property fmtid="{D5CDD505-2E9C-101B-9397-08002B2CF9AE}" pid="7" name="Editor">
    <vt:lpwstr>29;#i:0#.f|membership|vladimir.hamaj@ziltep.sk</vt:lpwstr>
  </property>
  <property fmtid="{D5CDD505-2E9C-101B-9397-08002B2CF9AE}" pid="8" name="MediaServiceImageTags">
    <vt:lpwstr/>
  </property>
  <property fmtid="{D5CDD505-2E9C-101B-9397-08002B2CF9AE}" pid="9" name="MSIP_Label_c2332907-a3a7-49f7-8c30-bde89ea6dd47_Enabled">
    <vt:lpwstr>true</vt:lpwstr>
  </property>
  <property fmtid="{D5CDD505-2E9C-101B-9397-08002B2CF9AE}" pid="10" name="MSIP_Label_c2332907-a3a7-49f7-8c30-bde89ea6dd47_SetDate">
    <vt:lpwstr>2024-02-02T07:34:04Z</vt:lpwstr>
  </property>
  <property fmtid="{D5CDD505-2E9C-101B-9397-08002B2CF9AE}" pid="11" name="MSIP_Label_c2332907-a3a7-49f7-8c30-bde89ea6dd47_Method">
    <vt:lpwstr>Standard</vt:lpwstr>
  </property>
  <property fmtid="{D5CDD505-2E9C-101B-9397-08002B2CF9AE}" pid="12" name="MSIP_Label_c2332907-a3a7-49f7-8c30-bde89ea6dd47_Name">
    <vt:lpwstr>Internal</vt:lpwstr>
  </property>
  <property fmtid="{D5CDD505-2E9C-101B-9397-08002B2CF9AE}" pid="13" name="MSIP_Label_c2332907-a3a7-49f7-8c30-bde89ea6dd47_SiteId">
    <vt:lpwstr>8bc7db32-66af-4cdd-bbb3-d46538596776</vt:lpwstr>
  </property>
  <property fmtid="{D5CDD505-2E9C-101B-9397-08002B2CF9AE}" pid="14" name="MSIP_Label_c2332907-a3a7-49f7-8c30-bde89ea6dd47_ActionId">
    <vt:lpwstr>316ebd0c-5b1e-40aa-a222-c5d4d7559a06</vt:lpwstr>
  </property>
  <property fmtid="{D5CDD505-2E9C-101B-9397-08002B2CF9AE}" pid="15" name="MSIP_Label_c2332907-a3a7-49f7-8c30-bde89ea6dd47_ContentBits">
    <vt:lpwstr>0</vt:lpwstr>
  </property>
</Properties>
</file>