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6B1A250C" w:rsidR="001317FB" w:rsidRPr="008D5DBC"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324D50" w:rsidRPr="008D5DBC">
        <w:rPr>
          <w:rFonts w:cstheme="minorHAnsi"/>
        </w:rPr>
        <w:t xml:space="preserve">Ing. </w:t>
      </w:r>
      <w:r w:rsidR="009006A0">
        <w:rPr>
          <w:rFonts w:cstheme="minorHAnsi"/>
        </w:rPr>
        <w:t>Miroslav Kavuľa</w:t>
      </w:r>
      <w:r w:rsidRPr="008D5DBC">
        <w:rPr>
          <w:rFonts w:cstheme="minorHAnsi"/>
          <w:color w:val="000000"/>
        </w:rPr>
        <w:t xml:space="preserve">, </w:t>
      </w:r>
      <w:r w:rsidR="00F00F79">
        <w:rPr>
          <w:rFonts w:cstheme="minorHAnsi"/>
          <w:color w:val="000000"/>
        </w:rPr>
        <w:t>predseda predstavenstva</w:t>
      </w:r>
      <w:r w:rsidRPr="008D5DBC">
        <w:rPr>
          <w:rFonts w:cstheme="minorHAnsi"/>
          <w:color w:val="000000"/>
        </w:rPr>
        <w:t xml:space="preserve"> a</w:t>
      </w:r>
      <w:r w:rsidR="00F00F79">
        <w:rPr>
          <w:rFonts w:cstheme="minorHAnsi"/>
          <w:color w:val="000000"/>
        </w:rPr>
        <w:t> Mgr. Peter Matúš,</w:t>
      </w:r>
      <w:r w:rsidR="00566901">
        <w:rPr>
          <w:rFonts w:cstheme="minorHAnsi"/>
          <w:color w:val="000000"/>
        </w:rPr>
        <w:t xml:space="preserve"> MBA</w:t>
      </w:r>
      <w:r w:rsidR="00F00F79">
        <w:rPr>
          <w:rFonts w:cstheme="minorHAnsi"/>
          <w:color w:val="000000"/>
        </w:rPr>
        <w:t xml:space="preserve"> člen predstavenstva</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72C7DFAA"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F00F79">
        <w:t xml:space="preserve">o dielo pre predmet </w:t>
      </w:r>
      <w:r w:rsidR="00BB57D1" w:rsidRPr="00BB57D1">
        <w:t>Servis a oprav</w:t>
      </w:r>
      <w:r w:rsidR="005C36ED">
        <w:t>y</w:t>
      </w:r>
      <w:r w:rsidR="00BB57D1" w:rsidRPr="00BB57D1">
        <w:t xml:space="preserve"> zariadení kogeneračného zdroja pre závod Martin</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lastRenderedPageBreak/>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t xml:space="preserve">Odplata za plnenie povinností dodávateľa podľa tejto </w:t>
      </w:r>
      <w:r w:rsidR="005661B2">
        <w:t xml:space="preserve">bezpečnostnej zmluvy </w:t>
      </w:r>
      <w:r w:rsidR="0027738D">
        <w:t xml:space="preserve">a náhrada všetkých nákladov vynaložených dodávateľom v súvislosti s plnením povinností dodávateľa podľa tejto </w:t>
      </w:r>
      <w:r w:rsidR="002B60E5">
        <w:t>bezpečnostnej zmluvy</w:t>
      </w:r>
      <w:r w:rsidR="00A85071">
        <w:t xml:space="preserve"> </w:t>
      </w:r>
      <w:r w:rsidR="0027738D">
        <w:t xml:space="preserve">sú </w:t>
      </w:r>
      <w:r w:rsidR="00042F03">
        <w:t xml:space="preserve">v plnom rozsahu </w:t>
      </w:r>
      <w:r>
        <w:t>zahrnut</w:t>
      </w:r>
      <w:r w:rsidR="0027738D">
        <w:t>é</w:t>
      </w:r>
      <w:r>
        <w:t xml:space="preserve"> v</w:t>
      </w:r>
      <w:r w:rsidR="00042F03">
        <w:t xml:space="preserve"> peňažnom plnení poskytovanom </w:t>
      </w:r>
      <w:r>
        <w:t xml:space="preserve">prevádzkovateľom základnej služby dodávateľovi podľa </w:t>
      </w:r>
      <w:r w:rsidR="00921ECA">
        <w:t xml:space="preserve">hlavnej </w:t>
      </w:r>
      <w:r>
        <w:t>zmluvy</w:t>
      </w:r>
      <w:r w:rsidR="00862260">
        <w:t xml:space="preserve"> a na žiadne ďalšie peňažné plnenia dodávateľ za plnenie povinností podľa tejto </w:t>
      </w:r>
      <w:r w:rsidR="002B60E5">
        <w:t xml:space="preserve">bezpečnostnej </w:t>
      </w:r>
      <w:r w:rsidR="002B60E5">
        <w:lastRenderedPageBreak/>
        <w:t xml:space="preserve">zmluvy </w:t>
      </w:r>
      <w:r w:rsidR="00862260">
        <w:t>od prevádzkovateľa základnej služby nemá nárok</w:t>
      </w:r>
      <w:r w:rsidR="00277D2F">
        <w:t xml:space="preserve"> s výnimkou </w:t>
      </w:r>
      <w:r w:rsidR="00E7179B">
        <w:t>novo potrebného HW alebo prípadných nových SW licencií</w:t>
      </w:r>
      <w:r>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(auditovateľnosť).</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lastRenderedPageBreak/>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scanu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1"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1"/>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lastRenderedPageBreak/>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napr. štandardy, checklisty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napr. Oracle® Database Security Guide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prostredníctvom procesu identifikácie, kvantifikácie a prioritizácie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r w:rsidRPr="008D5DBC">
        <w:rPr>
          <w:rFonts w:cstheme="minorHAnsi"/>
        </w:rPr>
        <w:t>Static Application Security Testing) nástrojmi ako Checkmarx, Kiuwan,</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r w:rsidRPr="008D5DBC">
        <w:rPr>
          <w:rFonts w:cstheme="minorHAnsi"/>
        </w:rPr>
        <w:t>Interactive Application Security Testing) nástrojmi ako Seeker (Synopsis),</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r w:rsidRPr="008D5DBC">
        <w:rPr>
          <w:rFonts w:cstheme="minorHAnsi"/>
        </w:rPr>
        <w:t xml:space="preserve">Dynamic Application Security Testing) </w:t>
      </w:r>
      <w:r w:rsidRPr="008D5DBC">
        <w:rPr>
          <w:rFonts w:cstheme="minorHAnsi"/>
          <w:color w:val="000000"/>
        </w:rPr>
        <w:t xml:space="preserve">nástrojmi ako Netsparker, Acunetix, </w:t>
      </w:r>
      <w:hyperlink r:id="rId11" w:anchor="AppScan" w:history="1">
        <w:r w:rsidRPr="000D6022">
          <w:rPr>
            <w:rFonts w:eastAsia="Calibri" w:cstheme="minorHAnsi"/>
            <w:color w:val="000000"/>
          </w:rPr>
          <w:t>AppScan</w:t>
        </w:r>
      </w:hyperlink>
      <w:r w:rsidRPr="008D5DBC">
        <w:rPr>
          <w:rFonts w:cstheme="minorHAnsi"/>
          <w:color w:val="000000"/>
        </w:rPr>
        <w:t xml:space="preserve">, alebo sieťovými scannermi ako nmap, </w:t>
      </w:r>
      <w:hyperlink r:id="rId12" w:anchor="OpenVAS" w:history="1">
        <w:r w:rsidRPr="000D6022">
          <w:rPr>
            <w:rFonts w:eastAsia="Calibri" w:cstheme="minorHAnsi"/>
            <w:color w:val="000000"/>
          </w:rPr>
          <w:t>OpenVAS</w:t>
        </w:r>
      </w:hyperlink>
      <w:r w:rsidRPr="008D5DBC">
        <w:rPr>
          <w:rFonts w:cstheme="minorHAnsi"/>
          <w:color w:val="000000"/>
        </w:rPr>
        <w:t>, Nessus</w:t>
      </w:r>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scan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lastRenderedPageBreak/>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1FFBBB59" w14:textId="77777777" w:rsidR="00CD4F90" w:rsidRDefault="00445F17" w:rsidP="003118D7">
      <w:pPr>
        <w:pStyle w:val="Odsekzoznamu"/>
      </w:pPr>
      <w:r w:rsidRPr="0044197A">
        <w:t>Dodávateľ je povinný prijať a dodržiavať bezpečnostné opatrenia v oblastiach podľa § 20 ods</w:t>
      </w:r>
      <w:r w:rsidR="002941A6" w:rsidRPr="0044197A">
        <w:t>. </w:t>
      </w:r>
      <w:r w:rsidRPr="0044197A">
        <w:t>3 zákona o kybernetickej bezpečnosti</w:t>
      </w:r>
      <w:r w:rsidR="006D4DAA">
        <w:t>.</w:t>
      </w:r>
      <w:r w:rsidRPr="0044197A">
        <w:t xml:space="preserve"> </w:t>
      </w:r>
    </w:p>
    <w:p w14:paraId="55BD2413" w14:textId="4EB5654B" w:rsidR="00A5745F" w:rsidRPr="006D4DAA" w:rsidRDefault="00433643" w:rsidP="00D66B0D">
      <w:pPr>
        <w:pStyle w:val="Nadpis1"/>
      </w:pPr>
      <w:r w:rsidRPr="008D5DBC">
        <w:lastRenderedPageBreak/>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lastRenderedPageBreak/>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lastRenderedPageBreak/>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poskytnutia prvej pomoci, ako aj o opatreniach a postupe v prípade zdolávania požiaru, </w:t>
      </w:r>
      <w:r w:rsidR="00B95064" w:rsidRPr="008D5DBC">
        <w:rPr>
          <w:color w:val="000000" w:themeColor="text1"/>
        </w:rPr>
        <w:lastRenderedPageBreak/>
        <w:t>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1"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3">
        <w:r w:rsidR="006D4DAA">
          <w:rPr>
            <w:rStyle w:val="Hypertextovprepojenie"/>
            <w:bCs w:val="0"/>
          </w:rPr>
          <w:t>kb@mhth.sk</w:t>
        </w:r>
      </w:hyperlink>
      <w:r w:rsidRPr="008D5DBC">
        <w:t>.</w:t>
      </w:r>
      <w:bookmarkEnd w:id="21"/>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 xml:space="preserve">sa použijú </w:t>
      </w:r>
      <w:r w:rsidR="00CB42F3" w:rsidRPr="008D5DBC">
        <w:lastRenderedPageBreak/>
        <w:t>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22AF5F2F" w:rsidR="00FC4337" w:rsidRPr="00831F8A" w:rsidRDefault="00FD16B7" w:rsidP="000D6022">
            <w:pPr>
              <w:rPr>
                <w:rFonts w:asciiTheme="minorHAnsi" w:hAnsiTheme="minorHAnsi" w:cstheme="minorHAnsi"/>
                <w:sz w:val="22"/>
                <w:szCs w:val="22"/>
              </w:rPr>
            </w:pPr>
            <w:r w:rsidRPr="00EE6728">
              <w:rPr>
                <w:rFonts w:cstheme="minorHAnsi"/>
                <w:sz w:val="22"/>
                <w:szCs w:val="22"/>
              </w:rPr>
              <w:t xml:space="preserve">Ing. </w:t>
            </w:r>
            <w:r w:rsidR="009006A0">
              <w:rPr>
                <w:rFonts w:cstheme="minorHAnsi"/>
                <w:sz w:val="22"/>
                <w:szCs w:val="22"/>
              </w:rPr>
              <w:t>Miroslav Kavuľa</w:t>
            </w:r>
          </w:p>
          <w:p w14:paraId="1751B392" w14:textId="7C89A5C0" w:rsidR="00FD16B7" w:rsidRPr="00831F8A" w:rsidRDefault="00F00F79" w:rsidP="000D6022">
            <w:pPr>
              <w:rPr>
                <w:rFonts w:asciiTheme="minorHAnsi" w:hAnsiTheme="minorHAnsi" w:cstheme="minorHAnsi"/>
                <w:sz w:val="22"/>
                <w:szCs w:val="22"/>
              </w:rPr>
            </w:pPr>
            <w:r>
              <w:rPr>
                <w:rFonts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0DF4A4D9" w:rsidR="00FD16B7" w:rsidRPr="00F62C46" w:rsidRDefault="00F00F79" w:rsidP="000D6022">
            <w:pPr>
              <w:rPr>
                <w:rFonts w:asciiTheme="minorHAnsi" w:hAnsiTheme="minorHAnsi" w:cstheme="minorHAnsi"/>
                <w:sz w:val="22"/>
                <w:szCs w:val="22"/>
              </w:rPr>
            </w:pPr>
            <w:r>
              <w:rPr>
                <w:rFonts w:cstheme="minorHAnsi"/>
                <w:color w:val="000000"/>
                <w:sz w:val="22"/>
                <w:szCs w:val="22"/>
              </w:rPr>
              <w:t>Mgr. Peter Matúš</w:t>
            </w:r>
            <w:r w:rsidR="00566901">
              <w:rPr>
                <w:rFonts w:cstheme="minorHAnsi"/>
                <w:color w:val="000000"/>
                <w:sz w:val="22"/>
                <w:szCs w:val="22"/>
              </w:rPr>
              <w:t>, MBA</w:t>
            </w:r>
          </w:p>
          <w:p w14:paraId="756990AA" w14:textId="7B1923DF" w:rsidR="00FD16B7" w:rsidRPr="00F00F79" w:rsidRDefault="00F00F79" w:rsidP="000D6022">
            <w:pPr>
              <w:rPr>
                <w:rFonts w:asciiTheme="minorHAnsi" w:hAnsiTheme="minorHAnsi" w:cstheme="minorHAnsi"/>
                <w:sz w:val="22"/>
                <w:szCs w:val="22"/>
              </w:rPr>
            </w:pPr>
            <w:r>
              <w:rPr>
                <w:rFonts w:asciiTheme="minorHAnsi" w:hAnsiTheme="minorHAnsi" w:cstheme="minorHAnsi"/>
                <w:sz w:val="22"/>
                <w:szCs w:val="22"/>
              </w:rPr>
              <w:t>člen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28F5C" w14:textId="77777777" w:rsidR="00856F34" w:rsidRDefault="00856F34" w:rsidP="00872BAE">
      <w:r>
        <w:separator/>
      </w:r>
    </w:p>
  </w:endnote>
  <w:endnote w:type="continuationSeparator" w:id="0">
    <w:p w14:paraId="47135C23" w14:textId="77777777" w:rsidR="00856F34" w:rsidRDefault="00856F34" w:rsidP="00872BAE">
      <w:r>
        <w:continuationSeparator/>
      </w:r>
    </w:p>
  </w:endnote>
  <w:endnote w:type="continuationNotice" w:id="1">
    <w:p w14:paraId="5E63E1BF" w14:textId="77777777" w:rsidR="00856F34" w:rsidRDefault="00856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EA3D0" w14:textId="77777777" w:rsidR="00856F34" w:rsidRDefault="00856F34" w:rsidP="00872BAE">
      <w:r>
        <w:separator/>
      </w:r>
    </w:p>
  </w:footnote>
  <w:footnote w:type="continuationSeparator" w:id="0">
    <w:p w14:paraId="241F6A6F" w14:textId="77777777" w:rsidR="00856F34" w:rsidRDefault="00856F34" w:rsidP="00872BAE">
      <w:r>
        <w:continuationSeparator/>
      </w:r>
    </w:p>
  </w:footnote>
  <w:footnote w:type="continuationNotice" w:id="1">
    <w:p w14:paraId="7482D7F3" w14:textId="77777777" w:rsidR="00856F34" w:rsidRDefault="00856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A13D2" w14:textId="1D6567B9" w:rsidR="0070070B" w:rsidRDefault="00F13FD9">
    <w:pPr>
      <w:pStyle w:val="Hlavika"/>
    </w:pPr>
    <w:r>
      <w:t xml:space="preserve">Príloha </w:t>
    </w:r>
    <w:r w:rsidR="00F00F79">
      <w:t>F</w:t>
    </w:r>
    <w:r>
      <w:t xml:space="preserve"> k</w:t>
    </w:r>
    <w:r w:rsidR="00F00F79">
      <w:t> </w:t>
    </w:r>
    <w:r>
      <w:t>zmluve</w:t>
    </w:r>
    <w:r w:rsidR="00F00F79">
      <w:t xml:space="preserve"> o dielo</w:t>
    </w:r>
  </w:p>
  <w:p w14:paraId="2B897951" w14:textId="103AB0C7" w:rsidR="00F00F79" w:rsidRPr="00BB57D1" w:rsidRDefault="00BB57D1">
    <w:pPr>
      <w:pStyle w:val="Hlavika"/>
    </w:pPr>
    <w:bookmarkStart w:id="23" w:name="_Hlk188262441"/>
    <w:r w:rsidRPr="00BB57D1">
      <w:t>Servis a oprav</w:t>
    </w:r>
    <w:r w:rsidR="005C36ED">
      <w:t>y</w:t>
    </w:r>
    <w:r w:rsidRPr="00BB57D1">
      <w:t xml:space="preserve"> zariadení kogeneračného zdroja pre závod Martin</w:t>
    </w:r>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277E"/>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665"/>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6901"/>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36ED"/>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2EFA"/>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B93"/>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20D"/>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264"/>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97C41"/>
    <w:rsid w:val="00BA0223"/>
    <w:rsid w:val="00BA0E5C"/>
    <w:rsid w:val="00BA1349"/>
    <w:rsid w:val="00BA1363"/>
    <w:rsid w:val="00BA1A73"/>
    <w:rsid w:val="00BA1E87"/>
    <w:rsid w:val="00BA3A8A"/>
    <w:rsid w:val="00BA4FD8"/>
    <w:rsid w:val="00BB20A1"/>
    <w:rsid w:val="00BB3E8E"/>
    <w:rsid w:val="00BB44C4"/>
    <w:rsid w:val="00BB57D1"/>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3D36"/>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0F79"/>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91A705B"/>
    <w:rsid w:val="1DF8D809"/>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59E4AE5"/>
    <w:rsid w:val="4E5A7A13"/>
    <w:rsid w:val="4FF5C3B8"/>
    <w:rsid w:val="57CCF743"/>
    <w:rsid w:val="57F4F190"/>
    <w:rsid w:val="589CE6E0"/>
    <w:rsid w:val="5CEB22ED"/>
    <w:rsid w:val="60108CB9"/>
    <w:rsid w:val="60C0BE3F"/>
    <w:rsid w:val="625C8EA0"/>
    <w:rsid w:val="66B04CB5"/>
    <w:rsid w:val="68231BEA"/>
    <w:rsid w:val="6B5B6378"/>
    <w:rsid w:val="6FB719F2"/>
    <w:rsid w:val="70879F14"/>
    <w:rsid w:val="709F9560"/>
    <w:rsid w:val="715D9965"/>
    <w:rsid w:val="71E0A16F"/>
    <w:rsid w:val="73B84A74"/>
    <w:rsid w:val="742D3612"/>
    <w:rsid w:val="7605C838"/>
    <w:rsid w:val="7A7A0D3E"/>
    <w:rsid w:val="7ABA74BA"/>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4aa250ba6684020849e1152dfb0ec319">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062a534cfa4470d6b74c5c7147df5149"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Props1.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2.xml><?xml version="1.0" encoding="utf-8"?>
<ds:datastoreItem xmlns:ds="http://schemas.openxmlformats.org/officeDocument/2006/customXml" ds:itemID="{18AC37F3-111A-42C5-9352-B3295AB4E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4.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5757</Words>
  <Characters>32817</Characters>
  <Application>Microsoft Office Word</Application>
  <DocSecurity>0</DocSecurity>
  <Lines>273</Lines>
  <Paragraphs>76</Paragraphs>
  <ScaleCrop>false</ScaleCrop>
  <Company/>
  <LinksUpToDate>false</LinksUpToDate>
  <CharactersWithSpaces>38498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Erneková Lenka</cp:lastModifiedBy>
  <cp:revision>15</cp:revision>
  <cp:lastPrinted>2022-09-05T16:42:00Z</cp:lastPrinted>
  <dcterms:created xsi:type="dcterms:W3CDTF">2024-04-24T12:07:00Z</dcterms:created>
  <dcterms:modified xsi:type="dcterms:W3CDTF">2025-01-23T06:59:00Z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y fmtid="{D5CDD505-2E9C-101B-9397-08002B2CF9AE}" pid="10" name="MediaServiceImageTags">
    <vt:lpwstr/>
  </property>
</Properties>
</file>