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6CCB" w14:textId="3A81A79B" w:rsidR="00157573" w:rsidRPr="00157573" w:rsidRDefault="00157573" w:rsidP="00157573">
      <w:pPr>
        <w:jc w:val="center"/>
        <w:rPr>
          <w:rFonts w:cstheme="minorHAnsi"/>
          <w:sz w:val="24"/>
          <w:szCs w:val="24"/>
        </w:rPr>
      </w:pPr>
      <w:r w:rsidRPr="00157573">
        <w:rPr>
          <w:rFonts w:cstheme="minorHAnsi"/>
          <w:sz w:val="24"/>
          <w:szCs w:val="24"/>
        </w:rPr>
        <w:t>Príloha B</w:t>
      </w:r>
    </w:p>
    <w:p w14:paraId="7C11D87D" w14:textId="35067496" w:rsidR="007C1D39" w:rsidRPr="00157573" w:rsidRDefault="00157573" w:rsidP="00157573">
      <w:pPr>
        <w:jc w:val="center"/>
        <w:rPr>
          <w:rFonts w:cstheme="minorHAnsi"/>
          <w:b/>
          <w:bCs/>
        </w:rPr>
      </w:pPr>
      <w:r w:rsidRPr="00157573">
        <w:rPr>
          <w:b/>
          <w:bCs/>
        </w:rPr>
        <w:t>Technická špecifikácia hlavných dodávok</w:t>
      </w:r>
    </w:p>
    <w:p w14:paraId="53AB38B5" w14:textId="1F0A6EFD" w:rsidR="007C1D39" w:rsidRPr="007C1D39" w:rsidRDefault="007C1D39" w:rsidP="007C1D39">
      <w:pPr>
        <w:keepNext/>
        <w:spacing w:after="120" w:line="240" w:lineRule="auto"/>
        <w:jc w:val="both"/>
        <w:rPr>
          <w:rFonts w:eastAsia="Times New Roman" w:cstheme="minorHAnsi"/>
          <w:b/>
          <w:szCs w:val="20"/>
          <w:lang w:eastAsia="cs-CZ"/>
        </w:rPr>
      </w:pPr>
      <w:r w:rsidRPr="007C1D39">
        <w:rPr>
          <w:rFonts w:eastAsia="Times New Roman" w:cstheme="minorHAnsi"/>
          <w:b/>
          <w:caps/>
          <w:szCs w:val="20"/>
          <w:lang w:eastAsia="cs-CZ"/>
        </w:rPr>
        <w:t>Technická špecifikácia PREDMETU zákazky</w:t>
      </w:r>
      <w:r w:rsidRPr="007C1D39">
        <w:rPr>
          <w:rFonts w:eastAsia="Times New Roman" w:cstheme="minorHAnsi"/>
          <w:b/>
          <w:szCs w:val="20"/>
          <w:lang w:eastAsia="cs-CZ"/>
        </w:rPr>
        <w:t xml:space="preserve"> </w:t>
      </w:r>
    </w:p>
    <w:p w14:paraId="6AAB56FC" w14:textId="77777777" w:rsidR="007C1D39" w:rsidRPr="007C1D39" w:rsidRDefault="007C1D39" w:rsidP="007C1D39">
      <w:pPr>
        <w:keepNext/>
        <w:spacing w:after="120" w:line="240" w:lineRule="auto"/>
        <w:jc w:val="both"/>
        <w:rPr>
          <w:rFonts w:eastAsia="Times New Roman" w:cstheme="minorHAnsi"/>
          <w:b/>
          <w:szCs w:val="20"/>
          <w:lang w:eastAsia="cs-CZ"/>
        </w:rPr>
      </w:pPr>
    </w:p>
    <w:p w14:paraId="4A34FC94" w14:textId="77777777" w:rsidR="007C1D39" w:rsidRPr="007C1D39" w:rsidRDefault="007C1D39" w:rsidP="007C1D39">
      <w:pPr>
        <w:keepNext/>
        <w:spacing w:after="120"/>
        <w:jc w:val="both"/>
        <w:rPr>
          <w:rFonts w:cstheme="minorHAnsi"/>
        </w:rPr>
      </w:pPr>
      <w:r w:rsidRPr="007C1D39">
        <w:rPr>
          <w:rFonts w:cstheme="minorHAnsi"/>
        </w:rPr>
        <w:t xml:space="preserve">Podľa tejto časti súťažných podkladov je uchádzač povinný uviesť návrhy dodávok hlavných materiálov, zariadení a výrobkov, ktoré budú počas realizácie zabudované do diela. </w:t>
      </w:r>
    </w:p>
    <w:p w14:paraId="6DCA9D58" w14:textId="77777777" w:rsidR="007C1D39" w:rsidRPr="007C1D39" w:rsidRDefault="007C1D39" w:rsidP="007C1D39">
      <w:pPr>
        <w:keepNext/>
        <w:spacing w:after="120"/>
        <w:jc w:val="both"/>
        <w:rPr>
          <w:rFonts w:cstheme="minorHAnsi"/>
        </w:rPr>
      </w:pPr>
      <w:r w:rsidRPr="007C1D39">
        <w:rPr>
          <w:rFonts w:cstheme="minorHAnsi"/>
        </w:rPr>
        <w:t xml:space="preserve">Technickou špecifikáciou uchádzač preukáže súlad ponúkaného technického riešenia a vecného rozsahu hmotných dodávok s požiadavkami obstarávateľa uvedenými v súťažných podkladoch. </w:t>
      </w:r>
    </w:p>
    <w:p w14:paraId="1103222C" w14:textId="77777777" w:rsidR="007C1D39" w:rsidRPr="007C1D39" w:rsidRDefault="007C1D39" w:rsidP="007C1D39">
      <w:pPr>
        <w:contextualSpacing/>
        <w:jc w:val="both"/>
        <w:rPr>
          <w:rFonts w:cstheme="minorHAnsi"/>
        </w:rPr>
      </w:pPr>
      <w:r w:rsidRPr="007C1D39">
        <w:rPr>
          <w:rFonts w:cstheme="minorHAnsi"/>
        </w:rPr>
        <w:t xml:space="preserve">V nasledujúcej tabuľke uchádzač uvedie údaje o navrhovaných dodávkach, ktoré budú počas realizácie zabudované do diela. Obstarávateľ </w:t>
      </w:r>
      <w:r w:rsidRPr="007C1D39">
        <w:rPr>
          <w:rFonts w:cstheme="minorHAnsi"/>
          <w:b/>
        </w:rPr>
        <w:t>neumožňuje</w:t>
      </w:r>
      <w:r w:rsidRPr="007C1D39">
        <w:rPr>
          <w:rFonts w:cstheme="minorHAnsi"/>
        </w:rPr>
        <w:t xml:space="preserve"> uviesť  alternatívne vymedzenie jednotlivých typov.</w:t>
      </w:r>
    </w:p>
    <w:p w14:paraId="4042A65C" w14:textId="77777777" w:rsidR="007C1D39" w:rsidRPr="007C1D39" w:rsidRDefault="007C1D39" w:rsidP="007C1D39">
      <w:pPr>
        <w:contextualSpacing/>
        <w:jc w:val="both"/>
        <w:rPr>
          <w:rFonts w:cstheme="minorHAnsi"/>
        </w:rPr>
      </w:pPr>
      <w:r w:rsidRPr="007C1D39">
        <w:rPr>
          <w:rFonts w:cstheme="minorHAnsi"/>
        </w:rPr>
        <w:t xml:space="preserve">Splnenie kvalitatívnych a technických parametrov preukáže uchádzač v ponuke predložením certifikátov a katalógových listov. </w:t>
      </w:r>
    </w:p>
    <w:p w14:paraId="57F4EFFC" w14:textId="77777777" w:rsidR="007C1D39" w:rsidRPr="007C1D39" w:rsidRDefault="007C1D39" w:rsidP="007C1D39">
      <w:pPr>
        <w:spacing w:after="0"/>
        <w:rPr>
          <w:rFonts w:cstheme="minorHAnsi"/>
        </w:rPr>
      </w:pPr>
    </w:p>
    <w:tbl>
      <w:tblPr>
        <w:tblStyle w:val="Mriekatabuky1"/>
        <w:tblpPr w:leftFromText="141" w:rightFromText="141" w:vertAnchor="text" w:horzAnchor="margin" w:tblpX="108" w:tblpY="230"/>
        <w:tblW w:w="9062" w:type="dxa"/>
        <w:tblLook w:val="04A0" w:firstRow="1" w:lastRow="0" w:firstColumn="1" w:lastColumn="0" w:noHBand="0" w:noVBand="1"/>
      </w:tblPr>
      <w:tblGrid>
        <w:gridCol w:w="570"/>
        <w:gridCol w:w="2354"/>
        <w:gridCol w:w="1544"/>
        <w:gridCol w:w="1393"/>
        <w:gridCol w:w="3201"/>
      </w:tblGrid>
      <w:tr w:rsidR="007C1D39" w:rsidRPr="007C1D39" w14:paraId="56334529" w14:textId="77777777" w:rsidTr="338D4E84">
        <w:tc>
          <w:tcPr>
            <w:tcW w:w="570" w:type="dxa"/>
            <w:shd w:val="clear" w:color="auto" w:fill="F2F2F2" w:themeFill="background1" w:themeFillShade="F2"/>
          </w:tcPr>
          <w:p w14:paraId="6AA78B35" w14:textId="77777777" w:rsidR="007C1D39" w:rsidRPr="007C1D39" w:rsidRDefault="007C1D39" w:rsidP="007C1D39">
            <w:pPr>
              <w:jc w:val="both"/>
              <w:rPr>
                <w:rFonts w:cstheme="minorHAnsi"/>
                <w:b/>
                <w:i/>
              </w:rPr>
            </w:pPr>
            <w:r w:rsidRPr="007C1D39">
              <w:rPr>
                <w:rFonts w:cstheme="minorHAnsi"/>
                <w:b/>
                <w:i/>
              </w:rPr>
              <w:t>Pol.</w:t>
            </w:r>
          </w:p>
        </w:tc>
        <w:tc>
          <w:tcPr>
            <w:tcW w:w="2354" w:type="dxa"/>
            <w:shd w:val="clear" w:color="auto" w:fill="F2F2F2" w:themeFill="background1" w:themeFillShade="F2"/>
          </w:tcPr>
          <w:p w14:paraId="38946957" w14:textId="77777777" w:rsidR="007C1D39" w:rsidRPr="007C1D39" w:rsidRDefault="007C1D39" w:rsidP="007C1D39">
            <w:pPr>
              <w:jc w:val="both"/>
              <w:rPr>
                <w:rFonts w:cstheme="minorHAnsi"/>
                <w:b/>
                <w:i/>
              </w:rPr>
            </w:pPr>
            <w:r w:rsidRPr="007C1D39">
              <w:rPr>
                <w:rFonts w:cstheme="minorHAnsi"/>
                <w:b/>
                <w:i/>
              </w:rPr>
              <w:t>Druh</w:t>
            </w:r>
          </w:p>
        </w:tc>
        <w:tc>
          <w:tcPr>
            <w:tcW w:w="1544" w:type="dxa"/>
            <w:shd w:val="clear" w:color="auto" w:fill="F2F2F2" w:themeFill="background1" w:themeFillShade="F2"/>
          </w:tcPr>
          <w:p w14:paraId="3099F677" w14:textId="77777777" w:rsidR="007C1D39" w:rsidRPr="007C1D39" w:rsidRDefault="007C1D39" w:rsidP="007C1D39">
            <w:pPr>
              <w:jc w:val="both"/>
              <w:rPr>
                <w:rFonts w:cstheme="minorHAnsi"/>
                <w:b/>
                <w:i/>
              </w:rPr>
            </w:pPr>
            <w:r w:rsidRPr="007C1D39">
              <w:rPr>
                <w:rFonts w:cstheme="minorHAnsi"/>
                <w:b/>
                <w:i/>
              </w:rPr>
              <w:t>Výrobca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1D90EE20" w14:textId="77777777" w:rsidR="007C1D39" w:rsidRPr="007C1D39" w:rsidRDefault="007C1D39" w:rsidP="007C1D39">
            <w:pPr>
              <w:jc w:val="both"/>
              <w:rPr>
                <w:rFonts w:cstheme="minorHAnsi"/>
                <w:b/>
                <w:i/>
              </w:rPr>
            </w:pPr>
            <w:r w:rsidRPr="007C1D39">
              <w:rPr>
                <w:rFonts w:cstheme="minorHAnsi"/>
                <w:b/>
                <w:i/>
              </w:rPr>
              <w:t>Typ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5C0C129F" w14:textId="77777777" w:rsidR="007C1D39" w:rsidRPr="007C1D39" w:rsidRDefault="007C1D39" w:rsidP="007C1D39">
            <w:pPr>
              <w:jc w:val="center"/>
              <w:rPr>
                <w:rFonts w:cstheme="minorHAnsi"/>
                <w:b/>
                <w:i/>
              </w:rPr>
            </w:pPr>
            <w:r w:rsidRPr="007C1D39">
              <w:rPr>
                <w:rFonts w:cstheme="minorHAnsi"/>
                <w:b/>
                <w:i/>
              </w:rPr>
              <w:t>elektrický výkon</w:t>
            </w:r>
          </w:p>
        </w:tc>
      </w:tr>
      <w:tr w:rsidR="007C1D39" w:rsidRPr="007C1D39" w14:paraId="436465FE" w14:textId="77777777" w:rsidTr="338D4E84">
        <w:tc>
          <w:tcPr>
            <w:tcW w:w="570" w:type="dxa"/>
          </w:tcPr>
          <w:p w14:paraId="07F12937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  <w:r w:rsidRPr="007C1D39">
              <w:rPr>
                <w:rFonts w:cstheme="minorHAnsi"/>
              </w:rPr>
              <w:t>1.</w:t>
            </w:r>
          </w:p>
        </w:tc>
        <w:tc>
          <w:tcPr>
            <w:tcW w:w="2354" w:type="dxa"/>
          </w:tcPr>
          <w:p w14:paraId="49C6C4FF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  <w:r w:rsidRPr="007C1D39">
              <w:rPr>
                <w:rFonts w:cstheme="minorHAnsi"/>
              </w:rPr>
              <w:t>Obehové čerpadlá</w:t>
            </w:r>
          </w:p>
        </w:tc>
        <w:tc>
          <w:tcPr>
            <w:tcW w:w="1544" w:type="dxa"/>
          </w:tcPr>
          <w:p w14:paraId="6980564E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7B7BEF36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  <w:tc>
          <w:tcPr>
            <w:tcW w:w="3201" w:type="dxa"/>
          </w:tcPr>
          <w:p w14:paraId="5C94D4A4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  <w:r w:rsidRPr="007C1D39">
              <w:rPr>
                <w:rFonts w:cstheme="minorHAnsi"/>
              </w:rPr>
              <w:t>neuvádza sa</w:t>
            </w:r>
          </w:p>
          <w:p w14:paraId="54AE7251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</w:tr>
      <w:tr w:rsidR="4FDF846E" w14:paraId="68B0E1A4" w14:textId="77777777" w:rsidTr="338D4E84">
        <w:trPr>
          <w:trHeight w:val="300"/>
        </w:trPr>
        <w:tc>
          <w:tcPr>
            <w:tcW w:w="570" w:type="dxa"/>
          </w:tcPr>
          <w:p w14:paraId="59DFD2D1" w14:textId="742E616A" w:rsidR="4FDF846E" w:rsidRDefault="70C86758" w:rsidP="4FDF846E">
            <w:pPr>
              <w:jc w:val="both"/>
            </w:pPr>
            <w:r>
              <w:t>2</w:t>
            </w:r>
          </w:p>
        </w:tc>
        <w:tc>
          <w:tcPr>
            <w:tcW w:w="2354" w:type="dxa"/>
          </w:tcPr>
          <w:p w14:paraId="0BF40149" w14:textId="50D3C70B" w:rsidR="0BFBED21" w:rsidRDefault="4B0E47AA" w:rsidP="4FDF846E">
            <w:pPr>
              <w:jc w:val="both"/>
            </w:pPr>
            <w:r w:rsidRPr="510244AD">
              <w:t>Výmenník tepla</w:t>
            </w:r>
          </w:p>
        </w:tc>
        <w:tc>
          <w:tcPr>
            <w:tcW w:w="1544" w:type="dxa"/>
          </w:tcPr>
          <w:p w14:paraId="1DD13132" w14:textId="17967E0A" w:rsidR="4FDF846E" w:rsidRDefault="4FDF846E" w:rsidP="4FDF846E">
            <w:pPr>
              <w:jc w:val="both"/>
            </w:pPr>
          </w:p>
        </w:tc>
        <w:tc>
          <w:tcPr>
            <w:tcW w:w="1393" w:type="dxa"/>
          </w:tcPr>
          <w:p w14:paraId="07082BC1" w14:textId="1561F6C6" w:rsidR="4FDF846E" w:rsidRDefault="4FDF846E" w:rsidP="4FDF846E">
            <w:pPr>
              <w:jc w:val="both"/>
            </w:pPr>
          </w:p>
        </w:tc>
        <w:tc>
          <w:tcPr>
            <w:tcW w:w="3201" w:type="dxa"/>
          </w:tcPr>
          <w:p w14:paraId="671632A6" w14:textId="5618D8B7" w:rsidR="4FDF846E" w:rsidRDefault="6CD06D4B" w:rsidP="4FDF846E">
            <w:pPr>
              <w:jc w:val="both"/>
            </w:pPr>
            <w:r w:rsidRPr="510244AD">
              <w:t>Tepelný výkon:</w:t>
            </w:r>
          </w:p>
        </w:tc>
      </w:tr>
      <w:tr w:rsidR="007C1D39" w:rsidRPr="007C1D39" w14:paraId="3BE12738" w14:textId="77777777" w:rsidTr="338D4E84">
        <w:tc>
          <w:tcPr>
            <w:tcW w:w="570" w:type="dxa"/>
          </w:tcPr>
          <w:p w14:paraId="6B27DEF1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  <w:tc>
          <w:tcPr>
            <w:tcW w:w="2354" w:type="dxa"/>
          </w:tcPr>
          <w:p w14:paraId="73A0AD0C" w14:textId="5DA6571B" w:rsidR="007C1D39" w:rsidRPr="007C1D39" w:rsidRDefault="007C1D39" w:rsidP="31B8E58B">
            <w:pPr>
              <w:jc w:val="both"/>
              <w:rPr>
                <w:b/>
                <w:bCs/>
              </w:rPr>
            </w:pPr>
            <w:r w:rsidRPr="31B8E58B">
              <w:rPr>
                <w:b/>
                <w:bCs/>
              </w:rPr>
              <w:t xml:space="preserve">ELEKTROČASŤ </w:t>
            </w:r>
          </w:p>
        </w:tc>
        <w:tc>
          <w:tcPr>
            <w:tcW w:w="1544" w:type="dxa"/>
          </w:tcPr>
          <w:p w14:paraId="761B9BF8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1C3B679E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  <w:tc>
          <w:tcPr>
            <w:tcW w:w="3201" w:type="dxa"/>
          </w:tcPr>
          <w:p w14:paraId="2E02C8E1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</w:tr>
      <w:tr w:rsidR="007C1D39" w:rsidRPr="007C1D39" w14:paraId="7A2CA178" w14:textId="77777777" w:rsidTr="338D4E84">
        <w:tc>
          <w:tcPr>
            <w:tcW w:w="570" w:type="dxa"/>
          </w:tcPr>
          <w:p w14:paraId="355C8818" w14:textId="1944C135" w:rsidR="007C1D39" w:rsidRPr="007C1D39" w:rsidRDefault="3CD0D9AA" w:rsidP="338D4E84">
            <w:pPr>
              <w:spacing w:line="259" w:lineRule="auto"/>
              <w:jc w:val="both"/>
            </w:pPr>
            <w:r>
              <w:t>3</w:t>
            </w:r>
          </w:p>
        </w:tc>
        <w:tc>
          <w:tcPr>
            <w:tcW w:w="2354" w:type="dxa"/>
          </w:tcPr>
          <w:p w14:paraId="39DDC8E0" w14:textId="77777777" w:rsidR="007C1D39" w:rsidRPr="007C1D39" w:rsidRDefault="007C1D39" w:rsidP="007C1D39">
            <w:pPr>
              <w:rPr>
                <w:rFonts w:cstheme="minorHAnsi"/>
              </w:rPr>
            </w:pPr>
            <w:r w:rsidRPr="007C1D39">
              <w:rPr>
                <w:rFonts w:cstheme="minorHAnsi"/>
              </w:rPr>
              <w:t>Transformátor VN/ NN</w:t>
            </w:r>
          </w:p>
          <w:p w14:paraId="0C701025" w14:textId="77777777" w:rsidR="007C1D39" w:rsidRPr="007C1D39" w:rsidRDefault="007C1D39" w:rsidP="007C1D39">
            <w:pPr>
              <w:rPr>
                <w:rFonts w:cstheme="minorHAnsi"/>
              </w:rPr>
            </w:pPr>
          </w:p>
        </w:tc>
        <w:tc>
          <w:tcPr>
            <w:tcW w:w="1544" w:type="dxa"/>
          </w:tcPr>
          <w:p w14:paraId="42281BF4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17C5488B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  <w:tc>
          <w:tcPr>
            <w:tcW w:w="3201" w:type="dxa"/>
          </w:tcPr>
          <w:p w14:paraId="067CBB5D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</w:tr>
      <w:tr w:rsidR="007C1D39" w:rsidRPr="007C1D39" w14:paraId="1FFEE9B7" w14:textId="77777777" w:rsidTr="338D4E84">
        <w:tc>
          <w:tcPr>
            <w:tcW w:w="570" w:type="dxa"/>
          </w:tcPr>
          <w:p w14:paraId="228541AD" w14:textId="1BBE3ECF" w:rsidR="007C1D39" w:rsidRPr="007C1D39" w:rsidRDefault="35735AF7" w:rsidP="338D4E84">
            <w:pPr>
              <w:spacing w:line="259" w:lineRule="auto"/>
              <w:jc w:val="both"/>
            </w:pPr>
            <w:r>
              <w:t>4</w:t>
            </w:r>
          </w:p>
        </w:tc>
        <w:tc>
          <w:tcPr>
            <w:tcW w:w="2354" w:type="dxa"/>
          </w:tcPr>
          <w:p w14:paraId="6D3558D2" w14:textId="77777777" w:rsidR="007C1D39" w:rsidRPr="007C1D39" w:rsidRDefault="007C1D39" w:rsidP="007C1D39">
            <w:pPr>
              <w:rPr>
                <w:rFonts w:cstheme="minorHAnsi"/>
              </w:rPr>
            </w:pPr>
            <w:r w:rsidRPr="007C1D39">
              <w:rPr>
                <w:rFonts w:cstheme="minorHAnsi"/>
              </w:rPr>
              <w:t xml:space="preserve">Frekvenčný menič </w:t>
            </w:r>
          </w:p>
          <w:p w14:paraId="329D5B5D" w14:textId="77777777" w:rsidR="007C1D39" w:rsidRPr="007C1D39" w:rsidRDefault="007C1D39" w:rsidP="007C1D39">
            <w:pPr>
              <w:rPr>
                <w:rFonts w:cstheme="minorHAnsi"/>
              </w:rPr>
            </w:pPr>
          </w:p>
        </w:tc>
        <w:tc>
          <w:tcPr>
            <w:tcW w:w="1544" w:type="dxa"/>
          </w:tcPr>
          <w:p w14:paraId="59C6C7FD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39F32082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  <w:tc>
          <w:tcPr>
            <w:tcW w:w="3201" w:type="dxa"/>
          </w:tcPr>
          <w:p w14:paraId="3F32EEC6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</w:tr>
      <w:tr w:rsidR="007C1D39" w:rsidRPr="007C1D39" w14:paraId="6319C955" w14:textId="77777777" w:rsidTr="338D4E84">
        <w:tc>
          <w:tcPr>
            <w:tcW w:w="570" w:type="dxa"/>
          </w:tcPr>
          <w:p w14:paraId="1158C569" w14:textId="4A97C60B" w:rsidR="007C1D39" w:rsidRPr="007C1D39" w:rsidRDefault="2CB506D7" w:rsidP="338D4E84">
            <w:pPr>
              <w:spacing w:line="259" w:lineRule="auto"/>
              <w:jc w:val="both"/>
            </w:pPr>
            <w:r>
              <w:t>5</w:t>
            </w:r>
          </w:p>
        </w:tc>
        <w:tc>
          <w:tcPr>
            <w:tcW w:w="2354" w:type="dxa"/>
          </w:tcPr>
          <w:p w14:paraId="1599FBE7" w14:textId="77777777" w:rsidR="007C1D39" w:rsidRPr="007C1D39" w:rsidRDefault="007C1D39" w:rsidP="007C1D39">
            <w:pPr>
              <w:ind w:left="5"/>
              <w:jc w:val="both"/>
              <w:rPr>
                <w:rFonts w:cstheme="minorHAnsi"/>
              </w:rPr>
            </w:pPr>
            <w:r w:rsidRPr="007C1D39">
              <w:rPr>
                <w:rFonts w:cstheme="minorHAnsi"/>
              </w:rPr>
              <w:t>Elektromotor s napäť. úrovňou 690 V </w:t>
            </w:r>
          </w:p>
        </w:tc>
        <w:tc>
          <w:tcPr>
            <w:tcW w:w="1544" w:type="dxa"/>
          </w:tcPr>
          <w:p w14:paraId="4F618D95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6C815D99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  <w:tc>
          <w:tcPr>
            <w:tcW w:w="3201" w:type="dxa"/>
          </w:tcPr>
          <w:p w14:paraId="39F0B9EF" w14:textId="77777777" w:rsidR="007C1D39" w:rsidRPr="007C1D39" w:rsidRDefault="007C1D39" w:rsidP="007C1D39">
            <w:pPr>
              <w:jc w:val="both"/>
              <w:rPr>
                <w:rFonts w:cstheme="minorHAnsi"/>
              </w:rPr>
            </w:pPr>
          </w:p>
        </w:tc>
      </w:tr>
    </w:tbl>
    <w:p w14:paraId="70333547" w14:textId="058BDB8C" w:rsidR="338D4E84" w:rsidRDefault="338D4E84"/>
    <w:p w14:paraId="6C2E47BC" w14:textId="4899C8DA" w:rsidR="31B8E58B" w:rsidRDefault="31B8E58B"/>
    <w:p w14:paraId="00847C87" w14:textId="796D2357" w:rsidR="31B8E58B" w:rsidRDefault="31B8E58B"/>
    <w:sectPr w:rsidR="31B8E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K+lrYogX9LMpL" int2:id="7hjdw34I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39"/>
    <w:rsid w:val="00157573"/>
    <w:rsid w:val="003E710C"/>
    <w:rsid w:val="0041B1F4"/>
    <w:rsid w:val="00784EF2"/>
    <w:rsid w:val="007C1D39"/>
    <w:rsid w:val="008583F3"/>
    <w:rsid w:val="008D2B7F"/>
    <w:rsid w:val="009C1011"/>
    <w:rsid w:val="00A9D3D3"/>
    <w:rsid w:val="00C13AB3"/>
    <w:rsid w:val="00D324F3"/>
    <w:rsid w:val="00DC44F2"/>
    <w:rsid w:val="00DD7F5E"/>
    <w:rsid w:val="02615777"/>
    <w:rsid w:val="0263838A"/>
    <w:rsid w:val="02CA1934"/>
    <w:rsid w:val="03096E2B"/>
    <w:rsid w:val="0386C610"/>
    <w:rsid w:val="0541A1D6"/>
    <w:rsid w:val="0716E3A5"/>
    <w:rsid w:val="0749DEDF"/>
    <w:rsid w:val="0AD8B98D"/>
    <w:rsid w:val="0BFBED21"/>
    <w:rsid w:val="0CC07EEC"/>
    <w:rsid w:val="0CE8D2E7"/>
    <w:rsid w:val="0DE252B8"/>
    <w:rsid w:val="0F969FF3"/>
    <w:rsid w:val="1265F8FF"/>
    <w:rsid w:val="12CB3729"/>
    <w:rsid w:val="12D65090"/>
    <w:rsid w:val="12E10BB6"/>
    <w:rsid w:val="166BCBEC"/>
    <w:rsid w:val="17A51929"/>
    <w:rsid w:val="18079C4D"/>
    <w:rsid w:val="18317009"/>
    <w:rsid w:val="19A36CAE"/>
    <w:rsid w:val="1CB6B57D"/>
    <w:rsid w:val="1EE3AE66"/>
    <w:rsid w:val="2056FB39"/>
    <w:rsid w:val="221C02A0"/>
    <w:rsid w:val="223C5711"/>
    <w:rsid w:val="23AF2230"/>
    <w:rsid w:val="23D82772"/>
    <w:rsid w:val="2487CD67"/>
    <w:rsid w:val="2553A362"/>
    <w:rsid w:val="25EFFDA6"/>
    <w:rsid w:val="2623F2C7"/>
    <w:rsid w:val="2A271485"/>
    <w:rsid w:val="2B2440C8"/>
    <w:rsid w:val="2C00FD81"/>
    <w:rsid w:val="2CB506D7"/>
    <w:rsid w:val="2D08E105"/>
    <w:rsid w:val="2D5EB547"/>
    <w:rsid w:val="2F5F4B72"/>
    <w:rsid w:val="303F1136"/>
    <w:rsid w:val="30965609"/>
    <w:rsid w:val="31B8E58B"/>
    <w:rsid w:val="32B699F9"/>
    <w:rsid w:val="33729236"/>
    <w:rsid w:val="338D4E84"/>
    <w:rsid w:val="356DE44A"/>
    <w:rsid w:val="35735AF7"/>
    <w:rsid w:val="3723E863"/>
    <w:rsid w:val="384839D2"/>
    <w:rsid w:val="39431C1F"/>
    <w:rsid w:val="39660250"/>
    <w:rsid w:val="39889DC0"/>
    <w:rsid w:val="3AA03D51"/>
    <w:rsid w:val="3B259401"/>
    <w:rsid w:val="3BAB63F9"/>
    <w:rsid w:val="3C1EF612"/>
    <w:rsid w:val="3CD0D9AA"/>
    <w:rsid w:val="3EB6B10D"/>
    <w:rsid w:val="3EE96E67"/>
    <w:rsid w:val="3F57F909"/>
    <w:rsid w:val="410868BB"/>
    <w:rsid w:val="4253C62E"/>
    <w:rsid w:val="428B4051"/>
    <w:rsid w:val="446A7EFC"/>
    <w:rsid w:val="450D947D"/>
    <w:rsid w:val="45C6B7FB"/>
    <w:rsid w:val="46669ADB"/>
    <w:rsid w:val="4840BA5A"/>
    <w:rsid w:val="4845353F"/>
    <w:rsid w:val="484D927C"/>
    <w:rsid w:val="489F694C"/>
    <w:rsid w:val="48D418AC"/>
    <w:rsid w:val="494789C5"/>
    <w:rsid w:val="4952208F"/>
    <w:rsid w:val="4AF0B5F3"/>
    <w:rsid w:val="4B0E47AA"/>
    <w:rsid w:val="4BD12852"/>
    <w:rsid w:val="4C15881E"/>
    <w:rsid w:val="4D10E679"/>
    <w:rsid w:val="4DE6C0E6"/>
    <w:rsid w:val="4F4A0FD2"/>
    <w:rsid w:val="4F90E3B4"/>
    <w:rsid w:val="4FC5E8E5"/>
    <w:rsid w:val="4FDF846E"/>
    <w:rsid w:val="507D218E"/>
    <w:rsid w:val="508F943E"/>
    <w:rsid w:val="50EF2BD8"/>
    <w:rsid w:val="510244AD"/>
    <w:rsid w:val="55241B05"/>
    <w:rsid w:val="5585A2A1"/>
    <w:rsid w:val="567896DC"/>
    <w:rsid w:val="56D6553A"/>
    <w:rsid w:val="5C342124"/>
    <w:rsid w:val="5CE7D860"/>
    <w:rsid w:val="60999B12"/>
    <w:rsid w:val="60C2DB79"/>
    <w:rsid w:val="61B5F622"/>
    <w:rsid w:val="620A28D5"/>
    <w:rsid w:val="6256EBF5"/>
    <w:rsid w:val="62D9DC30"/>
    <w:rsid w:val="65641B55"/>
    <w:rsid w:val="66D340B5"/>
    <w:rsid w:val="6789A9AD"/>
    <w:rsid w:val="6A3032FF"/>
    <w:rsid w:val="6A5B64ED"/>
    <w:rsid w:val="6AA0F5FE"/>
    <w:rsid w:val="6BB0E103"/>
    <w:rsid w:val="6C3B457F"/>
    <w:rsid w:val="6CD06D4B"/>
    <w:rsid w:val="6D4747A7"/>
    <w:rsid w:val="6D8AE21A"/>
    <w:rsid w:val="6EA54885"/>
    <w:rsid w:val="6F623730"/>
    <w:rsid w:val="70C86758"/>
    <w:rsid w:val="72686C0B"/>
    <w:rsid w:val="72AC07E3"/>
    <w:rsid w:val="72C0F9EB"/>
    <w:rsid w:val="73E905CA"/>
    <w:rsid w:val="74CDAD04"/>
    <w:rsid w:val="74DB0FBC"/>
    <w:rsid w:val="75856704"/>
    <w:rsid w:val="758DEE0D"/>
    <w:rsid w:val="7653A6A2"/>
    <w:rsid w:val="76891E64"/>
    <w:rsid w:val="77622563"/>
    <w:rsid w:val="7B0E3E08"/>
    <w:rsid w:val="7C1E3BC4"/>
    <w:rsid w:val="7D40AE2F"/>
    <w:rsid w:val="7EA5E192"/>
    <w:rsid w:val="7EC8D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1B6F"/>
  <w15:chartTrackingRefBased/>
  <w15:docId w15:val="{8E5B6ECB-3746-472F-810D-5F8C9B73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7C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99"/>
    <w:rsid w:val="007C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D2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E79BE36D5A14AA1806D8514B879B6" ma:contentTypeVersion="16" ma:contentTypeDescription="Umožňuje vytvoriť nový dokument." ma:contentTypeScope="" ma:versionID="01664d4dfefe6d4cd610fd18c82f4fb8">
  <xsd:schema xmlns:xsd="http://www.w3.org/2001/XMLSchema" xmlns:xs="http://www.w3.org/2001/XMLSchema" xmlns:p="http://schemas.microsoft.com/office/2006/metadata/properties" xmlns:ns2="9d9550eb-0b80-420e-aeea-1d5e1ddb476e" xmlns:ns3="43f68211-0a6e-41b6-890e-0fb17ec0b875" targetNamespace="http://schemas.microsoft.com/office/2006/metadata/properties" ma:root="true" ma:fieldsID="254b9cc6337164deb7f21eab9658a40e" ns2:_="" ns3:_="">
    <xsd:import namespace="9d9550eb-0b80-420e-aeea-1d5e1ddb476e"/>
    <xsd:import namespace="43f68211-0a6e-41b6-890e-0fb17ec0b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50eb-0b80-420e-aeea-1d5e1ddb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tav odhlásenia" ma:internalName="Stav_x0020_odhl_x00e1_s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8211-0a6e-41b6-890e-0fb17ec0b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9d9550eb-0b80-420e-aeea-1d5e1ddb476e">
      <Terms xmlns="http://schemas.microsoft.com/office/infopath/2007/PartnerControls"/>
    </lcf76f155ced4ddcb4097134ff3c332f>
    <_Flow_SignoffStatus xmlns="9d9550eb-0b80-420e-aeea-1d5e1ddb476e" xsi:nil="true"/>
  </documentManagement>
</p:properties>
</file>

<file path=customXml/itemProps1.xml><?xml version="1.0" encoding="utf-8"?>
<ds:datastoreItem xmlns:ds="http://schemas.openxmlformats.org/officeDocument/2006/customXml" ds:itemID="{0CB4F40B-F040-4AD6-978D-3914FCDD4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41AD9-DA6A-479B-A00B-BE33BFA18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550eb-0b80-420e-aeea-1d5e1ddb476e"/>
    <ds:schemaRef ds:uri="43f68211-0a6e-41b6-890e-0fb17ec0b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024A7-1AE6-4967-8066-CFEE490E1FB2}">
  <ds:schemaRefs>
    <ds:schemaRef ds:uri="http://schemas.microsoft.com/office/2006/metadata/properties"/>
    <ds:schemaRef ds:uri="http://schemas.microsoft.com/office/infopath/2007/PartnerControls"/>
    <ds:schemaRef ds:uri="9d9550eb-0b80-420e-aeea-1d5e1ddb476e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Hamaj Vladimír</dc:creator>
  <cp:lastModifiedBy>Zsigmondy Anton</cp:lastModifiedBy>
  <cp:revision>16</cp:revision>
  <dcterms:created xsi:type="dcterms:W3CDTF">2017-04-04T13:27:00Z</dcterms:created>
  <dcterms:modified xsi:type="dcterms:W3CDTF">2026-03-25T07:53:00Z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0x010100F89E79BE36D5A14AA1806D8514B879B6</vt:lpwstr>
  </property>
  <property fmtid="{D5CDD505-2E9C-101B-9397-08002B2CF9AE}" pid="3" name="Modified By">
    <vt:lpwstr>i:0#.f|membership|ladislav.kozanek@ziltep.sk</vt:lpwstr>
  </property>
  <property fmtid="{D5CDD505-2E9C-101B-9397-08002B2CF9AE}" pid="4" name="Author">
    <vt:lpwstr>29;#i:0#.f|membership|vladimir.hamaj@ziltep.sk</vt:lpwstr>
  </property>
  <property fmtid="{D5CDD505-2E9C-101B-9397-08002B2CF9AE}" pid="5" name="Created By">
    <vt:lpwstr>i:0#.f|membership|vladimir.hamaj@ziltep.sk</vt:lpwstr>
  </property>
  <property fmtid="{D5CDD505-2E9C-101B-9397-08002B2CF9AE}" pid="6" name="FileLeafRef">
    <vt:lpwstr>Príloha č.1 - Technická špecifikácia predmetu zákazky.docx</vt:lpwstr>
  </property>
  <property fmtid="{D5CDD505-2E9C-101B-9397-08002B2CF9AE}" pid="7" name="Editor">
    <vt:lpwstr>36;#i:0#.f|membership|ladislav.kozanek@ziltep.sk</vt:lpwstr>
  </property>
  <property fmtid="{D5CDD505-2E9C-101B-9397-08002B2CF9AE}" pid="8" name="MediaServiceImageTags">
    <vt:lpwstr/>
  </property>
  <property fmtid="{D5CDD505-2E9C-101B-9397-08002B2CF9AE}" pid="9" name="MSIP_Label_c2332907-a3a7-49f7-8c30-bde89ea6dd47_Enabled">
    <vt:lpwstr>true</vt:lpwstr>
  </property>
  <property fmtid="{D5CDD505-2E9C-101B-9397-08002B2CF9AE}" pid="10" name="MSIP_Label_c2332907-a3a7-49f7-8c30-bde89ea6dd47_SetDate">
    <vt:lpwstr>2024-02-29T07:07:28Z</vt:lpwstr>
  </property>
  <property fmtid="{D5CDD505-2E9C-101B-9397-08002B2CF9AE}" pid="11" name="MSIP_Label_c2332907-a3a7-49f7-8c30-bde89ea6dd47_Method">
    <vt:lpwstr>Standard</vt:lpwstr>
  </property>
  <property fmtid="{D5CDD505-2E9C-101B-9397-08002B2CF9AE}" pid="12" name="MSIP_Label_c2332907-a3a7-49f7-8c30-bde89ea6dd47_Name">
    <vt:lpwstr>Internal</vt:lpwstr>
  </property>
  <property fmtid="{D5CDD505-2E9C-101B-9397-08002B2CF9AE}" pid="13" name="MSIP_Label_c2332907-a3a7-49f7-8c30-bde89ea6dd47_SiteId">
    <vt:lpwstr>8bc7db32-66af-4cdd-bbb3-d46538596776</vt:lpwstr>
  </property>
  <property fmtid="{D5CDD505-2E9C-101B-9397-08002B2CF9AE}" pid="14" name="MSIP_Label_c2332907-a3a7-49f7-8c30-bde89ea6dd47_ActionId">
    <vt:lpwstr>4f9b74f0-45f2-4915-80c3-c504591fa9f3</vt:lpwstr>
  </property>
  <property fmtid="{D5CDD505-2E9C-101B-9397-08002B2CF9AE}" pid="15" name="MSIP_Label_c2332907-a3a7-49f7-8c30-bde89ea6dd47_ContentBits">
    <vt:lpwstr>0</vt:lpwstr>
  </property>
</Properties>
</file>