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3E8B" w14:textId="77777777" w:rsidR="00570A91" w:rsidRDefault="00000000">
      <w:pPr>
        <w:jc w:val="center"/>
        <w:rPr>
          <w:b/>
          <w:caps/>
          <w:spacing w:val="28"/>
          <w:sz w:val="24"/>
          <w:szCs w:val="24"/>
        </w:rPr>
      </w:pPr>
      <w:r>
        <w:rPr>
          <w:rFonts w:cs="Arial"/>
          <w:b/>
          <w:spacing w:val="28"/>
          <w:sz w:val="24"/>
          <w:szCs w:val="24"/>
        </w:rPr>
        <w:t xml:space="preserve"> RÁMCOVÁ KÚPNA ZMLUVA </w:t>
      </w:r>
      <w:r>
        <w:rPr>
          <w:b/>
          <w:spacing w:val="28"/>
          <w:sz w:val="24"/>
          <w:szCs w:val="24"/>
        </w:rPr>
        <w:t xml:space="preserve"> </w:t>
      </w:r>
    </w:p>
    <w:p w14:paraId="058F384F" w14:textId="77777777" w:rsidR="00570A91" w:rsidRDefault="00000000">
      <w:pPr>
        <w:jc w:val="center"/>
        <w:rPr>
          <w:rFonts w:cs="Arial"/>
          <w:sz w:val="20"/>
        </w:rPr>
      </w:pPr>
      <w:r>
        <w:rPr>
          <w:rFonts w:cs="Arial"/>
          <w:b/>
          <w:sz w:val="24"/>
          <w:szCs w:val="24"/>
        </w:rPr>
        <w:t>č. ...</w:t>
      </w:r>
      <w:r>
        <w:rPr>
          <w:rFonts w:cs="Arial"/>
          <w:b/>
          <w:color w:val="000000"/>
          <w:sz w:val="24"/>
          <w:szCs w:val="24"/>
        </w:rPr>
        <w:t>/.../.../</w:t>
      </w:r>
      <w:r>
        <w:rPr>
          <w:rFonts w:cs="Arial"/>
          <w:b/>
          <w:sz w:val="24"/>
          <w:szCs w:val="24"/>
        </w:rPr>
        <w:t>BVS</w:t>
      </w:r>
      <w:r>
        <w:rPr>
          <w:rFonts w:cs="Arial"/>
          <w:sz w:val="24"/>
          <w:szCs w:val="24"/>
        </w:rPr>
        <w:t xml:space="preserve"> </w:t>
      </w:r>
      <w:r>
        <w:rPr>
          <w:rFonts w:cs="Arial"/>
          <w:sz w:val="20"/>
        </w:rPr>
        <w:t>(ďalej len „</w:t>
      </w:r>
      <w:r>
        <w:rPr>
          <w:rFonts w:cs="Arial"/>
          <w:b/>
          <w:sz w:val="20"/>
        </w:rPr>
        <w:t>Zmluva</w:t>
      </w:r>
      <w:r>
        <w:rPr>
          <w:rFonts w:cs="Arial"/>
          <w:sz w:val="20"/>
        </w:rPr>
        <w:t xml:space="preserve">“) </w:t>
      </w:r>
    </w:p>
    <w:p w14:paraId="626FF20F" w14:textId="77777777" w:rsidR="00570A91" w:rsidRDefault="00000000">
      <w:pPr>
        <w:jc w:val="center"/>
        <w:rPr>
          <w:rFonts w:cs="Arial"/>
          <w:sz w:val="20"/>
        </w:rPr>
      </w:pPr>
      <w:r>
        <w:rPr>
          <w:rFonts w:cs="Arial"/>
          <w:sz w:val="20"/>
        </w:rPr>
        <w:t>uzatvorená podľa § 409 a </w:t>
      </w:r>
      <w:proofErr w:type="spellStart"/>
      <w:r>
        <w:rPr>
          <w:rFonts w:cs="Arial"/>
          <w:sz w:val="20"/>
        </w:rPr>
        <w:t>nasl</w:t>
      </w:r>
      <w:proofErr w:type="spellEnd"/>
      <w:r>
        <w:rPr>
          <w:rFonts w:cs="Arial"/>
          <w:sz w:val="20"/>
        </w:rPr>
        <w:t xml:space="preserve">. zákona č. 513/1991 Zb. Obchodný zákonník v znení neskorších predpisov </w:t>
      </w:r>
    </w:p>
    <w:p w14:paraId="7BA60E99" w14:textId="77777777" w:rsidR="00570A91" w:rsidRDefault="00000000">
      <w:pPr>
        <w:jc w:val="center"/>
        <w:rPr>
          <w:rFonts w:cs="Arial"/>
          <w:b/>
          <w:sz w:val="20"/>
          <w:u w:val="single"/>
        </w:rPr>
      </w:pPr>
      <w:r>
        <w:rPr>
          <w:rFonts w:cs="Arial"/>
          <w:sz w:val="20"/>
        </w:rPr>
        <w:t>(ďalej len „</w:t>
      </w:r>
      <w:r>
        <w:rPr>
          <w:rFonts w:cs="Arial"/>
          <w:b/>
          <w:sz w:val="20"/>
        </w:rPr>
        <w:t>Obchodný zákonník</w:t>
      </w:r>
      <w:r>
        <w:rPr>
          <w:rFonts w:cs="Arial"/>
          <w:sz w:val="20"/>
        </w:rPr>
        <w:t xml:space="preserve">“) </w:t>
      </w:r>
    </w:p>
    <w:p w14:paraId="2C8B0C07" w14:textId="77777777" w:rsidR="00570A91" w:rsidRDefault="00570A91">
      <w:pPr>
        <w:jc w:val="center"/>
        <w:rPr>
          <w:rFonts w:cs="Arial"/>
          <w:b/>
          <w:sz w:val="20"/>
          <w:u w:val="single"/>
        </w:rPr>
      </w:pPr>
    </w:p>
    <w:p w14:paraId="6D59398A" w14:textId="77777777" w:rsidR="00570A91" w:rsidRDefault="00570A91">
      <w:pPr>
        <w:jc w:val="center"/>
        <w:rPr>
          <w:rFonts w:cs="Arial"/>
          <w:b/>
          <w:sz w:val="20"/>
          <w:u w:val="single"/>
        </w:rPr>
      </w:pPr>
    </w:p>
    <w:p w14:paraId="13014A89" w14:textId="77777777" w:rsidR="00570A91" w:rsidRDefault="00000000">
      <w:pPr>
        <w:jc w:val="center"/>
        <w:rPr>
          <w:rFonts w:cs="Arial"/>
          <w:b/>
          <w:sz w:val="20"/>
          <w:u w:val="single"/>
        </w:rPr>
      </w:pPr>
      <w:r>
        <w:rPr>
          <w:rFonts w:cs="Arial"/>
          <w:b/>
          <w:sz w:val="20"/>
          <w:u w:val="single"/>
        </w:rPr>
        <w:t>ČLÁNOK 1.</w:t>
      </w:r>
    </w:p>
    <w:p w14:paraId="339536B9" w14:textId="77777777" w:rsidR="00570A91" w:rsidRDefault="00000000">
      <w:pPr>
        <w:jc w:val="center"/>
        <w:rPr>
          <w:rFonts w:cs="Arial"/>
          <w:b/>
          <w:sz w:val="20"/>
          <w:u w:val="single"/>
        </w:rPr>
      </w:pPr>
      <w:r>
        <w:rPr>
          <w:rFonts w:cs="Arial"/>
          <w:b/>
          <w:sz w:val="20"/>
          <w:u w:val="single"/>
        </w:rPr>
        <w:t>ZMLUVNÉ STRANY</w:t>
      </w:r>
    </w:p>
    <w:p w14:paraId="7E611F96" w14:textId="77777777" w:rsidR="00570A91" w:rsidRDefault="00570A91">
      <w:pPr>
        <w:jc w:val="center"/>
        <w:rPr>
          <w:rFonts w:cs="Arial"/>
          <w:b/>
          <w:sz w:val="20"/>
          <w:u w:val="single"/>
        </w:rPr>
      </w:pPr>
    </w:p>
    <w:p w14:paraId="6F05A929" w14:textId="77777777" w:rsidR="00570A91" w:rsidRDefault="00000000">
      <w:pPr>
        <w:tabs>
          <w:tab w:val="left" w:pos="4253"/>
        </w:tabs>
        <w:ind w:left="567" w:hanging="567"/>
        <w:rPr>
          <w:sz w:val="20"/>
        </w:rPr>
      </w:pPr>
      <w:r>
        <w:rPr>
          <w:rFonts w:cs="Arial"/>
          <w:b/>
          <w:sz w:val="20"/>
        </w:rPr>
        <w:t xml:space="preserve">1.1 </w:t>
      </w:r>
      <w:r>
        <w:rPr>
          <w:rFonts w:cs="Arial"/>
          <w:b/>
          <w:sz w:val="20"/>
        </w:rPr>
        <w:tab/>
        <w:t>Kupujúci:</w:t>
      </w:r>
      <w:r>
        <w:rPr>
          <w:sz w:val="20"/>
        </w:rPr>
        <w:t xml:space="preserve"> </w:t>
      </w:r>
    </w:p>
    <w:p w14:paraId="47378AD9" w14:textId="77777777" w:rsidR="00570A91" w:rsidRDefault="00000000">
      <w:pPr>
        <w:tabs>
          <w:tab w:val="left" w:pos="3686"/>
        </w:tabs>
        <w:ind w:left="567" w:hanging="567"/>
        <w:rPr>
          <w:rFonts w:cs="Arial"/>
          <w:b/>
          <w:sz w:val="20"/>
        </w:rPr>
      </w:pPr>
      <w:r>
        <w:rPr>
          <w:sz w:val="20"/>
        </w:rPr>
        <w:tab/>
        <w:t>Obchodné meno:</w:t>
      </w:r>
      <w:r>
        <w:rPr>
          <w:rFonts w:cs="Arial"/>
          <w:b/>
          <w:sz w:val="20"/>
        </w:rPr>
        <w:tab/>
        <w:t xml:space="preserve">Bratislavská vodárenská spoločnosť, </w:t>
      </w:r>
      <w:proofErr w:type="spellStart"/>
      <w:r>
        <w:rPr>
          <w:rFonts w:cs="Arial"/>
          <w:b/>
          <w:sz w:val="20"/>
        </w:rPr>
        <w:t>a.s</w:t>
      </w:r>
      <w:proofErr w:type="spellEnd"/>
      <w:r>
        <w:rPr>
          <w:rFonts w:cs="Arial"/>
          <w:b/>
          <w:sz w:val="20"/>
        </w:rPr>
        <w:t>.</w:t>
      </w:r>
    </w:p>
    <w:p w14:paraId="38D67189" w14:textId="77777777" w:rsidR="00570A91" w:rsidRDefault="00000000">
      <w:pPr>
        <w:tabs>
          <w:tab w:val="left" w:pos="3686"/>
        </w:tabs>
        <w:ind w:left="4253" w:hanging="3686"/>
        <w:rPr>
          <w:rFonts w:cs="Arial"/>
          <w:sz w:val="20"/>
        </w:rPr>
      </w:pPr>
      <w:r>
        <w:rPr>
          <w:rFonts w:cs="Arial"/>
          <w:sz w:val="20"/>
        </w:rPr>
        <w:t>Sídlo:</w:t>
      </w:r>
      <w:r>
        <w:rPr>
          <w:rFonts w:cs="Arial"/>
          <w:b/>
          <w:sz w:val="20"/>
        </w:rPr>
        <w:tab/>
      </w:r>
      <w:r>
        <w:rPr>
          <w:rFonts w:cs="Arial"/>
          <w:sz w:val="20"/>
        </w:rPr>
        <w:t>Prešovská 48, 826 46 Bratislava</w:t>
      </w:r>
    </w:p>
    <w:p w14:paraId="15CE7248" w14:textId="77777777" w:rsidR="00570A91" w:rsidRDefault="00000000">
      <w:pPr>
        <w:tabs>
          <w:tab w:val="left" w:pos="3686"/>
        </w:tabs>
        <w:ind w:left="4253" w:right="-319" w:hanging="3686"/>
        <w:rPr>
          <w:color w:val="FF0000"/>
          <w:sz w:val="20"/>
        </w:rPr>
      </w:pPr>
      <w:r>
        <w:rPr>
          <w:rFonts w:cs="Arial"/>
          <w:sz w:val="20"/>
        </w:rPr>
        <w:t>V zastúpení:</w:t>
      </w:r>
      <w:r>
        <w:rPr>
          <w:rFonts w:cs="Arial"/>
          <w:sz w:val="20"/>
        </w:rPr>
        <w:tab/>
      </w:r>
      <w:r>
        <w:rPr>
          <w:color w:val="FF0000"/>
          <w:sz w:val="20"/>
        </w:rPr>
        <w:t>vyplní obstarávateľ</w:t>
      </w:r>
    </w:p>
    <w:p w14:paraId="2C030202" w14:textId="77777777" w:rsidR="00570A91" w:rsidRDefault="00000000">
      <w:pPr>
        <w:tabs>
          <w:tab w:val="left" w:pos="3686"/>
          <w:tab w:val="left" w:pos="4248"/>
          <w:tab w:val="left" w:pos="4956"/>
          <w:tab w:val="left" w:pos="5664"/>
          <w:tab w:val="left" w:pos="6372"/>
          <w:tab w:val="left" w:pos="7080"/>
          <w:tab w:val="left" w:pos="9129"/>
        </w:tabs>
        <w:ind w:left="4253" w:right="-319" w:hanging="3686"/>
        <w:rPr>
          <w:sz w:val="20"/>
        </w:rPr>
      </w:pPr>
      <w:r>
        <w:rPr>
          <w:rFonts w:cs="Arial"/>
          <w:sz w:val="20"/>
        </w:rPr>
        <w:t xml:space="preserve">IČO: </w:t>
      </w:r>
      <w:r>
        <w:rPr>
          <w:rFonts w:cs="Arial"/>
          <w:sz w:val="20"/>
        </w:rPr>
        <w:tab/>
        <w:t>35 850 370</w:t>
      </w:r>
      <w:r>
        <w:rPr>
          <w:rFonts w:cs="Arial"/>
          <w:sz w:val="20"/>
        </w:rPr>
        <w:tab/>
      </w:r>
      <w:r>
        <w:rPr>
          <w:rFonts w:cs="Arial"/>
          <w:sz w:val="20"/>
        </w:rPr>
        <w:tab/>
      </w:r>
      <w:r>
        <w:rPr>
          <w:rFonts w:cs="Arial"/>
          <w:sz w:val="20"/>
        </w:rPr>
        <w:tab/>
      </w:r>
      <w:r>
        <w:rPr>
          <w:rFonts w:cs="Arial"/>
          <w:sz w:val="20"/>
        </w:rPr>
        <w:tab/>
      </w:r>
      <w:r>
        <w:rPr>
          <w:rFonts w:cs="Arial"/>
          <w:sz w:val="20"/>
        </w:rPr>
        <w:tab/>
      </w:r>
    </w:p>
    <w:p w14:paraId="0A70D601" w14:textId="77777777" w:rsidR="00570A91" w:rsidRDefault="00000000">
      <w:pPr>
        <w:tabs>
          <w:tab w:val="left" w:pos="3686"/>
        </w:tabs>
        <w:ind w:left="4253" w:hanging="3686"/>
        <w:rPr>
          <w:rFonts w:cs="Arial"/>
          <w:sz w:val="20"/>
        </w:rPr>
      </w:pPr>
      <w:r>
        <w:rPr>
          <w:rFonts w:cs="Arial"/>
          <w:sz w:val="20"/>
        </w:rPr>
        <w:t xml:space="preserve">DIČ: </w:t>
      </w:r>
      <w:r>
        <w:rPr>
          <w:rFonts w:cs="Arial"/>
          <w:sz w:val="20"/>
        </w:rPr>
        <w:tab/>
        <w:t>2020263432</w:t>
      </w:r>
    </w:p>
    <w:p w14:paraId="25CE9E96" w14:textId="77777777" w:rsidR="00570A91" w:rsidRDefault="00000000">
      <w:pPr>
        <w:tabs>
          <w:tab w:val="left" w:pos="3686"/>
        </w:tabs>
        <w:ind w:left="4253" w:hanging="3686"/>
        <w:rPr>
          <w:rFonts w:cs="Arial"/>
          <w:sz w:val="20"/>
        </w:rPr>
      </w:pPr>
      <w:r>
        <w:rPr>
          <w:rFonts w:cs="Arial"/>
          <w:sz w:val="20"/>
        </w:rPr>
        <w:t xml:space="preserve">IČ DPH: </w:t>
      </w:r>
      <w:r>
        <w:rPr>
          <w:rFonts w:cs="Arial"/>
          <w:sz w:val="20"/>
        </w:rPr>
        <w:tab/>
        <w:t>SK2020263432</w:t>
      </w:r>
      <w:r>
        <w:rPr>
          <w:rFonts w:cs="Arial"/>
          <w:sz w:val="20"/>
        </w:rPr>
        <w:tab/>
      </w:r>
    </w:p>
    <w:p w14:paraId="02A69924" w14:textId="77777777" w:rsidR="00570A91" w:rsidRDefault="00000000">
      <w:pPr>
        <w:tabs>
          <w:tab w:val="left" w:pos="3686"/>
        </w:tabs>
        <w:ind w:left="4253" w:hanging="3686"/>
        <w:rPr>
          <w:rFonts w:cs="Arial"/>
          <w:sz w:val="20"/>
        </w:rPr>
      </w:pPr>
      <w:r>
        <w:rPr>
          <w:rFonts w:cs="Arial"/>
          <w:sz w:val="20"/>
        </w:rPr>
        <w:t xml:space="preserve">Bankové spojenie: </w:t>
      </w:r>
      <w:r>
        <w:rPr>
          <w:rFonts w:cs="Arial"/>
          <w:sz w:val="20"/>
        </w:rPr>
        <w:tab/>
        <w:t xml:space="preserve">Všeobecná úverová banka, </w:t>
      </w:r>
      <w:proofErr w:type="spellStart"/>
      <w:r>
        <w:rPr>
          <w:rFonts w:cs="Arial"/>
          <w:sz w:val="20"/>
        </w:rPr>
        <w:t>a.s</w:t>
      </w:r>
      <w:proofErr w:type="spellEnd"/>
      <w:r>
        <w:rPr>
          <w:rFonts w:cs="Arial"/>
          <w:sz w:val="20"/>
        </w:rPr>
        <w:t xml:space="preserve">.  </w:t>
      </w:r>
    </w:p>
    <w:p w14:paraId="4C4DB9D7" w14:textId="77777777" w:rsidR="00570A91" w:rsidRDefault="00000000">
      <w:pPr>
        <w:tabs>
          <w:tab w:val="left" w:pos="3686"/>
        </w:tabs>
        <w:ind w:left="4253" w:hanging="3686"/>
        <w:rPr>
          <w:rFonts w:cs="Arial"/>
          <w:sz w:val="20"/>
        </w:rPr>
      </w:pPr>
      <w:r>
        <w:rPr>
          <w:rFonts w:cs="Arial"/>
          <w:sz w:val="20"/>
        </w:rPr>
        <w:t xml:space="preserve">Číslo účtu (IBAN): </w:t>
      </w:r>
      <w:r>
        <w:rPr>
          <w:rFonts w:cs="Arial"/>
          <w:sz w:val="20"/>
        </w:rPr>
        <w:tab/>
        <w:t>SK07 0200 0000 0000 0100 4062</w:t>
      </w:r>
    </w:p>
    <w:p w14:paraId="5CDF5D0D" w14:textId="77777777" w:rsidR="00570A91" w:rsidRDefault="00000000">
      <w:pPr>
        <w:tabs>
          <w:tab w:val="left" w:pos="3686"/>
        </w:tabs>
        <w:ind w:left="4253" w:hanging="3686"/>
        <w:rPr>
          <w:rFonts w:cs="Arial"/>
          <w:sz w:val="20"/>
        </w:rPr>
      </w:pPr>
      <w:r>
        <w:rPr>
          <w:rFonts w:cs="Arial"/>
          <w:sz w:val="20"/>
        </w:rPr>
        <w:t>SWIFT:</w:t>
      </w:r>
      <w:r>
        <w:rPr>
          <w:rFonts w:cs="Arial"/>
          <w:sz w:val="20"/>
        </w:rPr>
        <w:tab/>
        <w:t>SUBASKBX</w:t>
      </w:r>
    </w:p>
    <w:p w14:paraId="00019471" w14:textId="77777777" w:rsidR="00570A91" w:rsidRDefault="00000000">
      <w:pPr>
        <w:tabs>
          <w:tab w:val="left" w:pos="3686"/>
        </w:tabs>
        <w:ind w:left="4253" w:right="-144" w:hanging="3686"/>
        <w:rPr>
          <w:rFonts w:cs="Arial"/>
          <w:sz w:val="20"/>
        </w:rPr>
      </w:pPr>
      <w:r>
        <w:rPr>
          <w:rFonts w:cs="Arial"/>
          <w:sz w:val="20"/>
        </w:rPr>
        <w:t xml:space="preserve">Zápis: </w:t>
      </w:r>
      <w:r>
        <w:rPr>
          <w:rFonts w:cs="Arial"/>
          <w:sz w:val="20"/>
        </w:rPr>
        <w:tab/>
        <w:t>obchodný register Mestského súd Bratislava III, oddiel: Sa, vložka č. 3080/B</w:t>
      </w:r>
    </w:p>
    <w:p w14:paraId="57A868EC" w14:textId="77777777" w:rsidR="00570A91" w:rsidRDefault="00000000">
      <w:pPr>
        <w:tabs>
          <w:tab w:val="left" w:pos="3686"/>
        </w:tabs>
        <w:ind w:left="4253" w:hanging="3686"/>
        <w:rPr>
          <w:rFonts w:cs="Arial"/>
          <w:sz w:val="20"/>
        </w:rPr>
      </w:pPr>
      <w:r>
        <w:rPr>
          <w:rFonts w:cs="Arial"/>
          <w:sz w:val="20"/>
        </w:rPr>
        <w:t>(ďalej len „</w:t>
      </w:r>
      <w:r>
        <w:rPr>
          <w:rFonts w:cs="Arial"/>
          <w:b/>
          <w:sz w:val="20"/>
        </w:rPr>
        <w:t>Kupujúci</w:t>
      </w:r>
      <w:r>
        <w:rPr>
          <w:rFonts w:cs="Arial"/>
          <w:sz w:val="20"/>
        </w:rPr>
        <w:t>“)</w:t>
      </w:r>
    </w:p>
    <w:p w14:paraId="72CE1693" w14:textId="77777777" w:rsidR="00570A91" w:rsidRDefault="00570A91">
      <w:pPr>
        <w:tabs>
          <w:tab w:val="left" w:pos="1985"/>
          <w:tab w:val="left" w:pos="2835"/>
          <w:tab w:val="left" w:pos="3686"/>
        </w:tabs>
        <w:ind w:left="567" w:hanging="3686"/>
        <w:rPr>
          <w:rFonts w:cs="Arial"/>
          <w:b/>
          <w:sz w:val="20"/>
        </w:rPr>
      </w:pPr>
    </w:p>
    <w:p w14:paraId="6745023B" w14:textId="77777777" w:rsidR="00570A91" w:rsidRDefault="00570A91">
      <w:pPr>
        <w:tabs>
          <w:tab w:val="left" w:pos="1985"/>
          <w:tab w:val="left" w:pos="2835"/>
          <w:tab w:val="left" w:pos="3686"/>
        </w:tabs>
        <w:rPr>
          <w:rFonts w:cs="Arial"/>
          <w:b/>
          <w:sz w:val="20"/>
        </w:rPr>
      </w:pPr>
    </w:p>
    <w:p w14:paraId="5D7382F3" w14:textId="77777777" w:rsidR="00570A91" w:rsidRDefault="00000000">
      <w:pPr>
        <w:ind w:left="567" w:hanging="567"/>
        <w:rPr>
          <w:rFonts w:cs="Arial"/>
          <w:b/>
          <w:sz w:val="20"/>
        </w:rPr>
      </w:pPr>
      <w:r>
        <w:rPr>
          <w:rFonts w:cs="Arial"/>
          <w:b/>
          <w:sz w:val="20"/>
        </w:rPr>
        <w:t>1.2</w:t>
      </w:r>
      <w:r>
        <w:rPr>
          <w:rFonts w:cs="Arial"/>
          <w:b/>
          <w:sz w:val="20"/>
        </w:rPr>
        <w:tab/>
        <w:t xml:space="preserve">Predávajúci:  </w:t>
      </w:r>
      <w:r>
        <w:rPr>
          <w:rFonts w:cs="Arial"/>
          <w:b/>
          <w:sz w:val="20"/>
        </w:rPr>
        <w:tab/>
      </w:r>
      <w:r>
        <w:rPr>
          <w:rFonts w:cs="Arial"/>
          <w:b/>
          <w:sz w:val="20"/>
        </w:rPr>
        <w:tab/>
      </w:r>
      <w:r>
        <w:rPr>
          <w:rFonts w:cs="Arial"/>
          <w:b/>
          <w:sz w:val="20"/>
        </w:rPr>
        <w:tab/>
      </w:r>
      <w:r>
        <w:rPr>
          <w:rFonts w:cs="Arial"/>
          <w:b/>
          <w:sz w:val="20"/>
        </w:rPr>
        <w:tab/>
      </w:r>
    </w:p>
    <w:p w14:paraId="3373853C" w14:textId="77777777" w:rsidR="00570A91" w:rsidRDefault="00000000">
      <w:pPr>
        <w:tabs>
          <w:tab w:val="left" w:pos="3686"/>
        </w:tabs>
        <w:ind w:left="567"/>
        <w:rPr>
          <w:rFonts w:cs="Arial"/>
          <w:bCs/>
          <w:iCs/>
          <w:color w:val="FF0000"/>
          <w:sz w:val="20"/>
        </w:rPr>
      </w:pPr>
      <w:r>
        <w:rPr>
          <w:sz w:val="20"/>
        </w:rPr>
        <w:t>Obchodné meno:</w:t>
      </w:r>
      <w:r>
        <w:rPr>
          <w:sz w:val="20"/>
        </w:rPr>
        <w:tab/>
      </w:r>
      <w:r>
        <w:rPr>
          <w:rFonts w:cs="Arial"/>
          <w:bCs/>
          <w:iCs/>
          <w:color w:val="FF0000"/>
          <w:sz w:val="20"/>
        </w:rPr>
        <w:t>vyplní uchádzač</w:t>
      </w:r>
    </w:p>
    <w:p w14:paraId="71CB2A48" w14:textId="77777777" w:rsidR="00570A91" w:rsidRDefault="00000000">
      <w:pPr>
        <w:tabs>
          <w:tab w:val="left" w:pos="3686"/>
        </w:tabs>
        <w:ind w:left="567"/>
        <w:rPr>
          <w:rFonts w:cs="Arial"/>
          <w:b/>
          <w:sz w:val="20"/>
        </w:rPr>
      </w:pPr>
      <w:r>
        <w:rPr>
          <w:rFonts w:cs="Arial"/>
          <w:bCs/>
          <w:iCs/>
          <w:sz w:val="20"/>
        </w:rPr>
        <w:t>Sídlo:</w:t>
      </w:r>
      <w:r>
        <w:rPr>
          <w:rFonts w:cs="Arial"/>
          <w:bCs/>
          <w:iCs/>
          <w:color w:val="FF0000"/>
          <w:sz w:val="20"/>
        </w:rPr>
        <w:tab/>
        <w:t>vyplní uchádzač</w:t>
      </w:r>
    </w:p>
    <w:p w14:paraId="1A22040B" w14:textId="77777777" w:rsidR="00570A91" w:rsidRDefault="00000000">
      <w:pPr>
        <w:tabs>
          <w:tab w:val="left" w:pos="3686"/>
        </w:tabs>
        <w:ind w:left="567"/>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2601E573" w14:textId="77777777" w:rsidR="00570A91" w:rsidRDefault="00000000">
      <w:pPr>
        <w:tabs>
          <w:tab w:val="left" w:pos="3686"/>
        </w:tabs>
        <w:ind w:left="567"/>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31CC433F" w14:textId="77777777" w:rsidR="00570A91" w:rsidRDefault="00000000">
      <w:pPr>
        <w:tabs>
          <w:tab w:val="left" w:pos="3686"/>
        </w:tabs>
        <w:ind w:left="567"/>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043C92E5" w14:textId="77777777" w:rsidR="00570A91" w:rsidRDefault="00000000">
      <w:pPr>
        <w:tabs>
          <w:tab w:val="left" w:pos="3686"/>
        </w:tabs>
        <w:ind w:left="567"/>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22DC07DA" w14:textId="77777777" w:rsidR="00570A91" w:rsidRDefault="00000000">
      <w:pPr>
        <w:tabs>
          <w:tab w:val="left" w:pos="3686"/>
        </w:tabs>
        <w:ind w:left="567" w:right="-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6E25F38F" w14:textId="77777777" w:rsidR="00570A91" w:rsidRDefault="00000000">
      <w:pPr>
        <w:tabs>
          <w:tab w:val="left" w:pos="3686"/>
        </w:tabs>
        <w:ind w:left="567"/>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40FDAC16" w14:textId="77777777" w:rsidR="00570A91" w:rsidRDefault="00000000">
      <w:pPr>
        <w:tabs>
          <w:tab w:val="left" w:pos="3686"/>
        </w:tabs>
        <w:ind w:left="567"/>
        <w:rPr>
          <w:rFonts w:cs="Arial"/>
          <w:sz w:val="20"/>
        </w:rPr>
      </w:pPr>
      <w:r>
        <w:rPr>
          <w:rFonts w:cs="Arial"/>
          <w:sz w:val="20"/>
        </w:rPr>
        <w:t>SWIFT:</w:t>
      </w:r>
      <w:r>
        <w:rPr>
          <w:rFonts w:cs="Arial"/>
          <w:sz w:val="20"/>
        </w:rPr>
        <w:tab/>
      </w:r>
      <w:r>
        <w:rPr>
          <w:rFonts w:cs="Arial"/>
          <w:bCs/>
          <w:iCs/>
          <w:color w:val="FF0000"/>
          <w:sz w:val="20"/>
        </w:rPr>
        <w:t>vyplní uchádzač</w:t>
      </w:r>
    </w:p>
    <w:p w14:paraId="5EBF9AA3" w14:textId="77777777" w:rsidR="00570A91" w:rsidRDefault="00000000">
      <w:pPr>
        <w:tabs>
          <w:tab w:val="left" w:pos="3686"/>
        </w:tabs>
        <w:ind w:left="567"/>
        <w:rPr>
          <w:rFonts w:cs="Arial"/>
          <w:sz w:val="20"/>
        </w:rPr>
      </w:pPr>
      <w:r>
        <w:rPr>
          <w:rFonts w:cs="Arial"/>
          <w:sz w:val="20"/>
        </w:rPr>
        <w:t xml:space="preserve">Zápis: </w:t>
      </w:r>
      <w:r>
        <w:rPr>
          <w:rFonts w:cs="Arial"/>
          <w:sz w:val="20"/>
        </w:rPr>
        <w:tab/>
      </w:r>
      <w:r>
        <w:rPr>
          <w:rFonts w:cs="Arial"/>
          <w:bCs/>
          <w:iCs/>
          <w:color w:val="FF0000"/>
          <w:sz w:val="20"/>
        </w:rPr>
        <w:t>vyplní uchádzač</w:t>
      </w:r>
    </w:p>
    <w:p w14:paraId="779C4677" w14:textId="77777777" w:rsidR="00570A91" w:rsidRDefault="00000000">
      <w:pPr>
        <w:tabs>
          <w:tab w:val="left" w:pos="3686"/>
        </w:tabs>
        <w:ind w:left="567"/>
        <w:jc w:val="both"/>
        <w:rPr>
          <w:rFonts w:cs="Arial"/>
          <w:sz w:val="20"/>
        </w:rPr>
      </w:pPr>
      <w:r>
        <w:rPr>
          <w:rFonts w:cs="Arial"/>
          <w:sz w:val="20"/>
        </w:rPr>
        <w:t>(ďalej len „</w:t>
      </w:r>
      <w:r>
        <w:rPr>
          <w:rFonts w:cs="Arial"/>
          <w:b/>
          <w:sz w:val="20"/>
        </w:rPr>
        <w:t>Predávajúci</w:t>
      </w:r>
      <w:r>
        <w:rPr>
          <w:rFonts w:cs="Arial"/>
          <w:sz w:val="20"/>
        </w:rPr>
        <w:t>“)</w:t>
      </w:r>
    </w:p>
    <w:p w14:paraId="4148289C" w14:textId="77777777" w:rsidR="00570A91" w:rsidRDefault="00000000">
      <w:pPr>
        <w:tabs>
          <w:tab w:val="num" w:pos="-284"/>
          <w:tab w:val="left" w:pos="2410"/>
        </w:tabs>
        <w:ind w:left="567"/>
        <w:jc w:val="both"/>
        <w:rPr>
          <w:rFonts w:cs="Arial"/>
          <w:color w:val="FF0000"/>
          <w:sz w:val="20"/>
        </w:rPr>
      </w:pPr>
      <w:r>
        <w:rPr>
          <w:rFonts w:cs="Arial"/>
          <w:i/>
          <w:color w:val="FF0000"/>
          <w:sz w:val="20"/>
        </w:rPr>
        <w:t xml:space="preserve">V prípade, ak sa úspešným uchádzačom stane skupina dodávateľov </w:t>
      </w:r>
      <w:r>
        <w:rPr>
          <w:rFonts w:cs="Arial"/>
          <w:i/>
          <w:iCs/>
          <w:color w:val="FF0000"/>
          <w:sz w:val="20"/>
          <w:lang w:bidi="sk-SK"/>
        </w:rPr>
        <w:t>podľa</w:t>
      </w:r>
      <w:r>
        <w:rPr>
          <w:rFonts w:cs="Arial"/>
          <w:i/>
          <w:color w:val="FF0000"/>
          <w:sz w:val="20"/>
        </w:rPr>
        <w:t xml:space="preserve"> </w:t>
      </w:r>
      <w:r>
        <w:rPr>
          <w:rFonts w:cs="Arial"/>
          <w:i/>
          <w:iCs/>
          <w:color w:val="FF0000"/>
          <w:sz w:val="20"/>
          <w:lang w:bidi="sk-SK"/>
        </w:rPr>
        <w:t xml:space="preserve">§ 37 </w:t>
      </w:r>
      <w:r>
        <w:rPr>
          <w:rFonts w:cs="Arial"/>
          <w:i/>
          <w:color w:val="FF0000"/>
          <w:sz w:val="20"/>
        </w:rPr>
        <w:t xml:space="preserve">Zákona o verejnom obstarávaní (ďalej len „skupina dodávateľov“), uvedú sa identifikačné údaje vedúceho člena skupiny a tiež v rovnakom rozsahu identifikačné údaje ďalšieho/ďalších člena/členov skupiny dodávateľov a súčasne sa v úvode Zmluvy (pri označení jednotlivých členov skupiny dodávateľov na strane Predávajúceho) doplní nasledovný text: </w:t>
      </w:r>
    </w:p>
    <w:p w14:paraId="084AB960" w14:textId="77777777" w:rsidR="00570A91" w:rsidRDefault="00000000">
      <w:pPr>
        <w:tabs>
          <w:tab w:val="num" w:pos="-284"/>
        </w:tabs>
        <w:ind w:left="567"/>
        <w:jc w:val="both"/>
        <w:rPr>
          <w:rFonts w:cs="Arial"/>
          <w:color w:val="FF0000"/>
          <w:sz w:val="20"/>
        </w:rPr>
      </w:pPr>
      <w:r>
        <w:rPr>
          <w:rFonts w:cs="Arial"/>
          <w:i/>
          <w:color w:val="FF0000"/>
          <w:sz w:val="20"/>
        </w:rPr>
        <w:t xml:space="preserve">„názov skupiny dodávateľov - </w:t>
      </w:r>
      <w:r>
        <w:rPr>
          <w:rFonts w:cs="Arial"/>
          <w:color w:val="FF0000"/>
          <w:sz w:val="20"/>
        </w:rPr>
        <w:t xml:space="preserve">združenie/skupina dodávateľov bez právnej subjektivity, vytvorené na základe </w:t>
      </w:r>
      <w:r>
        <w:rPr>
          <w:rFonts w:cs="Arial"/>
          <w:i/>
          <w:color w:val="FF0000"/>
          <w:sz w:val="20"/>
        </w:rPr>
        <w:t>„označenie zmluvy, napr. zmluva o združení“</w:t>
      </w:r>
      <w:r>
        <w:rPr>
          <w:rFonts w:cs="Arial"/>
          <w:color w:val="FF0000"/>
          <w:sz w:val="20"/>
        </w:rPr>
        <w:t xml:space="preserve"> zo dňa XX.XX.2024“</w:t>
      </w:r>
    </w:p>
    <w:p w14:paraId="35B63D0A" w14:textId="77777777" w:rsidR="00570A91" w:rsidRDefault="00570A91">
      <w:pPr>
        <w:tabs>
          <w:tab w:val="left" w:pos="3686"/>
        </w:tabs>
        <w:ind w:left="567" w:hanging="2259"/>
        <w:jc w:val="both"/>
        <w:rPr>
          <w:rFonts w:cs="Arial"/>
          <w:sz w:val="20"/>
        </w:rPr>
      </w:pPr>
    </w:p>
    <w:p w14:paraId="2B508612" w14:textId="77777777" w:rsidR="00570A91" w:rsidRDefault="00000000">
      <w:pPr>
        <w:ind w:left="567"/>
        <w:jc w:val="both"/>
        <w:rPr>
          <w:rFonts w:cs="Arial"/>
          <w:sz w:val="20"/>
        </w:rPr>
      </w:pPr>
      <w:r>
        <w:rPr>
          <w:rFonts w:cs="Arial"/>
          <w:sz w:val="20"/>
        </w:rPr>
        <w:t>(Kupujúci a Predávajúci ďalej spolu len „</w:t>
      </w:r>
      <w:r>
        <w:rPr>
          <w:rFonts w:cs="Arial"/>
          <w:b/>
          <w:sz w:val="20"/>
        </w:rPr>
        <w:t>zmluvné strany</w:t>
      </w:r>
      <w:r>
        <w:rPr>
          <w:rFonts w:cs="Arial"/>
          <w:sz w:val="20"/>
        </w:rPr>
        <w:t>“ alebo jednotlivo „</w:t>
      </w:r>
      <w:r>
        <w:rPr>
          <w:rFonts w:cs="Arial"/>
          <w:b/>
          <w:sz w:val="20"/>
        </w:rPr>
        <w:t>zmluvná strana</w:t>
      </w:r>
      <w:r>
        <w:rPr>
          <w:rFonts w:cs="Arial"/>
          <w:sz w:val="20"/>
        </w:rPr>
        <w:t>“)</w:t>
      </w:r>
    </w:p>
    <w:p w14:paraId="4B34276C" w14:textId="77777777" w:rsidR="00570A91" w:rsidRDefault="00570A91">
      <w:pPr>
        <w:pStyle w:val="Bodytext10"/>
        <w:spacing w:after="0" w:line="298" w:lineRule="auto"/>
        <w:ind w:left="567"/>
        <w:jc w:val="center"/>
        <w:rPr>
          <w:rFonts w:ascii="Arial" w:hAnsi="Arial"/>
          <w:b/>
          <w:color w:val="000000"/>
          <w:u w:val="single"/>
          <w:lang w:bidi="sk-SK"/>
        </w:rPr>
      </w:pPr>
    </w:p>
    <w:p w14:paraId="2AD92DA2" w14:textId="77777777" w:rsidR="00570A91" w:rsidRDefault="00570A91">
      <w:pPr>
        <w:pStyle w:val="Bodytext10"/>
        <w:spacing w:after="0" w:line="298" w:lineRule="auto"/>
        <w:ind w:left="567"/>
        <w:jc w:val="center"/>
        <w:rPr>
          <w:rFonts w:ascii="Arial" w:hAnsi="Arial"/>
          <w:b/>
          <w:color w:val="000000"/>
          <w:u w:val="single"/>
          <w:lang w:bidi="sk-SK"/>
        </w:rPr>
      </w:pPr>
    </w:p>
    <w:p w14:paraId="68B859B2" w14:textId="77777777" w:rsidR="00570A91" w:rsidRDefault="00000000">
      <w:pPr>
        <w:pStyle w:val="Bodytext10"/>
        <w:spacing w:after="0" w:line="298" w:lineRule="auto"/>
        <w:ind w:left="567"/>
        <w:jc w:val="center"/>
        <w:rPr>
          <w:rFonts w:ascii="Arial" w:hAnsi="Arial"/>
          <w:b/>
          <w:color w:val="000000"/>
          <w:lang w:bidi="sk-SK"/>
        </w:rPr>
      </w:pPr>
      <w:r>
        <w:rPr>
          <w:rFonts w:ascii="Arial" w:hAnsi="Arial"/>
          <w:b/>
          <w:color w:val="000000"/>
          <w:u w:val="single"/>
          <w:lang w:bidi="sk-SK"/>
        </w:rPr>
        <w:t>PREAMBULA</w:t>
      </w:r>
    </w:p>
    <w:p w14:paraId="0355E433" w14:textId="77777777" w:rsidR="00570A91" w:rsidRDefault="00000000">
      <w:pPr>
        <w:pStyle w:val="Cisl2U"/>
        <w:numPr>
          <w:ilvl w:val="0"/>
          <w:numId w:val="0"/>
        </w:numPr>
        <w:tabs>
          <w:tab w:val="clear" w:pos="709"/>
          <w:tab w:val="left" w:pos="0"/>
          <w:tab w:val="left" w:pos="567"/>
        </w:tabs>
        <w:ind w:left="567"/>
        <w:jc w:val="both"/>
        <w:rPr>
          <w:rFonts w:ascii="Arial" w:hAnsi="Arial"/>
          <w:sz w:val="20"/>
          <w:szCs w:val="20"/>
        </w:rPr>
      </w:pPr>
      <w:bookmarkStart w:id="0" w:name="bookmark3"/>
      <w:bookmarkEnd w:id="0"/>
      <w:r>
        <w:rPr>
          <w:rFonts w:ascii="Arial" w:hAnsi="Arial" w:cs="Arial"/>
          <w:sz w:val="20"/>
        </w:rPr>
        <w:t xml:space="preserve">Zmluvné strany uzatvárajú túto Zmluvu v súlade s výsledkom verejnej súťaže, </w:t>
      </w:r>
      <w:r>
        <w:rPr>
          <w:rFonts w:ascii="Arial" w:hAnsi="Arial" w:cs="Arial"/>
          <w:sz w:val="20"/>
          <w:szCs w:val="20"/>
        </w:rPr>
        <w:t>realizovanej podľa § 91 zákona č. 343/2015 Z. z. o verejnom obstarávaní a o zmene a doplnení niektorých zákonov v znení neskorších predpisov (inde v Zmluve len „</w:t>
      </w:r>
      <w:r>
        <w:rPr>
          <w:rFonts w:ascii="Arial" w:hAnsi="Arial" w:cs="Arial"/>
          <w:b/>
          <w:sz w:val="20"/>
          <w:szCs w:val="20"/>
        </w:rPr>
        <w:t>Zákon o verejnom obstarávaní</w:t>
      </w:r>
      <w:r>
        <w:rPr>
          <w:rFonts w:ascii="Arial" w:hAnsi="Arial" w:cs="Arial"/>
          <w:sz w:val="20"/>
          <w:szCs w:val="20"/>
        </w:rPr>
        <w:t>“) na predmet zákazky „</w:t>
      </w:r>
      <w:r>
        <w:rPr>
          <w:rFonts w:ascii="Arial" w:hAnsi="Arial" w:cs="Arial"/>
          <w:b/>
          <w:sz w:val="20"/>
          <w:szCs w:val="20"/>
        </w:rPr>
        <w:t>Osobné ochranné pracovné prostriedky - obuv</w:t>
      </w:r>
      <w:r>
        <w:rPr>
          <w:rFonts w:ascii="Arial" w:hAnsi="Arial" w:cs="Arial"/>
          <w:sz w:val="20"/>
          <w:szCs w:val="20"/>
        </w:rPr>
        <w:t xml:space="preserve">“, ktorej oznámenie o vyhlásení verejného obstarávania bolo uverejnené v Úradnom vestníku Európskej únie zo dňa </w:t>
      </w:r>
      <w:r>
        <w:rPr>
          <w:rFonts w:ascii="Arial" w:hAnsi="Arial" w:cs="Arial"/>
          <w:color w:val="FF0000"/>
          <w:sz w:val="20"/>
          <w:szCs w:val="20"/>
        </w:rPr>
        <w:t>vyplní obstarávateľ</w:t>
      </w:r>
      <w:r>
        <w:rPr>
          <w:rFonts w:ascii="Arial" w:hAnsi="Arial" w:cs="Arial"/>
          <w:sz w:val="20"/>
          <w:szCs w:val="20"/>
        </w:rPr>
        <w:t>, pod č. </w:t>
      </w:r>
      <w:r>
        <w:rPr>
          <w:rFonts w:ascii="Arial" w:hAnsi="Arial" w:cs="Arial"/>
          <w:color w:val="FF0000"/>
          <w:sz w:val="20"/>
          <w:szCs w:val="20"/>
        </w:rPr>
        <w:t>vyplní obstarávateľ</w:t>
      </w:r>
      <w:r>
        <w:rPr>
          <w:rFonts w:ascii="Arial" w:hAnsi="Arial" w:cs="Arial"/>
          <w:sz w:val="20"/>
          <w:szCs w:val="20"/>
        </w:rPr>
        <w:t xml:space="preserve"> a vo Vestníku verejného obstarávania č. </w:t>
      </w:r>
      <w:r>
        <w:rPr>
          <w:rFonts w:ascii="Arial" w:hAnsi="Arial" w:cs="Arial"/>
          <w:color w:val="FF0000"/>
          <w:sz w:val="20"/>
          <w:szCs w:val="20"/>
        </w:rPr>
        <w:t>vyplní obstarávateľ</w:t>
      </w:r>
      <w:r>
        <w:rPr>
          <w:rFonts w:ascii="Arial" w:hAnsi="Arial" w:cs="Arial"/>
          <w:sz w:val="20"/>
          <w:szCs w:val="20"/>
        </w:rPr>
        <w:t xml:space="preserve"> zo dňa </w:t>
      </w:r>
      <w:r>
        <w:rPr>
          <w:rFonts w:ascii="Arial" w:hAnsi="Arial" w:cs="Arial"/>
          <w:color w:val="FF0000"/>
          <w:sz w:val="20"/>
          <w:szCs w:val="20"/>
        </w:rPr>
        <w:t>vyplní obstarávateľ</w:t>
      </w:r>
      <w:r>
        <w:rPr>
          <w:rFonts w:ascii="Arial" w:hAnsi="Arial" w:cs="Arial"/>
          <w:sz w:val="20"/>
          <w:szCs w:val="20"/>
        </w:rPr>
        <w:t xml:space="preserve"> pod zn.: </w:t>
      </w:r>
      <w:r>
        <w:rPr>
          <w:rFonts w:ascii="Arial" w:hAnsi="Arial" w:cs="Arial"/>
          <w:color w:val="FF0000"/>
          <w:sz w:val="20"/>
          <w:szCs w:val="20"/>
        </w:rPr>
        <w:t>vyplní obstarávateľ</w:t>
      </w:r>
      <w:r>
        <w:rPr>
          <w:rFonts w:ascii="Arial" w:hAnsi="Arial" w:cs="Arial"/>
          <w:sz w:val="20"/>
          <w:szCs w:val="20"/>
        </w:rPr>
        <w:t xml:space="preserve"> (ďalej len „</w:t>
      </w:r>
      <w:r>
        <w:rPr>
          <w:rFonts w:ascii="Arial" w:hAnsi="Arial" w:cs="Arial"/>
          <w:b/>
          <w:sz w:val="20"/>
          <w:szCs w:val="20"/>
        </w:rPr>
        <w:t>Zákazka</w:t>
      </w:r>
      <w:r>
        <w:rPr>
          <w:rFonts w:ascii="Arial" w:hAnsi="Arial" w:cs="Arial"/>
          <w:sz w:val="20"/>
          <w:szCs w:val="20"/>
        </w:rPr>
        <w:t>" a „</w:t>
      </w:r>
      <w:r>
        <w:rPr>
          <w:rFonts w:ascii="Arial" w:hAnsi="Arial" w:cs="Arial"/>
          <w:b/>
          <w:sz w:val="20"/>
          <w:szCs w:val="20"/>
        </w:rPr>
        <w:t>Súťaž</w:t>
      </w:r>
      <w:r>
        <w:rPr>
          <w:rFonts w:ascii="Arial" w:hAnsi="Arial" w:cs="Arial"/>
          <w:sz w:val="20"/>
          <w:szCs w:val="20"/>
        </w:rPr>
        <w:t xml:space="preserve">“). </w:t>
      </w:r>
    </w:p>
    <w:p w14:paraId="11202689" w14:textId="77777777" w:rsidR="00570A91" w:rsidRDefault="00000000">
      <w:pPr>
        <w:tabs>
          <w:tab w:val="left" w:pos="567"/>
        </w:tabs>
        <w:ind w:left="567"/>
        <w:jc w:val="both"/>
        <w:rPr>
          <w:rFonts w:cs="Arial"/>
          <w:color w:val="000000"/>
          <w:sz w:val="20"/>
          <w:lang w:bidi="sk-SK"/>
        </w:rPr>
      </w:pPr>
      <w:r>
        <w:rPr>
          <w:rFonts w:cs="Arial"/>
          <w:color w:val="000000"/>
          <w:sz w:val="20"/>
          <w:lang w:bidi="sk-SK"/>
        </w:rPr>
        <w:t>Táto Zmluva sa uzatvára v súlade s ponukou Predávajúceho, predloženou v Súťaži, ktorá bola na základe kritéria na vyhodnotenie ponúk, stanoveného v Súťaži, vyhodnotená ako úspešná a Kupujúci túto ponuku Predávajúceho prijal.</w:t>
      </w:r>
    </w:p>
    <w:p w14:paraId="19731D7B" w14:textId="77777777" w:rsidR="00570A91" w:rsidRDefault="00000000">
      <w:pPr>
        <w:tabs>
          <w:tab w:val="num" w:pos="-284"/>
          <w:tab w:val="left" w:pos="426"/>
          <w:tab w:val="left" w:pos="567"/>
        </w:tabs>
        <w:ind w:left="567"/>
        <w:jc w:val="both"/>
        <w:rPr>
          <w:rFonts w:cs="Arial"/>
          <w:i/>
          <w:color w:val="FF0000"/>
          <w:sz w:val="20"/>
        </w:rPr>
      </w:pPr>
      <w:r>
        <w:rPr>
          <w:rFonts w:cs="Arial"/>
          <w:i/>
          <w:color w:val="FF0000"/>
          <w:sz w:val="20"/>
        </w:rPr>
        <w:t xml:space="preserve">V prípade, ak sa úspešným uchádzačom stane skupina dodávateľov, bude v Zmluve na tomto mieste uvedený nasledovný text: </w:t>
      </w:r>
    </w:p>
    <w:p w14:paraId="703EA4A3" w14:textId="77777777" w:rsidR="00570A91" w:rsidRDefault="00000000">
      <w:pPr>
        <w:tabs>
          <w:tab w:val="left" w:pos="-426"/>
          <w:tab w:val="left" w:pos="567"/>
        </w:tabs>
        <w:ind w:left="567"/>
        <w:jc w:val="both"/>
        <w:rPr>
          <w:rFonts w:cs="Arial"/>
          <w:i/>
          <w:color w:val="FF0000"/>
          <w:sz w:val="20"/>
        </w:rPr>
      </w:pPr>
      <w:r>
        <w:rPr>
          <w:rFonts w:cs="Arial"/>
          <w:color w:val="FF0000"/>
          <w:sz w:val="20"/>
          <w:lang w:bidi="sk-SK"/>
        </w:rPr>
        <w:t xml:space="preserve">„Vedúci člen združenia/skupiny dodávateľov a člen/členovia združenia/skupiny dodávateľov sú zo všetkých záväzkov zo Zmluvy, vrátane záväzku nahradiť škodu, zaviazaní voči Kupujúcemu spoločne a nerozdielne. Ak združenie/skupina dodávateľov zanikne, Kupujúci bude oprávnený uplatniť si akékoľvek práva a nároky, </w:t>
      </w:r>
      <w:r>
        <w:rPr>
          <w:rFonts w:cs="Arial"/>
          <w:color w:val="FF0000"/>
          <w:sz w:val="20"/>
          <w:lang w:bidi="sk-SK"/>
        </w:rPr>
        <w:lastRenderedPageBreak/>
        <w:t xml:space="preserve">vyplývajúce z tejto Zmluvy, u ktoréhokoľvek subjektu (ktoréhokoľvek člena združenia/skupiny dodávateľov), uvedeného </w:t>
      </w:r>
      <w:r>
        <w:rPr>
          <w:rFonts w:cs="Arial"/>
          <w:color w:val="FF0000"/>
          <w:sz w:val="20"/>
        </w:rPr>
        <w:t>na strane Predávajúceho</w:t>
      </w:r>
      <w:r>
        <w:rPr>
          <w:rFonts w:cs="Arial"/>
          <w:i/>
          <w:color w:val="FF0000"/>
          <w:sz w:val="20"/>
        </w:rPr>
        <w:t xml:space="preserve"> </w:t>
      </w:r>
      <w:r>
        <w:rPr>
          <w:rFonts w:cs="Arial"/>
          <w:color w:val="FF0000"/>
          <w:sz w:val="20"/>
          <w:lang w:bidi="sk-SK"/>
        </w:rPr>
        <w:t>v článku 1. tejto Zmluvy.“</w:t>
      </w:r>
    </w:p>
    <w:p w14:paraId="2E3F00D2" w14:textId="77777777" w:rsidR="00570A91" w:rsidRDefault="00570A91">
      <w:pPr>
        <w:pStyle w:val="Cisl2U"/>
        <w:numPr>
          <w:ilvl w:val="0"/>
          <w:numId w:val="0"/>
        </w:numPr>
        <w:tabs>
          <w:tab w:val="left" w:pos="0"/>
        </w:tabs>
        <w:ind w:left="567" w:hanging="567"/>
        <w:jc w:val="both"/>
        <w:rPr>
          <w:rFonts w:ascii="Arial" w:hAnsi="Arial" w:cs="Arial"/>
          <w:sz w:val="20"/>
        </w:rPr>
      </w:pPr>
    </w:p>
    <w:p w14:paraId="420F38A7" w14:textId="77777777" w:rsidR="00570A91" w:rsidRDefault="00000000">
      <w:pPr>
        <w:ind w:left="567"/>
        <w:jc w:val="center"/>
        <w:rPr>
          <w:rFonts w:cs="Arial"/>
          <w:b/>
          <w:sz w:val="20"/>
          <w:u w:val="single"/>
        </w:rPr>
      </w:pPr>
      <w:bookmarkStart w:id="1" w:name="bookmark4"/>
      <w:bookmarkStart w:id="2" w:name="bookmark5"/>
      <w:bookmarkStart w:id="3" w:name="bookmark6"/>
      <w:bookmarkEnd w:id="1"/>
      <w:bookmarkEnd w:id="2"/>
      <w:bookmarkEnd w:id="3"/>
      <w:r>
        <w:rPr>
          <w:rFonts w:cs="Arial"/>
          <w:b/>
          <w:sz w:val="20"/>
          <w:u w:val="single"/>
        </w:rPr>
        <w:t>ČLÁNOK 2.</w:t>
      </w:r>
    </w:p>
    <w:p w14:paraId="5CFD39A1" w14:textId="77777777" w:rsidR="00570A91" w:rsidRDefault="00000000">
      <w:pPr>
        <w:ind w:left="567"/>
        <w:jc w:val="center"/>
        <w:rPr>
          <w:rFonts w:cs="Arial"/>
          <w:b/>
          <w:sz w:val="20"/>
          <w:u w:val="single"/>
        </w:rPr>
      </w:pPr>
      <w:r>
        <w:rPr>
          <w:rFonts w:cs="Arial"/>
          <w:b/>
          <w:sz w:val="20"/>
          <w:u w:val="single"/>
        </w:rPr>
        <w:t>PREDMET ZMLUVY</w:t>
      </w:r>
    </w:p>
    <w:p w14:paraId="7998C2F5" w14:textId="77777777" w:rsidR="00570A91" w:rsidRDefault="00570A91">
      <w:pPr>
        <w:ind w:left="567"/>
        <w:jc w:val="both"/>
        <w:rPr>
          <w:rFonts w:cs="Arial"/>
          <w:b/>
          <w:sz w:val="20"/>
          <w:u w:val="single"/>
        </w:rPr>
      </w:pPr>
    </w:p>
    <w:p w14:paraId="747C194D" w14:textId="77777777" w:rsidR="00570A91" w:rsidRDefault="00000000">
      <w:pPr>
        <w:pStyle w:val="Default"/>
        <w:ind w:left="567" w:hanging="567"/>
        <w:jc w:val="both"/>
        <w:rPr>
          <w:sz w:val="20"/>
          <w:szCs w:val="20"/>
        </w:rPr>
      </w:pPr>
      <w:r>
        <w:rPr>
          <w:sz w:val="20"/>
          <w:szCs w:val="20"/>
        </w:rPr>
        <w:t xml:space="preserve">2.1 </w:t>
      </w:r>
      <w:r>
        <w:rPr>
          <w:sz w:val="20"/>
          <w:szCs w:val="20"/>
        </w:rPr>
        <w:tab/>
        <w:t>Predmetom tejto Zmluvy je záväzok Predávajúceho:</w:t>
      </w:r>
    </w:p>
    <w:p w14:paraId="57E3992E" w14:textId="77777777" w:rsidR="00570A91" w:rsidRDefault="00000000">
      <w:pPr>
        <w:pStyle w:val="Default"/>
        <w:numPr>
          <w:ilvl w:val="0"/>
          <w:numId w:val="23"/>
        </w:numPr>
        <w:ind w:left="851" w:hanging="284"/>
        <w:jc w:val="both"/>
        <w:rPr>
          <w:sz w:val="20"/>
          <w:szCs w:val="20"/>
        </w:rPr>
      </w:pPr>
      <w:r>
        <w:rPr>
          <w:sz w:val="20"/>
          <w:szCs w:val="20"/>
        </w:rPr>
        <w:t>dodávať Kupujúcemu (na základe jeho osobitných objednávok a za podmienok, uvedených v tejto Zmluve) tovar, špecifikovaný v bode 2.2 tohto článku Zmluvy,</w:t>
      </w:r>
    </w:p>
    <w:p w14:paraId="51785D71" w14:textId="77777777" w:rsidR="00570A91" w:rsidRDefault="00000000">
      <w:pPr>
        <w:pStyle w:val="Default"/>
        <w:numPr>
          <w:ilvl w:val="1"/>
          <w:numId w:val="24"/>
        </w:numPr>
        <w:ind w:left="851" w:hanging="284"/>
        <w:jc w:val="both"/>
        <w:rPr>
          <w:sz w:val="20"/>
          <w:szCs w:val="20"/>
        </w:rPr>
      </w:pPr>
      <w:r>
        <w:rPr>
          <w:sz w:val="20"/>
          <w:szCs w:val="20"/>
        </w:rPr>
        <w:t xml:space="preserve">previesť na Kupujúceho vlastnícke právo k tovaru </w:t>
      </w:r>
    </w:p>
    <w:p w14:paraId="11A588D4" w14:textId="77777777" w:rsidR="00570A91" w:rsidRDefault="00000000">
      <w:pPr>
        <w:pStyle w:val="Default"/>
        <w:ind w:left="567"/>
        <w:jc w:val="both"/>
        <w:rPr>
          <w:sz w:val="20"/>
          <w:szCs w:val="20"/>
        </w:rPr>
      </w:pPr>
      <w:r>
        <w:rPr>
          <w:sz w:val="20"/>
          <w:szCs w:val="20"/>
        </w:rPr>
        <w:t>a záväzok Kupujúceho zaplatiť za tovar Predávajúcemu cenu podľa článku 4. tejto Zmluvy (ďalej len „</w:t>
      </w:r>
      <w:r>
        <w:rPr>
          <w:b/>
          <w:sz w:val="20"/>
          <w:szCs w:val="20"/>
        </w:rPr>
        <w:t>Predmet Zmluvy</w:t>
      </w:r>
      <w:r>
        <w:rPr>
          <w:sz w:val="20"/>
          <w:szCs w:val="20"/>
        </w:rPr>
        <w:t>“).</w:t>
      </w:r>
    </w:p>
    <w:p w14:paraId="167ED927" w14:textId="77777777" w:rsidR="00570A91" w:rsidRDefault="00000000">
      <w:pPr>
        <w:pStyle w:val="Odsekzoznamu"/>
        <w:autoSpaceDE w:val="0"/>
        <w:autoSpaceDN w:val="0"/>
        <w:adjustRightInd w:val="0"/>
        <w:ind w:left="567" w:hanging="567"/>
        <w:contextualSpacing w:val="0"/>
        <w:jc w:val="both"/>
        <w:rPr>
          <w:rFonts w:cs="Arial"/>
          <w:b/>
          <w:sz w:val="20"/>
        </w:rPr>
      </w:pPr>
      <w:r>
        <w:rPr>
          <w:sz w:val="20"/>
        </w:rPr>
        <w:t xml:space="preserve">2.2 </w:t>
      </w:r>
      <w:r>
        <w:rPr>
          <w:sz w:val="20"/>
        </w:rPr>
        <w:tab/>
      </w:r>
      <w:r>
        <w:rPr>
          <w:rFonts w:cs="Arial"/>
          <w:sz w:val="20"/>
        </w:rPr>
        <w:t xml:space="preserve">Predávajúci sa zaväzuje počas platnosti a účinnosti tejto Zmluvy dodávať Kupujúcemu </w:t>
      </w:r>
      <w:r>
        <w:rPr>
          <w:rFonts w:cs="Arial"/>
          <w:b/>
          <w:iCs/>
          <w:sz w:val="20"/>
        </w:rPr>
        <w:t>osobné ochranné pomôcky – obuv</w:t>
      </w:r>
      <w:r>
        <w:rPr>
          <w:rFonts w:cs="Arial"/>
          <w:sz w:val="20"/>
        </w:rPr>
        <w:t>, bližšie špecifikované/ú v prílohe č. 1 tejto Zmluvy (ďalej len „</w:t>
      </w:r>
      <w:r>
        <w:rPr>
          <w:rFonts w:cs="Arial"/>
          <w:b/>
          <w:sz w:val="20"/>
        </w:rPr>
        <w:t>Tovar</w:t>
      </w:r>
      <w:r>
        <w:rPr>
          <w:rFonts w:cs="Arial"/>
          <w:sz w:val="20"/>
        </w:rPr>
        <w:t>“) vrátane dokladov, vzťahujúcich sa k Tovaru podľa</w:t>
      </w:r>
      <w:r>
        <w:rPr>
          <w:sz w:val="20"/>
        </w:rPr>
        <w:t xml:space="preserve"> tejto Zmluvy a tiež poskytovať Kupujúcemu služby, súvisiace s dodaním Tovaru (dopravu Tovaru na miesto dodania a jeho vyloženie) v súlade s podmienkami, stanovenými touto Zmluvou. </w:t>
      </w:r>
    </w:p>
    <w:p w14:paraId="1B5D601F" w14:textId="77777777" w:rsidR="00570A91" w:rsidRDefault="00000000">
      <w:pPr>
        <w:pStyle w:val="Default"/>
        <w:ind w:left="567" w:hanging="567"/>
        <w:jc w:val="both"/>
        <w:rPr>
          <w:sz w:val="20"/>
          <w:szCs w:val="20"/>
        </w:rPr>
      </w:pPr>
      <w:r>
        <w:rPr>
          <w:sz w:val="20"/>
          <w:szCs w:val="20"/>
        </w:rPr>
        <w:t>2.3</w:t>
      </w:r>
      <w:r>
        <w:rPr>
          <w:sz w:val="20"/>
          <w:szCs w:val="20"/>
        </w:rPr>
        <w:tab/>
        <w:t>Jednotlivé čiastkové plnenia budú vykonávané na základe čiastkových kúpnych zmlúv, uzatváraných formou objednávok, vystavených Kupujúcim na základe tejto Zmluvy podľa aktuálnych prevádzkových potrieb Kupujúceho. Doručením objednávky Predávajúcemu na e-mailovú adresu, uvedenú v bode 6.3 článku 6. tejto Zmluvy dôjde medzi zmluvnými stranami k uzavretiu čiastkovej kúpnej zmluvy, pričom podmienky uvedené v tejto Zmluve sa stávajú súčasťou takejto čiastkovej kúpnej zmluvy.</w:t>
      </w:r>
    </w:p>
    <w:p w14:paraId="683D4C84" w14:textId="77777777" w:rsidR="00570A91" w:rsidRDefault="00000000">
      <w:pPr>
        <w:pStyle w:val="Odsekzoznamu"/>
        <w:autoSpaceDE w:val="0"/>
        <w:autoSpaceDN w:val="0"/>
        <w:adjustRightInd w:val="0"/>
        <w:ind w:left="567" w:hanging="567"/>
        <w:contextualSpacing w:val="0"/>
        <w:jc w:val="both"/>
        <w:rPr>
          <w:sz w:val="20"/>
        </w:rPr>
      </w:pPr>
      <w:r>
        <w:rPr>
          <w:sz w:val="20"/>
        </w:rPr>
        <w:t xml:space="preserve">2.4 </w:t>
      </w:r>
      <w:r>
        <w:rPr>
          <w:sz w:val="20"/>
        </w:rPr>
        <w:tab/>
        <w:t xml:space="preserve">Celkové množstvá </w:t>
      </w:r>
      <w:r>
        <w:rPr>
          <w:color w:val="000000"/>
          <w:sz w:val="20"/>
          <w:lang w:bidi="sk-SK"/>
        </w:rPr>
        <w:t>jednotlivých druhov Tovarov, uvedené v prílohe č. 2 tejto Zmluvy - Ocenený zoznam položiek</w:t>
      </w:r>
      <w:r>
        <w:rPr>
          <w:sz w:val="20"/>
        </w:rPr>
        <w:t>, sú</w:t>
      </w:r>
      <w:r>
        <w:rPr>
          <w:color w:val="000000"/>
          <w:sz w:val="20"/>
          <w:lang w:bidi="sk-SK"/>
        </w:rPr>
        <w:t xml:space="preserve"> množstvá predpokladané, preto Kupujúci nie je povinný odobrať uvedené množstvá v celom rozsahu.</w:t>
      </w:r>
      <w:r>
        <w:rPr>
          <w:sz w:val="20"/>
        </w:rPr>
        <w:t xml:space="preserve"> Množstvo skutočne odobratého Tovaru Kupujúcim počas platnosti a účinnosti Zmluvy plne závisí od prevádzkových potrieb </w:t>
      </w:r>
      <w:r>
        <w:rPr>
          <w:rFonts w:cs="Arial"/>
          <w:sz w:val="20"/>
        </w:rPr>
        <w:t xml:space="preserve">Kupujúceho, </w:t>
      </w:r>
      <w:proofErr w:type="spellStart"/>
      <w:r>
        <w:rPr>
          <w:rFonts w:cs="Arial"/>
          <w:sz w:val="20"/>
        </w:rPr>
        <w:t>t.j</w:t>
      </w:r>
      <w:proofErr w:type="spellEnd"/>
      <w:r>
        <w:rPr>
          <w:rFonts w:cs="Arial"/>
          <w:sz w:val="20"/>
        </w:rPr>
        <w:t>. Kupujúci nie je povinný odobrať celkové predpokladané množstvá Tovaru, uvedené v prílohe č. 2 Zmluvy.</w:t>
      </w:r>
    </w:p>
    <w:p w14:paraId="12AD5A31" w14:textId="77777777" w:rsidR="00570A91" w:rsidRDefault="00000000">
      <w:pPr>
        <w:pStyle w:val="Default"/>
        <w:ind w:left="567" w:hanging="567"/>
        <w:jc w:val="both"/>
        <w:rPr>
          <w:sz w:val="20"/>
          <w:szCs w:val="20"/>
        </w:rPr>
      </w:pPr>
      <w:r>
        <w:rPr>
          <w:sz w:val="20"/>
          <w:szCs w:val="20"/>
        </w:rPr>
        <w:t xml:space="preserve"> </w:t>
      </w:r>
    </w:p>
    <w:p w14:paraId="1F69D568" w14:textId="77777777" w:rsidR="00570A91" w:rsidRDefault="00000000">
      <w:pPr>
        <w:tabs>
          <w:tab w:val="num" w:pos="0"/>
        </w:tabs>
        <w:ind w:left="567"/>
        <w:jc w:val="center"/>
        <w:rPr>
          <w:rFonts w:cs="Arial"/>
          <w:b/>
          <w:sz w:val="20"/>
          <w:u w:val="single"/>
        </w:rPr>
      </w:pPr>
      <w:r>
        <w:rPr>
          <w:rFonts w:cs="Arial"/>
          <w:b/>
          <w:sz w:val="20"/>
          <w:u w:val="single"/>
        </w:rPr>
        <w:t>ČLÁNOK 3.</w:t>
      </w:r>
    </w:p>
    <w:p w14:paraId="3A2CB4D3" w14:textId="77777777" w:rsidR="00570A91" w:rsidRDefault="00000000">
      <w:pPr>
        <w:tabs>
          <w:tab w:val="num" w:pos="0"/>
        </w:tabs>
        <w:ind w:left="567"/>
        <w:jc w:val="center"/>
        <w:rPr>
          <w:rFonts w:cs="Arial"/>
          <w:b/>
          <w:sz w:val="20"/>
          <w:u w:val="single"/>
        </w:rPr>
      </w:pPr>
      <w:r>
        <w:rPr>
          <w:rFonts w:cs="Arial"/>
          <w:b/>
          <w:sz w:val="20"/>
          <w:u w:val="single"/>
        </w:rPr>
        <w:t xml:space="preserve">DOBA PLATNOSTI A ÚČINNOSTI ZMLUVY, MIESTO a ČAS PLNENIA </w:t>
      </w:r>
    </w:p>
    <w:p w14:paraId="6021C569" w14:textId="77777777" w:rsidR="00570A91" w:rsidRDefault="00570A91">
      <w:pPr>
        <w:tabs>
          <w:tab w:val="num" w:pos="0"/>
        </w:tabs>
        <w:ind w:left="567" w:hanging="567"/>
        <w:jc w:val="center"/>
        <w:rPr>
          <w:rFonts w:cs="Arial"/>
          <w:b/>
          <w:sz w:val="20"/>
          <w:u w:val="single"/>
        </w:rPr>
      </w:pPr>
    </w:p>
    <w:p w14:paraId="0A9F4748" w14:textId="77777777" w:rsidR="00570A91" w:rsidRDefault="00000000">
      <w:pPr>
        <w:numPr>
          <w:ilvl w:val="0"/>
          <w:numId w:val="11"/>
        </w:numPr>
        <w:tabs>
          <w:tab w:val="clear" w:pos="360"/>
          <w:tab w:val="num" w:pos="0"/>
        </w:tabs>
        <w:ind w:left="567" w:hanging="567"/>
        <w:jc w:val="both"/>
        <w:rPr>
          <w:rFonts w:cs="Arial"/>
          <w:sz w:val="20"/>
        </w:rPr>
      </w:pPr>
      <w:r>
        <w:rPr>
          <w:rFonts w:cs="Arial"/>
          <w:color w:val="000000"/>
          <w:sz w:val="20"/>
        </w:rPr>
        <w:t xml:space="preserve">Táto Zmluva sa uzatvára na dobu určitú, a to </w:t>
      </w:r>
      <w:r>
        <w:rPr>
          <w:rFonts w:cs="Arial"/>
          <w:b/>
          <w:color w:val="000000"/>
          <w:sz w:val="20"/>
        </w:rPr>
        <w:t>do vyčerpania celkového Maximálneho finančného limitu</w:t>
      </w:r>
      <w:r>
        <w:rPr>
          <w:rFonts w:cs="Arial"/>
          <w:b/>
          <w:sz w:val="20"/>
        </w:rPr>
        <w:t xml:space="preserve"> </w:t>
      </w:r>
      <w:r>
        <w:rPr>
          <w:rFonts w:cs="Arial"/>
          <w:color w:val="000000"/>
          <w:sz w:val="20"/>
        </w:rPr>
        <w:t xml:space="preserve">podľa prvej vety bodu 4.1 článku 4. tejto Zmluvy, </w:t>
      </w:r>
      <w:r>
        <w:rPr>
          <w:rFonts w:cs="Arial"/>
          <w:b/>
          <w:bCs/>
          <w:color w:val="000000"/>
          <w:sz w:val="20"/>
        </w:rPr>
        <w:t>najneskôr však do uplynutia 36</w:t>
      </w:r>
      <w:r>
        <w:rPr>
          <w:b/>
          <w:color w:val="000000"/>
          <w:sz w:val="20"/>
        </w:rPr>
        <w:t xml:space="preserve"> </w:t>
      </w:r>
      <w:r>
        <w:rPr>
          <w:color w:val="000000"/>
          <w:sz w:val="20"/>
        </w:rPr>
        <w:t xml:space="preserve">(slovom: </w:t>
      </w:r>
      <w:r>
        <w:rPr>
          <w:rFonts w:cs="Arial"/>
          <w:bCs/>
          <w:color w:val="000000"/>
          <w:sz w:val="20"/>
        </w:rPr>
        <w:t>tridsaťšesť</w:t>
      </w:r>
      <w:r>
        <w:rPr>
          <w:color w:val="000000"/>
          <w:sz w:val="20"/>
        </w:rPr>
        <w:t>)</w:t>
      </w:r>
      <w:r>
        <w:rPr>
          <w:b/>
          <w:color w:val="000000"/>
          <w:sz w:val="20"/>
        </w:rPr>
        <w:t xml:space="preserve"> mesiacov</w:t>
      </w:r>
      <w:r>
        <w:rPr>
          <w:rFonts w:cs="Arial"/>
          <w:b/>
          <w:bCs/>
          <w:color w:val="000000"/>
          <w:sz w:val="20"/>
        </w:rPr>
        <w:t xml:space="preserve"> odo dňa nadobudnutia účinnosti tejto Zmluvy.</w:t>
      </w:r>
    </w:p>
    <w:p w14:paraId="1B7E4B7B" w14:textId="77777777" w:rsidR="00570A91" w:rsidRDefault="00000000">
      <w:pPr>
        <w:numPr>
          <w:ilvl w:val="0"/>
          <w:numId w:val="11"/>
        </w:numPr>
        <w:tabs>
          <w:tab w:val="clear" w:pos="360"/>
          <w:tab w:val="num" w:pos="0"/>
        </w:tabs>
        <w:ind w:left="567" w:hanging="567"/>
        <w:jc w:val="both"/>
        <w:rPr>
          <w:rFonts w:cs="Arial"/>
          <w:sz w:val="20"/>
        </w:rPr>
      </w:pPr>
      <w:r>
        <w:rPr>
          <w:rFonts w:cs="Arial"/>
          <w:sz w:val="20"/>
        </w:rPr>
        <w:t>Miesta dodania Tovaru:</w:t>
      </w:r>
    </w:p>
    <w:p w14:paraId="57227B9C" w14:textId="77777777" w:rsidR="00570A91" w:rsidRDefault="00000000">
      <w:pPr>
        <w:ind w:left="567"/>
        <w:jc w:val="both"/>
        <w:rPr>
          <w:sz w:val="20"/>
        </w:rPr>
      </w:pPr>
      <w:r>
        <w:rPr>
          <w:sz w:val="20"/>
        </w:rPr>
        <w:t xml:space="preserve">Sklad Bratislava, ÚČOV Vrakuňa, </w:t>
      </w:r>
      <w:proofErr w:type="spellStart"/>
      <w:r>
        <w:rPr>
          <w:sz w:val="20"/>
        </w:rPr>
        <w:t>Hlohova</w:t>
      </w:r>
      <w:proofErr w:type="spellEnd"/>
      <w:r>
        <w:rPr>
          <w:sz w:val="20"/>
        </w:rPr>
        <w:t xml:space="preserve"> 46, </w:t>
      </w:r>
    </w:p>
    <w:p w14:paraId="60ECE5EA" w14:textId="77777777" w:rsidR="00570A91" w:rsidRDefault="00000000">
      <w:pPr>
        <w:ind w:left="567"/>
        <w:jc w:val="both"/>
        <w:rPr>
          <w:sz w:val="20"/>
        </w:rPr>
      </w:pPr>
      <w:r>
        <w:rPr>
          <w:sz w:val="20"/>
        </w:rPr>
        <w:t>Sklad Senica, Hviezdoslavova 376/20.</w:t>
      </w:r>
    </w:p>
    <w:p w14:paraId="7B3D1E77" w14:textId="77777777" w:rsidR="00570A91" w:rsidRDefault="00000000">
      <w:pPr>
        <w:ind w:left="567"/>
        <w:jc w:val="both"/>
        <w:rPr>
          <w:sz w:val="20"/>
        </w:rPr>
      </w:pPr>
      <w:r>
        <w:rPr>
          <w:sz w:val="20"/>
        </w:rPr>
        <w:t>Presné miesto dodania bude Kupujúcim špecifikované v objednávke (ďalej len „</w:t>
      </w:r>
      <w:r>
        <w:rPr>
          <w:b/>
          <w:sz w:val="20"/>
        </w:rPr>
        <w:t>Miesto/ta dodania</w:t>
      </w:r>
      <w:r>
        <w:rPr>
          <w:sz w:val="20"/>
        </w:rPr>
        <w:t>“).</w:t>
      </w:r>
    </w:p>
    <w:p w14:paraId="72C6C0FA" w14:textId="77777777" w:rsidR="00570A91" w:rsidRDefault="00000000">
      <w:pPr>
        <w:pStyle w:val="Odsekzoznamu"/>
        <w:ind w:left="567"/>
        <w:jc w:val="both"/>
        <w:rPr>
          <w:rFonts w:cs="Arial"/>
          <w:sz w:val="20"/>
        </w:rPr>
      </w:pPr>
      <w:r>
        <w:rPr>
          <w:rFonts w:cs="Arial"/>
          <w:sz w:val="20"/>
        </w:rPr>
        <w:t xml:space="preserve">Kupujúci je oprávnený doplniť zoznam Miest dodania, uvedený v tomto bode Zmluvy o ďalšie miesta v lokalite obchodnej pôsobnosti </w:t>
      </w:r>
      <w:r>
        <w:rPr>
          <w:rFonts w:cs="Arial"/>
          <w:color w:val="000000"/>
          <w:sz w:val="20"/>
        </w:rPr>
        <w:t xml:space="preserve">Kupujúceho, t. j. v Bratislavskom, Trenčianskom a Trnavskom kraji,  bez nutnosti uzavretia dodatku k tejto Zmluve a to formou písomného oznámenia, doručeného na e-mailovú adresu Oprávnenej osoby Predávajúceho, prípadne na adresu </w:t>
      </w:r>
      <w:r>
        <w:rPr>
          <w:color w:val="000000"/>
          <w:sz w:val="20"/>
          <w:lang w:bidi="sk-SK"/>
        </w:rPr>
        <w:t>pre doručovanie písomností P</w:t>
      </w:r>
      <w:r>
        <w:rPr>
          <w:rFonts w:cs="Arial"/>
          <w:color w:val="000000"/>
          <w:sz w:val="20"/>
          <w:lang w:bidi="sk-SK"/>
        </w:rPr>
        <w:t xml:space="preserve">redávajúceho alebo na e-mailovú adresu Predávajúceho, oznámenú Kupujúcemu v súlade s bodom </w:t>
      </w:r>
      <w:r>
        <w:rPr>
          <w:rFonts w:cs="Arial"/>
          <w:sz w:val="20"/>
          <w:lang w:bidi="sk-SK"/>
        </w:rPr>
        <w:t xml:space="preserve">13.3 článku 13. tejto </w:t>
      </w:r>
      <w:r>
        <w:rPr>
          <w:sz w:val="20"/>
          <w:lang w:bidi="sk-SK"/>
        </w:rPr>
        <w:t>Zmluvy, pričom potvrdenie zo strany P</w:t>
      </w:r>
      <w:r>
        <w:rPr>
          <w:rFonts w:cs="Arial"/>
          <w:sz w:val="20"/>
          <w:lang w:bidi="sk-SK"/>
        </w:rPr>
        <w:t>redávajúceho sa nevyžaduje.</w:t>
      </w:r>
    </w:p>
    <w:p w14:paraId="4DE61980" w14:textId="77777777" w:rsidR="00570A91" w:rsidRDefault="00000000">
      <w:pPr>
        <w:pStyle w:val="AOHead2"/>
        <w:widowControl w:val="0"/>
        <w:numPr>
          <w:ilvl w:val="0"/>
          <w:numId w:val="0"/>
        </w:numPr>
        <w:spacing w:before="0" w:line="240" w:lineRule="auto"/>
        <w:ind w:left="567" w:hanging="567"/>
        <w:rPr>
          <w:rFonts w:ascii="Arial" w:hAnsi="Arial" w:cs="Arial"/>
          <w:b w:val="0"/>
          <w:bCs/>
          <w:sz w:val="20"/>
          <w:szCs w:val="20"/>
          <w:lang w:val="sk-SK"/>
        </w:rPr>
      </w:pPr>
      <w:r>
        <w:rPr>
          <w:rFonts w:ascii="Arial" w:hAnsi="Arial" w:cs="Arial"/>
          <w:b w:val="0"/>
          <w:bCs/>
          <w:sz w:val="20"/>
          <w:szCs w:val="20"/>
          <w:lang w:val="sk-SK"/>
        </w:rPr>
        <w:t>3.3</w:t>
      </w:r>
      <w:r>
        <w:rPr>
          <w:rFonts w:ascii="Arial" w:hAnsi="Arial" w:cs="Arial"/>
          <w:b w:val="0"/>
          <w:bCs/>
          <w:sz w:val="20"/>
          <w:szCs w:val="20"/>
          <w:lang w:val="sk-SK"/>
        </w:rPr>
        <w:tab/>
        <w:t>Predávajúci sa zaväzuje dodať Kupujúcemu objednaný Tovar v lehote</w:t>
      </w:r>
      <w:r>
        <w:rPr>
          <w:rFonts w:ascii="Arial" w:hAnsi="Arial" w:cs="Arial"/>
          <w:b w:val="0"/>
          <w:sz w:val="20"/>
          <w:szCs w:val="20"/>
          <w:lang w:val="sk-SK"/>
        </w:rPr>
        <w:t xml:space="preserve"> </w:t>
      </w:r>
      <w:r>
        <w:rPr>
          <w:rFonts w:ascii="Arial" w:hAnsi="Arial" w:cs="Arial"/>
          <w:sz w:val="20"/>
          <w:szCs w:val="20"/>
          <w:lang w:val="sk-SK"/>
        </w:rPr>
        <w:t>do 14</w:t>
      </w:r>
      <w:r>
        <w:rPr>
          <w:rFonts w:ascii="Arial" w:hAnsi="Arial" w:cs="Arial"/>
          <w:b w:val="0"/>
          <w:sz w:val="20"/>
          <w:szCs w:val="20"/>
          <w:lang w:val="sk-SK"/>
        </w:rPr>
        <w:t xml:space="preserve"> (slovom: štrnástich) </w:t>
      </w:r>
      <w:r>
        <w:rPr>
          <w:rFonts w:ascii="Arial" w:hAnsi="Arial" w:cs="Arial"/>
          <w:sz w:val="20"/>
          <w:szCs w:val="20"/>
          <w:lang w:val="sk-SK"/>
        </w:rPr>
        <w:t>dní</w:t>
      </w:r>
      <w:r>
        <w:rPr>
          <w:rFonts w:ascii="Arial" w:hAnsi="Arial" w:cs="Arial"/>
          <w:b w:val="0"/>
          <w:sz w:val="20"/>
          <w:szCs w:val="20"/>
          <w:lang w:val="sk-SK"/>
        </w:rPr>
        <w:t xml:space="preserve"> </w:t>
      </w:r>
      <w:r>
        <w:rPr>
          <w:rFonts w:ascii="Arial" w:hAnsi="Arial" w:cs="Arial"/>
          <w:b w:val="0"/>
          <w:bCs/>
          <w:sz w:val="20"/>
          <w:szCs w:val="20"/>
          <w:lang w:val="sk-SK"/>
        </w:rPr>
        <w:t>(ďalej len „</w:t>
      </w:r>
      <w:r>
        <w:rPr>
          <w:rFonts w:ascii="Arial" w:hAnsi="Arial" w:cs="Arial"/>
          <w:sz w:val="20"/>
          <w:szCs w:val="20"/>
          <w:lang w:val="sk-SK"/>
        </w:rPr>
        <w:t>Termín dodania</w:t>
      </w:r>
      <w:r>
        <w:rPr>
          <w:rFonts w:ascii="Arial" w:hAnsi="Arial" w:cs="Arial"/>
          <w:b w:val="0"/>
          <w:bCs/>
          <w:sz w:val="20"/>
          <w:szCs w:val="20"/>
          <w:lang w:val="sk-SK"/>
        </w:rPr>
        <w:t xml:space="preserve">“). </w:t>
      </w:r>
    </w:p>
    <w:p w14:paraId="0F6D25E2" w14:textId="77777777" w:rsidR="00570A91" w:rsidRDefault="00000000">
      <w:pPr>
        <w:pStyle w:val="AOHead2"/>
        <w:widowControl w:val="0"/>
        <w:numPr>
          <w:ilvl w:val="0"/>
          <w:numId w:val="0"/>
        </w:numPr>
        <w:spacing w:before="0" w:line="240" w:lineRule="auto"/>
        <w:ind w:left="567"/>
        <w:rPr>
          <w:rFonts w:ascii="Arial" w:hAnsi="Arial" w:cs="Arial"/>
          <w:b w:val="0"/>
          <w:bCs/>
          <w:sz w:val="20"/>
          <w:szCs w:val="20"/>
          <w:lang w:val="sk-SK"/>
        </w:rPr>
      </w:pPr>
      <w:r>
        <w:rPr>
          <w:rFonts w:ascii="Arial" w:hAnsi="Arial" w:cs="Arial"/>
          <w:b w:val="0"/>
          <w:sz w:val="20"/>
          <w:szCs w:val="20"/>
          <w:lang w:val="sk-SK"/>
        </w:rPr>
        <w:t>Lehota podľa tohto bodu Zmluvy začína plynúť dňom doručenia písomnej objednávky Predávajúcemu</w:t>
      </w:r>
      <w:r>
        <w:rPr>
          <w:rFonts w:ascii="Arial" w:hAnsi="Arial" w:cs="Arial"/>
          <w:b w:val="0"/>
          <w:bCs/>
          <w:sz w:val="20"/>
          <w:szCs w:val="20"/>
          <w:lang w:val="sk-SK"/>
        </w:rPr>
        <w:t>, pričom z</w:t>
      </w:r>
      <w:r>
        <w:rPr>
          <w:rFonts w:ascii="Arial" w:hAnsi="Arial" w:cs="Arial"/>
          <w:b w:val="0"/>
          <w:sz w:val="20"/>
          <w:szCs w:val="20"/>
          <w:lang w:val="sk-SK"/>
        </w:rPr>
        <w:t>a doručenie objednávky sa považuje deň doručenia objednávky od Kupujúceho elektronickou formou na e-mailovú adresu Predávajúceho pre zasielane objednávok uvedenú v bode 6.3 článku 6. tejto Zmluvy.</w:t>
      </w:r>
    </w:p>
    <w:p w14:paraId="69531588" w14:textId="77777777" w:rsidR="00570A91" w:rsidRDefault="00570A91">
      <w:pPr>
        <w:ind w:left="567"/>
        <w:jc w:val="both"/>
        <w:rPr>
          <w:rFonts w:cs="Arial"/>
          <w:sz w:val="20"/>
        </w:rPr>
      </w:pPr>
    </w:p>
    <w:p w14:paraId="336DF8B8" w14:textId="77777777" w:rsidR="00570A91" w:rsidRDefault="00000000">
      <w:pPr>
        <w:pStyle w:val="Default"/>
        <w:tabs>
          <w:tab w:val="left" w:pos="567"/>
        </w:tabs>
        <w:ind w:left="564" w:firstLine="3"/>
        <w:contextualSpacing/>
        <w:jc w:val="center"/>
        <w:rPr>
          <w:b/>
          <w:sz w:val="20"/>
          <w:u w:val="single"/>
        </w:rPr>
      </w:pPr>
      <w:r>
        <w:rPr>
          <w:b/>
          <w:sz w:val="20"/>
          <w:u w:val="single"/>
        </w:rPr>
        <w:t>ČLÁNOK 4.</w:t>
      </w:r>
    </w:p>
    <w:p w14:paraId="1CEB7D6B" w14:textId="77777777" w:rsidR="00570A91" w:rsidRDefault="00000000">
      <w:pPr>
        <w:tabs>
          <w:tab w:val="num" w:pos="567"/>
        </w:tabs>
        <w:ind w:left="567"/>
        <w:jc w:val="center"/>
        <w:rPr>
          <w:rFonts w:cs="Arial"/>
          <w:b/>
          <w:sz w:val="20"/>
          <w:u w:val="single"/>
        </w:rPr>
      </w:pPr>
      <w:r>
        <w:rPr>
          <w:rFonts w:cs="Arial"/>
          <w:b/>
          <w:sz w:val="20"/>
          <w:u w:val="single"/>
        </w:rPr>
        <w:t>MAXIMÁLNY FINANČNÝ LIMIT A KÚPNA CENA</w:t>
      </w:r>
    </w:p>
    <w:p w14:paraId="11372BCB" w14:textId="77777777" w:rsidR="00570A91" w:rsidRDefault="00000000">
      <w:pPr>
        <w:tabs>
          <w:tab w:val="num" w:pos="567"/>
        </w:tabs>
        <w:ind w:left="567"/>
        <w:jc w:val="center"/>
        <w:rPr>
          <w:rFonts w:cs="Arial"/>
          <w:b/>
          <w:sz w:val="20"/>
          <w:u w:val="single"/>
        </w:rPr>
      </w:pPr>
      <w:r>
        <w:rPr>
          <w:rFonts w:cs="Arial"/>
          <w:b/>
          <w:sz w:val="20"/>
          <w:u w:val="single"/>
        </w:rPr>
        <w:t xml:space="preserve"> </w:t>
      </w:r>
    </w:p>
    <w:p w14:paraId="0C97CDE3" w14:textId="77777777" w:rsidR="00570A91" w:rsidRDefault="00000000">
      <w:pPr>
        <w:numPr>
          <w:ilvl w:val="0"/>
          <w:numId w:val="1"/>
        </w:numPr>
        <w:tabs>
          <w:tab w:val="num" w:pos="0"/>
        </w:tabs>
        <w:ind w:left="567" w:hanging="567"/>
        <w:jc w:val="both"/>
        <w:rPr>
          <w:rFonts w:cs="Arial"/>
          <w:sz w:val="20"/>
        </w:rPr>
      </w:pPr>
      <w:r>
        <w:rPr>
          <w:rFonts w:cs="Arial"/>
          <w:sz w:val="20"/>
        </w:rPr>
        <w:t xml:space="preserve">Celkový maximálny finančný limit tejto Zmluvy za Tovar, dodaný počas celej doby jej platnosti a účinnosti, predstavuje sumu vo výške </w:t>
      </w:r>
      <w:r>
        <w:rPr>
          <w:rFonts w:cs="Arial"/>
          <w:b/>
          <w:sz w:val="20"/>
        </w:rPr>
        <w:t>389.000,- EUR bez DPH</w:t>
      </w:r>
      <w:r>
        <w:rPr>
          <w:rFonts w:cs="Arial"/>
          <w:sz w:val="20"/>
        </w:rPr>
        <w:t xml:space="preserve"> (slovom: tristoosemdesiatdeväťtisíc eur) (inde v Zmluve len „</w:t>
      </w:r>
      <w:r>
        <w:rPr>
          <w:rFonts w:cs="Arial"/>
          <w:b/>
          <w:sz w:val="20"/>
        </w:rPr>
        <w:t>Maximálny finančný limit</w:t>
      </w:r>
      <w:r>
        <w:rPr>
          <w:rFonts w:cs="Arial"/>
          <w:sz w:val="20"/>
        </w:rPr>
        <w:t xml:space="preserve">“). </w:t>
      </w:r>
    </w:p>
    <w:p w14:paraId="36C2275A" w14:textId="77777777" w:rsidR="00570A91" w:rsidRDefault="00000000">
      <w:pPr>
        <w:pStyle w:val="Bodytext10"/>
        <w:spacing w:after="0" w:line="240" w:lineRule="auto"/>
        <w:ind w:left="567"/>
        <w:jc w:val="both"/>
        <w:rPr>
          <w:rFonts w:ascii="Arial" w:hAnsi="Arial"/>
        </w:rPr>
      </w:pPr>
      <w:r>
        <w:rPr>
          <w:rFonts w:ascii="Arial" w:hAnsi="Arial"/>
        </w:rPr>
        <w:t xml:space="preserve">Kupujúci bude čerpať Maximálny finančný limit výlučne na základe svojich aktuálnych potrieb, </w:t>
      </w:r>
      <w:proofErr w:type="spellStart"/>
      <w:r>
        <w:rPr>
          <w:rFonts w:ascii="Arial" w:hAnsi="Arial"/>
        </w:rPr>
        <w:t>t.j</w:t>
      </w:r>
      <w:proofErr w:type="spellEnd"/>
      <w:r>
        <w:rPr>
          <w:rFonts w:ascii="Arial" w:hAnsi="Arial"/>
        </w:rPr>
        <w:t>. Kupujúci nie je povinný vystaviť objednávky v rozsahu, rovnajúcom sa Maximálnemu finančnému limitu v zmysle tohto bodu Zmluvy. Predávajúci sa zaväzuje, že voči Kupujúcemu nebude uplatňovať žiadne sankcie z dôvodu nevyčerpania Maximálneho finančného limitu a ani z tohto dôvodu od tejto Zmluvy neodstúpi.</w:t>
      </w:r>
    </w:p>
    <w:p w14:paraId="516C6FC7" w14:textId="77777777" w:rsidR="00570A91" w:rsidRDefault="00000000">
      <w:pPr>
        <w:pStyle w:val="Bodytext10"/>
        <w:numPr>
          <w:ilvl w:val="0"/>
          <w:numId w:val="1"/>
        </w:numPr>
        <w:spacing w:after="0" w:line="240" w:lineRule="auto"/>
        <w:ind w:left="567" w:hanging="567"/>
        <w:jc w:val="both"/>
        <w:rPr>
          <w:rFonts w:ascii="Arial" w:hAnsi="Arial"/>
        </w:rPr>
      </w:pPr>
      <w:r>
        <w:rPr>
          <w:rFonts w:ascii="Arial" w:hAnsi="Arial"/>
        </w:rPr>
        <w:t>Jednotkové kúpne ceny Tovaru sú uvedené v prílohe č. 2 tejto Zmluvy</w:t>
      </w:r>
      <w:r>
        <w:rPr>
          <w:rFonts w:ascii="Arial" w:hAnsi="Arial"/>
          <w:b/>
          <w:color w:val="FF0000"/>
        </w:rPr>
        <w:t xml:space="preserve"> </w:t>
      </w:r>
      <w:r>
        <w:rPr>
          <w:rFonts w:ascii="Arial" w:hAnsi="Arial"/>
        </w:rPr>
        <w:t>(ďalej len „</w:t>
      </w:r>
      <w:r>
        <w:rPr>
          <w:rFonts w:ascii="Arial" w:hAnsi="Arial"/>
          <w:b/>
        </w:rPr>
        <w:t>Kúpna/</w:t>
      </w:r>
      <w:proofErr w:type="spellStart"/>
      <w:r>
        <w:rPr>
          <w:rFonts w:ascii="Arial" w:hAnsi="Arial"/>
          <w:b/>
        </w:rPr>
        <w:t>ne</w:t>
      </w:r>
      <w:proofErr w:type="spellEnd"/>
      <w:r>
        <w:rPr>
          <w:rFonts w:ascii="Arial" w:hAnsi="Arial"/>
          <w:b/>
        </w:rPr>
        <w:t xml:space="preserve"> cena/</w:t>
      </w:r>
      <w:proofErr w:type="spellStart"/>
      <w:r>
        <w:rPr>
          <w:rFonts w:ascii="Arial" w:hAnsi="Arial"/>
          <w:b/>
        </w:rPr>
        <w:t>ny</w:t>
      </w:r>
      <w:proofErr w:type="spellEnd"/>
      <w:r>
        <w:rPr>
          <w:rFonts w:ascii="Arial" w:hAnsi="Arial"/>
        </w:rPr>
        <w:t>“).</w:t>
      </w:r>
    </w:p>
    <w:p w14:paraId="4808F517" w14:textId="77777777" w:rsidR="00570A91" w:rsidRDefault="00000000">
      <w:pPr>
        <w:pStyle w:val="Bodytext10"/>
        <w:numPr>
          <w:ilvl w:val="0"/>
          <w:numId w:val="13"/>
        </w:numPr>
        <w:tabs>
          <w:tab w:val="left" w:pos="566"/>
        </w:tabs>
        <w:spacing w:after="0" w:line="240" w:lineRule="auto"/>
        <w:ind w:left="561" w:hanging="561"/>
        <w:jc w:val="both"/>
        <w:rPr>
          <w:rFonts w:ascii="Arial" w:hAnsi="Arial"/>
        </w:rPr>
      </w:pPr>
      <w:r>
        <w:rPr>
          <w:rFonts w:ascii="Arial" w:hAnsi="Arial"/>
        </w:rPr>
        <w:t xml:space="preserve">Kúpne ceny zahŕňajú všetky náklady Predávajúceho, spojené s plnením Predmetu Zmluvy, </w:t>
      </w:r>
      <w:proofErr w:type="spellStart"/>
      <w:r>
        <w:rPr>
          <w:rFonts w:ascii="Arial" w:hAnsi="Arial"/>
        </w:rPr>
        <w:t>t.j</w:t>
      </w:r>
      <w:proofErr w:type="spellEnd"/>
      <w:r>
        <w:rPr>
          <w:rFonts w:ascii="Arial" w:hAnsi="Arial"/>
        </w:rPr>
        <w:t xml:space="preserve">. s dodaním a odovzdaním objednaného Tovaru v Mieste dodania Kupujúcemu, a to najmä, nie však výlučne, náklady spojené </w:t>
      </w:r>
      <w:r>
        <w:rPr>
          <w:rFonts w:ascii="Arial" w:hAnsi="Arial"/>
        </w:rPr>
        <w:lastRenderedPageBreak/>
        <w:t>s dopravou Tovaru na Miesto dodania a vyložením Tovaru v Mieste dodania. Predávajúci nemá nárok na úhradu akýchkoľvek iných nákladov, výdavkov, poplatkov a pod., ktoré mu z akéhokoľvek dôvodu vzniknú v súvislosti s dodaním Tovaru podľa tejto Zmluvy.</w:t>
      </w:r>
    </w:p>
    <w:p w14:paraId="1AAF5E5B" w14:textId="77777777" w:rsidR="00570A91" w:rsidRDefault="00000000">
      <w:pPr>
        <w:pStyle w:val="Bodytext10"/>
        <w:numPr>
          <w:ilvl w:val="0"/>
          <w:numId w:val="13"/>
        </w:numPr>
        <w:tabs>
          <w:tab w:val="left" w:pos="0"/>
        </w:tabs>
        <w:spacing w:after="0" w:line="240" w:lineRule="auto"/>
        <w:ind w:left="560" w:hanging="560"/>
        <w:jc w:val="both"/>
        <w:rPr>
          <w:rFonts w:ascii="Arial" w:hAnsi="Arial"/>
        </w:rPr>
      </w:pPr>
      <w:bookmarkStart w:id="4" w:name="bookmark26"/>
      <w:bookmarkStart w:id="5" w:name="bookmark28"/>
      <w:bookmarkStart w:id="6" w:name="bookmark29"/>
      <w:bookmarkEnd w:id="4"/>
      <w:bookmarkEnd w:id="5"/>
      <w:bookmarkEnd w:id="6"/>
      <w:r>
        <w:rPr>
          <w:rFonts w:ascii="Arial" w:hAnsi="Arial"/>
        </w:rPr>
        <w:t>Ku Kúpnej cene bude uplatnený režim DPH podľa právnej úpravy platnej ku dňu vzniku daňovej povinnosti.</w:t>
      </w:r>
    </w:p>
    <w:p w14:paraId="54C38B38" w14:textId="77777777" w:rsidR="00570A91" w:rsidRDefault="00000000">
      <w:pPr>
        <w:pStyle w:val="Bodytext10"/>
        <w:tabs>
          <w:tab w:val="left" w:pos="567"/>
        </w:tabs>
        <w:spacing w:after="0" w:line="240" w:lineRule="auto"/>
        <w:ind w:left="560" w:hanging="560"/>
        <w:contextualSpacing/>
        <w:jc w:val="both"/>
        <w:rPr>
          <w:rFonts w:ascii="Arial" w:hAnsi="Arial"/>
        </w:rPr>
      </w:pPr>
      <w:r>
        <w:rPr>
          <w:rFonts w:ascii="Arial" w:hAnsi="Arial"/>
          <w:color w:val="000000"/>
        </w:rPr>
        <w:t xml:space="preserve">4.5 </w:t>
      </w:r>
      <w:r>
        <w:rPr>
          <w:rFonts w:ascii="Arial" w:hAnsi="Arial"/>
          <w:color w:val="000000"/>
        </w:rPr>
        <w:tab/>
      </w:r>
      <w:r>
        <w:rPr>
          <w:rFonts w:ascii="Arial" w:hAnsi="Arial"/>
          <w:color w:val="000000"/>
        </w:rPr>
        <w:tab/>
        <w:t xml:space="preserve">Zmluvné strany sa dohodli, že k zmene Kúpnej ceny/Kúpnych cien môže prísť v prípade výraznej zmeny cien porovnateľných tovarov na relevantnom trhu, </w:t>
      </w:r>
      <w:proofErr w:type="spellStart"/>
      <w:r>
        <w:rPr>
          <w:rFonts w:ascii="Arial" w:hAnsi="Arial"/>
          <w:color w:val="000000"/>
        </w:rPr>
        <w:t>t.j</w:t>
      </w:r>
      <w:proofErr w:type="spellEnd"/>
      <w:r>
        <w:rPr>
          <w:rFonts w:ascii="Arial" w:hAnsi="Arial"/>
          <w:color w:val="000000"/>
        </w:rPr>
        <w:t>. v prípade zvýšenia alebo zníženia ceny o viac ako 5 %  oproti Kúpnej cene/Kúpnym cenám Tovaru podľa tejto Zmluvy. Zmluvné strany sa dohodli na spôsobe zisťovania cien, ktorý je bližšie špecifikovaný v bode 4.6 tohto článku Zmluvy. Relevantným trhom na účely tejto Zmluvy je trh EÚ.</w:t>
      </w:r>
    </w:p>
    <w:p w14:paraId="6CC0CC17" w14:textId="77777777" w:rsidR="00570A91" w:rsidRDefault="00000000">
      <w:pPr>
        <w:pStyle w:val="Bodytext10"/>
        <w:tabs>
          <w:tab w:val="left" w:pos="471"/>
        </w:tabs>
        <w:spacing w:after="0" w:line="240" w:lineRule="auto"/>
        <w:ind w:left="560" w:hanging="560"/>
        <w:contextualSpacing/>
        <w:jc w:val="both"/>
        <w:rPr>
          <w:rFonts w:ascii="Arial" w:hAnsi="Arial"/>
        </w:rPr>
      </w:pPr>
      <w:r>
        <w:rPr>
          <w:rFonts w:ascii="Arial" w:hAnsi="Arial"/>
          <w:color w:val="000000"/>
        </w:rPr>
        <w:t xml:space="preserve">4.6 </w:t>
      </w:r>
      <w:r>
        <w:rPr>
          <w:rFonts w:ascii="Arial" w:hAnsi="Arial"/>
          <w:color w:val="000000"/>
        </w:rPr>
        <w:tab/>
      </w:r>
      <w:r>
        <w:rPr>
          <w:rFonts w:ascii="Arial" w:hAnsi="Arial"/>
          <w:color w:val="000000"/>
        </w:rPr>
        <w:tab/>
        <w:t>Zmluvné strany sa dohodli na nasledovnom postupe zisťovania cien porovnateľných tovarov na relevantnom trhu:</w:t>
      </w:r>
    </w:p>
    <w:p w14:paraId="3B628C03" w14:textId="77777777" w:rsidR="00570A91" w:rsidRDefault="00000000">
      <w:pPr>
        <w:pStyle w:val="Bodytext10"/>
        <w:numPr>
          <w:ilvl w:val="0"/>
          <w:numId w:val="26"/>
        </w:numPr>
        <w:tabs>
          <w:tab w:val="left" w:pos="851"/>
        </w:tabs>
        <w:spacing w:after="0" w:line="240" w:lineRule="auto"/>
        <w:ind w:left="851" w:hanging="284"/>
        <w:contextualSpacing/>
        <w:jc w:val="both"/>
        <w:rPr>
          <w:rFonts w:ascii="Arial" w:hAnsi="Arial"/>
        </w:rPr>
      </w:pPr>
      <w:bookmarkStart w:id="7" w:name="bookmark34"/>
      <w:bookmarkEnd w:id="7"/>
      <w:r>
        <w:rPr>
          <w:rFonts w:ascii="Arial" w:hAnsi="Arial"/>
          <w:color w:val="000000"/>
        </w:rPr>
        <w:t>ktorákoľvek zo zmluvných strán tejto Zmluvy je oprávnená druhej zmluvnej strane predložiť tri cenové ponuky na identické alebo zastupiteľné tovary, ktoré musia obsahovať názov tovaru, zloženie tovaru, označenie výrobcu (prípadne dodávateľa) tovaru, jeho sídlo, identifikačné číslo a cenu, za ktorú sa tovar ponúka,</w:t>
      </w:r>
    </w:p>
    <w:p w14:paraId="4EA21A18" w14:textId="77777777" w:rsidR="00570A91" w:rsidRDefault="00000000">
      <w:pPr>
        <w:pStyle w:val="Odsekzoznamu"/>
        <w:numPr>
          <w:ilvl w:val="0"/>
          <w:numId w:val="26"/>
        </w:numPr>
        <w:tabs>
          <w:tab w:val="left" w:pos="851"/>
        </w:tabs>
        <w:ind w:left="851" w:hanging="284"/>
        <w:jc w:val="both"/>
        <w:rPr>
          <w:rFonts w:cs="Arial"/>
          <w:sz w:val="20"/>
        </w:rPr>
      </w:pPr>
      <w:bookmarkStart w:id="8" w:name="bookmark35"/>
      <w:bookmarkEnd w:id="8"/>
      <w:r>
        <w:rPr>
          <w:color w:val="000000"/>
          <w:sz w:val="20"/>
        </w:rPr>
        <w:t>pokiaľ priemer všetkých troch cenových ponúk na identické alebo zastupiteľné tovary je vyšší ako Kúpna cena/Kúpne ceny Tovaru dojednaná/</w:t>
      </w:r>
      <w:proofErr w:type="spellStart"/>
      <w:r>
        <w:rPr>
          <w:color w:val="000000"/>
          <w:sz w:val="20"/>
        </w:rPr>
        <w:t>né</w:t>
      </w:r>
      <w:proofErr w:type="spellEnd"/>
      <w:r>
        <w:rPr>
          <w:color w:val="000000"/>
          <w:sz w:val="20"/>
        </w:rPr>
        <w:t xml:space="preserve"> touto Zmluvou o viac ako 20 %, je Predávajúci oprávnený požadovať zvýšenie Kúpnej ceny/Kúpnych cien Tovaru a vyrovnať ju/ich s cenovou úrovňou, rovnajúcou sa priemeru medzi uvedenými troma najvyššími cenami, zistenými na trhu. </w:t>
      </w:r>
      <w:r>
        <w:rPr>
          <w:rFonts w:cs="Arial"/>
          <w:sz w:val="20"/>
        </w:rPr>
        <w:t xml:space="preserve">O zmenu Kúpnej ceny/Kúpnych cien je Predávajúci oprávnený požiadať Kupujúceho písomne </w:t>
      </w:r>
      <w:r>
        <w:rPr>
          <w:sz w:val="20"/>
        </w:rPr>
        <w:t>(e-mailom zaslaným na adresu Oprávnenej osoby Kupujúceho)</w:t>
      </w:r>
      <w:r>
        <w:rPr>
          <w:rFonts w:cs="Arial"/>
          <w:sz w:val="20"/>
        </w:rPr>
        <w:t xml:space="preserve">. </w:t>
      </w:r>
    </w:p>
    <w:p w14:paraId="3BCFDDBD" w14:textId="77777777" w:rsidR="00570A91" w:rsidRDefault="00000000">
      <w:pPr>
        <w:pStyle w:val="Bodytext10"/>
        <w:numPr>
          <w:ilvl w:val="0"/>
          <w:numId w:val="26"/>
        </w:numPr>
        <w:tabs>
          <w:tab w:val="left" w:pos="851"/>
        </w:tabs>
        <w:spacing w:after="0" w:line="240" w:lineRule="auto"/>
        <w:ind w:left="851" w:hanging="284"/>
        <w:contextualSpacing/>
        <w:jc w:val="both"/>
        <w:rPr>
          <w:rFonts w:ascii="Arial" w:hAnsi="Arial"/>
        </w:rPr>
      </w:pPr>
      <w:r>
        <w:rPr>
          <w:rFonts w:ascii="Arial" w:hAnsi="Arial"/>
          <w:color w:val="000000"/>
        </w:rPr>
        <w:t>pokiaľ priemer všetkých troch cenových ponúk na identické alebo zastupiteľné tovary je nižší ako Kúpna cena/Kúpne ceny Tovaru dojednaná/</w:t>
      </w:r>
      <w:proofErr w:type="spellStart"/>
      <w:r>
        <w:rPr>
          <w:rFonts w:ascii="Arial" w:hAnsi="Arial"/>
          <w:color w:val="000000"/>
        </w:rPr>
        <w:t>né</w:t>
      </w:r>
      <w:proofErr w:type="spellEnd"/>
      <w:r>
        <w:rPr>
          <w:rFonts w:ascii="Arial" w:hAnsi="Arial"/>
          <w:color w:val="000000"/>
        </w:rPr>
        <w:t xml:space="preserve"> touto Zmluvou o viac ako 5 % je Predávajúci povinný znížiť Kúpnu cenu/Kúpne ceny Tovaru a vyrovnať ju/ich s cenovou úrovňou, rovnajúcou sa priemeru medzi uvedenými troma najnižšími cenami, zistenými na trhu. </w:t>
      </w:r>
      <w:r>
        <w:rPr>
          <w:rFonts w:ascii="Arial" w:hAnsi="Arial"/>
        </w:rPr>
        <w:t xml:space="preserve">Zmenu Kúpnej ceny/Kúpnych cien podľa tohto bodu Zmluvy Kupujúci oznámi Predávajúcemu písomne (e-mailom zaslaným na adresu Oprávnenej osoby Predávajúceho). </w:t>
      </w:r>
    </w:p>
    <w:p w14:paraId="307A7F64" w14:textId="77777777" w:rsidR="00570A91" w:rsidRDefault="00000000">
      <w:pPr>
        <w:pStyle w:val="Bodytext10"/>
        <w:tabs>
          <w:tab w:val="left" w:pos="594"/>
        </w:tabs>
        <w:spacing w:after="0" w:line="240" w:lineRule="auto"/>
        <w:ind w:left="560" w:hanging="560"/>
        <w:contextualSpacing/>
        <w:jc w:val="both"/>
        <w:rPr>
          <w:rFonts w:ascii="Arial" w:hAnsi="Arial"/>
        </w:rPr>
      </w:pPr>
      <w:r>
        <w:rPr>
          <w:rFonts w:ascii="Arial" w:hAnsi="Arial"/>
          <w:color w:val="000000"/>
        </w:rPr>
        <w:t xml:space="preserve">4.7 </w:t>
      </w:r>
      <w:r>
        <w:rPr>
          <w:rFonts w:ascii="Arial" w:hAnsi="Arial"/>
          <w:color w:val="000000"/>
        </w:rPr>
        <w:tab/>
        <w:t xml:space="preserve">V prípade zvýšenia Kúpnej ceny/Kúpnych cien Tovaru podľa bodu 4.6 tohto článku Zmluvy oznámi Predávajúci Kupujúcemu skutočnosti, preukazujúce opodstatnenosť zvýšenia Kúpnej ceny/cien za Tovar. </w:t>
      </w:r>
      <w:r>
        <w:rPr>
          <w:rFonts w:ascii="Arial" w:hAnsi="Arial"/>
        </w:rPr>
        <w:t xml:space="preserve">Zmena Kúpnej ceny/Kúpnych cien, uvedených v prílohe č. 2 tejto Zmluvy, podlieha schváleniu zo strany Kupujúceho, t. j. k takejto zmene môže dôjsť iba na základe zmeny prílohy č. 2 tejto Zmluvy formou dodatku k tejto Zmluve. </w:t>
      </w:r>
      <w:bookmarkStart w:id="9" w:name="bookmark36"/>
      <w:bookmarkStart w:id="10" w:name="bookmark37"/>
      <w:bookmarkStart w:id="11" w:name="bookmark38"/>
      <w:bookmarkStart w:id="12" w:name="bookmark39"/>
      <w:bookmarkEnd w:id="9"/>
      <w:bookmarkEnd w:id="10"/>
      <w:bookmarkEnd w:id="11"/>
      <w:bookmarkEnd w:id="12"/>
    </w:p>
    <w:p w14:paraId="6675F019" w14:textId="77777777" w:rsidR="00570A91" w:rsidRDefault="00000000">
      <w:pPr>
        <w:pStyle w:val="Bodytext10"/>
        <w:tabs>
          <w:tab w:val="left" w:pos="594"/>
        </w:tabs>
        <w:spacing w:after="0" w:line="240" w:lineRule="auto"/>
        <w:ind w:left="560" w:hanging="560"/>
        <w:contextualSpacing/>
        <w:jc w:val="both"/>
      </w:pPr>
      <w:r>
        <w:rPr>
          <w:rFonts w:ascii="Arial" w:hAnsi="Arial"/>
          <w:color w:val="000000"/>
        </w:rPr>
        <w:t>4.8</w:t>
      </w:r>
      <w:r>
        <w:rPr>
          <w:rFonts w:ascii="Arial" w:hAnsi="Arial"/>
          <w:color w:val="000000"/>
        </w:rPr>
        <w:tab/>
        <w:t>V prípade zníženia Kúpnej ceny/Kúpnych cien Tovaru podľa bodu 4.6 tohto článku Zmluvy oznámi Kupujúci Predávajúcemu skutočnosti, preukazujúce opodstatnenosť zníženia Kúpnej ceny/ Kúpnych cien za Tovar. Predávajúci je v takom prípade povinný pri najbližšej dodávke Tovaru od doručenia predmetného písomného oznámenia akceptovať zníženie Kúpnej ceny/ Kúpnych cien Tovaru na Kupujúcim požadovanú cenovú úroveň, bez nutnosti uzavrieť dodatok k tejto Zmluve.</w:t>
      </w:r>
    </w:p>
    <w:p w14:paraId="5588E7F1" w14:textId="77777777" w:rsidR="00570A91" w:rsidRDefault="00000000">
      <w:pPr>
        <w:pStyle w:val="AOHead2"/>
        <w:widowControl w:val="0"/>
        <w:numPr>
          <w:ilvl w:val="0"/>
          <w:numId w:val="0"/>
        </w:numPr>
        <w:tabs>
          <w:tab w:val="left" w:pos="594"/>
        </w:tabs>
        <w:spacing w:before="0" w:line="240" w:lineRule="auto"/>
        <w:ind w:left="567" w:hanging="567"/>
        <w:contextualSpacing/>
        <w:rPr>
          <w:rFonts w:ascii="Arial" w:hAnsi="Arial" w:cs="Arial"/>
          <w:b w:val="0"/>
          <w:sz w:val="20"/>
          <w:szCs w:val="20"/>
          <w:lang w:val="sk-SK"/>
        </w:rPr>
      </w:pPr>
      <w:r>
        <w:rPr>
          <w:rFonts w:ascii="Arial" w:hAnsi="Arial" w:cs="Arial"/>
          <w:b w:val="0"/>
          <w:sz w:val="20"/>
          <w:szCs w:val="20"/>
          <w:lang w:val="sk-SK"/>
        </w:rPr>
        <w:t xml:space="preserve">4.9 </w:t>
      </w:r>
      <w:r>
        <w:rPr>
          <w:rFonts w:ascii="Arial" w:hAnsi="Arial" w:cs="Arial"/>
          <w:b w:val="0"/>
          <w:sz w:val="20"/>
          <w:szCs w:val="20"/>
          <w:lang w:val="sk-SK"/>
        </w:rPr>
        <w:tab/>
        <w:t>Kúpna/</w:t>
      </w:r>
      <w:proofErr w:type="spellStart"/>
      <w:r>
        <w:rPr>
          <w:rFonts w:ascii="Arial" w:hAnsi="Arial" w:cs="Arial"/>
          <w:b w:val="0"/>
          <w:sz w:val="20"/>
          <w:szCs w:val="20"/>
          <w:lang w:val="sk-SK"/>
        </w:rPr>
        <w:t>ne</w:t>
      </w:r>
      <w:proofErr w:type="spellEnd"/>
      <w:r>
        <w:rPr>
          <w:rFonts w:ascii="Arial" w:hAnsi="Arial" w:cs="Arial"/>
          <w:b w:val="0"/>
          <w:sz w:val="20"/>
          <w:szCs w:val="20"/>
          <w:lang w:val="sk-SK"/>
        </w:rPr>
        <w:t xml:space="preserve"> cena/</w:t>
      </w:r>
      <w:proofErr w:type="spellStart"/>
      <w:r>
        <w:rPr>
          <w:rFonts w:ascii="Arial" w:hAnsi="Arial" w:cs="Arial"/>
          <w:b w:val="0"/>
          <w:sz w:val="20"/>
          <w:szCs w:val="20"/>
          <w:lang w:val="sk-SK"/>
        </w:rPr>
        <w:t>ny</w:t>
      </w:r>
      <w:proofErr w:type="spellEnd"/>
      <w:r>
        <w:rPr>
          <w:rFonts w:ascii="Arial" w:hAnsi="Arial" w:cs="Arial"/>
          <w:b w:val="0"/>
          <w:sz w:val="20"/>
          <w:szCs w:val="20"/>
          <w:lang w:val="sk-SK"/>
        </w:rPr>
        <w:t xml:space="preserve"> sa môžu zvýšiť alebo znížiť aj v prípade, ak inflácia/deflácia meraná indexom spotrebiteľských cien a deklarovaná v potvrdení o miere inflácie/deflácie v SR, vydanom Štatistickým úradom SR (ďalej len „</w:t>
      </w:r>
      <w:r>
        <w:rPr>
          <w:rFonts w:ascii="Arial" w:hAnsi="Arial" w:cs="Arial"/>
          <w:sz w:val="20"/>
          <w:szCs w:val="20"/>
          <w:lang w:val="sk-SK"/>
        </w:rPr>
        <w:t>ŠÚ</w:t>
      </w:r>
      <w:r>
        <w:rPr>
          <w:rFonts w:ascii="Arial" w:hAnsi="Arial" w:cs="Arial"/>
          <w:sz w:val="20"/>
          <w:lang w:val="sk-SK"/>
        </w:rPr>
        <w:t xml:space="preserve"> SR</w:t>
      </w:r>
      <w:r>
        <w:rPr>
          <w:rFonts w:ascii="Arial" w:hAnsi="Arial" w:cs="Arial"/>
          <w:b w:val="0"/>
          <w:sz w:val="20"/>
          <w:lang w:val="sk-SK"/>
        </w:rPr>
        <w:t xml:space="preserve">“) za predchádzajúci kalendárny rok, presiahne hodnotu tri percentá (3%). </w:t>
      </w:r>
    </w:p>
    <w:p w14:paraId="0036E1DF" w14:textId="77777777" w:rsidR="00570A91" w:rsidRDefault="00000000">
      <w:pPr>
        <w:pStyle w:val="Odsekzoznamu"/>
        <w:tabs>
          <w:tab w:val="left" w:pos="594"/>
        </w:tabs>
        <w:ind w:left="560" w:hanging="560"/>
        <w:jc w:val="both"/>
        <w:rPr>
          <w:rFonts w:cs="Arial"/>
          <w:sz w:val="20"/>
        </w:rPr>
      </w:pPr>
      <w:r>
        <w:rPr>
          <w:rFonts w:cs="Arial"/>
          <w:sz w:val="20"/>
        </w:rPr>
        <w:tab/>
        <w:t>Kúpna/</w:t>
      </w:r>
      <w:proofErr w:type="spellStart"/>
      <w:r>
        <w:rPr>
          <w:rFonts w:cs="Arial"/>
          <w:sz w:val="20"/>
        </w:rPr>
        <w:t>ne</w:t>
      </w:r>
      <w:proofErr w:type="spellEnd"/>
      <w:r>
        <w:rPr>
          <w:rFonts w:cs="Arial"/>
          <w:sz w:val="20"/>
        </w:rPr>
        <w:t xml:space="preserve"> cena/</w:t>
      </w:r>
      <w:proofErr w:type="spellStart"/>
      <w:r>
        <w:rPr>
          <w:rFonts w:cs="Arial"/>
          <w:sz w:val="20"/>
        </w:rPr>
        <w:t>ny</w:t>
      </w:r>
      <w:proofErr w:type="spellEnd"/>
      <w:r>
        <w:rPr>
          <w:rFonts w:cs="Arial"/>
          <w:b/>
          <w:sz w:val="20"/>
        </w:rPr>
        <w:t xml:space="preserve"> </w:t>
      </w:r>
      <w:r>
        <w:rPr>
          <w:rFonts w:cs="Arial"/>
          <w:sz w:val="20"/>
        </w:rPr>
        <w:t>sa v takomto prípade môžu zvýšiť alebo znížiť najviac o percento, ktoré zodpovedá rozdielu medzi výškou inflácie/deflácie, stanovenou ŠÚ SR vo vyššie uvedenom potvrdení a hodnotou tri percentá (3%). Pre vylúčenie pochybností ide o matematický rozdiel inflácie/deflácie, stanovenej ŠÚ SR (&gt;3%) a prijateľnej výšky inflácie/deflácie tri percentá (3%).</w:t>
      </w:r>
    </w:p>
    <w:p w14:paraId="5483C8E8" w14:textId="56940D80" w:rsidR="00570A91" w:rsidRDefault="00000000">
      <w:pPr>
        <w:ind w:left="567"/>
        <w:jc w:val="both"/>
        <w:rPr>
          <w:rFonts w:cs="Arial"/>
          <w:sz w:val="20"/>
        </w:rPr>
      </w:pPr>
      <w:r>
        <w:rPr>
          <w:rFonts w:cs="Arial"/>
          <w:sz w:val="20"/>
        </w:rPr>
        <w:t>Zmena Kúpnej ceny/cien podľa tohto bodu Zmluvy, uvedenej/</w:t>
      </w:r>
      <w:proofErr w:type="spellStart"/>
      <w:r>
        <w:rPr>
          <w:rFonts w:cs="Arial"/>
          <w:sz w:val="20"/>
        </w:rPr>
        <w:t>ných</w:t>
      </w:r>
      <w:proofErr w:type="spellEnd"/>
      <w:r>
        <w:rPr>
          <w:rFonts w:cs="Arial"/>
          <w:sz w:val="20"/>
        </w:rPr>
        <w:t xml:space="preserve"> v prílohe č. 2 tejto Zmluvy, podlieha schváleniu</w:t>
      </w:r>
      <w:r>
        <w:rPr>
          <w:sz w:val="20"/>
        </w:rPr>
        <w:t xml:space="preserve"> zo strany Kupujúceho, t. j. k takejto zmene môže dôjsť iba na základe zmeny prílohy č. 2 tejto Zmluvy formou dodatku k tejto Zmluve a to najskôr do uplynutí 12 (slovom: dvanástich) kalendárnych mesiacov odo dňa nadobudnutia účinnosti Zmluvy.</w:t>
      </w:r>
      <w:r>
        <w:rPr>
          <w:rFonts w:cs="Arial"/>
          <w:sz w:val="20"/>
        </w:rPr>
        <w:t xml:space="preserve"> V prípade, že bola inflačná doložka podľa tohto bodu Zmluvy uplatnená, Predávajúci nemá právo opätovne žiadať o uplatnenie inflačnej doložky v zmysle tohto bodu Zmluvy pred uplynutím </w:t>
      </w:r>
      <w:r>
        <w:rPr>
          <w:sz w:val="20"/>
        </w:rPr>
        <w:t xml:space="preserve">12 (slovom: dvanástich) kalendárnych mesiacov odo dňa nadobudnutia účinnosti dodatku k Zmluve, ktorým došlo k zmene </w:t>
      </w:r>
      <w:r>
        <w:rPr>
          <w:rFonts w:cs="Arial"/>
          <w:sz w:val="20"/>
        </w:rPr>
        <w:t xml:space="preserve">Kúpnej ceny/cien </w:t>
      </w:r>
      <w:r>
        <w:rPr>
          <w:sz w:val="20"/>
        </w:rPr>
        <w:t>v súlade s týmto bodom Zmluvy</w:t>
      </w:r>
      <w:r>
        <w:rPr>
          <w:rFonts w:cs="Arial"/>
          <w:sz w:val="20"/>
        </w:rPr>
        <w:t xml:space="preserve">.  </w:t>
      </w:r>
    </w:p>
    <w:p w14:paraId="5EBF3C28" w14:textId="77777777" w:rsidR="00570A91" w:rsidRDefault="00570A91">
      <w:pPr>
        <w:pStyle w:val="Odsekzoznamu"/>
        <w:tabs>
          <w:tab w:val="left" w:pos="594"/>
        </w:tabs>
        <w:ind w:left="560" w:hanging="560"/>
        <w:jc w:val="both"/>
        <w:rPr>
          <w:b/>
          <w:u w:val="single"/>
        </w:rPr>
      </w:pPr>
    </w:p>
    <w:p w14:paraId="6973A485" w14:textId="77777777" w:rsidR="00570A91" w:rsidRDefault="00000000">
      <w:pPr>
        <w:tabs>
          <w:tab w:val="left" w:pos="0"/>
        </w:tabs>
        <w:ind w:left="560" w:firstLine="7"/>
        <w:jc w:val="center"/>
        <w:rPr>
          <w:rFonts w:cs="Arial"/>
          <w:b/>
          <w:sz w:val="20"/>
          <w:u w:val="single"/>
        </w:rPr>
      </w:pPr>
      <w:r>
        <w:rPr>
          <w:rFonts w:cs="Arial"/>
          <w:b/>
          <w:sz w:val="20"/>
          <w:u w:val="single"/>
        </w:rPr>
        <w:t>ČLÁNOK 5.</w:t>
      </w:r>
    </w:p>
    <w:p w14:paraId="147B61EE" w14:textId="77777777" w:rsidR="00570A91" w:rsidRDefault="00000000">
      <w:pPr>
        <w:pStyle w:val="Odsekzoznamu"/>
        <w:tabs>
          <w:tab w:val="left" w:pos="0"/>
        </w:tabs>
        <w:ind w:left="560" w:firstLine="7"/>
        <w:jc w:val="center"/>
        <w:rPr>
          <w:rFonts w:cs="Arial"/>
          <w:b/>
          <w:sz w:val="20"/>
          <w:u w:val="single"/>
        </w:rPr>
      </w:pPr>
      <w:r>
        <w:rPr>
          <w:rFonts w:cs="Arial"/>
          <w:b/>
          <w:sz w:val="20"/>
          <w:u w:val="single"/>
        </w:rPr>
        <w:t>PLATOBNÉ PODMIENKY</w:t>
      </w:r>
    </w:p>
    <w:p w14:paraId="5C68923E" w14:textId="77777777" w:rsidR="00570A91" w:rsidRDefault="00570A91">
      <w:pPr>
        <w:pStyle w:val="Odsekzoznamu"/>
        <w:tabs>
          <w:tab w:val="left" w:pos="0"/>
        </w:tabs>
        <w:ind w:left="560" w:firstLine="7"/>
        <w:jc w:val="center"/>
        <w:rPr>
          <w:rFonts w:cs="Arial"/>
          <w:b/>
          <w:sz w:val="20"/>
          <w:u w:val="single"/>
        </w:rPr>
      </w:pPr>
    </w:p>
    <w:p w14:paraId="32BF49DD" w14:textId="77777777" w:rsidR="00570A91" w:rsidRDefault="00000000">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Nárok na zaplatenie Kúpnej ceny vzniká Predávajúcemu prevzatím Tovaru zo strany Kupujúceho  bez vád, na stanovenom Mieste dodania.</w:t>
      </w:r>
    </w:p>
    <w:p w14:paraId="6F8167FE" w14:textId="77777777" w:rsidR="00570A91" w:rsidRDefault="00000000">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Zmluvné strany sa dohodli, že fakturačným obdobím je kalendárny mesiac. Predávajúci je povinný najneskôr do 15 (slovom: pätnástich) dní po skončení kalendárneho mesiaca, v ktorom Predávajúci dodal Tovar, vystaviť a zaslať  Kupujúcemu súhrnnú faktúru na e-mailovú adresu: </w:t>
      </w:r>
      <w:hyperlink r:id="rId11" w:history="1">
        <w:r>
          <w:rPr>
            <w:rStyle w:val="Hypertextovprepojenie"/>
            <w:rFonts w:ascii="Arial" w:hAnsi="Arial" w:cs="Arial"/>
            <w:b/>
            <w:sz w:val="20"/>
            <w:szCs w:val="20"/>
            <w:lang w:val="sk-SK"/>
          </w:rPr>
          <w:t>e-infaktury@bvsas.sk</w:t>
        </w:r>
      </w:hyperlink>
      <w:r>
        <w:rPr>
          <w:rFonts w:ascii="Arial" w:hAnsi="Arial" w:cs="Arial"/>
          <w:b/>
          <w:sz w:val="20"/>
          <w:szCs w:val="20"/>
          <w:lang w:val="sk-SK"/>
        </w:rPr>
        <w:t>.</w:t>
      </w:r>
    </w:p>
    <w:p w14:paraId="527F6AC4" w14:textId="77777777" w:rsidR="00570A91" w:rsidRDefault="00000000">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Za deň doručenia súhrnnej faktúry (ďalej len „</w:t>
      </w:r>
      <w:r>
        <w:rPr>
          <w:rFonts w:ascii="Arial" w:hAnsi="Arial" w:cs="Arial"/>
          <w:b/>
          <w:sz w:val="20"/>
          <w:szCs w:val="20"/>
          <w:lang w:val="sk-SK"/>
        </w:rPr>
        <w:t>faktúra</w:t>
      </w:r>
      <w:r>
        <w:rPr>
          <w:rFonts w:ascii="Arial" w:hAnsi="Arial" w:cs="Arial"/>
          <w:sz w:val="20"/>
          <w:szCs w:val="20"/>
          <w:lang w:val="sk-SK"/>
        </w:rPr>
        <w:t>“), ktorá bude vystavená po vecnej a formálnej stránke v súlade s podmienkami, stanovenými v tomto článku Zmluvy, sa považuje deň doručenia faktúry na e-mailovú adresu, uvedenú v tomto bode Zmluvy. Faktúry doručené počas sviatkov a dní pracovného pokoja, resp. v pracovné dni po 16:00 hod., budú vždy považované za doručené najbližší nasledujúci pracovný deň.</w:t>
      </w:r>
    </w:p>
    <w:p w14:paraId="7D2FC5D4" w14:textId="77777777" w:rsidR="00570A91" w:rsidRDefault="00000000">
      <w:pPr>
        <w:pStyle w:val="AODocTxtL1"/>
        <w:spacing w:before="0" w:line="240" w:lineRule="auto"/>
        <w:ind w:left="567"/>
        <w:rPr>
          <w:rFonts w:ascii="Arial" w:hAnsi="Arial" w:cs="Arial"/>
          <w:sz w:val="20"/>
          <w:szCs w:val="20"/>
          <w:lang w:val="sk-SK"/>
        </w:rPr>
      </w:pPr>
      <w:r>
        <w:rPr>
          <w:rFonts w:ascii="Arial" w:hAnsi="Arial" w:cs="Arial"/>
          <w:sz w:val="20"/>
          <w:szCs w:val="20"/>
          <w:lang w:val="sk-SK"/>
        </w:rPr>
        <w:t>Kupujúci nenesie zodpovednosť za nedoručenie faktúry zo strany Predávajúceho a ani nie je povinný o tejto skutočnosti Predávajúceho upovedomiť.</w:t>
      </w:r>
    </w:p>
    <w:p w14:paraId="2CC5540C" w14:textId="77777777" w:rsidR="00570A91"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lastRenderedPageBreak/>
        <w:t>Faktúra musí obsahovať všetky náležitosti podľa zákona č. 222/2004 Z. z. o dani z pridanej hodnoty v znení neskorších predpisov (ďalej len „</w:t>
      </w:r>
      <w:r>
        <w:rPr>
          <w:rFonts w:ascii="Arial" w:hAnsi="Arial" w:cs="Arial"/>
          <w:b/>
          <w:sz w:val="20"/>
          <w:szCs w:val="20"/>
          <w:lang w:val="sk-SK" w:eastAsia="cs-CZ"/>
        </w:rPr>
        <w:t>zákon o DPH</w:t>
      </w:r>
      <w:r>
        <w:rPr>
          <w:rFonts w:ascii="Arial" w:hAnsi="Arial" w:cs="Arial"/>
          <w:sz w:val="20"/>
          <w:szCs w:val="20"/>
          <w:lang w:val="sk-SK" w:eastAsia="cs-CZ"/>
        </w:rPr>
        <w:t xml:space="preserve">“), vrátane rozdelenia predmetu fakturácie na jednotlivé druhy dodaných tovarov a služieb v zmysle ustanovení § 74 ods. 1 písm. f) zákona o DPH a ako prílohu </w:t>
      </w:r>
      <w:proofErr w:type="spellStart"/>
      <w:r>
        <w:rPr>
          <w:rFonts w:ascii="Arial" w:hAnsi="Arial" w:cs="Arial"/>
          <w:sz w:val="20"/>
          <w:szCs w:val="20"/>
          <w:lang w:val="sk-SK" w:eastAsia="cs-CZ"/>
        </w:rPr>
        <w:t>scany</w:t>
      </w:r>
      <w:proofErr w:type="spellEnd"/>
      <w:r>
        <w:rPr>
          <w:rFonts w:ascii="Arial" w:hAnsi="Arial" w:cs="Arial"/>
          <w:sz w:val="20"/>
          <w:szCs w:val="20"/>
          <w:lang w:val="sk-SK" w:eastAsia="cs-CZ"/>
        </w:rPr>
        <w:t xml:space="preserve"> Dokladov o dodaní, podpísané Povereným/i</w:t>
      </w:r>
      <w:r>
        <w:rPr>
          <w:rFonts w:ascii="Arial" w:hAnsi="Arial" w:cs="Arial"/>
          <w:b/>
          <w:sz w:val="20"/>
          <w:szCs w:val="20"/>
          <w:lang w:val="sk-SK"/>
        </w:rPr>
        <w:t xml:space="preserve"> </w:t>
      </w:r>
      <w:r>
        <w:rPr>
          <w:rFonts w:ascii="Arial" w:hAnsi="Arial" w:cs="Arial"/>
          <w:sz w:val="20"/>
          <w:szCs w:val="20"/>
          <w:lang w:val="sk-SK"/>
        </w:rPr>
        <w:t>zástupcom/</w:t>
      </w:r>
      <w:proofErr w:type="spellStart"/>
      <w:r>
        <w:rPr>
          <w:rFonts w:ascii="Arial" w:hAnsi="Arial" w:cs="Arial"/>
          <w:sz w:val="20"/>
          <w:szCs w:val="20"/>
          <w:lang w:val="sk-SK"/>
        </w:rPr>
        <w:t>ami</w:t>
      </w:r>
      <w:proofErr w:type="spellEnd"/>
      <w:r>
        <w:rPr>
          <w:rFonts w:ascii="Arial" w:hAnsi="Arial" w:cs="Arial"/>
          <w:sz w:val="20"/>
          <w:szCs w:val="20"/>
          <w:lang w:val="sk-SK"/>
        </w:rPr>
        <w:t xml:space="preserve"> Kupujúceho.</w:t>
      </w:r>
      <w:r>
        <w:rPr>
          <w:rFonts w:ascii="Arial" w:hAnsi="Arial" w:cs="Arial"/>
          <w:sz w:val="20"/>
          <w:szCs w:val="20"/>
          <w:lang w:val="sk-SK" w:eastAsia="cs-CZ"/>
        </w:rPr>
        <w:t xml:space="preserve"> Predávajúci je povinný vo faktúre uviesť samostatne každé dodanie Tovaru na základe objednávky, vrátane čísla objednávky, pod ktorým ho Kupujúci eviduje a Miesta dodania.</w:t>
      </w:r>
    </w:p>
    <w:p w14:paraId="293617EB" w14:textId="77777777" w:rsidR="00570A91" w:rsidRDefault="00000000">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Kúpna cena bude uhradená na základe faktúry, vystavenej Predávajúcim za všetok Tovar, dodaný podľa špecifikácie stanovenej v objednávke/ach,</w:t>
      </w:r>
      <w:r>
        <w:rPr>
          <w:rFonts w:ascii="Arial" w:hAnsi="Arial" w:cs="Arial"/>
          <w:bCs/>
          <w:sz w:val="20"/>
          <w:szCs w:val="20"/>
          <w:lang w:val="sk-SK"/>
        </w:rPr>
        <w:t xml:space="preserve"> doručenej/</w:t>
      </w:r>
      <w:proofErr w:type="spellStart"/>
      <w:r>
        <w:rPr>
          <w:rFonts w:ascii="Arial" w:hAnsi="Arial" w:cs="Arial"/>
          <w:bCs/>
          <w:sz w:val="20"/>
          <w:szCs w:val="20"/>
          <w:lang w:val="sk-SK"/>
        </w:rPr>
        <w:t>ých</w:t>
      </w:r>
      <w:proofErr w:type="spellEnd"/>
      <w:r>
        <w:rPr>
          <w:rFonts w:ascii="Arial" w:hAnsi="Arial" w:cs="Arial"/>
          <w:bCs/>
          <w:sz w:val="20"/>
          <w:szCs w:val="20"/>
          <w:lang w:val="sk-SK"/>
        </w:rPr>
        <w:t xml:space="preserve"> Predávajúcemu</w:t>
      </w:r>
      <w:r>
        <w:rPr>
          <w:rFonts w:ascii="Arial" w:hAnsi="Arial" w:cs="Arial"/>
          <w:sz w:val="20"/>
          <w:szCs w:val="20"/>
          <w:lang w:val="sk-SK"/>
        </w:rPr>
        <w:t>.</w:t>
      </w:r>
    </w:p>
    <w:p w14:paraId="1B4057C2" w14:textId="77777777" w:rsidR="00570A91"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Kupujúci podpisom tejto Zmluvy udeľuje Predávajúcemu súhlas k zasielaniu faktúr v elektronickej forme (v súlade s ustanovením § 71 ods. 1 písm. b) zákona o DPH).</w:t>
      </w:r>
    </w:p>
    <w:p w14:paraId="0E736899" w14:textId="77777777" w:rsidR="00570A91"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V predmete e-mailu, ktorým bude elektronická faktúra zasielaná, musí byť (za účelom základnej identifikácie) uvedené slovo: „faktúra“, „</w:t>
      </w:r>
      <w:proofErr w:type="spellStart"/>
      <w:r>
        <w:rPr>
          <w:rFonts w:ascii="Arial" w:hAnsi="Arial" w:cs="Arial"/>
          <w:sz w:val="20"/>
          <w:szCs w:val="20"/>
          <w:lang w:val="sk-SK" w:eastAsia="cs-CZ"/>
        </w:rPr>
        <w:t>invoice</w:t>
      </w:r>
      <w:proofErr w:type="spellEnd"/>
      <w:r>
        <w:rPr>
          <w:rFonts w:ascii="Arial" w:hAnsi="Arial" w:cs="Arial"/>
          <w:sz w:val="20"/>
          <w:szCs w:val="20"/>
          <w:lang w:val="sk-SK" w:eastAsia="cs-CZ"/>
        </w:rPr>
        <w:t>“, „dobropis“, „ťarchopis“; popri tomto označení môžu byť v predmete e-mailu uvedené aj ďalšie znaky, slúžiace k bližšej identifikácii (čísla alebo písmená).</w:t>
      </w:r>
    </w:p>
    <w:p w14:paraId="7C80751E" w14:textId="77777777" w:rsidR="00570A91"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Elektronická faktúra musí byť vystavená len vo formátoch súborov PDF, TIF, JPEG, BMP a nesmie byť zaheslovaná, zamknutá na tlačenie, ani komprimovaná.</w:t>
      </w:r>
      <w:r>
        <w:rPr>
          <w:rFonts w:ascii="Arial" w:hAnsi="Arial" w:cs="Arial"/>
          <w:sz w:val="20"/>
          <w:szCs w:val="20"/>
        </w:rPr>
        <w:t xml:space="preserve"> </w:t>
      </w:r>
    </w:p>
    <w:p w14:paraId="671A014C" w14:textId="77777777" w:rsidR="00570A91"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Každý e-mail môže obsahovať v prílohe iba jednu elektronickú faktúru, pričom všetky dokumenty, ktoré sa prikladajú k faktúre (podľa bodu 5.4 tohto článku Zmluvy) musia byť zaslané v tom istom e-maile ako samotná faktúra. E-mail, ktorým bude zasielaná elektronická faktúra (prípadne spolu s ďalšími dokumentami) nesmie byť väčší než 20 MB.</w:t>
      </w:r>
    </w:p>
    <w:p w14:paraId="6BB0B51F" w14:textId="77777777" w:rsidR="00570A91"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Predávajúci je povinný zabezpečiť vierohodnosť pôvodu neporušenosť obsahu a čitateľnosť faktúry, vyhotovenej v elektronickej forme, v súlade s podmienkami zákona o DPH. Podpis faktúry kvalifikovaným elektronickým podpisom sa nevyžaduje.</w:t>
      </w:r>
    </w:p>
    <w:p w14:paraId="75215168" w14:textId="77777777" w:rsidR="00570A91"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Predávajúci, ktorý nemá sídlo v Slovenskej republike, je povinný ku každému dodanému Tovaru uviesť vo faktúre alebo v dodacom liste, kód kombinovanej nomenklatúry (kód CN), krajinu pôvodu a čistú hmotnosť tovaru (t. j. hmotnosť tovaru bez všetkých obalov).</w:t>
      </w:r>
    </w:p>
    <w:p w14:paraId="1A3CF965" w14:textId="77777777" w:rsidR="00570A91"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V prípade, že faktúra:</w:t>
      </w:r>
    </w:p>
    <w:p w14:paraId="30385FD9" w14:textId="77777777" w:rsidR="00570A91" w:rsidRDefault="00000000">
      <w:pPr>
        <w:pStyle w:val="AODocTxtL2"/>
        <w:spacing w:before="0" w:line="240" w:lineRule="auto"/>
        <w:ind w:left="1134" w:hanging="567"/>
        <w:rPr>
          <w:rFonts w:ascii="Arial" w:hAnsi="Arial" w:cs="Arial"/>
          <w:sz w:val="20"/>
          <w:szCs w:val="20"/>
          <w:lang w:val="sk-SK" w:eastAsia="cs-CZ"/>
        </w:rPr>
      </w:pPr>
      <w:r>
        <w:rPr>
          <w:rFonts w:ascii="Arial" w:hAnsi="Arial" w:cs="Arial"/>
          <w:sz w:val="20"/>
          <w:szCs w:val="20"/>
          <w:lang w:val="sk-SK" w:eastAsia="cs-CZ"/>
        </w:rPr>
        <w:t>- bude obsahovať nesprávne údaje, nesprávne fakturovanú cenu,</w:t>
      </w:r>
    </w:p>
    <w:p w14:paraId="7DC1DE98" w14:textId="77777777" w:rsidR="00570A91" w:rsidRDefault="00000000">
      <w:pPr>
        <w:pStyle w:val="AODocTxtL2"/>
        <w:spacing w:before="0" w:line="240" w:lineRule="auto"/>
        <w:ind w:left="1134" w:hanging="567"/>
        <w:rPr>
          <w:rFonts w:ascii="Arial" w:hAnsi="Arial" w:cs="Arial"/>
          <w:sz w:val="20"/>
          <w:szCs w:val="20"/>
          <w:lang w:val="sk-SK" w:eastAsia="cs-CZ"/>
        </w:rPr>
      </w:pPr>
      <w:r>
        <w:rPr>
          <w:rFonts w:ascii="Arial" w:hAnsi="Arial" w:cs="Arial"/>
          <w:sz w:val="20"/>
          <w:szCs w:val="20"/>
          <w:lang w:val="sk-SK" w:eastAsia="cs-CZ"/>
        </w:rPr>
        <w:t>- nebude obsahovať všetky potrebné náležitosti (vrátane príloh) podľa tejto zmluvy,</w:t>
      </w:r>
    </w:p>
    <w:p w14:paraId="11857A76" w14:textId="77777777" w:rsidR="00570A91" w:rsidRDefault="00000000">
      <w:pPr>
        <w:pStyle w:val="AODocTxtL2"/>
        <w:spacing w:before="0" w:line="240" w:lineRule="auto"/>
        <w:ind w:left="709" w:hanging="142"/>
        <w:rPr>
          <w:rFonts w:ascii="Arial" w:hAnsi="Arial" w:cs="Arial"/>
          <w:sz w:val="20"/>
          <w:szCs w:val="20"/>
          <w:lang w:val="sk-SK" w:eastAsia="cs-CZ"/>
        </w:rPr>
      </w:pPr>
      <w:r>
        <w:rPr>
          <w:rFonts w:ascii="Arial" w:hAnsi="Arial" w:cs="Arial"/>
          <w:sz w:val="20"/>
          <w:szCs w:val="20"/>
          <w:lang w:val="sk-SK" w:eastAsia="cs-CZ"/>
        </w:rPr>
        <w:t>- nebude zabezpečená vierohodnosť jej pôvodu, neporušenosť obsahu a čitateľnosť a/alebo</w:t>
      </w:r>
    </w:p>
    <w:p w14:paraId="48B7C37A" w14:textId="77777777" w:rsidR="00570A91" w:rsidRDefault="00000000">
      <w:pPr>
        <w:pStyle w:val="AODocTxtL2"/>
        <w:spacing w:before="0" w:line="240" w:lineRule="auto"/>
        <w:ind w:left="567"/>
        <w:rPr>
          <w:rFonts w:ascii="Arial" w:hAnsi="Arial" w:cs="Arial"/>
          <w:sz w:val="20"/>
          <w:szCs w:val="20"/>
          <w:lang w:val="sk-SK" w:eastAsia="cs-CZ"/>
        </w:rPr>
      </w:pPr>
      <w:r>
        <w:rPr>
          <w:rFonts w:ascii="Arial" w:hAnsi="Arial" w:cs="Arial"/>
          <w:sz w:val="20"/>
          <w:szCs w:val="20"/>
          <w:lang w:val="sk-SK" w:eastAsia="cs-CZ"/>
        </w:rPr>
        <w:t>- nebude zaslaná v súlade s podmienkami, dohodnutými v tejto zmluve, kupujúci je oprávnený vrátiť ju predávajúcemu na doplnenie alebo opravu. Faktúra bude vrátená na emailovú adresu, z ktorej bola doručená</w:t>
      </w:r>
      <w:r>
        <w:rPr>
          <w:rFonts w:ascii="Arial" w:hAnsi="Arial"/>
          <w:sz w:val="20"/>
          <w:highlight w:val="lightGray"/>
        </w:rPr>
        <w:t xml:space="preserve">, </w:t>
      </w:r>
      <w:r>
        <w:rPr>
          <w:rFonts w:ascii="Arial" w:hAnsi="Arial"/>
          <w:sz w:val="20"/>
          <w:highlight w:val="lightGray"/>
          <w:lang w:val="sk-SK"/>
        </w:rPr>
        <w:t>to neplatí ak Predávajúci v tomto bode Zmluvy stanoví inú/osobitnú adresu pre tento účel a to:   ..........@...........</w:t>
      </w:r>
      <w:r>
        <w:rPr>
          <w:rFonts w:ascii="Arial" w:hAnsi="Arial"/>
          <w:sz w:val="20"/>
          <w:lang w:val="sk-SK"/>
        </w:rPr>
        <w:t xml:space="preserve">. </w:t>
      </w:r>
      <w:r>
        <w:rPr>
          <w:rFonts w:ascii="Arial" w:hAnsi="Arial" w:cs="Arial"/>
          <w:i/>
          <w:color w:val="FF0000"/>
          <w:sz w:val="20"/>
          <w:szCs w:val="20"/>
          <w:lang w:val="sk-SK"/>
        </w:rPr>
        <w:t>doplní uchádzač alebo bude vyznačený text odstránený</w:t>
      </w:r>
      <w:r>
        <w:rPr>
          <w:rFonts w:ascii="Arial" w:hAnsi="Arial" w:cs="Arial"/>
          <w:sz w:val="20"/>
          <w:szCs w:val="20"/>
          <w:lang w:val="sk-SK" w:eastAsia="cs-CZ"/>
        </w:rPr>
        <w:t xml:space="preserve"> V takom prípade sa zastaví plynutie lehoty splatnosti a nová lehota splatnosti začne plynúť dňom doručenia opravenej faktúry Kupujúcemu spôsobom, uvedeným v bode 5.13 tohto článku Zmluvy.</w:t>
      </w:r>
    </w:p>
    <w:p w14:paraId="4CD30B84" w14:textId="77777777" w:rsidR="00570A91"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 xml:space="preserve">Lehota splatnosti faktúry je tridsať (30) dní odo dňa </w:t>
      </w:r>
      <w:r>
        <w:rPr>
          <w:rFonts w:ascii="Arial" w:hAnsi="Arial" w:cs="Arial"/>
          <w:sz w:val="20"/>
          <w:szCs w:val="20"/>
          <w:lang w:val="sk-SK"/>
        </w:rPr>
        <w:t>jej doručenia na e-mailovú adresu Kupujúceho, uvedenú v bode 5.2 tohto článku Zmluvy.</w:t>
      </w:r>
    </w:p>
    <w:p w14:paraId="576DABE1" w14:textId="77777777" w:rsidR="00570A91"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Kupujúci neposkytuje zálohy ani preddavky na Kúpnu cenu.</w:t>
      </w:r>
    </w:p>
    <w:p w14:paraId="2567CA48" w14:textId="77777777" w:rsidR="00570A91" w:rsidRDefault="00000000">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Platobná povinnosť Kupujúceho sa považuje za splnenú v deň, kedy bude uhrádzaná suma odpísaná z účtu Kupujúceho.</w:t>
      </w:r>
    </w:p>
    <w:p w14:paraId="19C7E315" w14:textId="77777777" w:rsidR="00570A91" w:rsidRDefault="00000000">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 xml:space="preserve">5.16 </w:t>
      </w:r>
      <w:r>
        <w:rPr>
          <w:rFonts w:ascii="Arial" w:hAnsi="Arial" w:cs="Arial"/>
          <w:sz w:val="20"/>
          <w:szCs w:val="20"/>
          <w:lang w:val="sk-SK"/>
        </w:rPr>
        <w:tab/>
        <w:t>V prípade, ak kedykoľvek po uzavretí Zmluvy nastanú u Predávajúceho dôvody na zrušenie registrácie pre DPH v zmysle príslušnej právnej úpravy alebo bude Predávajúci zverejnený v príslušnom zozname osôb, vedenom Finančným riaditeľstvom SR, je Predávajúci povinný o tejto skutočnosti Kupujúceho bez zbytočného odkladu informovať. V prípade porušenia povinnosti podľa predchádzajúcej vety vzniká Kupujúcemu právo na náhradu škody, ktorá mu vznikne v dôsledku porušenia oznamovacej povinnosti, najmä na náhradu DPH.</w:t>
      </w:r>
    </w:p>
    <w:p w14:paraId="245F5594" w14:textId="77777777" w:rsidR="00570A91" w:rsidRDefault="00000000">
      <w:pPr>
        <w:ind w:left="567" w:hanging="567"/>
        <w:jc w:val="both"/>
        <w:rPr>
          <w:rFonts w:cs="Arial"/>
          <w:sz w:val="20"/>
          <w:lang w:eastAsia="cs-CZ"/>
        </w:rPr>
      </w:pPr>
      <w:r>
        <w:rPr>
          <w:rFonts w:cs="Arial"/>
          <w:sz w:val="20"/>
          <w:lang w:eastAsia="cs-CZ"/>
        </w:rPr>
        <w:t xml:space="preserve">5.17 </w:t>
      </w:r>
      <w:r>
        <w:rPr>
          <w:rFonts w:cs="Arial"/>
          <w:sz w:val="20"/>
          <w:lang w:eastAsia="cs-CZ"/>
        </w:rPr>
        <w:tab/>
        <w:t>V prípade, že bankový účet Predávajúceho, uvedený v článku 1. tejto Zmluvy, nebude ku dňu vystavenia faktúry zverejnený v zozname bankových účtov predávajúceho používaných na podnikanie na webovom sídle Finančného riaditeľstva Slovenskej republiky (ďalej len „</w:t>
      </w:r>
      <w:r>
        <w:rPr>
          <w:rFonts w:cs="Arial"/>
          <w:b/>
          <w:sz w:val="20"/>
          <w:lang w:eastAsia="cs-CZ"/>
        </w:rPr>
        <w:t>zoznam</w:t>
      </w:r>
      <w:r>
        <w:rPr>
          <w:rFonts w:cs="Arial"/>
          <w:sz w:val="20"/>
          <w:lang w:eastAsia="cs-CZ"/>
        </w:rPr>
        <w:t>“ a „</w:t>
      </w:r>
      <w:r>
        <w:rPr>
          <w:rFonts w:cs="Arial"/>
          <w:b/>
          <w:sz w:val="20"/>
          <w:lang w:eastAsia="cs-CZ"/>
        </w:rPr>
        <w:t>FR</w:t>
      </w:r>
      <w:r>
        <w:rPr>
          <w:rFonts w:cs="Arial"/>
          <w:sz w:val="20"/>
          <w:lang w:eastAsia="cs-CZ"/>
        </w:rPr>
        <w:t>“), je Kupujúci oprávnený uhradiť fakturovanú sumu na bankový účet (v prípade viacerých účtov na ktorýkoľvek účet), ktorý je zverejnený v predmetnom zozname. V prípade, že ku dňu vystavenia faktúry nebude v zozname na webovom sídle FR zverejnený žiadny bankový účet Predávajúceho používaný na podnikanie, je Kupujúci oprávnený uhradiť Predávajúcemu fakturovanú sumu bez DPH a príslušnú DPH uhradiť na číslo účtu správcu dane, vedené pre Predávajúceho. V uvedených prípadoch sa takto vykonanou úhradou považuje záväzok Kupujúceho uhradiť Kúpnu cenu za splnený a Predávajúci nemá nárok žiadať od Kupujúceho ďalšie finančné plnenia.</w:t>
      </w:r>
    </w:p>
    <w:p w14:paraId="7862C409" w14:textId="77777777" w:rsidR="00570A91" w:rsidRDefault="00000000">
      <w:pPr>
        <w:ind w:left="567" w:hanging="567"/>
        <w:jc w:val="both"/>
        <w:rPr>
          <w:sz w:val="20"/>
        </w:rPr>
      </w:pPr>
      <w:r>
        <w:rPr>
          <w:rFonts w:cs="Arial"/>
          <w:sz w:val="20"/>
          <w:lang w:eastAsia="cs-CZ"/>
        </w:rPr>
        <w:t>5.18</w:t>
      </w:r>
      <w:r>
        <w:rPr>
          <w:rFonts w:cs="Arial"/>
          <w:sz w:val="20"/>
          <w:lang w:eastAsia="cs-CZ"/>
        </w:rPr>
        <w:tab/>
      </w:r>
      <w:r>
        <w:rPr>
          <w:sz w:val="20"/>
        </w:rPr>
        <w:t xml:space="preserve">V súlade s § 41 ods. 7 Zákona o verejnom obstarávaní sa zmluvné strany dohodli, že v prípade, ak si Predávajúci nesplní svoje finančné povinnosti voči niektorému zo svojich priamych subdodávateľov, </w:t>
      </w:r>
      <w:proofErr w:type="spellStart"/>
      <w:r>
        <w:rPr>
          <w:sz w:val="20"/>
        </w:rPr>
        <w:t>t.j</w:t>
      </w:r>
      <w:proofErr w:type="spellEnd"/>
      <w:r>
        <w:rPr>
          <w:sz w:val="20"/>
        </w:rPr>
        <w:t xml:space="preserve">. nevykoná úhradu faktúry za Tovar, ktorý mu dodáva priamy subdodávateľ, a zároveň tento priamy subdodávateľ požiada Kupujúceho o priamu úhradu ceny za Tovar (právo priameho subdodávateľa na priamu úhradu podľa tohto bodu Zmluvy je Predávajúci povinný zakotviť v zmluve, uzavretej medzi ním a jeho priamym subdodávateľom, pričom splnenie tejto povinnosti je Predávajúci povinný na žiadosť Kupujúceho preukázať predložením kópie danej zmluvy kedykoľvek počas platnosti a účinnosti tejto Zmluvy), Kupujúci poskytne Predávajúcemu primeranú lehotu na vykonanie nápravy, v ktorej môže Predávajúci namietať, že voči priamemu subdodávateľovi nemá žiadne podlžnosti, čo musí Predávajúci vierohodne preukázať. Počas plynutia takto poskytnutej lehoty je Kupujúci </w:t>
      </w:r>
      <w:r>
        <w:rPr>
          <w:sz w:val="20"/>
        </w:rPr>
        <w:lastRenderedPageBreak/>
        <w:t>oprávnený zadržať výplatu čiastkovej faktúry, vystavenej Predávajúcim až do času, kým nebude záväzok Predávajúceho voči priamemu subdodávateľovi zaplatený. Počas tejto doby nie je Kupujúci v omeškaní so zaplatením svojich peňažných záväzkov voči Predávajúcemu a Predávajúcemu nevznikne nárok na žiadne zákonné ani zmluvné sankcie. Pokiaľ nedôjde zo strany Predávajúceho, v lehote poskytnutej Kupujúcim, k uspokojeniu subdodávateľských nárokov voči Predávajúcemu a toto uspokojenie nebude v tejto lehote Kupujúcemu písomne preukázané alebo nebude Kupujúcemu preukázané, že Predávajúci nemá voči priamemu subdodávateľovi žiadne záväzky, je Kupujúci oprávnený, ale nie povinný, uspokojiť nárok priameho subdodávateľa voči Predávajúcemu priamo, a tým sa zbaviť svojich záväzkov voči Predávajúcemu z tejto Zmluvy do výšky pohľadávky priameho subdodávateľa, ktorú Kupujúci uspokojil, s čím Predávajúci vyslovuje súhlas. Skutočnosť, že Kupujúci vykoná platbu priamemu subdodávateľovi, oznámi Predávajúcemu minimálne 7 (slovom: sedem) dní pred tým, než Kupujúci faktúru vystavenú priamym subdodávateľom na Kupujúceho uhradí. Nárok Predávajúceho na úhradu Kúpnej ceny položiek, uhradených Kupujúcim priamo priamemu subdodávateľovi, zaniká dňom tejto úhrady Kupujúcim priamemu subdodávateľovi Predávajúceho. V prípade, ak Predávajúci už Kupujúcemu príslušné Tovary fakturoval, je povinný bezodkladne, avšak najneskôr do 10 (slovom: desiatich) dní vystaviť a doručiť Kupujúcemu opravný daňový doklad na položky Tovaru, ktoré boli uhradené priamemu subdodávateľovi Kupujúcim na základe faktúry vystavenej priamym subdodávateľom na Kupujúceho. Prípadne, ak Predávajúci už obdŕžal platbu od Kupujúceho, zodpovedajúcu tomuto Tovaru, je Predávajúci povinný túto platbu bezodkladne vrátiť Kupujúcemu.</w:t>
      </w:r>
    </w:p>
    <w:p w14:paraId="00079318" w14:textId="77777777" w:rsidR="00570A91" w:rsidRDefault="00570A91">
      <w:pPr>
        <w:ind w:left="567" w:hanging="567"/>
        <w:jc w:val="both"/>
        <w:rPr>
          <w:rFonts w:cs="Arial"/>
          <w:b/>
          <w:sz w:val="20"/>
          <w:u w:val="single"/>
        </w:rPr>
      </w:pPr>
    </w:p>
    <w:p w14:paraId="3DA2C314" w14:textId="77777777" w:rsidR="00570A91" w:rsidRDefault="00000000">
      <w:pPr>
        <w:ind w:left="567"/>
        <w:jc w:val="center"/>
        <w:rPr>
          <w:rFonts w:cs="Arial"/>
          <w:b/>
          <w:sz w:val="20"/>
          <w:u w:val="single"/>
        </w:rPr>
      </w:pPr>
      <w:r>
        <w:rPr>
          <w:rFonts w:cs="Arial"/>
          <w:b/>
          <w:sz w:val="20"/>
          <w:u w:val="single"/>
        </w:rPr>
        <w:t>ČLÁNOK 6.</w:t>
      </w:r>
    </w:p>
    <w:p w14:paraId="2822BB6C" w14:textId="77777777" w:rsidR="00570A91" w:rsidRDefault="00000000">
      <w:pPr>
        <w:ind w:left="567"/>
        <w:jc w:val="center"/>
        <w:rPr>
          <w:rFonts w:cs="Arial"/>
          <w:b/>
          <w:sz w:val="20"/>
          <w:u w:val="single"/>
        </w:rPr>
      </w:pPr>
      <w:r>
        <w:rPr>
          <w:rFonts w:cs="Arial"/>
          <w:b/>
          <w:sz w:val="20"/>
          <w:u w:val="single"/>
        </w:rPr>
        <w:t>PODMIENKY PLNENIA PREDMETU ZMLUVY</w:t>
      </w:r>
    </w:p>
    <w:p w14:paraId="577CE797" w14:textId="77777777" w:rsidR="00570A91" w:rsidRDefault="00570A91">
      <w:pPr>
        <w:ind w:left="426"/>
        <w:jc w:val="center"/>
        <w:rPr>
          <w:rFonts w:cs="Arial"/>
          <w:b/>
          <w:sz w:val="20"/>
          <w:u w:val="single"/>
        </w:rPr>
      </w:pPr>
    </w:p>
    <w:p w14:paraId="6DCD5F06" w14:textId="77777777" w:rsidR="00570A91" w:rsidRDefault="00000000">
      <w:pPr>
        <w:pStyle w:val="Bodytext10"/>
        <w:numPr>
          <w:ilvl w:val="0"/>
          <w:numId w:val="27"/>
        </w:numPr>
        <w:tabs>
          <w:tab w:val="left" w:pos="563"/>
        </w:tabs>
        <w:spacing w:after="0" w:line="240" w:lineRule="auto"/>
        <w:ind w:left="567" w:hanging="567"/>
        <w:jc w:val="both"/>
        <w:rPr>
          <w:rFonts w:ascii="Arial" w:hAnsi="Arial"/>
        </w:rPr>
      </w:pPr>
      <w:bookmarkStart w:id="13" w:name="bookmark56"/>
      <w:bookmarkEnd w:id="13"/>
      <w:r>
        <w:rPr>
          <w:rFonts w:ascii="Arial" w:eastAsia="Times New Roman" w:hAnsi="Arial"/>
          <w:color w:val="000000"/>
          <w:lang w:bidi="sk-SK"/>
        </w:rPr>
        <w:t>Kupujúci bude objednávať Tovar podľa svojich aktuálnych prevádzkových potrieb prostredníctvom písomných objednávok, vystavených zodpovedným zamestnancom Kupujúceho, oznámeným podľa bodu 13.4 tejto Zmluvy (ďalej len „</w:t>
      </w:r>
      <w:r>
        <w:rPr>
          <w:rFonts w:ascii="Arial" w:eastAsia="Times New Roman" w:hAnsi="Arial"/>
          <w:b/>
          <w:color w:val="000000"/>
          <w:lang w:bidi="sk-SK"/>
        </w:rPr>
        <w:t>Zodpovedný zamestnanec Kupujúceho</w:t>
      </w:r>
      <w:r>
        <w:rPr>
          <w:rFonts w:ascii="Arial" w:eastAsia="Times New Roman" w:hAnsi="Arial"/>
          <w:color w:val="000000"/>
          <w:lang w:bidi="sk-SK"/>
        </w:rPr>
        <w:t>“). V písomných objednávkach bude uvedený druh Tovaru, množstvo Tovaru, veľkosť Tovaru, Termín dodania, meno a kontaktné údaje (</w:t>
      </w:r>
      <w:proofErr w:type="spellStart"/>
      <w:r>
        <w:rPr>
          <w:rFonts w:ascii="Arial" w:eastAsia="Times New Roman" w:hAnsi="Arial"/>
          <w:color w:val="000000"/>
          <w:lang w:bidi="sk-SK"/>
        </w:rPr>
        <w:t>t.č</w:t>
      </w:r>
      <w:proofErr w:type="spellEnd"/>
      <w:r>
        <w:rPr>
          <w:rFonts w:ascii="Arial" w:eastAsia="Times New Roman" w:hAnsi="Arial"/>
          <w:color w:val="000000"/>
          <w:lang w:bidi="sk-SK"/>
        </w:rPr>
        <w:t>. a e-mailová adresa) zamestnanca Kupujúceho, ktorý bude Tovar preberať (ďalej len „</w:t>
      </w:r>
      <w:r>
        <w:rPr>
          <w:rFonts w:ascii="Arial" w:eastAsia="Times New Roman" w:hAnsi="Arial"/>
          <w:b/>
          <w:color w:val="000000"/>
          <w:lang w:bidi="sk-SK"/>
        </w:rPr>
        <w:t>Kontaktná osoba Kupujúceho</w:t>
      </w:r>
      <w:r>
        <w:rPr>
          <w:rFonts w:ascii="Arial" w:eastAsia="Times New Roman" w:hAnsi="Arial"/>
          <w:color w:val="000000"/>
          <w:lang w:bidi="sk-SK"/>
        </w:rPr>
        <w:t>“) a Miesto dodania.</w:t>
      </w:r>
    </w:p>
    <w:p w14:paraId="7AC35AD8" w14:textId="77777777" w:rsidR="00570A91" w:rsidRDefault="00000000">
      <w:pPr>
        <w:pStyle w:val="Bodytext10"/>
        <w:numPr>
          <w:ilvl w:val="0"/>
          <w:numId w:val="27"/>
        </w:numPr>
        <w:tabs>
          <w:tab w:val="left" w:pos="563"/>
        </w:tabs>
        <w:spacing w:after="0" w:line="240" w:lineRule="auto"/>
        <w:ind w:left="567" w:hanging="567"/>
        <w:jc w:val="both"/>
        <w:rPr>
          <w:rFonts w:ascii="Arial" w:hAnsi="Arial"/>
        </w:rPr>
      </w:pPr>
      <w:bookmarkStart w:id="14" w:name="bookmark16"/>
      <w:bookmarkStart w:id="15" w:name="bookmark17"/>
      <w:bookmarkEnd w:id="14"/>
      <w:bookmarkEnd w:id="15"/>
      <w:r>
        <w:rPr>
          <w:rFonts w:ascii="Arial" w:eastAsia="Times New Roman" w:hAnsi="Arial"/>
          <w:color w:val="000000"/>
          <w:lang w:bidi="sk-SK"/>
        </w:rPr>
        <w:t xml:space="preserve">Tovar sa považuje za dodaný jeho prevzatím v Mieste dodania, určenom v objednávke, Kontaktnou osobou Kupujúceho bez výhrad. </w:t>
      </w:r>
      <w:bookmarkStart w:id="16" w:name="bookmark18"/>
      <w:bookmarkEnd w:id="16"/>
    </w:p>
    <w:p w14:paraId="3380FF70" w14:textId="77777777" w:rsidR="00570A91" w:rsidRDefault="00000000">
      <w:pPr>
        <w:pStyle w:val="Bodytext10"/>
        <w:numPr>
          <w:ilvl w:val="0"/>
          <w:numId w:val="27"/>
        </w:numPr>
        <w:tabs>
          <w:tab w:val="left" w:pos="563"/>
        </w:tabs>
        <w:spacing w:after="0" w:line="240" w:lineRule="auto"/>
        <w:ind w:left="567" w:hanging="567"/>
        <w:jc w:val="both"/>
        <w:rPr>
          <w:rFonts w:ascii="Arial" w:hAnsi="Arial"/>
        </w:rPr>
      </w:pPr>
      <w:bookmarkStart w:id="17" w:name="bookmark19"/>
      <w:bookmarkEnd w:id="17"/>
      <w:r>
        <w:rPr>
          <w:rFonts w:ascii="Arial" w:hAnsi="Arial"/>
        </w:rPr>
        <w:t xml:space="preserve">Kupujúci bude zadávať Predávajúcemu objednávku na dodanie Tovaru </w:t>
      </w:r>
      <w:r>
        <w:rPr>
          <w:rFonts w:ascii="Arial" w:hAnsi="Arial"/>
          <w:lang w:eastAsia="cs-CZ"/>
        </w:rPr>
        <w:t xml:space="preserve">e-mailom na adresu: </w:t>
      </w:r>
      <w:r>
        <w:rPr>
          <w:rFonts w:ascii="Arial" w:hAnsi="Arial"/>
          <w:color w:val="FF0000"/>
        </w:rPr>
        <w:t>doplní uchádzač</w:t>
      </w:r>
      <w:r>
        <w:rPr>
          <w:rFonts w:ascii="Arial" w:hAnsi="Arial"/>
          <w:lang w:eastAsia="cs-CZ"/>
        </w:rPr>
        <w:t xml:space="preserve">. </w:t>
      </w:r>
      <w:r>
        <w:rPr>
          <w:rFonts w:ascii="Arial" w:hAnsi="Arial"/>
        </w:rPr>
        <w:t>Objednávka sa pre Predávajúceho stáva záväzná momentom jej doručenia.</w:t>
      </w:r>
    </w:p>
    <w:p w14:paraId="76D445F9" w14:textId="77777777" w:rsidR="00570A91" w:rsidRDefault="00000000">
      <w:pPr>
        <w:pStyle w:val="Bodytext10"/>
        <w:numPr>
          <w:ilvl w:val="0"/>
          <w:numId w:val="27"/>
        </w:numPr>
        <w:tabs>
          <w:tab w:val="left" w:pos="563"/>
        </w:tabs>
        <w:spacing w:after="0" w:line="240" w:lineRule="auto"/>
        <w:ind w:left="567" w:hanging="567"/>
        <w:jc w:val="both"/>
        <w:rPr>
          <w:rFonts w:ascii="Arial" w:hAnsi="Arial"/>
        </w:rPr>
      </w:pPr>
      <w:r>
        <w:rPr>
          <w:rFonts w:ascii="Arial" w:hAnsi="Arial"/>
        </w:rPr>
        <w:t xml:space="preserve">Bez zbytočného odkladu po doručení objednávky je Predávajúci povinný skontrolovať, či objednávka obsahuje údaje podľa tejto Zmluvy a v prípade, že obsahuje zjavne nesprávne údaje alebo je neúplná, je Predávajúci povinný bezodkladne o tom informovať Kupujúceho, aby Kupujúci mohol vystaviť novú objednávku a Predávajúci zabezpečiť včasné dodanie Tovaru. </w:t>
      </w:r>
    </w:p>
    <w:p w14:paraId="488D5CF0" w14:textId="77777777" w:rsidR="00570A91" w:rsidRDefault="00000000">
      <w:pPr>
        <w:pStyle w:val="AODocTxtL1"/>
        <w:widowControl w:val="0"/>
        <w:spacing w:before="0" w:line="240" w:lineRule="auto"/>
        <w:ind w:left="567" w:hanging="567"/>
        <w:rPr>
          <w:rFonts w:ascii="Arial" w:hAnsi="Arial" w:cs="Arial"/>
          <w:sz w:val="20"/>
          <w:szCs w:val="20"/>
          <w:lang w:val="sk-SK"/>
        </w:rPr>
      </w:pPr>
      <w:r>
        <w:rPr>
          <w:rFonts w:ascii="Arial" w:hAnsi="Arial" w:cs="Arial"/>
          <w:sz w:val="20"/>
          <w:szCs w:val="20"/>
          <w:lang w:val="sk-SK"/>
        </w:rPr>
        <w:t xml:space="preserve">6.5 </w:t>
      </w:r>
      <w:r>
        <w:rPr>
          <w:rFonts w:ascii="Arial" w:hAnsi="Arial" w:cs="Arial"/>
          <w:sz w:val="20"/>
          <w:szCs w:val="20"/>
          <w:lang w:val="sk-SK"/>
        </w:rPr>
        <w:tab/>
      </w:r>
      <w:r>
        <w:rPr>
          <w:rFonts w:ascii="Arial" w:eastAsia="Times New Roman" w:hAnsi="Arial"/>
          <w:color w:val="000000"/>
          <w:sz w:val="20"/>
          <w:szCs w:val="20"/>
          <w:lang w:val="sk-SK" w:bidi="sk-SK"/>
        </w:rPr>
        <w:t>Predávajúci sa zaväzuje plniť na základe doručenej objednávky bez podmienky jej akceptácie zo strany Predávajúceho a k objednávke vystavenej v súlade s ustanoveniami tejto Zmluvy nie je Predávajúci oprávnený vzniesť žiadne námietky.</w:t>
      </w:r>
    </w:p>
    <w:p w14:paraId="72334A36" w14:textId="77777777" w:rsidR="00570A91" w:rsidRDefault="00000000">
      <w:pPr>
        <w:pStyle w:val="AODocTxtL1"/>
        <w:widowControl w:val="0"/>
        <w:spacing w:before="0" w:line="240" w:lineRule="auto"/>
        <w:ind w:left="567" w:hanging="567"/>
        <w:rPr>
          <w:rFonts w:ascii="Arial" w:hAnsi="Arial" w:cs="Arial"/>
          <w:sz w:val="20"/>
          <w:szCs w:val="20"/>
          <w:lang w:val="sk-SK"/>
        </w:rPr>
      </w:pPr>
      <w:r>
        <w:rPr>
          <w:rFonts w:ascii="Arial" w:hAnsi="Arial" w:cs="Arial"/>
          <w:sz w:val="20"/>
          <w:szCs w:val="20"/>
          <w:lang w:val="sk-SK"/>
        </w:rPr>
        <w:t xml:space="preserve">6.6 </w:t>
      </w:r>
      <w:r>
        <w:rPr>
          <w:rFonts w:ascii="Arial" w:hAnsi="Arial" w:cs="Arial"/>
          <w:sz w:val="20"/>
          <w:szCs w:val="20"/>
          <w:lang w:val="sk-SK"/>
        </w:rPr>
        <w:tab/>
      </w:r>
      <w:r>
        <w:rPr>
          <w:rFonts w:ascii="Arial" w:hAnsi="Arial" w:cs="Arial"/>
          <w:bCs/>
          <w:sz w:val="20"/>
          <w:szCs w:val="20"/>
          <w:u w:val="single"/>
          <w:lang w:val="sk-SK"/>
        </w:rPr>
        <w:t>Predávajúci je povinný najneskôr dvadsaťštyri (24) hodín pred Termínom dodania Tovaru avizovať túto skutočnosť písomne Kupujúcemu (</w:t>
      </w:r>
      <w:r>
        <w:rPr>
          <w:rFonts w:ascii="Arial" w:hAnsi="Arial" w:cs="Arial"/>
          <w:sz w:val="20"/>
          <w:szCs w:val="20"/>
          <w:u w:val="single"/>
          <w:lang w:val="sk-SK"/>
        </w:rPr>
        <w:t>Kontaktnej osobe Kupujúceho)</w:t>
      </w:r>
      <w:r>
        <w:rPr>
          <w:rFonts w:ascii="Arial" w:hAnsi="Arial" w:cs="Arial"/>
          <w:bCs/>
          <w:sz w:val="20"/>
          <w:szCs w:val="20"/>
          <w:u w:val="single"/>
          <w:lang w:val="sk-SK"/>
        </w:rPr>
        <w:t>. V prípade nesplnenia tejto povinnosti nie je Kupujúci povinný prevziať Tovar doručený na Miesto dodania</w:t>
      </w:r>
      <w:r>
        <w:rPr>
          <w:rFonts w:ascii="Arial" w:hAnsi="Arial" w:cs="Arial"/>
          <w:bCs/>
          <w:sz w:val="20"/>
          <w:szCs w:val="20"/>
          <w:u w:val="single"/>
          <w:lang w:val="sk-SK" w:eastAsia="cs-CZ"/>
        </w:rPr>
        <w:t xml:space="preserve"> </w:t>
      </w:r>
      <w:r>
        <w:rPr>
          <w:rFonts w:ascii="Arial" w:eastAsia="Times New Roman" w:hAnsi="Arial"/>
          <w:color w:val="000000"/>
          <w:sz w:val="20"/>
          <w:szCs w:val="20"/>
          <w:u w:val="single"/>
          <w:lang w:val="sk-SK" w:bidi="sk-SK"/>
        </w:rPr>
        <w:t>v deň dodania</w:t>
      </w:r>
      <w:r>
        <w:rPr>
          <w:rFonts w:ascii="Arial" w:eastAsia="Times New Roman" w:hAnsi="Arial"/>
          <w:color w:val="000000"/>
          <w:sz w:val="20"/>
          <w:szCs w:val="20"/>
          <w:lang w:val="sk-SK" w:bidi="sk-SK"/>
        </w:rPr>
        <w:t>, ale až v nasledujúci pracovný deň, pričom náklady spojené s opätovným dodaním Tovaru znáša Predávajúci.</w:t>
      </w:r>
    </w:p>
    <w:p w14:paraId="34B2F074" w14:textId="77777777" w:rsidR="00570A91" w:rsidRDefault="00000000">
      <w:pPr>
        <w:pStyle w:val="AODocTxtL1"/>
        <w:widowControl w:val="0"/>
        <w:spacing w:before="0" w:line="240" w:lineRule="auto"/>
        <w:ind w:left="567" w:hanging="567"/>
        <w:rPr>
          <w:rFonts w:ascii="Arial" w:hAnsi="Arial" w:cs="Arial"/>
          <w:sz w:val="20"/>
          <w:szCs w:val="20"/>
          <w:lang w:val="sk-SK"/>
        </w:rPr>
      </w:pPr>
      <w:r>
        <w:rPr>
          <w:rFonts w:ascii="Arial" w:hAnsi="Arial" w:cs="Arial"/>
          <w:bCs/>
          <w:sz w:val="20"/>
          <w:szCs w:val="20"/>
          <w:lang w:val="sk-SK"/>
        </w:rPr>
        <w:t xml:space="preserve">6.7 </w:t>
      </w:r>
      <w:r>
        <w:rPr>
          <w:rFonts w:ascii="Arial" w:hAnsi="Arial" w:cs="Arial"/>
          <w:bCs/>
          <w:sz w:val="20"/>
          <w:szCs w:val="20"/>
          <w:lang w:val="sk-SK"/>
        </w:rPr>
        <w:tab/>
        <w:t xml:space="preserve">Kupujúci preberá Tovar len v pracovných dňoch, a to v čase od </w:t>
      </w:r>
      <w:r>
        <w:rPr>
          <w:rFonts w:ascii="Arial" w:hAnsi="Arial"/>
          <w:sz w:val="20"/>
          <w:lang w:val="sk-SK"/>
        </w:rPr>
        <w:t>07:00 do 14:00</w:t>
      </w:r>
      <w:r>
        <w:rPr>
          <w:rFonts w:ascii="Arial" w:hAnsi="Arial" w:cs="Arial"/>
          <w:bCs/>
          <w:sz w:val="20"/>
          <w:szCs w:val="20"/>
          <w:lang w:val="sk-SK"/>
        </w:rPr>
        <w:t xml:space="preserve"> hod, v inom čase len po predošlej písomnej dohode </w:t>
      </w:r>
      <w:r>
        <w:rPr>
          <w:rFonts w:ascii="Arial" w:hAnsi="Arial" w:cs="Arial"/>
          <w:sz w:val="20"/>
          <w:szCs w:val="20"/>
          <w:lang w:val="sk-SK"/>
        </w:rPr>
        <w:t>s </w:t>
      </w:r>
      <w:r>
        <w:rPr>
          <w:rFonts w:ascii="Arial" w:eastAsia="Times New Roman" w:hAnsi="Arial"/>
          <w:color w:val="000000"/>
          <w:sz w:val="20"/>
          <w:szCs w:val="20"/>
          <w:lang w:val="sk-SK" w:bidi="sk-SK"/>
        </w:rPr>
        <w:t>Kontaktnou osobou</w:t>
      </w:r>
      <w:r>
        <w:rPr>
          <w:rFonts w:ascii="Arial" w:eastAsia="Times New Roman" w:hAnsi="Arial"/>
          <w:b/>
          <w:color w:val="000000"/>
          <w:lang w:bidi="sk-SK"/>
        </w:rPr>
        <w:t xml:space="preserve"> </w:t>
      </w:r>
      <w:r>
        <w:rPr>
          <w:rFonts w:ascii="Arial" w:hAnsi="Arial" w:cs="Arial"/>
          <w:sz w:val="20"/>
          <w:szCs w:val="20"/>
          <w:lang w:val="sk-SK"/>
        </w:rPr>
        <w:t xml:space="preserve">Kupujúceho, uvedenou v objednávke na doručovaný Tovar.  </w:t>
      </w:r>
    </w:p>
    <w:p w14:paraId="4FBF6F47" w14:textId="77777777" w:rsidR="00570A91" w:rsidRDefault="00000000">
      <w:pPr>
        <w:pStyle w:val="Bodytext10"/>
        <w:tabs>
          <w:tab w:val="left" w:pos="565"/>
        </w:tabs>
        <w:spacing w:after="0" w:line="240" w:lineRule="auto"/>
        <w:ind w:left="567" w:hanging="567"/>
        <w:jc w:val="both"/>
        <w:rPr>
          <w:rFonts w:ascii="Arial" w:hAnsi="Arial"/>
        </w:rPr>
      </w:pPr>
      <w:bookmarkStart w:id="18" w:name="bookmark25"/>
      <w:bookmarkEnd w:id="18"/>
      <w:r>
        <w:rPr>
          <w:rFonts w:ascii="Arial" w:eastAsia="Times New Roman" w:hAnsi="Arial"/>
          <w:color w:val="000000"/>
          <w:lang w:bidi="sk-SK"/>
        </w:rPr>
        <w:t>6.8</w:t>
      </w:r>
      <w:r>
        <w:rPr>
          <w:rFonts w:ascii="Arial" w:eastAsia="Times New Roman" w:hAnsi="Arial"/>
          <w:color w:val="000000"/>
          <w:lang w:bidi="sk-SK"/>
        </w:rPr>
        <w:tab/>
        <w:t xml:space="preserve">Predávajúci sa zaväzuje dodať Kupujúcemu Tovar v súlade s požiadavkami a v kvalite podľa prílohy č. 1 tejto Zmluvy. </w:t>
      </w:r>
      <w:r>
        <w:rPr>
          <w:rFonts w:ascii="Arial" w:hAnsi="Arial"/>
          <w:color w:val="000000"/>
        </w:rPr>
        <w:t>Spolu s Tovarom dodá Predávajúci v slovenskom jazyku predpísané informácie, poskytované výrobcom osobných ochranných pracovných prostriedkov (inde v Zmluve len „</w:t>
      </w:r>
      <w:r>
        <w:rPr>
          <w:rFonts w:ascii="Arial" w:hAnsi="Arial"/>
          <w:b/>
          <w:color w:val="000000"/>
        </w:rPr>
        <w:t>OOPP</w:t>
      </w:r>
      <w:r>
        <w:rPr>
          <w:rFonts w:ascii="Arial" w:hAnsi="Arial"/>
          <w:color w:val="000000"/>
        </w:rPr>
        <w:t>“) (technické informácie a návody na použitie a údržbu)</w:t>
      </w:r>
      <w:r>
        <w:rPr>
          <w:rFonts w:ascii="Arial" w:eastAsia="Times New Roman" w:hAnsi="Arial"/>
          <w:color w:val="000000"/>
          <w:lang w:bidi="sk-SK"/>
        </w:rPr>
        <w:t xml:space="preserve"> v zmysle Nariadenia Európskeho parlamentu a Rady (EU) 2016/425 z 9. marca 2016 o osobných ochranných prostriedkoch a o zrušení smernice Rady 89/686/EHS predovšetkým pokyny a informácie:</w:t>
      </w:r>
    </w:p>
    <w:p w14:paraId="7E1CC829" w14:textId="77777777" w:rsidR="00570A91" w:rsidRDefault="00000000">
      <w:pPr>
        <w:pStyle w:val="Bodytext10"/>
        <w:numPr>
          <w:ilvl w:val="0"/>
          <w:numId w:val="28"/>
        </w:numPr>
        <w:spacing w:after="0" w:line="240" w:lineRule="auto"/>
        <w:ind w:left="993" w:hanging="426"/>
        <w:jc w:val="both"/>
        <w:rPr>
          <w:rFonts w:ascii="Arial" w:hAnsi="Arial"/>
        </w:rPr>
      </w:pPr>
      <w:r>
        <w:rPr>
          <w:rFonts w:ascii="Arial" w:hAnsi="Arial"/>
          <w:color w:val="000000"/>
        </w:rPr>
        <w:t>o skladovaní, používaní, čistení, údržbe, dezinfekcii a servise (so zoznamom pozáručných opravovní, ak výrobca dovoľuje opravu) OOPP</w:t>
      </w:r>
      <w:r>
        <w:rPr>
          <w:rFonts w:ascii="Arial" w:hAnsi="Arial"/>
        </w:rPr>
        <w:t>;</w:t>
      </w:r>
    </w:p>
    <w:p w14:paraId="3137D723" w14:textId="77777777" w:rsidR="00570A91" w:rsidRDefault="00000000">
      <w:pPr>
        <w:pStyle w:val="Bodytext10"/>
        <w:numPr>
          <w:ilvl w:val="0"/>
          <w:numId w:val="28"/>
        </w:numPr>
        <w:spacing w:after="0" w:line="240" w:lineRule="auto"/>
        <w:ind w:left="993" w:hanging="426"/>
        <w:jc w:val="both"/>
        <w:rPr>
          <w:rFonts w:ascii="Arial" w:hAnsi="Arial"/>
        </w:rPr>
      </w:pPr>
      <w:r>
        <w:rPr>
          <w:rFonts w:ascii="Arial" w:hAnsi="Arial"/>
          <w:color w:val="000000"/>
        </w:rPr>
        <w:t>o nebezpečenstvách a ohrozeniach, pred ktorými majú príslušné OOPP chrániť</w:t>
      </w:r>
      <w:r>
        <w:rPr>
          <w:rFonts w:ascii="Arial" w:hAnsi="Arial"/>
        </w:rPr>
        <w:t>;</w:t>
      </w:r>
    </w:p>
    <w:p w14:paraId="46453880" w14:textId="77777777" w:rsidR="00570A91" w:rsidRDefault="00000000">
      <w:pPr>
        <w:pStyle w:val="Bodytext10"/>
        <w:numPr>
          <w:ilvl w:val="0"/>
          <w:numId w:val="28"/>
        </w:numPr>
        <w:spacing w:after="0" w:line="240" w:lineRule="auto"/>
        <w:ind w:left="993" w:hanging="426"/>
        <w:jc w:val="both"/>
        <w:rPr>
          <w:rFonts w:ascii="Arial" w:hAnsi="Arial"/>
          <w:color w:val="000000"/>
        </w:rPr>
      </w:pPr>
      <w:r>
        <w:rPr>
          <w:rFonts w:ascii="Arial" w:hAnsi="Arial"/>
          <w:color w:val="000000"/>
        </w:rPr>
        <w:t>ak je to relevantné, o príslušenstve, ktoré sa môže používať s príslušným OOPP a vlastnostiach vhodných náhradných dielov;</w:t>
      </w:r>
    </w:p>
    <w:p w14:paraId="689557B8" w14:textId="77777777" w:rsidR="00570A91" w:rsidRDefault="00000000">
      <w:pPr>
        <w:pStyle w:val="Bodytext10"/>
        <w:numPr>
          <w:ilvl w:val="0"/>
          <w:numId w:val="28"/>
        </w:numPr>
        <w:spacing w:after="0" w:line="240" w:lineRule="auto"/>
        <w:ind w:left="993" w:hanging="426"/>
        <w:jc w:val="both"/>
        <w:rPr>
          <w:rFonts w:ascii="Arial" w:hAnsi="Arial"/>
        </w:rPr>
      </w:pPr>
      <w:bookmarkStart w:id="19" w:name="bookmark27"/>
      <w:bookmarkEnd w:id="19"/>
      <w:r>
        <w:rPr>
          <w:rFonts w:ascii="Arial" w:hAnsi="Arial"/>
          <w:color w:val="000000"/>
        </w:rPr>
        <w:t>ak je to relevantné o triedach ochrany vzhľadom na rôzne stupne rizika, a s tým súvisiacich obmedzení použitia OOPP;</w:t>
      </w:r>
    </w:p>
    <w:p w14:paraId="44532A26" w14:textId="77777777" w:rsidR="00570A91" w:rsidRDefault="00000000">
      <w:pPr>
        <w:pStyle w:val="Bodytext10"/>
        <w:numPr>
          <w:ilvl w:val="0"/>
          <w:numId w:val="28"/>
        </w:numPr>
        <w:spacing w:after="0" w:line="240" w:lineRule="auto"/>
        <w:ind w:left="993" w:hanging="426"/>
        <w:jc w:val="both"/>
        <w:rPr>
          <w:rFonts w:ascii="Arial" w:hAnsi="Arial"/>
        </w:rPr>
      </w:pPr>
      <w:r>
        <w:rPr>
          <w:rFonts w:ascii="Arial" w:hAnsi="Arial"/>
          <w:color w:val="000000"/>
        </w:rPr>
        <w:t>ak je to relevantné, o mesiaci a roku alebo období opotrebenia OOPP alebo určitých ich súčastí;</w:t>
      </w:r>
    </w:p>
    <w:p w14:paraId="4584DAC2" w14:textId="77777777" w:rsidR="00570A91" w:rsidRDefault="00000000">
      <w:pPr>
        <w:pStyle w:val="Bodytext10"/>
        <w:numPr>
          <w:ilvl w:val="0"/>
          <w:numId w:val="28"/>
        </w:numPr>
        <w:spacing w:after="0" w:line="240" w:lineRule="auto"/>
        <w:ind w:left="993" w:hanging="426"/>
        <w:jc w:val="both"/>
        <w:rPr>
          <w:rFonts w:ascii="Arial" w:hAnsi="Arial"/>
        </w:rPr>
      </w:pPr>
      <w:r>
        <w:rPr>
          <w:rFonts w:ascii="Arial" w:hAnsi="Arial"/>
          <w:color w:val="000000"/>
        </w:rPr>
        <w:t>význame všetkých označení.</w:t>
      </w:r>
    </w:p>
    <w:p w14:paraId="14C90DFC" w14:textId="77777777" w:rsidR="00570A91" w:rsidRDefault="00000000">
      <w:pPr>
        <w:pStyle w:val="Bodytext10"/>
        <w:tabs>
          <w:tab w:val="left" w:pos="565"/>
        </w:tabs>
        <w:spacing w:after="0" w:line="240" w:lineRule="auto"/>
        <w:ind w:left="567" w:hanging="567"/>
        <w:jc w:val="both"/>
        <w:rPr>
          <w:rFonts w:ascii="Arial" w:hAnsi="Arial"/>
          <w:color w:val="000000"/>
        </w:rPr>
      </w:pPr>
      <w:bookmarkStart w:id="20" w:name="bookmark30"/>
      <w:bookmarkEnd w:id="20"/>
      <w:r>
        <w:rPr>
          <w:rFonts w:ascii="Arial" w:eastAsia="Times New Roman" w:hAnsi="Arial"/>
          <w:color w:val="000000"/>
          <w:lang w:bidi="sk-SK"/>
        </w:rPr>
        <w:t>6.9</w:t>
      </w:r>
      <w:r>
        <w:rPr>
          <w:rFonts w:ascii="Arial" w:eastAsia="Times New Roman" w:hAnsi="Arial"/>
          <w:color w:val="000000"/>
          <w:lang w:bidi="sk-SK"/>
        </w:rPr>
        <w:tab/>
      </w:r>
      <w:r>
        <w:rPr>
          <w:rFonts w:ascii="Arial" w:hAnsi="Arial"/>
          <w:color w:val="000000"/>
        </w:rPr>
        <w:t>Predávajúci je povinný v prípade, že bude</w:t>
      </w:r>
      <w:r>
        <w:rPr>
          <w:rFonts w:ascii="Arial" w:eastAsia="Times New Roman" w:hAnsi="Arial"/>
          <w:color w:val="000000"/>
          <w:lang w:bidi="sk-SK"/>
        </w:rPr>
        <w:t xml:space="preserve"> </w:t>
      </w:r>
      <w:r>
        <w:rPr>
          <w:rFonts w:ascii="Arial" w:hAnsi="Arial"/>
          <w:color w:val="000000"/>
        </w:rPr>
        <w:t xml:space="preserve">ukončená platnosť zhody s harmonizovanými normami, týkajúcimi sa príslušného OOPP </w:t>
      </w:r>
      <w:r>
        <w:rPr>
          <w:rFonts w:ascii="Arial" w:eastAsia="Times New Roman" w:hAnsi="Arial"/>
          <w:color w:val="000000"/>
          <w:lang w:bidi="sk-SK"/>
        </w:rPr>
        <w:t>(</w:t>
      </w:r>
      <w:r>
        <w:rPr>
          <w:rFonts w:ascii="Arial" w:hAnsi="Arial"/>
          <w:color w:val="000000"/>
        </w:rPr>
        <w:t xml:space="preserve">napr. z dôvodu ukončenia platnosti certifikátu EÚ skúšky typu, zmeny harmonizovaných noriem a pod.), dodať Kupujúcemu nový doklad o posúdení zhody výrobku, deklarujúci predpoklad zhody s  </w:t>
      </w:r>
      <w:r>
        <w:rPr>
          <w:rFonts w:ascii="Arial" w:hAnsi="Arial"/>
          <w:color w:val="000000"/>
        </w:rPr>
        <w:lastRenderedPageBreak/>
        <w:t>aktuálne platnými harmonizovanými normami v zmysle Nariadenia EP a Rady (EU) 2016/425 z 9. marca 2016 o osobných ochranných prostriedkoch a o zrušení smernice Rady 89/686/EHS, zákona č. 56/2018 Z. z. o posudzovaní zhody výrobku, sprístupňovaní určeného výrobku na trhu a o zmene a doplnení niektorých zákonov a ak je to potrebné, na základe osobitnej dohody s Kupujúcim do určeného termínu dodať Tovar, zodpovedajúci aktuálne platným požiadavkám nových harmonizovaných noriem spolu s novým dokladom o posúdení zhody výrobku.</w:t>
      </w:r>
    </w:p>
    <w:p w14:paraId="002A374B" w14:textId="77777777" w:rsidR="00570A91" w:rsidRDefault="00000000">
      <w:pPr>
        <w:pStyle w:val="Bodytext10"/>
        <w:tabs>
          <w:tab w:val="left" w:pos="565"/>
        </w:tabs>
        <w:spacing w:after="0" w:line="240" w:lineRule="auto"/>
        <w:ind w:left="567" w:hanging="567"/>
        <w:jc w:val="both"/>
        <w:rPr>
          <w:rFonts w:ascii="Arial" w:hAnsi="Arial"/>
          <w:color w:val="000000"/>
        </w:rPr>
      </w:pPr>
      <w:r>
        <w:rPr>
          <w:rFonts w:ascii="Arial" w:hAnsi="Arial"/>
          <w:color w:val="000000"/>
        </w:rPr>
        <w:t xml:space="preserve">          Dokladom o posúdení zhody výrobku sa rozumie podľa charakteru OOPP EÚ Vyhlásenie o zhode pre OOPP kategórie I. až III. a Certifikát EÚ skúšky typu pre OOPP kategórie II. a III. v zmysle Nariadenia EP a Rady (EU) 2016/425 z 9. marca 2016 o osobných ochranných prostriedkoch a o zrušení smernice Rady 89/686/EHS, zákona č. 56/2018 Z. z. o posudzovaní zhody výrobku, sprístupňovaní určeného výrobku na trhu a o zmene a doplnení niektorých zákonov.  </w:t>
      </w:r>
    </w:p>
    <w:p w14:paraId="6E97FB4E" w14:textId="77777777" w:rsidR="00570A91" w:rsidRDefault="00000000">
      <w:pPr>
        <w:pStyle w:val="AOHead2"/>
        <w:widowControl w:val="0"/>
        <w:numPr>
          <w:ilvl w:val="0"/>
          <w:numId w:val="0"/>
        </w:numPr>
        <w:spacing w:before="0" w:line="240" w:lineRule="auto"/>
        <w:ind w:left="567" w:hanging="567"/>
        <w:rPr>
          <w:rFonts w:ascii="Arial" w:hAnsi="Arial"/>
          <w:b w:val="0"/>
          <w:color w:val="000000"/>
          <w:sz w:val="20"/>
          <w:lang w:val="sk-SK"/>
        </w:rPr>
      </w:pPr>
      <w:r>
        <w:rPr>
          <w:rFonts w:ascii="Arial" w:hAnsi="Arial" w:cs="Arial"/>
          <w:b w:val="0"/>
          <w:sz w:val="20"/>
          <w:szCs w:val="20"/>
          <w:lang w:val="sk-SK"/>
        </w:rPr>
        <w:t xml:space="preserve">6.10 </w:t>
      </w:r>
      <w:r>
        <w:rPr>
          <w:rFonts w:ascii="Arial" w:hAnsi="Arial" w:cs="Arial"/>
          <w:b w:val="0"/>
          <w:sz w:val="20"/>
          <w:szCs w:val="20"/>
          <w:lang w:val="sk-SK"/>
        </w:rPr>
        <w:tab/>
        <w:t>Riadne dodanie a prevzatie Tovaru potvrdí Kontaktná osoba Kupujúceho svojím podpisom na doklade o dodaní (ďalej len „</w:t>
      </w:r>
      <w:r>
        <w:rPr>
          <w:rFonts w:ascii="Arial" w:hAnsi="Arial" w:cs="Arial"/>
          <w:sz w:val="20"/>
          <w:szCs w:val="20"/>
          <w:lang w:val="sk-SK"/>
        </w:rPr>
        <w:t>Doklad o dodaní</w:t>
      </w:r>
      <w:r>
        <w:rPr>
          <w:rFonts w:ascii="Arial" w:hAnsi="Arial" w:cs="Arial"/>
          <w:b w:val="0"/>
          <w:bCs/>
          <w:sz w:val="20"/>
          <w:szCs w:val="20"/>
          <w:lang w:val="sk-SK"/>
        </w:rPr>
        <w:t>“</w:t>
      </w:r>
      <w:r>
        <w:rPr>
          <w:rFonts w:ascii="Arial" w:hAnsi="Arial" w:cs="Arial"/>
          <w:b w:val="0"/>
          <w:sz w:val="20"/>
          <w:szCs w:val="20"/>
          <w:lang w:val="sk-SK"/>
        </w:rPr>
        <w:t>)</w:t>
      </w:r>
      <w:r>
        <w:rPr>
          <w:rFonts w:ascii="Arial" w:hAnsi="Arial" w:cs="Arial"/>
          <w:b w:val="0"/>
          <w:sz w:val="20"/>
          <w:szCs w:val="20"/>
          <w:lang w:val="sk-SK" w:eastAsia="cs-CZ"/>
        </w:rPr>
        <w:t xml:space="preserve">. </w:t>
      </w:r>
      <w:r>
        <w:rPr>
          <w:rFonts w:ascii="Arial" w:hAnsi="Arial"/>
          <w:b w:val="0"/>
          <w:color w:val="000000"/>
          <w:sz w:val="20"/>
          <w:lang w:val="sk-SK"/>
        </w:rPr>
        <w:t>Predávajúci je povinný na Doklade o dodaní uviesť typové číslo, číslo šarže alebo sériové číslo, alebo akýkoľvek iný prvok, ktorý umožní identifikáciu tovaru, ktoré je zhodné s označením na tovare</w:t>
      </w:r>
      <w:r>
        <w:rPr>
          <w:rFonts w:ascii="Arial" w:hAnsi="Arial" w:cs="Arial"/>
          <w:b w:val="0"/>
          <w:color w:val="000000"/>
          <w:sz w:val="20"/>
          <w:lang w:val="sk-SK"/>
        </w:rPr>
        <w:t>;</w:t>
      </w:r>
      <w:r>
        <w:rPr>
          <w:rFonts w:ascii="Arial" w:hAnsi="Arial"/>
          <w:b w:val="0"/>
          <w:color w:val="000000"/>
          <w:sz w:val="20"/>
          <w:lang w:val="sk-SK"/>
        </w:rPr>
        <w:t xml:space="preserve"> ak to rozmer či povaha tovaru neumožňujú, požadované informácie musia byť uvedené na obale alebo v dokumente pripojenom k tovaru.</w:t>
      </w:r>
      <w:r>
        <w:rPr>
          <w:rFonts w:ascii="Arial" w:eastAsia="Times New Roman" w:hAnsi="Arial"/>
          <w:b w:val="0"/>
          <w:color w:val="000000"/>
          <w:sz w:val="20"/>
          <w:szCs w:val="20"/>
          <w:lang w:val="sk-SK" w:bidi="sk-SK"/>
        </w:rPr>
        <w:t xml:space="preserve"> </w:t>
      </w:r>
    </w:p>
    <w:p w14:paraId="5790CEFB" w14:textId="77777777" w:rsidR="00570A91" w:rsidRDefault="00000000">
      <w:pPr>
        <w:pStyle w:val="Bodytext10"/>
        <w:tabs>
          <w:tab w:val="left" w:pos="564"/>
        </w:tabs>
        <w:spacing w:after="0" w:line="240" w:lineRule="auto"/>
        <w:ind w:left="567" w:hanging="567"/>
        <w:jc w:val="both"/>
        <w:rPr>
          <w:rFonts w:ascii="Arial" w:eastAsia="Times New Roman" w:hAnsi="Arial"/>
          <w:color w:val="000000"/>
          <w:lang w:bidi="sk-SK"/>
        </w:rPr>
      </w:pPr>
      <w:r>
        <w:rPr>
          <w:rFonts w:ascii="Arial" w:eastAsia="Times New Roman" w:hAnsi="Arial"/>
          <w:color w:val="000000"/>
          <w:lang w:bidi="sk-SK"/>
        </w:rPr>
        <w:t xml:space="preserve">6.11 </w:t>
      </w:r>
      <w:r>
        <w:rPr>
          <w:rFonts w:ascii="Arial" w:eastAsia="Times New Roman" w:hAnsi="Arial"/>
          <w:color w:val="000000"/>
          <w:lang w:bidi="sk-SK"/>
        </w:rPr>
        <w:tab/>
        <w:t xml:space="preserve">Ak Kontaktná osoba Kupujúceho zistí pri preberaní zjavné vady dodaného Tovaru, a to najmä, ale nielen nedostatočnú kvalitu Tovaru, zjavné použitie Tovaru, rozdiel v množstve objednaného a dodaného Tovaru, zámenu Tovaru v porovnaní s objednávkou a/alebo ak </w:t>
      </w:r>
      <w:r>
        <w:rPr>
          <w:rFonts w:ascii="Arial" w:hAnsi="Arial"/>
        </w:rPr>
        <w:t xml:space="preserve">nie sú Kupujúcemu spolu s Tovarom odovzdané všetky doklady podľa tohto článku Zmluvy alebo dotknutých právnych predpisov, nie je </w:t>
      </w:r>
      <w:r>
        <w:rPr>
          <w:rFonts w:ascii="Arial" w:eastAsia="Times New Roman" w:hAnsi="Arial"/>
          <w:color w:val="000000"/>
          <w:lang w:bidi="sk-SK"/>
        </w:rPr>
        <w:t xml:space="preserve">Kontaktná osoba Kupujúceho povinná dodaný Tovar prevziať, pričom neprevzatie Tovaru sa zaznamená do Dokladu o dodaní. Ak nedôjde k prevzatiu Tovaru, Predávajúci je povinný </w:t>
      </w:r>
      <w:proofErr w:type="spellStart"/>
      <w:r>
        <w:rPr>
          <w:rFonts w:ascii="Arial" w:eastAsia="Times New Roman" w:hAnsi="Arial"/>
          <w:color w:val="000000"/>
          <w:lang w:bidi="sk-SK"/>
        </w:rPr>
        <w:t>vadný</w:t>
      </w:r>
      <w:proofErr w:type="spellEnd"/>
      <w:r>
        <w:rPr>
          <w:rFonts w:ascii="Arial" w:eastAsia="Times New Roman" w:hAnsi="Arial"/>
          <w:color w:val="000000"/>
          <w:lang w:bidi="sk-SK"/>
        </w:rPr>
        <w:t>/chýbajúci Tovar vymeniť (opätovne dodať) za Tovar bez vád alebo dodať chýbajúce/</w:t>
      </w:r>
      <w:proofErr w:type="spellStart"/>
      <w:r>
        <w:rPr>
          <w:rFonts w:ascii="Arial" w:eastAsia="Times New Roman" w:hAnsi="Arial"/>
          <w:color w:val="000000"/>
          <w:lang w:bidi="sk-SK"/>
        </w:rPr>
        <w:t>vadné</w:t>
      </w:r>
      <w:proofErr w:type="spellEnd"/>
      <w:r>
        <w:rPr>
          <w:rFonts w:ascii="Arial" w:eastAsia="Times New Roman" w:hAnsi="Arial"/>
          <w:color w:val="000000"/>
          <w:lang w:bidi="sk-SK"/>
        </w:rPr>
        <w:t xml:space="preserve"> doklady v lehote do 7 (slovom: siedmich) pracovných dní od neprevzatia Tovaru.</w:t>
      </w:r>
    </w:p>
    <w:p w14:paraId="69614DC5" w14:textId="77777777" w:rsidR="00570A91" w:rsidRDefault="00000000">
      <w:pPr>
        <w:pStyle w:val="Odsekzoznamu"/>
        <w:ind w:left="567"/>
        <w:jc w:val="both"/>
        <w:rPr>
          <w:rFonts w:cs="Arial"/>
          <w:b/>
          <w:sz w:val="20"/>
          <w:lang w:eastAsia="cs-CZ"/>
        </w:rPr>
      </w:pPr>
      <w:r>
        <w:rPr>
          <w:rFonts w:cs="Arial"/>
          <w:sz w:val="20"/>
          <w:lang w:eastAsia="cs-CZ"/>
        </w:rPr>
        <w:t xml:space="preserve">Za účelom vylúčenia pochybností, podpísaním Dokladu o dodaní Kupujúci nepotvrdzuje, že prevzatý Tovar je bez vád a nezaniká tým právo Kupujúceho kedykoľvek po prevzatí Tovaru, najdlhšie však do uplynutia záručnej doby, uplatniť si u Predávajúceho právo zo zodpovednosti za vady a zo záruky na dodaný Tovar. </w:t>
      </w:r>
    </w:p>
    <w:p w14:paraId="54F16F8F" w14:textId="77777777" w:rsidR="00570A91" w:rsidRDefault="00000000">
      <w:pPr>
        <w:pStyle w:val="AOHead2"/>
        <w:numPr>
          <w:ilvl w:val="0"/>
          <w:numId w:val="0"/>
        </w:numPr>
        <w:spacing w:before="0" w:line="240" w:lineRule="auto"/>
        <w:ind w:left="567" w:hanging="567"/>
        <w:rPr>
          <w:rFonts w:ascii="Arial" w:hAnsi="Arial" w:cs="Arial"/>
          <w:b w:val="0"/>
          <w:sz w:val="20"/>
          <w:szCs w:val="20"/>
          <w:lang w:val="sk-SK"/>
        </w:rPr>
      </w:pPr>
      <w:r>
        <w:rPr>
          <w:rFonts w:ascii="Arial" w:hAnsi="Arial" w:cs="Arial"/>
          <w:b w:val="0"/>
          <w:sz w:val="20"/>
          <w:szCs w:val="20"/>
          <w:lang w:val="sk-SK"/>
        </w:rPr>
        <w:t xml:space="preserve">6.12 </w:t>
      </w:r>
      <w:r>
        <w:rPr>
          <w:rFonts w:ascii="Arial" w:hAnsi="Arial" w:cs="Arial"/>
          <w:b w:val="0"/>
          <w:sz w:val="20"/>
          <w:szCs w:val="20"/>
          <w:lang w:val="sk-SK"/>
        </w:rPr>
        <w:tab/>
        <w:t>Doklad o dodaní musí obsahovať najmä:</w:t>
      </w:r>
    </w:p>
    <w:p w14:paraId="4D51977E" w14:textId="77777777" w:rsidR="00570A91" w:rsidRDefault="00000000">
      <w:pPr>
        <w:numPr>
          <w:ilvl w:val="0"/>
          <w:numId w:val="22"/>
        </w:numPr>
        <w:ind w:left="851" w:hanging="284"/>
        <w:rPr>
          <w:rFonts w:cs="Arial"/>
          <w:sz w:val="20"/>
        </w:rPr>
      </w:pPr>
      <w:r>
        <w:rPr>
          <w:rFonts w:cs="Arial"/>
          <w:sz w:val="20"/>
        </w:rPr>
        <w:t xml:space="preserve"> </w:t>
      </w:r>
      <w:r>
        <w:rPr>
          <w:rFonts w:cs="Arial"/>
          <w:sz w:val="20"/>
        </w:rPr>
        <w:tab/>
        <w:t>druh Tovaru,</w:t>
      </w:r>
    </w:p>
    <w:p w14:paraId="4E2D8EBF" w14:textId="77777777" w:rsidR="00570A91" w:rsidRDefault="00000000">
      <w:pPr>
        <w:numPr>
          <w:ilvl w:val="0"/>
          <w:numId w:val="22"/>
        </w:numPr>
        <w:ind w:left="851" w:hanging="284"/>
        <w:jc w:val="both"/>
        <w:rPr>
          <w:rFonts w:cs="Arial"/>
          <w:sz w:val="20"/>
        </w:rPr>
      </w:pPr>
      <w:r>
        <w:rPr>
          <w:rFonts w:cs="Arial"/>
          <w:sz w:val="20"/>
        </w:rPr>
        <w:t xml:space="preserve"> </w:t>
      </w:r>
      <w:r>
        <w:rPr>
          <w:rFonts w:cs="Arial"/>
          <w:sz w:val="20"/>
        </w:rPr>
        <w:tab/>
        <w:t>množstvo a veľkosť Tovaru,</w:t>
      </w:r>
    </w:p>
    <w:p w14:paraId="44CA0449" w14:textId="77777777" w:rsidR="00570A91" w:rsidRDefault="00000000">
      <w:pPr>
        <w:numPr>
          <w:ilvl w:val="0"/>
          <w:numId w:val="22"/>
        </w:numPr>
        <w:ind w:left="851" w:hanging="284"/>
        <w:jc w:val="both"/>
        <w:rPr>
          <w:sz w:val="20"/>
        </w:rPr>
      </w:pPr>
      <w:r>
        <w:rPr>
          <w:color w:val="000000"/>
          <w:sz w:val="20"/>
          <w:lang w:bidi="sk-SK"/>
        </w:rPr>
        <w:t xml:space="preserve"> </w:t>
      </w:r>
      <w:r>
        <w:rPr>
          <w:color w:val="000000"/>
          <w:sz w:val="20"/>
          <w:lang w:bidi="sk-SK"/>
        </w:rPr>
        <w:tab/>
      </w:r>
      <w:r>
        <w:rPr>
          <w:color w:val="000000"/>
          <w:sz w:val="20"/>
        </w:rPr>
        <w:t>ty</w:t>
      </w:r>
      <w:r>
        <w:rPr>
          <w:sz w:val="20"/>
        </w:rPr>
        <w:t xml:space="preserve">pové číslo, číslo šarže alebo sériové číslo, alebo akýkoľvek iný prvok, ktorý umožní identifikáciu  </w:t>
      </w:r>
    </w:p>
    <w:p w14:paraId="151348A0" w14:textId="77777777" w:rsidR="00570A91" w:rsidRDefault="00000000">
      <w:pPr>
        <w:ind w:left="851" w:firstLine="565"/>
        <w:jc w:val="both"/>
        <w:rPr>
          <w:sz w:val="20"/>
        </w:rPr>
      </w:pPr>
      <w:r>
        <w:rPr>
          <w:sz w:val="20"/>
        </w:rPr>
        <w:t>tovaru,</w:t>
      </w:r>
      <w:r>
        <w:rPr>
          <w:color w:val="FF0000"/>
          <w:sz w:val="20"/>
          <w:lang w:bidi="sk-SK"/>
        </w:rPr>
        <w:t xml:space="preserve"> </w:t>
      </w:r>
    </w:p>
    <w:p w14:paraId="1FD5EF61" w14:textId="77777777" w:rsidR="00570A91" w:rsidRDefault="00000000">
      <w:pPr>
        <w:numPr>
          <w:ilvl w:val="0"/>
          <w:numId w:val="22"/>
        </w:numPr>
        <w:ind w:left="851" w:hanging="284"/>
        <w:rPr>
          <w:rFonts w:cs="Arial"/>
          <w:sz w:val="20"/>
        </w:rPr>
      </w:pPr>
      <w:r>
        <w:rPr>
          <w:rFonts w:cs="Arial"/>
          <w:sz w:val="20"/>
        </w:rPr>
        <w:t xml:space="preserve"> </w:t>
      </w:r>
      <w:r>
        <w:rPr>
          <w:rFonts w:cs="Arial"/>
          <w:sz w:val="20"/>
        </w:rPr>
        <w:tab/>
        <w:t>Miesto dodania a Termín dodania Tovaru,</w:t>
      </w:r>
    </w:p>
    <w:p w14:paraId="6D4D1A20" w14:textId="77777777" w:rsidR="00570A91" w:rsidRDefault="00000000">
      <w:pPr>
        <w:numPr>
          <w:ilvl w:val="0"/>
          <w:numId w:val="22"/>
        </w:numPr>
        <w:ind w:left="851" w:hanging="284"/>
        <w:rPr>
          <w:rFonts w:cs="Arial"/>
          <w:sz w:val="20"/>
        </w:rPr>
      </w:pPr>
      <w:r>
        <w:rPr>
          <w:rFonts w:cs="Arial"/>
          <w:sz w:val="20"/>
        </w:rPr>
        <w:t xml:space="preserve"> </w:t>
      </w:r>
      <w:r>
        <w:rPr>
          <w:rFonts w:cs="Arial"/>
          <w:sz w:val="20"/>
        </w:rPr>
        <w:tab/>
        <w:t>Podpisy zástupcu Predávajúceho  a Kontaktnej osoby Kupujúceho.</w:t>
      </w:r>
    </w:p>
    <w:p w14:paraId="41F03F2D" w14:textId="77777777" w:rsidR="00570A91" w:rsidRDefault="00000000">
      <w:pPr>
        <w:pStyle w:val="AOHead2"/>
        <w:numPr>
          <w:ilvl w:val="0"/>
          <w:numId w:val="0"/>
        </w:numPr>
        <w:spacing w:before="0" w:line="240" w:lineRule="auto"/>
        <w:ind w:left="567" w:hanging="567"/>
        <w:rPr>
          <w:rFonts w:ascii="Arial" w:hAnsi="Arial" w:cs="Arial"/>
          <w:b w:val="0"/>
          <w:sz w:val="20"/>
          <w:szCs w:val="20"/>
          <w:lang w:val="sk-SK" w:eastAsia="cs-CZ"/>
        </w:rPr>
      </w:pPr>
      <w:r>
        <w:rPr>
          <w:rFonts w:ascii="Arial" w:hAnsi="Arial" w:cs="Arial"/>
          <w:b w:val="0"/>
          <w:sz w:val="20"/>
          <w:szCs w:val="20"/>
          <w:lang w:val="sk-SK"/>
        </w:rPr>
        <w:t>6</w:t>
      </w:r>
      <w:bookmarkStart w:id="21" w:name="bookmark32"/>
      <w:bookmarkEnd w:id="21"/>
      <w:r>
        <w:rPr>
          <w:rFonts w:ascii="Arial" w:hAnsi="Arial" w:cs="Arial"/>
          <w:b w:val="0"/>
          <w:sz w:val="20"/>
          <w:szCs w:val="20"/>
          <w:lang w:val="sk-SK"/>
        </w:rPr>
        <w:t>.13</w:t>
      </w:r>
      <w:r>
        <w:rPr>
          <w:rFonts w:ascii="Arial" w:hAnsi="Arial" w:cs="Arial"/>
          <w:sz w:val="20"/>
          <w:szCs w:val="20"/>
          <w:lang w:val="sk-SK"/>
        </w:rPr>
        <w:tab/>
      </w:r>
      <w:r>
        <w:rPr>
          <w:rFonts w:ascii="Arial" w:hAnsi="Arial" w:cs="Arial"/>
          <w:b w:val="0"/>
          <w:sz w:val="20"/>
          <w:szCs w:val="20"/>
          <w:lang w:val="sk-SK"/>
        </w:rPr>
        <w:t xml:space="preserve">Vlastnícke právo k Tovaru a nebezpečenstvo škody na ňom prechádza z Predávajúceho na Kupujúceho prevzatím Tovaru Kupujúcim a podpísaním Dokladu o dodaní </w:t>
      </w:r>
      <w:r>
        <w:rPr>
          <w:rFonts w:ascii="Arial" w:hAnsi="Arial" w:cs="Arial"/>
          <w:b w:val="0"/>
          <w:sz w:val="20"/>
          <w:lang w:val="sk-SK"/>
        </w:rPr>
        <w:t xml:space="preserve">Kontaktnou osobou </w:t>
      </w:r>
      <w:r>
        <w:rPr>
          <w:rFonts w:ascii="Arial" w:hAnsi="Arial" w:cs="Arial"/>
          <w:b w:val="0"/>
          <w:sz w:val="20"/>
          <w:szCs w:val="20"/>
          <w:lang w:val="sk-SK"/>
        </w:rPr>
        <w:t>Kupujúceho bez výhrad</w:t>
      </w:r>
      <w:r>
        <w:rPr>
          <w:rFonts w:ascii="Arial" w:hAnsi="Arial" w:cs="Arial"/>
          <w:b w:val="0"/>
          <w:sz w:val="20"/>
          <w:szCs w:val="20"/>
          <w:lang w:val="sk-SK" w:eastAsia="cs-CZ"/>
        </w:rPr>
        <w:t>.</w:t>
      </w:r>
    </w:p>
    <w:p w14:paraId="38B47D6F" w14:textId="77777777" w:rsidR="00570A91" w:rsidRDefault="00000000">
      <w:pPr>
        <w:pStyle w:val="Bodytext10"/>
        <w:tabs>
          <w:tab w:val="left" w:pos="564"/>
        </w:tabs>
        <w:spacing w:after="0" w:line="240" w:lineRule="auto"/>
        <w:ind w:left="567" w:hanging="567"/>
        <w:jc w:val="both"/>
        <w:rPr>
          <w:rFonts w:ascii="Arial" w:hAnsi="Arial"/>
          <w:color w:val="000000"/>
        </w:rPr>
      </w:pPr>
      <w:bookmarkStart w:id="22" w:name="bookmark33"/>
      <w:bookmarkEnd w:id="22"/>
      <w:r>
        <w:rPr>
          <w:rFonts w:ascii="Arial" w:eastAsia="Times New Roman" w:hAnsi="Arial"/>
          <w:color w:val="000000"/>
          <w:lang w:bidi="sk-SK"/>
        </w:rPr>
        <w:t xml:space="preserve">6.14 </w:t>
      </w:r>
      <w:r>
        <w:rPr>
          <w:rFonts w:ascii="Arial" w:eastAsia="Times New Roman" w:hAnsi="Arial"/>
          <w:color w:val="000000"/>
          <w:lang w:bidi="sk-SK"/>
        </w:rPr>
        <w:tab/>
        <w:t>Predávajúci sa zaväzuje, že Tovar, ktorý dodá na základe tejto Zmluvy, bude nový, nepoužívaný a zdravotne neškodný a bude spĺňať všetky kvalitatívne parametre a požiadavky, vyplývajúce z tejto Zmluvy, ako aj príslušných platných technických, bezpečnostných, environmentálnych a iných právnych predpisov, vzťahujúcich sa na tento druh tovaru.</w:t>
      </w:r>
    </w:p>
    <w:p w14:paraId="7F3CEE3A" w14:textId="77777777" w:rsidR="00570A91" w:rsidRDefault="00000000">
      <w:pPr>
        <w:pStyle w:val="Bodytext10"/>
        <w:tabs>
          <w:tab w:val="left" w:pos="564"/>
        </w:tabs>
        <w:spacing w:after="0" w:line="240" w:lineRule="auto"/>
        <w:ind w:left="567" w:hanging="567"/>
        <w:jc w:val="both"/>
        <w:rPr>
          <w:rFonts w:ascii="Arial" w:hAnsi="Arial"/>
        </w:rPr>
      </w:pPr>
      <w:r>
        <w:rPr>
          <w:rFonts w:ascii="Arial" w:eastAsia="Times New Roman" w:hAnsi="Arial"/>
          <w:color w:val="000000"/>
          <w:lang w:bidi="sk-SK"/>
        </w:rPr>
        <w:t>6.15</w:t>
      </w:r>
      <w:r>
        <w:rPr>
          <w:rFonts w:ascii="Arial" w:eastAsia="Times New Roman" w:hAnsi="Arial"/>
          <w:color w:val="000000"/>
          <w:lang w:bidi="sk-SK"/>
        </w:rPr>
        <w:tab/>
      </w:r>
      <w:r>
        <w:rPr>
          <w:rFonts w:ascii="Arial" w:hAnsi="Arial"/>
        </w:rPr>
        <w:t xml:space="preserve">Predávajúci sa zaväzuje akékoľvek zmeny týkajúce sa dodávky Tovaru (a to najmä, nie však výlučne ukončenie výroby Tovaru) oznámiť Kupujúcemu bezodkladne, od kedy sa o tejto skutočnosti dozvedel, a to písomným doručením oznámenia Kupujúcemu </w:t>
      </w:r>
      <w:r>
        <w:rPr>
          <w:rFonts w:ascii="Arial" w:eastAsia="Times New Roman" w:hAnsi="Arial"/>
          <w:color w:val="000000"/>
          <w:lang w:bidi="sk-SK"/>
        </w:rPr>
        <w:t xml:space="preserve">(na e-mailovú adresu </w:t>
      </w:r>
      <w:r>
        <w:rPr>
          <w:rFonts w:ascii="Arial" w:hAnsi="Arial"/>
          <w:lang w:eastAsia="cs-CZ"/>
        </w:rPr>
        <w:t>Oprávnenej osoby Kupujúceho).</w:t>
      </w:r>
      <w:r>
        <w:rPr>
          <w:rFonts w:ascii="Arial" w:hAnsi="Arial"/>
        </w:rPr>
        <w:t xml:space="preserve"> V takomto prípade Predávajúci môže dodať tovar nahrádzajúci pôvodný Tovar (nahradiť pôvodne vyrábaný Tovar novou radou rovnakej kategórie) alebo dodať tovar, ktorý má lepšie výkonové a/alebo funkčné vlastnosti ako pôvodný Tovar za podmienky, že Predávajúci preukáže splnenie všetkých požiadaviek (vrátane predloženia dokladov a prípadne aj predloženia vzorky/vzoriek a jej/ich testovania) na nový Tovar v rozsahu pôvodne preukazovanom (dokladovanom) pre pôvodný Tovar podľa tejto Zmluvy. Cena náhradného tovaru nesmie byť vyššia ako cena pôvodného Tovaru.</w:t>
      </w:r>
    </w:p>
    <w:p w14:paraId="5F8C1E48" w14:textId="77777777" w:rsidR="00570A91" w:rsidRDefault="00000000">
      <w:pPr>
        <w:pStyle w:val="Bodytext10"/>
        <w:tabs>
          <w:tab w:val="left" w:pos="564"/>
        </w:tabs>
        <w:spacing w:after="0" w:line="240" w:lineRule="auto"/>
        <w:ind w:left="567" w:hanging="567"/>
        <w:jc w:val="both"/>
        <w:rPr>
          <w:rFonts w:ascii="Arial" w:hAnsi="Arial"/>
        </w:rPr>
      </w:pPr>
      <w:r>
        <w:rPr>
          <w:rFonts w:ascii="Arial" w:eastAsia="Times New Roman" w:hAnsi="Arial"/>
          <w:color w:val="000000"/>
          <w:lang w:bidi="sk-SK"/>
        </w:rPr>
        <w:tab/>
        <w:t>Aplikáciu postupu podľa tohto bodu Zmluvy musí vopred (pred dodaním nového Tovaru) písomne (postačuje e-mailom) schváliť Kupujúci (</w:t>
      </w:r>
      <w:r>
        <w:rPr>
          <w:rFonts w:ascii="Arial" w:hAnsi="Arial"/>
          <w:lang w:eastAsia="cs-CZ"/>
        </w:rPr>
        <w:t>Oprávnená osoba Kupujúceho).</w:t>
      </w:r>
    </w:p>
    <w:p w14:paraId="1D7289B3" w14:textId="77777777" w:rsidR="00570A91" w:rsidRDefault="00000000">
      <w:pPr>
        <w:pStyle w:val="AOHead2"/>
        <w:numPr>
          <w:ilvl w:val="0"/>
          <w:numId w:val="0"/>
        </w:numPr>
        <w:spacing w:before="0" w:line="240" w:lineRule="auto"/>
        <w:ind w:left="560" w:hanging="560"/>
        <w:rPr>
          <w:rFonts w:ascii="Arial" w:hAnsi="Arial" w:cs="Arial"/>
          <w:b w:val="0"/>
          <w:sz w:val="20"/>
          <w:lang w:val="sk-SK"/>
        </w:rPr>
      </w:pPr>
      <w:r>
        <w:rPr>
          <w:rFonts w:ascii="Arial" w:hAnsi="Arial" w:cs="Arial"/>
          <w:b w:val="0"/>
          <w:sz w:val="20"/>
          <w:szCs w:val="20"/>
          <w:lang w:val="sk-SK"/>
        </w:rPr>
        <w:t xml:space="preserve">6.16 </w:t>
      </w:r>
      <w:r>
        <w:rPr>
          <w:rFonts w:ascii="Arial" w:hAnsi="Arial" w:cs="Arial"/>
          <w:b w:val="0"/>
          <w:sz w:val="20"/>
          <w:szCs w:val="20"/>
          <w:lang w:val="sk-SK"/>
        </w:rPr>
        <w:tab/>
      </w:r>
      <w:bookmarkStart w:id="23" w:name="bookmark46"/>
      <w:bookmarkStart w:id="24" w:name="bookmark47"/>
      <w:bookmarkStart w:id="25" w:name="bookmark55"/>
      <w:bookmarkEnd w:id="23"/>
      <w:bookmarkEnd w:id="24"/>
      <w:bookmarkEnd w:id="25"/>
      <w:r>
        <w:rPr>
          <w:rFonts w:ascii="Arial" w:hAnsi="Arial" w:cs="Arial"/>
          <w:b w:val="0"/>
          <w:sz w:val="20"/>
          <w:szCs w:val="20"/>
          <w:lang w:val="sk-SK" w:eastAsia="cs-CZ"/>
        </w:rPr>
        <w:t>Predávajúci sa zaväzuje na Mieste dodania a v priestoroch Kupujúceho:</w:t>
      </w:r>
    </w:p>
    <w:p w14:paraId="4E194DD3" w14:textId="77777777" w:rsidR="00570A91" w:rsidRDefault="00000000">
      <w:pPr>
        <w:pStyle w:val="AOHead3"/>
        <w:tabs>
          <w:tab w:val="left" w:pos="567"/>
        </w:tabs>
        <w:spacing w:before="0" w:line="240" w:lineRule="auto"/>
        <w:ind w:left="851" w:hanging="284"/>
        <w:rPr>
          <w:rFonts w:ascii="Arial" w:hAnsi="Arial" w:cs="Arial"/>
          <w:sz w:val="20"/>
          <w:szCs w:val="20"/>
          <w:lang w:val="sk-SK" w:eastAsia="cs-CZ"/>
        </w:rPr>
      </w:pPr>
      <w:r>
        <w:rPr>
          <w:rFonts w:ascii="Arial" w:hAnsi="Arial" w:cs="Arial"/>
          <w:sz w:val="20"/>
          <w:szCs w:val="20"/>
          <w:lang w:val="sk-SK" w:eastAsia="cs-CZ"/>
        </w:rPr>
        <w:t>a)</w:t>
      </w:r>
      <w:r>
        <w:rPr>
          <w:rFonts w:ascii="Arial" w:hAnsi="Arial" w:cs="Arial"/>
          <w:sz w:val="20"/>
          <w:szCs w:val="20"/>
          <w:lang w:val="sk-SK" w:eastAsia="cs-CZ"/>
        </w:rPr>
        <w:tab/>
        <w:t>dodržiavať všeobecne záväzné predpisy, týkajúce sa bezpečnosti a ochrany zdravia pri práci, ochrany pred požiarmi (ďalej len „</w:t>
      </w:r>
      <w:r>
        <w:rPr>
          <w:rFonts w:ascii="Arial" w:hAnsi="Arial" w:cs="Arial"/>
          <w:b/>
          <w:sz w:val="20"/>
          <w:szCs w:val="20"/>
          <w:lang w:val="sk-SK" w:eastAsia="cs-CZ"/>
        </w:rPr>
        <w:t>BOZP</w:t>
      </w:r>
      <w:r>
        <w:rPr>
          <w:rFonts w:ascii="Arial" w:hAnsi="Arial" w:cs="Arial"/>
          <w:sz w:val="20"/>
          <w:szCs w:val="20"/>
          <w:lang w:val="sk-SK" w:eastAsia="cs-CZ"/>
        </w:rPr>
        <w:t>“ a „</w:t>
      </w:r>
      <w:r>
        <w:rPr>
          <w:rFonts w:ascii="Arial" w:hAnsi="Arial" w:cs="Arial"/>
          <w:b/>
          <w:sz w:val="20"/>
          <w:szCs w:val="20"/>
          <w:lang w:val="sk-SK" w:eastAsia="cs-CZ"/>
        </w:rPr>
        <w:t>OPP</w:t>
      </w:r>
      <w:r>
        <w:rPr>
          <w:rFonts w:ascii="Arial" w:hAnsi="Arial" w:cs="Arial"/>
          <w:sz w:val="20"/>
          <w:szCs w:val="20"/>
          <w:lang w:val="sk-SK" w:eastAsia="cs-CZ"/>
        </w:rPr>
        <w:t>“), ako aj interné predpisy Kupujúceho o bezpečnosti a o pohybovaní sa v Mieste dodania,</w:t>
      </w:r>
    </w:p>
    <w:p w14:paraId="3BCB8187" w14:textId="77777777" w:rsidR="00570A91" w:rsidRDefault="00000000">
      <w:pPr>
        <w:pStyle w:val="AOHead3"/>
        <w:tabs>
          <w:tab w:val="left" w:pos="567"/>
        </w:tabs>
        <w:spacing w:before="0" w:line="240" w:lineRule="auto"/>
        <w:ind w:left="851" w:hanging="284"/>
        <w:rPr>
          <w:rFonts w:ascii="Arial" w:hAnsi="Arial" w:cs="Arial"/>
          <w:sz w:val="20"/>
          <w:szCs w:val="20"/>
          <w:lang w:val="sk-SK" w:eastAsia="cs-CZ"/>
        </w:rPr>
      </w:pPr>
      <w:r>
        <w:rPr>
          <w:rFonts w:ascii="Arial" w:hAnsi="Arial" w:cs="Arial"/>
          <w:sz w:val="20"/>
          <w:szCs w:val="20"/>
          <w:lang w:val="sk-SK" w:eastAsia="cs-CZ"/>
        </w:rPr>
        <w:t>b)</w:t>
      </w:r>
      <w:r>
        <w:rPr>
          <w:rFonts w:ascii="Arial" w:hAnsi="Arial" w:cs="Arial"/>
          <w:sz w:val="20"/>
          <w:szCs w:val="20"/>
          <w:lang w:val="sk-SK" w:eastAsia="cs-CZ"/>
        </w:rPr>
        <w:tab/>
        <w:t xml:space="preserve">riadiť sa inštrukciami </w:t>
      </w:r>
      <w:r>
        <w:rPr>
          <w:rFonts w:ascii="Arial" w:hAnsi="Arial" w:cs="Arial"/>
          <w:sz w:val="20"/>
          <w:szCs w:val="20"/>
          <w:lang w:val="sk-SK"/>
        </w:rPr>
        <w:t>Kontaktnej osoby Kupujúceho</w:t>
      </w:r>
      <w:r>
        <w:rPr>
          <w:rFonts w:ascii="Arial" w:hAnsi="Arial" w:cs="Arial"/>
          <w:sz w:val="20"/>
          <w:szCs w:val="20"/>
          <w:lang w:val="sk-SK" w:eastAsia="cs-CZ"/>
        </w:rPr>
        <w:t>.</w:t>
      </w:r>
    </w:p>
    <w:p w14:paraId="0934E4C6" w14:textId="77777777" w:rsidR="00570A91" w:rsidRDefault="00000000">
      <w:pPr>
        <w:pStyle w:val="AODocTxtL1"/>
        <w:numPr>
          <w:ilvl w:val="0"/>
          <w:numId w:val="20"/>
        </w:numPr>
        <w:spacing w:before="0" w:line="240" w:lineRule="auto"/>
        <w:ind w:left="567" w:hanging="567"/>
        <w:rPr>
          <w:rFonts w:ascii="Arial" w:hAnsi="Arial" w:cs="Arial"/>
          <w:sz w:val="20"/>
          <w:szCs w:val="20"/>
          <w:lang w:val="sk-SK" w:eastAsia="sk-SK"/>
        </w:rPr>
      </w:pPr>
      <w:r>
        <w:rPr>
          <w:rFonts w:ascii="Arial" w:hAnsi="Arial" w:cs="Arial"/>
          <w:sz w:val="20"/>
          <w:szCs w:val="20"/>
          <w:lang w:val="sk-SK" w:eastAsia="cs-CZ"/>
        </w:rPr>
        <w:t xml:space="preserve">Predávajúci je povinný kontaktovať príslušné oddelenia Kupujúceho (kontaktné údaje mu poskytne Oprávnená osoba Kupujúceho) za účelom oboznámenia sa (ako aj každého svojho pracovníka) s predpismi Kupujúceho, týkajúcimi sa BOZP, OPP a pohybovania sa v Mieste dodania, ako aj za účelom vystavenia povolenia na vstup na Miesto dodania. </w:t>
      </w:r>
    </w:p>
    <w:p w14:paraId="4D393368" w14:textId="77777777" w:rsidR="00570A91" w:rsidRDefault="00000000">
      <w:pPr>
        <w:pStyle w:val="Default"/>
        <w:numPr>
          <w:ilvl w:val="0"/>
          <w:numId w:val="20"/>
        </w:numPr>
        <w:ind w:left="567" w:hanging="567"/>
        <w:jc w:val="both"/>
        <w:rPr>
          <w:sz w:val="20"/>
          <w:szCs w:val="20"/>
        </w:rPr>
      </w:pPr>
      <w:bookmarkStart w:id="26" w:name="_Ref317871125"/>
      <w:r>
        <w:rPr>
          <w:sz w:val="20"/>
          <w:szCs w:val="20"/>
        </w:rPr>
        <w:t>Kupujúci je oprávnený zamedziť Predávajúcemu vstup na Miesto dodania</w:t>
      </w:r>
      <w:bookmarkEnd w:id="26"/>
      <w:r>
        <w:rPr>
          <w:sz w:val="20"/>
          <w:szCs w:val="20"/>
        </w:rPr>
        <w:t xml:space="preserve">, ak sa Predávajúci odmietne oboznámiť s internými predpismi, platnými v objekte Miesta dodania podľa bodu 6.17 tohto článku Zmluvy, resp. ak </w:t>
      </w:r>
      <w:r>
        <w:rPr>
          <w:sz w:val="20"/>
          <w:szCs w:val="20"/>
        </w:rPr>
        <w:lastRenderedPageBreak/>
        <w:t>nedisponuje povolením na vstup na Miesto dodania z dôvodu nesplnenia svojich povinností podľa bodu 6.17 tohto článku Zmluvy.</w:t>
      </w:r>
    </w:p>
    <w:p w14:paraId="2675EE74" w14:textId="77777777" w:rsidR="00570A91" w:rsidRDefault="00000000">
      <w:pPr>
        <w:pStyle w:val="AODocTxtL1"/>
        <w:numPr>
          <w:ilvl w:val="0"/>
          <w:numId w:val="20"/>
        </w:numPr>
        <w:spacing w:before="0" w:line="240" w:lineRule="auto"/>
        <w:ind w:left="567" w:hanging="567"/>
        <w:rPr>
          <w:rFonts w:ascii="Arial" w:hAnsi="Arial" w:cs="Arial"/>
          <w:sz w:val="20"/>
          <w:szCs w:val="20"/>
          <w:lang w:val="sk-SK" w:eastAsia="sk-SK"/>
        </w:rPr>
      </w:pPr>
      <w:r>
        <w:rPr>
          <w:rFonts w:ascii="Arial" w:hAnsi="Arial" w:cs="Arial"/>
          <w:sz w:val="20"/>
          <w:szCs w:val="20"/>
          <w:lang w:val="sk-SK" w:eastAsia="cs-CZ"/>
        </w:rPr>
        <w:t xml:space="preserve">Predávajúci je v plnom rozsahu zodpovedný za konanie, resp. nekonanie ktoréhokoľvek svojho pracovníka tak, akoby toto konanie (resp. nekonanie) bolo konaním samotného Predávajúceho. </w:t>
      </w:r>
      <w:r>
        <w:rPr>
          <w:rFonts w:ascii="Arial" w:hAnsi="Arial" w:cs="Arial"/>
          <w:sz w:val="20"/>
          <w:szCs w:val="20"/>
          <w:lang w:val="sk-SK" w:eastAsia="sk-SK"/>
        </w:rPr>
        <w:t>Pre účely tejto Zmluvy sa pod pojmom pracovníci Predávajúceho rozumejú všetky osoby, vystupujúce pri plnení Zmluvy na strane Predávajúceho, pričom sa týmto pojmom súhrnne označujú zamestnanci Predávajúceho a/alebo subdodávateľa, alebo osoby v obdobnom pomere k Predávajúcemu a/alebo subdodávateľovi, alebo akékoľvek tretie osoby, konajúce v mene Predávajúceho a/alebo subdodávateľa.</w:t>
      </w:r>
    </w:p>
    <w:p w14:paraId="1549B188" w14:textId="77777777" w:rsidR="00570A91" w:rsidRDefault="00000000">
      <w:pPr>
        <w:pStyle w:val="AODocTxtL1"/>
        <w:numPr>
          <w:ilvl w:val="0"/>
          <w:numId w:val="20"/>
        </w:numPr>
        <w:spacing w:before="0" w:line="240" w:lineRule="auto"/>
        <w:ind w:left="567" w:hanging="567"/>
        <w:rPr>
          <w:rFonts w:ascii="Arial" w:hAnsi="Arial" w:cs="Arial"/>
          <w:sz w:val="20"/>
          <w:szCs w:val="20"/>
          <w:lang w:val="sk-SK" w:eastAsia="cs-CZ"/>
        </w:rPr>
      </w:pPr>
      <w:r>
        <w:rPr>
          <w:rFonts w:ascii="Arial" w:hAnsi="Arial" w:cs="Arial"/>
          <w:sz w:val="20"/>
          <w:szCs w:val="20"/>
          <w:lang w:val="sk-SK"/>
        </w:rPr>
        <w:t xml:space="preserve">V prípade, ak </w:t>
      </w:r>
      <w:r>
        <w:rPr>
          <w:rFonts w:ascii="Arial" w:hAnsi="Arial" w:cs="Arial"/>
          <w:sz w:val="20"/>
          <w:szCs w:val="20"/>
          <w:lang w:val="sk-SK" w:eastAsia="cs-CZ"/>
        </w:rPr>
        <w:t>Predávajúci</w:t>
      </w:r>
      <w:r>
        <w:rPr>
          <w:rFonts w:ascii="Arial" w:hAnsi="Arial" w:cs="Arial"/>
          <w:sz w:val="20"/>
          <w:szCs w:val="20"/>
          <w:lang w:val="sk-SK"/>
        </w:rPr>
        <w:t xml:space="preserve"> preukázal splnenie niektorej z podmienok účasti alebo požiadaviek na predmet Zákazky, stanovených Kupujúcemu v Súťaži inou osobou, je povinný pri plnení tejto Zmluvy skutočne používať kapacity osoby, ktorej spôsobilosť využil na preukázanie splnenia danej podmienky. </w:t>
      </w:r>
      <w:r>
        <w:rPr>
          <w:rFonts w:ascii="Arial" w:hAnsi="Arial" w:cs="Arial"/>
          <w:sz w:val="20"/>
          <w:szCs w:val="20"/>
          <w:lang w:val="sk-SK" w:eastAsia="cs-CZ"/>
        </w:rPr>
        <w:t>Predávajúci</w:t>
      </w:r>
      <w:r>
        <w:rPr>
          <w:rFonts w:ascii="Arial" w:hAnsi="Arial" w:cs="Arial"/>
          <w:sz w:val="20"/>
          <w:szCs w:val="20"/>
          <w:lang w:val="sk-SK"/>
        </w:rPr>
        <w:t xml:space="preserve"> je povinný na vyzvanie Kupujúceho preukázať, najneskôr do 10-tich dní, že dodáva Tovar prostredníctvom osoby, ktorej kapacitami preukázal splnenie niektorej z vyššie uvedených podmienok, resp. požiadaviek, stanovených Kupujúcemu v procese zadávania Zákazky.</w:t>
      </w:r>
    </w:p>
    <w:p w14:paraId="472C7CA2" w14:textId="77777777" w:rsidR="00570A91" w:rsidRDefault="00570A91">
      <w:pPr>
        <w:ind w:left="567"/>
        <w:jc w:val="center"/>
        <w:rPr>
          <w:rFonts w:cs="Arial"/>
          <w:b/>
          <w:sz w:val="20"/>
          <w:u w:val="single"/>
        </w:rPr>
      </w:pPr>
    </w:p>
    <w:p w14:paraId="10B61E9B" w14:textId="77777777" w:rsidR="00570A91" w:rsidRDefault="00000000">
      <w:pPr>
        <w:ind w:left="567"/>
        <w:jc w:val="center"/>
        <w:rPr>
          <w:rFonts w:cs="Arial"/>
          <w:b/>
          <w:sz w:val="20"/>
          <w:u w:val="single"/>
        </w:rPr>
      </w:pPr>
      <w:r>
        <w:rPr>
          <w:rFonts w:cs="Arial"/>
          <w:b/>
          <w:sz w:val="20"/>
          <w:u w:val="single"/>
        </w:rPr>
        <w:t>ČLÁNOK 7.</w:t>
      </w:r>
    </w:p>
    <w:p w14:paraId="35C0EC49" w14:textId="77777777" w:rsidR="00570A91" w:rsidRDefault="00000000">
      <w:pPr>
        <w:ind w:left="567"/>
        <w:jc w:val="center"/>
        <w:rPr>
          <w:rFonts w:cs="Arial"/>
          <w:b/>
          <w:sz w:val="20"/>
          <w:u w:val="single"/>
        </w:rPr>
      </w:pPr>
      <w:r>
        <w:rPr>
          <w:rFonts w:cs="Arial"/>
          <w:b/>
          <w:sz w:val="20"/>
          <w:u w:val="single"/>
        </w:rPr>
        <w:t>ZODPOVEDNOSŤ ZA VADY A ZA ŠKODU</w:t>
      </w:r>
    </w:p>
    <w:p w14:paraId="45358D67" w14:textId="77777777" w:rsidR="00570A91" w:rsidRDefault="00570A91">
      <w:pPr>
        <w:ind w:left="567" w:hanging="567"/>
        <w:jc w:val="center"/>
        <w:rPr>
          <w:rFonts w:cs="Arial"/>
          <w:b/>
          <w:sz w:val="20"/>
          <w:u w:val="single"/>
        </w:rPr>
      </w:pPr>
    </w:p>
    <w:p w14:paraId="327E7CF0" w14:textId="77777777" w:rsidR="00570A91" w:rsidRDefault="00000000">
      <w:pPr>
        <w:pStyle w:val="Bodytext10"/>
        <w:numPr>
          <w:ilvl w:val="0"/>
          <w:numId w:val="14"/>
        </w:numPr>
        <w:tabs>
          <w:tab w:val="left" w:pos="0"/>
        </w:tabs>
        <w:spacing w:after="0" w:line="240" w:lineRule="auto"/>
        <w:ind w:left="567" w:hanging="567"/>
        <w:jc w:val="both"/>
        <w:rPr>
          <w:rFonts w:ascii="Arial" w:hAnsi="Arial"/>
        </w:rPr>
      </w:pPr>
      <w:r>
        <w:rPr>
          <w:rFonts w:ascii="Arial" w:hAnsi="Arial"/>
        </w:rPr>
        <w:t xml:space="preserve">Predávajúci zodpovedá za to, že Tovar bude spĺňať kvalitatívne a kvantitatívne parametre, vyplývajúce z tejto Zmluvy a z príslušných platných technických, bezpečnostných a iných predpisov, vzťahujúcich sa na Tovar. V prípadoch neupravených v tomto článku Zmluvy sa bude postupovať podľa ustanovení § 422 a </w:t>
      </w:r>
      <w:proofErr w:type="spellStart"/>
      <w:r>
        <w:rPr>
          <w:rFonts w:ascii="Arial" w:hAnsi="Arial"/>
        </w:rPr>
        <w:t>nasl</w:t>
      </w:r>
      <w:proofErr w:type="spellEnd"/>
      <w:r>
        <w:rPr>
          <w:rFonts w:ascii="Arial" w:hAnsi="Arial"/>
        </w:rPr>
        <w:t>. Obchodného zákonníka.</w:t>
      </w:r>
    </w:p>
    <w:p w14:paraId="398BD8D5" w14:textId="77777777" w:rsidR="00570A91" w:rsidRDefault="00000000">
      <w:pPr>
        <w:pStyle w:val="Bodytext10"/>
        <w:tabs>
          <w:tab w:val="left" w:pos="561"/>
        </w:tabs>
        <w:spacing w:after="0" w:line="240" w:lineRule="auto"/>
        <w:ind w:left="567" w:hanging="567"/>
        <w:jc w:val="both"/>
        <w:rPr>
          <w:rFonts w:ascii="Arial" w:hAnsi="Arial"/>
        </w:rPr>
      </w:pPr>
      <w:bookmarkStart w:id="27" w:name="bookmark78"/>
      <w:bookmarkEnd w:id="27"/>
      <w:r>
        <w:rPr>
          <w:rFonts w:ascii="Arial" w:hAnsi="Arial"/>
          <w:lang w:eastAsia="cs-CZ"/>
        </w:rPr>
        <w:t xml:space="preserve">7.2 </w:t>
      </w:r>
      <w:r>
        <w:rPr>
          <w:rFonts w:ascii="Arial" w:hAnsi="Arial"/>
          <w:lang w:eastAsia="cs-CZ"/>
        </w:rPr>
        <w:tab/>
      </w:r>
      <w:r>
        <w:rPr>
          <w:rFonts w:ascii="Arial" w:eastAsia="Times New Roman" w:hAnsi="Arial"/>
          <w:color w:val="000000"/>
          <w:lang w:bidi="sk-SK"/>
        </w:rPr>
        <w:t>Predávajúci zodpovedá zato, že Tovar bude dodaný v množstve, akosti a vyhotovení, ktoré určuje Zmluva, resp. objednávka a zabalený, resp. vybavený na prepravu spôsobom, ktorý je obvyklý pre takýto tovar v obchodnom styku, alebo ak nemožno tento spôsob určiť, spôsobom potrebným na uchovanie a ochranu Tovaru. Predávajúci zodpovedá za vady, ktoré má Tovar v okamihu jeho odovzdania Kupujúcemu, ako aj za vady, ktoré sa vyskytnú v záručnej dobe. Predávajúci nezodpovedá za vady Tovaru spôsobené nesprávnou manipuláciou alebo nevhodným skladovaním Tovaru Kupujúcim.</w:t>
      </w:r>
    </w:p>
    <w:p w14:paraId="450A2E75" w14:textId="77777777" w:rsidR="00570A91" w:rsidRDefault="00000000">
      <w:pPr>
        <w:pStyle w:val="Bodytext10"/>
        <w:numPr>
          <w:ilvl w:val="0"/>
          <w:numId w:val="29"/>
        </w:numPr>
        <w:tabs>
          <w:tab w:val="left" w:pos="561"/>
        </w:tabs>
        <w:spacing w:after="0" w:line="240" w:lineRule="auto"/>
        <w:ind w:left="560" w:hanging="560"/>
        <w:jc w:val="both"/>
        <w:rPr>
          <w:rFonts w:ascii="Arial" w:hAnsi="Arial"/>
        </w:rPr>
      </w:pPr>
      <w:bookmarkStart w:id="28" w:name="bookmark70"/>
      <w:bookmarkEnd w:id="28"/>
      <w:r>
        <w:rPr>
          <w:rFonts w:ascii="Arial" w:eastAsia="Times New Roman" w:hAnsi="Arial"/>
          <w:color w:val="000000"/>
          <w:lang w:bidi="sk-SK"/>
        </w:rPr>
        <w:t xml:space="preserve">Predávajúci poskytuje záruku za akosť na dodaný Tovar v trvaní </w:t>
      </w:r>
      <w:r>
        <w:rPr>
          <w:rFonts w:ascii="Arial" w:eastAsia="Times New Roman" w:hAnsi="Arial"/>
          <w:b/>
          <w:color w:val="000000"/>
          <w:lang w:bidi="sk-SK"/>
        </w:rPr>
        <w:t>24 mesiacov</w:t>
      </w:r>
      <w:r>
        <w:rPr>
          <w:rFonts w:ascii="Arial" w:eastAsia="Times New Roman" w:hAnsi="Arial"/>
          <w:color w:val="000000"/>
          <w:lang w:bidi="sk-SK"/>
        </w:rPr>
        <w:t xml:space="preserve">. Záručná doba začína plynúť dňom </w:t>
      </w:r>
      <w:r>
        <w:rPr>
          <w:rFonts w:ascii="Arial" w:hAnsi="Arial"/>
        </w:rPr>
        <w:t>podpísania Dokladu o dodaní Kontaktnou osobou Kupujúceho bez výhrad</w:t>
      </w:r>
      <w:r>
        <w:rPr>
          <w:rFonts w:ascii="Arial" w:eastAsia="Times New Roman" w:hAnsi="Arial"/>
          <w:color w:val="000000"/>
          <w:lang w:bidi="sk-SK"/>
        </w:rPr>
        <w:t>. Záručná doba bude predĺžená o časové obdobie, počas ktorého bol Tovar reklamovaný, a to o dobu odo dňa uplatnenia oprávnenej reklamácie podľa tejto Zmluvy do odstránenia reklamovanej vady.</w:t>
      </w:r>
    </w:p>
    <w:p w14:paraId="32A5187E" w14:textId="77777777" w:rsidR="00570A91" w:rsidRDefault="00000000">
      <w:pPr>
        <w:pStyle w:val="Bodytext10"/>
        <w:numPr>
          <w:ilvl w:val="0"/>
          <w:numId w:val="29"/>
        </w:numPr>
        <w:tabs>
          <w:tab w:val="left" w:pos="561"/>
          <w:tab w:val="left" w:leader="dot" w:pos="1531"/>
          <w:tab w:val="left" w:leader="dot" w:pos="9029"/>
        </w:tabs>
        <w:spacing w:after="0" w:line="240" w:lineRule="auto"/>
        <w:ind w:left="560" w:hanging="560"/>
        <w:jc w:val="both"/>
        <w:rPr>
          <w:rFonts w:ascii="Arial" w:hAnsi="Arial"/>
        </w:rPr>
      </w:pPr>
      <w:bookmarkStart w:id="29" w:name="bookmark71"/>
      <w:bookmarkEnd w:id="29"/>
      <w:r>
        <w:rPr>
          <w:rFonts w:ascii="Arial" w:eastAsia="Times New Roman" w:hAnsi="Arial"/>
          <w:color w:val="000000"/>
          <w:lang w:bidi="sk-SK"/>
        </w:rPr>
        <w:t xml:space="preserve">Vady Tovaru, ktoré Kupujúci zistí v záručnej dobe je povinný bez zbytočného odkladu písomne reklamovať u Predávajúceho zaslaním písomnej reklamácie na e-mailovú adresu Predávajúceho: </w:t>
      </w:r>
      <w:r>
        <w:rPr>
          <w:rFonts w:ascii="Arial" w:eastAsia="Times New Roman" w:hAnsi="Arial"/>
          <w:color w:val="FF0000"/>
          <w:lang w:bidi="sk-SK"/>
        </w:rPr>
        <w:t>doplní uchádzač</w:t>
      </w:r>
      <w:r>
        <w:rPr>
          <w:rFonts w:ascii="Arial" w:eastAsia="Times New Roman" w:hAnsi="Arial"/>
          <w:color w:val="000000"/>
          <w:lang w:bidi="sk-SK"/>
        </w:rPr>
        <w:t xml:space="preserve"> </w:t>
      </w:r>
    </w:p>
    <w:p w14:paraId="02A97963" w14:textId="77777777" w:rsidR="00570A91" w:rsidRDefault="00000000">
      <w:pPr>
        <w:pStyle w:val="Bodytext10"/>
        <w:numPr>
          <w:ilvl w:val="0"/>
          <w:numId w:val="29"/>
        </w:numPr>
        <w:tabs>
          <w:tab w:val="left" w:pos="561"/>
        </w:tabs>
        <w:spacing w:after="0" w:line="240" w:lineRule="auto"/>
        <w:jc w:val="both"/>
        <w:rPr>
          <w:rFonts w:ascii="Arial" w:hAnsi="Arial"/>
        </w:rPr>
      </w:pPr>
      <w:bookmarkStart w:id="30" w:name="bookmark72"/>
      <w:bookmarkEnd w:id="30"/>
      <w:r>
        <w:rPr>
          <w:rFonts w:ascii="Arial" w:eastAsia="Times New Roman" w:hAnsi="Arial"/>
          <w:color w:val="000000"/>
          <w:lang w:bidi="sk-SK"/>
        </w:rPr>
        <w:t>Reklamácia musí obsahovať:</w:t>
      </w:r>
    </w:p>
    <w:p w14:paraId="3AA275C0" w14:textId="77777777" w:rsidR="00570A91" w:rsidRDefault="00000000">
      <w:pPr>
        <w:pStyle w:val="Bodytext10"/>
        <w:numPr>
          <w:ilvl w:val="0"/>
          <w:numId w:val="30"/>
        </w:numPr>
        <w:tabs>
          <w:tab w:val="left" w:pos="1210"/>
        </w:tabs>
        <w:spacing w:after="0" w:line="240" w:lineRule="auto"/>
        <w:ind w:firstLine="560"/>
        <w:jc w:val="both"/>
        <w:rPr>
          <w:rFonts w:ascii="Arial" w:hAnsi="Arial"/>
        </w:rPr>
      </w:pPr>
      <w:bookmarkStart w:id="31" w:name="bookmark73"/>
      <w:bookmarkEnd w:id="31"/>
      <w:r>
        <w:rPr>
          <w:rFonts w:ascii="Arial" w:eastAsia="Times New Roman" w:hAnsi="Arial"/>
          <w:color w:val="000000"/>
          <w:lang w:bidi="sk-SK"/>
        </w:rPr>
        <w:t>číslo objednávky a číslo Zmluvy,</w:t>
      </w:r>
    </w:p>
    <w:p w14:paraId="058C15BB" w14:textId="77777777" w:rsidR="00570A91" w:rsidRDefault="00000000">
      <w:pPr>
        <w:pStyle w:val="Bodytext10"/>
        <w:numPr>
          <w:ilvl w:val="0"/>
          <w:numId w:val="30"/>
        </w:numPr>
        <w:tabs>
          <w:tab w:val="left" w:pos="1210"/>
        </w:tabs>
        <w:spacing w:after="0" w:line="240" w:lineRule="auto"/>
        <w:ind w:firstLine="560"/>
        <w:jc w:val="both"/>
        <w:rPr>
          <w:rFonts w:ascii="Arial" w:hAnsi="Arial"/>
        </w:rPr>
      </w:pPr>
      <w:bookmarkStart w:id="32" w:name="bookmark74"/>
      <w:bookmarkEnd w:id="32"/>
      <w:r>
        <w:rPr>
          <w:rFonts w:ascii="Arial" w:eastAsia="Times New Roman" w:hAnsi="Arial"/>
          <w:color w:val="000000"/>
          <w:lang w:bidi="sk-SK"/>
        </w:rPr>
        <w:t>dátum dodania Tovaru, číslo Dodacieho listu,</w:t>
      </w:r>
    </w:p>
    <w:p w14:paraId="6A2A5C48" w14:textId="77777777" w:rsidR="00570A91" w:rsidRDefault="00000000">
      <w:pPr>
        <w:pStyle w:val="Bodytext10"/>
        <w:numPr>
          <w:ilvl w:val="0"/>
          <w:numId w:val="30"/>
        </w:numPr>
        <w:tabs>
          <w:tab w:val="left" w:pos="1210"/>
        </w:tabs>
        <w:spacing w:after="0" w:line="240" w:lineRule="auto"/>
        <w:ind w:firstLine="560"/>
        <w:jc w:val="both"/>
        <w:rPr>
          <w:rFonts w:ascii="Arial" w:hAnsi="Arial"/>
        </w:rPr>
      </w:pPr>
      <w:bookmarkStart w:id="33" w:name="bookmark75"/>
      <w:bookmarkEnd w:id="33"/>
      <w:r>
        <w:rPr>
          <w:rFonts w:ascii="Arial" w:eastAsia="Times New Roman" w:hAnsi="Arial"/>
          <w:color w:val="000000"/>
          <w:lang w:bidi="sk-SK"/>
        </w:rPr>
        <w:t>označenie reklamovaného Tovaru a množstvo reklamovaného Tovaru,</w:t>
      </w:r>
    </w:p>
    <w:p w14:paraId="76231C95" w14:textId="77777777" w:rsidR="00570A91" w:rsidRDefault="00000000">
      <w:pPr>
        <w:pStyle w:val="Bodytext10"/>
        <w:numPr>
          <w:ilvl w:val="0"/>
          <w:numId w:val="30"/>
        </w:numPr>
        <w:tabs>
          <w:tab w:val="left" w:pos="1210"/>
        </w:tabs>
        <w:spacing w:after="0" w:line="240" w:lineRule="auto"/>
        <w:ind w:firstLine="560"/>
        <w:jc w:val="both"/>
        <w:rPr>
          <w:rFonts w:ascii="Arial" w:hAnsi="Arial"/>
        </w:rPr>
      </w:pPr>
      <w:bookmarkStart w:id="34" w:name="bookmark76"/>
      <w:bookmarkEnd w:id="34"/>
      <w:r>
        <w:rPr>
          <w:rFonts w:ascii="Arial" w:eastAsia="Times New Roman" w:hAnsi="Arial"/>
          <w:color w:val="000000"/>
          <w:lang w:bidi="sk-SK"/>
        </w:rPr>
        <w:t>miesto, kde sa reklamovaný Tovar nachádza,</w:t>
      </w:r>
    </w:p>
    <w:p w14:paraId="3C0C6595" w14:textId="77777777" w:rsidR="00570A91" w:rsidRDefault="00000000">
      <w:pPr>
        <w:pStyle w:val="Bodytext10"/>
        <w:numPr>
          <w:ilvl w:val="0"/>
          <w:numId w:val="30"/>
        </w:numPr>
        <w:tabs>
          <w:tab w:val="left" w:pos="1210"/>
        </w:tabs>
        <w:spacing w:after="0" w:line="240" w:lineRule="auto"/>
        <w:ind w:firstLine="560"/>
        <w:jc w:val="both"/>
        <w:rPr>
          <w:rFonts w:ascii="Arial" w:hAnsi="Arial"/>
        </w:rPr>
      </w:pPr>
      <w:bookmarkStart w:id="35" w:name="bookmark77"/>
      <w:bookmarkEnd w:id="35"/>
      <w:r>
        <w:rPr>
          <w:rFonts w:ascii="Arial" w:eastAsia="Times New Roman" w:hAnsi="Arial"/>
          <w:color w:val="000000"/>
          <w:lang w:bidi="sk-SK"/>
        </w:rPr>
        <w:t>popis vady (ako sa prejavuje),</w:t>
      </w:r>
    </w:p>
    <w:p w14:paraId="42A1DCDF" w14:textId="77777777" w:rsidR="00570A91" w:rsidRDefault="00000000">
      <w:pPr>
        <w:pStyle w:val="Bodytext10"/>
        <w:numPr>
          <w:ilvl w:val="0"/>
          <w:numId w:val="30"/>
        </w:numPr>
        <w:tabs>
          <w:tab w:val="left" w:pos="1210"/>
        </w:tabs>
        <w:spacing w:after="0" w:line="240" w:lineRule="auto"/>
        <w:ind w:left="1220" w:hanging="660"/>
        <w:jc w:val="both"/>
        <w:rPr>
          <w:rFonts w:ascii="Arial" w:hAnsi="Arial"/>
        </w:rPr>
      </w:pPr>
      <w:r>
        <w:rPr>
          <w:rFonts w:ascii="Arial" w:eastAsia="Times New Roman" w:hAnsi="Arial"/>
          <w:color w:val="000000"/>
          <w:lang w:bidi="sk-SK"/>
        </w:rPr>
        <w:t xml:space="preserve">voľbu nároku z vady Tovaru (Kupujúci môže požadovať odstránenie vád dodaním náhradného Tovaru za </w:t>
      </w:r>
      <w:proofErr w:type="spellStart"/>
      <w:r>
        <w:rPr>
          <w:rFonts w:ascii="Arial" w:eastAsia="Times New Roman" w:hAnsi="Arial"/>
          <w:color w:val="000000"/>
          <w:lang w:bidi="sk-SK"/>
        </w:rPr>
        <w:t>vadný</w:t>
      </w:r>
      <w:proofErr w:type="spellEnd"/>
      <w:r>
        <w:rPr>
          <w:rFonts w:ascii="Arial" w:eastAsia="Times New Roman" w:hAnsi="Arial"/>
          <w:color w:val="000000"/>
          <w:lang w:bidi="sk-SK"/>
        </w:rPr>
        <w:t xml:space="preserve"> Tovar, dodanie chýbajúceho Tovaru, požadovať odstránenie právnych vád alebo požadovať primeranú zľavu z Kúpnej ceny).</w:t>
      </w:r>
    </w:p>
    <w:p w14:paraId="56A32563" w14:textId="77777777" w:rsidR="00570A91" w:rsidRDefault="00000000">
      <w:pPr>
        <w:pStyle w:val="Bodytext10"/>
        <w:numPr>
          <w:ilvl w:val="1"/>
          <w:numId w:val="30"/>
        </w:numPr>
        <w:tabs>
          <w:tab w:val="left" w:pos="561"/>
        </w:tabs>
        <w:spacing w:after="0" w:line="240" w:lineRule="auto"/>
        <w:ind w:left="560" w:hanging="560"/>
        <w:jc w:val="both"/>
        <w:rPr>
          <w:rFonts w:ascii="Arial" w:hAnsi="Arial"/>
        </w:rPr>
      </w:pPr>
      <w:bookmarkStart w:id="36" w:name="bookmark79"/>
      <w:bookmarkEnd w:id="36"/>
      <w:r>
        <w:rPr>
          <w:rFonts w:ascii="Arial" w:eastAsia="Times New Roman" w:hAnsi="Arial"/>
          <w:color w:val="000000"/>
          <w:lang w:bidi="sk-SK"/>
        </w:rPr>
        <w:t>Zistené a uplatnené vady Tovaru je Predávajúci povinný odstrániť bezodplatne a bezodkladne, najneskôr do 15 (slovom: pätnástich) dní po uplatnení reklamácie zo strany Kupujúceho.</w:t>
      </w:r>
    </w:p>
    <w:p w14:paraId="4BDE20A7" w14:textId="77777777" w:rsidR="00570A91" w:rsidRDefault="00000000">
      <w:pPr>
        <w:pStyle w:val="Bodytext10"/>
        <w:numPr>
          <w:ilvl w:val="1"/>
          <w:numId w:val="30"/>
        </w:numPr>
        <w:tabs>
          <w:tab w:val="left" w:pos="561"/>
        </w:tabs>
        <w:spacing w:after="0" w:line="240" w:lineRule="auto"/>
        <w:ind w:left="560" w:hanging="560"/>
        <w:jc w:val="both"/>
        <w:rPr>
          <w:rFonts w:ascii="Arial" w:hAnsi="Arial"/>
        </w:rPr>
      </w:pPr>
      <w:r>
        <w:rPr>
          <w:rFonts w:ascii="Arial" w:eastAsia="Times New Roman" w:hAnsi="Arial"/>
          <w:color w:val="000000"/>
          <w:lang w:bidi="sk-SK"/>
        </w:rPr>
        <w:t>V prípade, ak Predávajúci oprávnene reklamované vady neodstráni v dohodnutej lehote, má Kupujúci právo bez súhlasu Predávajúceho odstrániť vady sám na náklady Predávajúceho a/alebo poveriť odstránením vád tretiu osobu na náklady Predávajúceho.</w:t>
      </w:r>
    </w:p>
    <w:p w14:paraId="239790C5" w14:textId="77777777" w:rsidR="00570A91" w:rsidRDefault="00000000">
      <w:pPr>
        <w:pStyle w:val="Bodytext10"/>
        <w:numPr>
          <w:ilvl w:val="1"/>
          <w:numId w:val="30"/>
        </w:numPr>
        <w:tabs>
          <w:tab w:val="left" w:pos="561"/>
        </w:tabs>
        <w:spacing w:after="0" w:line="240" w:lineRule="auto"/>
        <w:ind w:left="560" w:hanging="560"/>
        <w:jc w:val="both"/>
        <w:rPr>
          <w:rFonts w:ascii="Arial" w:hAnsi="Arial"/>
        </w:rPr>
      </w:pPr>
      <w:r>
        <w:rPr>
          <w:rFonts w:ascii="Arial" w:eastAsia="Times New Roman" w:hAnsi="Arial"/>
          <w:color w:val="000000"/>
          <w:lang w:bidi="sk-SK"/>
        </w:rPr>
        <w:t>V prípade neuznania reklamácie kvality a/alebo podozrenia Kupujúceho na nesúlad parametrov dodaného Tovaru s parametrami požadovanými podľa prílohy č. 1 tejto Zmluvy (resp. parametrami stanovenými technickými, bezpečnostnými, environmentálnymi a inými právnymi predpismi, vzťahujúcimi sa na tento druh tovaru), pri preberaní Tovaru alebo po prebratí Tovaru, má Kupujúci právo dať si kedykoľvek počas trvania Zmluvy vybrané parametre z ktoréhokoľvek dodaného Tovaru otestovať v autorizovanej skúšobni na vlastné náklady. Ak sa na základe výsledkov skúšok potvrdí nesúlad parametrov, Predávajúci je povinný uhradiť Kupujúcemu všetky náklady na otestovanie Tovaru, vrátane dopravných nákladov a je povinný na vlastné náklady vymeniť všetok dodaný Tovar z rovnakej výrobnej šarže, ako Tovar u ktorého sa potvrdil nesúlad parametrov, za Tovar nový, zodpovedajúci požadovaným kvalitatívnym parametrom v lehote do 30 (slovom: tridsiatich) dní.</w:t>
      </w:r>
    </w:p>
    <w:p w14:paraId="089990D7" w14:textId="77777777" w:rsidR="00570A91" w:rsidRDefault="00000000">
      <w:pPr>
        <w:pStyle w:val="Bodytext10"/>
        <w:numPr>
          <w:ilvl w:val="1"/>
          <w:numId w:val="30"/>
        </w:numPr>
        <w:tabs>
          <w:tab w:val="left" w:pos="567"/>
        </w:tabs>
        <w:spacing w:after="0" w:line="240" w:lineRule="auto"/>
        <w:ind w:left="560" w:hanging="560"/>
        <w:jc w:val="both"/>
        <w:rPr>
          <w:rFonts w:ascii="Arial" w:hAnsi="Arial"/>
        </w:rPr>
      </w:pPr>
      <w:r>
        <w:rPr>
          <w:rFonts w:ascii="Arial" w:hAnsi="Arial"/>
        </w:rPr>
        <w:t>Nároky z vád podľa tohto článku Zmluvy sa nedotýkajú ostatných nárokov Kupujúceho s tým spojených, najmä nárokov na náhradu škody a zaplatenie zmluvnej pokuty podľa tejto Zmluvy.</w:t>
      </w:r>
    </w:p>
    <w:p w14:paraId="06562F39" w14:textId="77777777" w:rsidR="00570A91" w:rsidRDefault="00000000">
      <w:pPr>
        <w:pStyle w:val="AODocTxtL1"/>
        <w:tabs>
          <w:tab w:val="left" w:pos="567"/>
        </w:tabs>
        <w:spacing w:before="0" w:line="240" w:lineRule="auto"/>
        <w:ind w:left="567" w:hanging="567"/>
        <w:rPr>
          <w:rFonts w:ascii="Arial" w:hAnsi="Arial" w:cs="Arial"/>
          <w:sz w:val="20"/>
          <w:szCs w:val="20"/>
          <w:lang w:val="sk-SK"/>
        </w:rPr>
      </w:pPr>
      <w:bookmarkStart w:id="37" w:name="bookmark80"/>
      <w:bookmarkStart w:id="38" w:name="bookmark81"/>
      <w:bookmarkStart w:id="39" w:name="bookmark83"/>
      <w:bookmarkStart w:id="40" w:name="bookmark84"/>
      <w:bookmarkStart w:id="41" w:name="bookmark85"/>
      <w:bookmarkEnd w:id="37"/>
      <w:bookmarkEnd w:id="38"/>
      <w:bookmarkEnd w:id="39"/>
      <w:bookmarkEnd w:id="40"/>
      <w:bookmarkEnd w:id="41"/>
      <w:r>
        <w:rPr>
          <w:rFonts w:ascii="Arial" w:hAnsi="Arial" w:cs="Arial"/>
          <w:sz w:val="20"/>
          <w:szCs w:val="20"/>
          <w:lang w:val="sk-SK"/>
        </w:rPr>
        <w:t xml:space="preserve">7.10 </w:t>
      </w:r>
      <w:r>
        <w:rPr>
          <w:rFonts w:ascii="Arial" w:hAnsi="Arial" w:cs="Arial"/>
          <w:sz w:val="20"/>
          <w:szCs w:val="20"/>
          <w:lang w:val="sk-SK"/>
        </w:rPr>
        <w:tab/>
        <w:t xml:space="preserve">Predávajúci zodpovedá za všetku škodu, ktorá vznikne pri plnení tejto Zmluvy porušením jeho povinnosti dodať Tovar v súlade s platnými právnymi predpismi a podmienkami, stanovenými touto Zmluvou. Predávajúci sa bezpodmienečne a neodvolateľne zaväzuje odškodniť Kupujúceho a nahradiť mu akúkoľvek škodu a náklady </w:t>
      </w:r>
      <w:r>
        <w:rPr>
          <w:rFonts w:ascii="Arial" w:hAnsi="Arial" w:cs="Arial"/>
          <w:sz w:val="20"/>
          <w:szCs w:val="20"/>
          <w:lang w:val="sk-SK"/>
        </w:rPr>
        <w:lastRenderedPageBreak/>
        <w:t>(vrátane primeraných nákladov na právne zastúpenie, pokút a poplatkov, udelených zo strany správnych orgánov), ktoré Kupujúcemu vzniknú v súvislosti s porušením povinnosti Predávajúceho súvisiacej s plnením tejto Zmluvy. Okrem uvedeného Predávajúci sa zaväzuje odškodniť Kupujúceho za akúkoľvek zodpovednosť, povinnosť, stratu, škodu, pokutu, penále, nárok, daň, záväzok, spor a akékoľvek náklady, ktoré Kupujúci utrpí, a ktoré akýmkoľvek spôsobom súvisia alebo vzniknú, či už priamo alebo nepriamo porušením povinnosti, vyhlásenia alebo záruky Predávajúceho z tejto Zmluvy, a to v celej výške.</w:t>
      </w:r>
    </w:p>
    <w:p w14:paraId="335E4A24" w14:textId="77777777" w:rsidR="00570A91" w:rsidRDefault="00000000">
      <w:pPr>
        <w:pStyle w:val="Bodytext10"/>
        <w:numPr>
          <w:ilvl w:val="0"/>
          <w:numId w:val="21"/>
        </w:numPr>
        <w:tabs>
          <w:tab w:val="left" w:pos="567"/>
        </w:tabs>
        <w:spacing w:after="0" w:line="240" w:lineRule="auto"/>
        <w:ind w:left="567" w:hanging="567"/>
        <w:jc w:val="both"/>
        <w:rPr>
          <w:rFonts w:ascii="Arial" w:hAnsi="Arial"/>
        </w:rPr>
      </w:pPr>
      <w:bookmarkStart w:id="42" w:name="bookmark86"/>
      <w:bookmarkEnd w:id="42"/>
      <w:r>
        <w:rPr>
          <w:rFonts w:ascii="Arial" w:hAnsi="Arial"/>
        </w:rPr>
        <w:t>Ak škodu spôsobila tretia osoba, ktorej Predávajúci zveril plnenie svojej povinnosti, za škodu zodpovedá Predávajúci.</w:t>
      </w:r>
    </w:p>
    <w:p w14:paraId="434F15E7" w14:textId="77777777" w:rsidR="00570A91" w:rsidRDefault="00000000">
      <w:pPr>
        <w:pStyle w:val="Bodytext10"/>
        <w:numPr>
          <w:ilvl w:val="0"/>
          <w:numId w:val="21"/>
        </w:numPr>
        <w:tabs>
          <w:tab w:val="left" w:pos="567"/>
        </w:tabs>
        <w:spacing w:after="0" w:line="240" w:lineRule="auto"/>
        <w:ind w:left="567" w:hanging="567"/>
        <w:jc w:val="both"/>
        <w:rPr>
          <w:rFonts w:ascii="Arial" w:hAnsi="Arial"/>
        </w:rPr>
      </w:pPr>
      <w:bookmarkStart w:id="43" w:name="bookmark87"/>
      <w:bookmarkEnd w:id="43"/>
      <w:r>
        <w:rPr>
          <w:rFonts w:ascii="Arial" w:hAnsi="Arial"/>
        </w:rPr>
        <w:t xml:space="preserve">Zodpovednosť za škodu spôsobenú porušením povinností v súvislosti s touto Zmluvou ktoroukoľvek zmluvnou stranou sa ďalej spravuje ustanoveniami § 373 a </w:t>
      </w:r>
      <w:proofErr w:type="spellStart"/>
      <w:r>
        <w:rPr>
          <w:rFonts w:ascii="Arial" w:hAnsi="Arial"/>
        </w:rPr>
        <w:t>nasl</w:t>
      </w:r>
      <w:proofErr w:type="spellEnd"/>
      <w:r>
        <w:rPr>
          <w:rFonts w:ascii="Arial" w:hAnsi="Arial"/>
        </w:rPr>
        <w:t>. Obchodného zákonníka a ďalšími právnymi predpismi o náhrade škody.</w:t>
      </w:r>
    </w:p>
    <w:p w14:paraId="4C081C0E" w14:textId="77777777" w:rsidR="00570A91" w:rsidRDefault="00570A91">
      <w:pPr>
        <w:pStyle w:val="Bodytext10"/>
        <w:tabs>
          <w:tab w:val="left" w:pos="567"/>
        </w:tabs>
        <w:spacing w:after="0" w:line="240" w:lineRule="auto"/>
        <w:jc w:val="both"/>
        <w:rPr>
          <w:rFonts w:ascii="Arial" w:hAnsi="Arial"/>
        </w:rPr>
      </w:pPr>
    </w:p>
    <w:p w14:paraId="6E291675" w14:textId="77777777" w:rsidR="00570A91" w:rsidRDefault="00000000">
      <w:pPr>
        <w:ind w:left="567"/>
        <w:jc w:val="center"/>
        <w:rPr>
          <w:b/>
          <w:sz w:val="20"/>
          <w:u w:val="single"/>
        </w:rPr>
      </w:pPr>
      <w:r>
        <w:rPr>
          <w:b/>
          <w:sz w:val="20"/>
          <w:u w:val="single"/>
        </w:rPr>
        <w:t>ČLÁNOK 8.</w:t>
      </w:r>
    </w:p>
    <w:p w14:paraId="394F6A62" w14:textId="77777777" w:rsidR="00570A91" w:rsidRDefault="00000000">
      <w:pPr>
        <w:ind w:left="567"/>
        <w:jc w:val="center"/>
        <w:rPr>
          <w:b/>
          <w:sz w:val="20"/>
          <w:u w:val="single"/>
        </w:rPr>
      </w:pPr>
      <w:r>
        <w:rPr>
          <w:b/>
          <w:sz w:val="20"/>
          <w:u w:val="single"/>
        </w:rPr>
        <w:t>SANKCIE</w:t>
      </w:r>
    </w:p>
    <w:p w14:paraId="36B11063" w14:textId="77777777" w:rsidR="00570A91" w:rsidRDefault="00570A91">
      <w:pPr>
        <w:pStyle w:val="Bodytext10"/>
        <w:tabs>
          <w:tab w:val="left" w:pos="567"/>
        </w:tabs>
        <w:spacing w:after="0" w:line="240" w:lineRule="auto"/>
        <w:jc w:val="both"/>
        <w:rPr>
          <w:rFonts w:ascii="Arial" w:hAnsi="Arial"/>
        </w:rPr>
      </w:pPr>
    </w:p>
    <w:p w14:paraId="41CE7730" w14:textId="77777777" w:rsidR="00570A91" w:rsidRDefault="00000000">
      <w:pPr>
        <w:pStyle w:val="Bodytext10"/>
        <w:numPr>
          <w:ilvl w:val="0"/>
          <w:numId w:val="15"/>
        </w:numPr>
        <w:tabs>
          <w:tab w:val="left" w:pos="142"/>
        </w:tabs>
        <w:spacing w:after="0" w:line="240" w:lineRule="auto"/>
        <w:ind w:left="567" w:hanging="567"/>
        <w:jc w:val="both"/>
        <w:rPr>
          <w:rFonts w:ascii="Arial" w:hAnsi="Arial"/>
        </w:rPr>
      </w:pPr>
      <w:bookmarkStart w:id="44" w:name="bookmark110"/>
      <w:bookmarkStart w:id="45" w:name="bookmark111"/>
      <w:bookmarkEnd w:id="44"/>
      <w:bookmarkEnd w:id="45"/>
      <w:r>
        <w:rPr>
          <w:rFonts w:ascii="Arial" w:hAnsi="Arial"/>
        </w:rPr>
        <w:t>Sankcie podľa tejto Zmluvy hradí povinná strana nezávisle od toho, či a v akej výške vznikne inej zmluvnej strane škoda. Zmluvné strany sa dohodli, že oprávnená strana si môže nárokovať popri sankcii nárok na náhradu škody v plnom rozsahu.</w:t>
      </w:r>
    </w:p>
    <w:p w14:paraId="28BF4262" w14:textId="77777777" w:rsidR="00570A91" w:rsidRDefault="00000000">
      <w:pPr>
        <w:pStyle w:val="Bodytext10"/>
        <w:numPr>
          <w:ilvl w:val="0"/>
          <w:numId w:val="15"/>
        </w:numPr>
        <w:tabs>
          <w:tab w:val="left" w:pos="142"/>
        </w:tabs>
        <w:spacing w:after="0" w:line="240" w:lineRule="auto"/>
        <w:ind w:left="567" w:hanging="567"/>
        <w:jc w:val="both"/>
        <w:rPr>
          <w:rFonts w:ascii="Arial" w:hAnsi="Arial"/>
        </w:rPr>
      </w:pPr>
      <w:bookmarkStart w:id="46" w:name="bookmark115"/>
      <w:bookmarkEnd w:id="46"/>
      <w:r>
        <w:rPr>
          <w:rFonts w:ascii="Arial" w:hAnsi="Arial"/>
        </w:rPr>
        <w:t>V prípade omeškania Kupujúceho s úhradou faktúry je Predávajúci oprávnený fakturovať Kupujúcemu úrok z omeškania v zmysle ustanovení Obchodného zákonníka. Predávajúci sa zaväzuje, že žiadne iné sankcie voči Kupujúcemu v prípade omeškania podľa predchádzajúcej vety tohto bodu Zmluvy neuplatní.</w:t>
      </w:r>
    </w:p>
    <w:p w14:paraId="4C626A30" w14:textId="77777777" w:rsidR="00570A91" w:rsidRDefault="00000000">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t>V prípade, že Predávajúci nedodá Tovar v Termíne dodania, má Kupujúci právo uplatniť si u Predávajúceho nárok na zaplatenie zmluvnej pokuty vo výške 0,5 % z Kúpnej ceny nedodaného Tovaru za každý aj začatý deň omeškania, najmenej však 100,- EUR (slovom: jednosto eur), za každý aj začatý kalendárny deň omeškania.</w:t>
      </w:r>
    </w:p>
    <w:p w14:paraId="7690A34D" w14:textId="77777777" w:rsidR="00570A91" w:rsidRDefault="00000000">
      <w:pPr>
        <w:pStyle w:val="Bodytext10"/>
        <w:numPr>
          <w:ilvl w:val="0"/>
          <w:numId w:val="15"/>
        </w:numPr>
        <w:tabs>
          <w:tab w:val="left" w:pos="554"/>
        </w:tabs>
        <w:spacing w:after="0" w:line="240" w:lineRule="auto"/>
        <w:ind w:left="567" w:hanging="567"/>
        <w:jc w:val="both"/>
        <w:rPr>
          <w:rFonts w:ascii="Arial" w:hAnsi="Arial"/>
        </w:rPr>
      </w:pPr>
      <w:r>
        <w:rPr>
          <w:rFonts w:ascii="Arial" w:hAnsi="Arial"/>
          <w:color w:val="000000"/>
        </w:rPr>
        <w:t>Ak Predávajúci neuvedie požadovanú identifikáciu dodaného Tovaru na Doklade o dodaní v zmysle bodu 6.12 článku 6. Zmluvy a/alebo dodá Tovar bez požadovanej identifikácie v zmysle bodu 6.10 článku 6. tejto Zmluvy, je Kupujúci oprávnený uplatniť si u Predávajúceho právo na zaplatenie zmluvnej pokuty vo výške 5 % z ceny Tovaru, ktorého sa neuvedenie čísla šarže (Dodací list a/alebo Tovar) týka.</w:t>
      </w:r>
    </w:p>
    <w:p w14:paraId="25D5C872" w14:textId="77777777" w:rsidR="00570A91" w:rsidRDefault="00000000">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V prípade, že Predávajúci dodá Tovar, ktorý má zjavné vady, má Kupujúci právo uplatniť si u Predávajúceho nárok na zaplatenie zmluvnej pokuty vo výške 5 % z Kúpnej ceny </w:t>
      </w:r>
      <w:proofErr w:type="spellStart"/>
      <w:r>
        <w:rPr>
          <w:rFonts w:ascii="Arial" w:hAnsi="Arial" w:cs="Arial"/>
          <w:sz w:val="20"/>
          <w:szCs w:val="20"/>
          <w:lang w:val="sk-SK"/>
        </w:rPr>
        <w:t>vadného</w:t>
      </w:r>
      <w:proofErr w:type="spellEnd"/>
      <w:r>
        <w:rPr>
          <w:rFonts w:ascii="Arial" w:hAnsi="Arial" w:cs="Arial"/>
          <w:sz w:val="20"/>
          <w:szCs w:val="20"/>
          <w:lang w:val="sk-SK"/>
        </w:rPr>
        <w:t xml:space="preserve"> Tovaru, najmenej však 100,- EUR (slovom: jednosto eur). Týmto nie je dotknutý nárok Kupujúceho na odstránenie vád Tovaru.</w:t>
      </w:r>
    </w:p>
    <w:p w14:paraId="1577807A" w14:textId="77777777" w:rsidR="00570A91" w:rsidRDefault="00000000">
      <w:pPr>
        <w:pStyle w:val="Bodytext10"/>
        <w:numPr>
          <w:ilvl w:val="0"/>
          <w:numId w:val="15"/>
        </w:numPr>
        <w:tabs>
          <w:tab w:val="left" w:pos="554"/>
        </w:tabs>
        <w:spacing w:after="0" w:line="240" w:lineRule="auto"/>
        <w:ind w:left="567" w:hanging="567"/>
        <w:jc w:val="both"/>
        <w:rPr>
          <w:rFonts w:ascii="Arial" w:hAnsi="Arial"/>
        </w:rPr>
      </w:pPr>
      <w:r>
        <w:rPr>
          <w:rFonts w:ascii="Arial" w:eastAsia="Times New Roman" w:hAnsi="Arial"/>
          <w:color w:val="000000"/>
          <w:lang w:bidi="sk-SK"/>
        </w:rPr>
        <w:t>V prípade, že Predávajúci dodal Tovar, ktorý nie je v súlade s požadovanou kvalitou alebo požadovanými parametrami, čo potvrdila autorizovaná skúšobňa v zmysle bodu 7.8 článku 7. tejto Zmluvy, je Kupujúci oprávnený uplatniť si u Predávajúceho právo na zaplatenie zmluvnej pokuty vo výške 10 % z ceny Tovaru, ktorého nekvalitu, resp. nesúlad s požadovanými parametrami, potvrdila autorizovaná skúšobňa.</w:t>
      </w:r>
    </w:p>
    <w:p w14:paraId="2488919A" w14:textId="77777777" w:rsidR="00570A91" w:rsidRDefault="00000000">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Za porušenie povinnosti odstrániť vadu Tovaru v lehote podľa článku 7. bod 7.6 Zmluvy, resp. spôsobom podľa voľby nároku z vady Kupujúceho, má Kupujúci právo uplatniť si u Predávajúceho nárok na zaplatenie zmluvnej pokuty, jednotlivo za každý prípad porušenia tejto povinnosti vo výške 1 % z Kúpnej ceny </w:t>
      </w:r>
      <w:proofErr w:type="spellStart"/>
      <w:r>
        <w:rPr>
          <w:rFonts w:ascii="Arial" w:hAnsi="Arial" w:cs="Arial"/>
          <w:sz w:val="20"/>
          <w:szCs w:val="20"/>
          <w:lang w:val="sk-SK"/>
        </w:rPr>
        <w:t>vadného</w:t>
      </w:r>
      <w:proofErr w:type="spellEnd"/>
      <w:r>
        <w:rPr>
          <w:rFonts w:ascii="Arial" w:hAnsi="Arial" w:cs="Arial"/>
          <w:sz w:val="20"/>
          <w:szCs w:val="20"/>
          <w:lang w:val="sk-SK"/>
        </w:rPr>
        <w:t xml:space="preserve"> Tovaru, najmenej však 100,- EUR (slovom: jednosto eur), za každý aj začatý deň omeškania s odstránením vady Tovaru. </w:t>
      </w:r>
    </w:p>
    <w:p w14:paraId="26468D26" w14:textId="77777777" w:rsidR="00570A91" w:rsidRDefault="00000000">
      <w:pPr>
        <w:widowControl w:val="0"/>
        <w:numPr>
          <w:ilvl w:val="0"/>
          <w:numId w:val="15"/>
        </w:numPr>
        <w:ind w:left="567" w:hanging="567"/>
        <w:jc w:val="both"/>
        <w:rPr>
          <w:rFonts w:cs="Arial"/>
          <w:sz w:val="20"/>
        </w:rPr>
      </w:pPr>
      <w:r>
        <w:rPr>
          <w:rFonts w:cs="Arial"/>
          <w:sz w:val="20"/>
        </w:rPr>
        <w:t>V prípade, ak Predávajúci poverí časťou plnenia Zmluvy priameho subdodávateľa v rozpore s podmienkami, uvedenými v článku 9. tejto Zmluvy, je Kupujúci oprávnený uplatniť si u Predávajúceho nárok na zaplatenie zmluvnej pokuty vo výške 10.000,- EUR (slovom: desaťtisíc eur) za každé jedno porušenie.</w:t>
      </w:r>
    </w:p>
    <w:p w14:paraId="7BA1BA3A" w14:textId="77777777" w:rsidR="00570A91" w:rsidRDefault="00000000">
      <w:pPr>
        <w:pStyle w:val="Bodytext10"/>
        <w:numPr>
          <w:ilvl w:val="0"/>
          <w:numId w:val="15"/>
        </w:numPr>
        <w:tabs>
          <w:tab w:val="left" w:pos="0"/>
        </w:tabs>
        <w:spacing w:after="0" w:line="240" w:lineRule="auto"/>
        <w:ind w:left="567" w:hanging="567"/>
        <w:jc w:val="both"/>
        <w:rPr>
          <w:rFonts w:ascii="Arial" w:hAnsi="Arial"/>
        </w:rPr>
      </w:pPr>
      <w:r>
        <w:rPr>
          <w:rFonts w:ascii="Arial" w:hAnsi="Arial"/>
        </w:rPr>
        <w:t>Ak Predávajúci poruší niektorú zo svojich povinností podľa bodu 9.10 článku 9. tejto Zmluvy, je Kupujúci oprávnený uplatniť si u Predávajúceho nárok na zaplatenie zmluvnej pokuty vo výške 200,- EUR (slovom: dvesto eur) za každý, aj začatý deň omeškania.</w:t>
      </w:r>
    </w:p>
    <w:p w14:paraId="06723198" w14:textId="77777777" w:rsidR="00570A91" w:rsidRDefault="00000000">
      <w:pPr>
        <w:pStyle w:val="Odsekzoznamu"/>
        <w:widowControl w:val="0"/>
        <w:numPr>
          <w:ilvl w:val="0"/>
          <w:numId w:val="15"/>
        </w:numPr>
        <w:autoSpaceDE w:val="0"/>
        <w:autoSpaceDN w:val="0"/>
        <w:ind w:left="567" w:hanging="567"/>
        <w:contextualSpacing w:val="0"/>
        <w:jc w:val="both"/>
        <w:rPr>
          <w:rFonts w:cs="Arial"/>
          <w:sz w:val="20"/>
        </w:rPr>
      </w:pPr>
      <w:r>
        <w:rPr>
          <w:rFonts w:cs="Arial"/>
          <w:sz w:val="20"/>
        </w:rPr>
        <w:t>V prípade, ak dôjde k porušeniu povinnosti Predávajúceho, týkajúcej sa ochrany, spracúvania a bezpečnosti osobných údajov a dôverných informácií podľa článku 11. tejto Zmluvy, je Kupujúci oprávnený uplatniť si voči Predávajúcemu preukázateľnú škodu. V prípade, že škodu nie je možné finančne vyjadriť (napr. § 17, § 44 Obchodného zákonníka), je Predávajúci povinný uhradiť Kupujúcemu zmluvnú pokutu vo výške 20.000,- EUR (slovom: dvadsaťtisíc eur) za každý jednotlivý prípad.</w:t>
      </w:r>
    </w:p>
    <w:p w14:paraId="65E544B2" w14:textId="77777777" w:rsidR="00570A91" w:rsidRDefault="00000000">
      <w:pPr>
        <w:pStyle w:val="Odsekzoznamu"/>
        <w:numPr>
          <w:ilvl w:val="0"/>
          <w:numId w:val="15"/>
        </w:numPr>
        <w:ind w:left="567" w:hanging="567"/>
        <w:jc w:val="both"/>
        <w:rPr>
          <w:rFonts w:cs="Arial"/>
          <w:sz w:val="20"/>
        </w:rPr>
      </w:pPr>
      <w:r>
        <w:rPr>
          <w:rFonts w:cs="Arial"/>
          <w:sz w:val="20"/>
        </w:rPr>
        <w:t xml:space="preserve">Okrem vyššie uvedených nárokov na zaplatenie zmluvných pokút, je Kupujúci oprávnený požadovať od Predávajúceho, v prípade porušenia niektorej z ostatných povinností Predávajúceho podľa tejto Zmluvy (ak porušenie tejto povinnosti nie je sankcionované inou zmluvnou pokutou), zaplatenie zmluvnej pokuty: (i) vo výške 100,- EUR (slovom: jednosto eur) za každý aj začatý deň omeškania Predávajúceho so splnením niektorej z povinností podľa tejto Zmluvy (pri  tých  povinnostiach, pri ktorých  je možné omeškanie) až do jej riadneho splnenia, alebo (ii) vo výške 7.000,- EUR (slovom: sedemtisíc eur), pri tých povinnostiach, pri ktorých porušenie nie je možné napraviť dodatočným riadnym plnením zo strany Predávajúceho. </w:t>
      </w:r>
    </w:p>
    <w:p w14:paraId="27894E83" w14:textId="77777777" w:rsidR="00570A91" w:rsidRDefault="00000000">
      <w:pPr>
        <w:pStyle w:val="Odsekzoznamu"/>
        <w:numPr>
          <w:ilvl w:val="0"/>
          <w:numId w:val="15"/>
        </w:numPr>
        <w:ind w:left="567" w:hanging="567"/>
        <w:jc w:val="both"/>
        <w:rPr>
          <w:rFonts w:cs="Arial"/>
          <w:sz w:val="20"/>
        </w:rPr>
      </w:pPr>
      <w:r>
        <w:rPr>
          <w:rFonts w:cs="Arial"/>
          <w:sz w:val="20"/>
        </w:rPr>
        <w:t>Predávajúci</w:t>
      </w:r>
      <w:r>
        <w:rPr>
          <w:sz w:val="20"/>
        </w:rPr>
        <w:t xml:space="preserve"> sa zaväzuje, že svoje pohľadávky voči Kupujúcemu nepostúpi (ani s nimi nebude inak obchodovať) tretej strane bez predchádzajúceho písomného súhlasu Kupujúceho. V prípade porušenia tohto záväzku je </w:t>
      </w:r>
      <w:r>
        <w:rPr>
          <w:rFonts w:cs="Arial"/>
          <w:sz w:val="20"/>
        </w:rPr>
        <w:t>Predávajúci</w:t>
      </w:r>
      <w:r>
        <w:rPr>
          <w:sz w:val="20"/>
        </w:rPr>
        <w:t xml:space="preserve"> povinný uhradiť Kupujúcemu zmluvnú pokutu vo výške 20 % z hodnoty pohľadávky, ktorú postúpil. Pre vylúčenie akýchkoľvek pochybností týmto nie je dotknutá neplatnosť takéhoto úkonu. Právo Kupujúceho na náhradu škody tým nie je dotknuté.</w:t>
      </w:r>
    </w:p>
    <w:p w14:paraId="5995B601" w14:textId="77777777" w:rsidR="00570A91" w:rsidRDefault="00000000">
      <w:pPr>
        <w:pStyle w:val="Bodytext10"/>
        <w:numPr>
          <w:ilvl w:val="0"/>
          <w:numId w:val="15"/>
        </w:numPr>
        <w:tabs>
          <w:tab w:val="left" w:pos="567"/>
        </w:tabs>
        <w:spacing w:after="0" w:line="240" w:lineRule="auto"/>
        <w:ind w:left="567" w:hanging="567"/>
        <w:jc w:val="both"/>
        <w:rPr>
          <w:rFonts w:ascii="Arial" w:hAnsi="Arial"/>
        </w:rPr>
      </w:pPr>
      <w:r>
        <w:rPr>
          <w:rFonts w:ascii="Arial" w:hAnsi="Arial"/>
        </w:rPr>
        <w:t xml:space="preserve">Dlžník sa zaväzuje zmluvnú sankciu uhradiť veriteľovi do 14 (slovom: štrnástich) pracovných dní odo dňa </w:t>
      </w:r>
      <w:r>
        <w:rPr>
          <w:rFonts w:ascii="Arial" w:hAnsi="Arial"/>
        </w:rPr>
        <w:lastRenderedPageBreak/>
        <w:t>doručenia faktúry vystavenej veriteľom. Čiastka zmluvnej sankcie bude uhradená bezhotovostným prevodom. Údaje pre vykonanie bezhotovostného prevodu oznámi veriteľ dlžníkovi v písomnom uplatnení sankcie.</w:t>
      </w:r>
    </w:p>
    <w:p w14:paraId="5F7429F7" w14:textId="77777777" w:rsidR="00570A91" w:rsidRDefault="00000000">
      <w:pPr>
        <w:pStyle w:val="Bodytext10"/>
        <w:numPr>
          <w:ilvl w:val="0"/>
          <w:numId w:val="15"/>
        </w:numPr>
        <w:tabs>
          <w:tab w:val="left" w:pos="567"/>
        </w:tabs>
        <w:spacing w:after="0" w:line="240" w:lineRule="auto"/>
        <w:ind w:left="567" w:hanging="567"/>
        <w:jc w:val="both"/>
        <w:rPr>
          <w:rFonts w:ascii="Arial" w:hAnsi="Arial"/>
        </w:rPr>
      </w:pPr>
      <w:r>
        <w:rPr>
          <w:rFonts w:ascii="Arial" w:hAnsi="Arial"/>
        </w:rPr>
        <w:t>Základom pre výpočet úrokov z omeškania a zmluvných pokút podľa tohto článku tejto Zmluvy sú ceny bez DPH.</w:t>
      </w:r>
    </w:p>
    <w:p w14:paraId="067ACE43" w14:textId="77777777" w:rsidR="00570A91" w:rsidRDefault="00570A91">
      <w:pPr>
        <w:pStyle w:val="Bodytext10"/>
        <w:tabs>
          <w:tab w:val="left" w:pos="567"/>
        </w:tabs>
        <w:spacing w:after="0" w:line="240" w:lineRule="auto"/>
        <w:ind w:left="567"/>
        <w:jc w:val="both"/>
        <w:rPr>
          <w:rFonts w:ascii="Arial" w:hAnsi="Arial"/>
        </w:rPr>
      </w:pPr>
    </w:p>
    <w:p w14:paraId="3047988A" w14:textId="77777777" w:rsidR="00570A91" w:rsidRDefault="00000000">
      <w:pPr>
        <w:ind w:left="567"/>
        <w:jc w:val="center"/>
        <w:rPr>
          <w:b/>
          <w:sz w:val="20"/>
          <w:u w:val="single"/>
        </w:rPr>
      </w:pPr>
      <w:bookmarkStart w:id="47" w:name="bookmark116"/>
      <w:bookmarkStart w:id="48" w:name="bookmark117"/>
      <w:bookmarkStart w:id="49" w:name="bookmark118"/>
      <w:bookmarkStart w:id="50" w:name="bookmark119"/>
      <w:bookmarkStart w:id="51" w:name="bookmark120"/>
      <w:bookmarkStart w:id="52" w:name="bookmark122"/>
      <w:bookmarkStart w:id="53" w:name="bookmark123"/>
      <w:bookmarkStart w:id="54" w:name="bookmark124"/>
      <w:bookmarkStart w:id="55" w:name="bookmark125"/>
      <w:bookmarkEnd w:id="47"/>
      <w:bookmarkEnd w:id="48"/>
      <w:bookmarkEnd w:id="49"/>
      <w:bookmarkEnd w:id="50"/>
      <w:bookmarkEnd w:id="51"/>
      <w:bookmarkEnd w:id="52"/>
      <w:bookmarkEnd w:id="53"/>
      <w:bookmarkEnd w:id="54"/>
      <w:bookmarkEnd w:id="55"/>
      <w:r>
        <w:rPr>
          <w:b/>
          <w:sz w:val="20"/>
          <w:u w:val="single"/>
        </w:rPr>
        <w:t>ČLÁNOK 9.</w:t>
      </w:r>
    </w:p>
    <w:p w14:paraId="45B3A273" w14:textId="77777777" w:rsidR="00570A91" w:rsidRDefault="00000000">
      <w:pPr>
        <w:ind w:left="567"/>
        <w:jc w:val="center"/>
        <w:rPr>
          <w:b/>
          <w:sz w:val="20"/>
          <w:u w:val="single"/>
        </w:rPr>
      </w:pPr>
      <w:r>
        <w:rPr>
          <w:rFonts w:cs="Arial"/>
          <w:b/>
          <w:sz w:val="20"/>
          <w:u w:val="single"/>
        </w:rPr>
        <w:t>SUBDODÁVATELIA, REGISTER PARTNEROV VEREJNÉHO SEKTORA</w:t>
      </w:r>
    </w:p>
    <w:p w14:paraId="176BF816" w14:textId="77777777" w:rsidR="00570A91" w:rsidRDefault="00570A91">
      <w:pPr>
        <w:jc w:val="center"/>
        <w:rPr>
          <w:rFonts w:cs="Arial"/>
          <w:b/>
          <w:sz w:val="20"/>
          <w:u w:val="single"/>
        </w:rPr>
      </w:pPr>
    </w:p>
    <w:p w14:paraId="24192375" w14:textId="77777777" w:rsidR="00570A91" w:rsidRDefault="00570A91">
      <w:pPr>
        <w:pStyle w:val="Odsekzoznamu"/>
        <w:numPr>
          <w:ilvl w:val="0"/>
          <w:numId w:val="9"/>
        </w:numPr>
        <w:overflowPunct w:val="0"/>
        <w:autoSpaceDE w:val="0"/>
        <w:autoSpaceDN w:val="0"/>
        <w:contextualSpacing w:val="0"/>
        <w:jc w:val="both"/>
        <w:rPr>
          <w:rFonts w:cs="Arial"/>
          <w:vanish/>
          <w:sz w:val="20"/>
          <w:lang w:eastAsia="en-US"/>
        </w:rPr>
      </w:pPr>
    </w:p>
    <w:p w14:paraId="73721392" w14:textId="77777777" w:rsidR="00570A91" w:rsidRDefault="00000000">
      <w:pPr>
        <w:pStyle w:val="Bezriadkovania"/>
        <w:adjustRightInd/>
        <w:spacing w:after="0"/>
        <w:rPr>
          <w:rFonts w:ascii="Arial" w:hAnsi="Arial" w:cs="Arial"/>
          <w:b/>
          <w:sz w:val="20"/>
          <w:szCs w:val="20"/>
        </w:rPr>
      </w:pPr>
      <w:bookmarkStart w:id="56" w:name="_Ref519775301"/>
      <w:r>
        <w:rPr>
          <w:rFonts w:ascii="Arial" w:hAnsi="Arial" w:cs="Arial"/>
          <w:b/>
          <w:sz w:val="20"/>
          <w:szCs w:val="20"/>
        </w:rPr>
        <w:t>Subdodávatelia</w:t>
      </w:r>
    </w:p>
    <w:p w14:paraId="7A65C098" w14:textId="77777777" w:rsidR="00570A91" w:rsidRDefault="00000000">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 účely tohto článku sa pod pojmom „priamy subdodávateľ“ rozumie subdodávateľ v zmysle § 2 ods. 5 Zákona o verejnom obstarávaní.</w:t>
      </w:r>
    </w:p>
    <w:p w14:paraId="2C9A9177" w14:textId="77777777" w:rsidR="00570A91" w:rsidRDefault="00000000">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Predávajúci zodpovedá za konanie, neplnenie, nedbanlivosť, opomenutie povinností alebo potrebného konania riadne a včas svojich priamych subdodávateľov tak, ako by išlo o konanie, neplnenie, nedbanlivosť, opomenutie povinností alebo potrebného konania riadne a včas samotného Predávajúceho. Súhlas Kupujúceho s uzatvorením akejkoľvek zmluvy s priamym subdodávateľom a ani jej uzatvorenie nezbavuje Predávajúceho žiadneho z jeho záväzkov, vyplývajúcich z tejto Zmluvy.</w:t>
      </w:r>
    </w:p>
    <w:p w14:paraId="40CB3AA7" w14:textId="77777777" w:rsidR="00570A91" w:rsidRDefault="00000000">
      <w:pPr>
        <w:pStyle w:val="Bezriadkovania"/>
        <w:numPr>
          <w:ilvl w:val="1"/>
          <w:numId w:val="9"/>
        </w:numPr>
        <w:adjustRightInd/>
        <w:spacing w:after="0"/>
        <w:ind w:left="567" w:hanging="567"/>
        <w:rPr>
          <w:rFonts w:ascii="Arial" w:hAnsi="Arial" w:cs="Arial"/>
          <w:sz w:val="20"/>
          <w:szCs w:val="20"/>
        </w:rPr>
      </w:pPr>
      <w:bookmarkStart w:id="57" w:name="_Ref46836340"/>
      <w:r>
        <w:rPr>
          <w:rFonts w:ascii="Arial" w:hAnsi="Arial" w:cs="Arial"/>
          <w:sz w:val="20"/>
          <w:szCs w:val="20"/>
        </w:rPr>
        <w:t>Predávajúci je oprávnený a zároveň povinný plniť predmet tejto Zmluvy sám alebo prostredníctvom priamych subdodávateľov, ktorí sú uvedení v zozname priamych subdodávateľov, ktorý tvorí prílohu č. 3 – Zoznam priamych subdodávateľov tejto Zmluvy (ďalej aj len „</w:t>
      </w:r>
      <w:r>
        <w:rPr>
          <w:rFonts w:ascii="Arial" w:hAnsi="Arial" w:cs="Arial"/>
          <w:b/>
          <w:sz w:val="20"/>
          <w:szCs w:val="20"/>
        </w:rPr>
        <w:t>Zoznam priamych subdodávateľov</w:t>
      </w:r>
      <w:r>
        <w:rPr>
          <w:rFonts w:ascii="Arial" w:hAnsi="Arial" w:cs="Arial"/>
          <w:sz w:val="20"/>
          <w:szCs w:val="20"/>
        </w:rPr>
        <w:t>“ alebo „</w:t>
      </w:r>
      <w:r>
        <w:rPr>
          <w:rFonts w:ascii="Arial" w:hAnsi="Arial" w:cs="Arial"/>
          <w:b/>
          <w:sz w:val="20"/>
          <w:szCs w:val="20"/>
        </w:rPr>
        <w:t>príloha č. 3</w:t>
      </w:r>
      <w:r>
        <w:rPr>
          <w:rFonts w:ascii="Arial" w:hAnsi="Arial" w:cs="Arial"/>
          <w:sz w:val="20"/>
          <w:szCs w:val="20"/>
        </w:rPr>
        <w:t>“) alebo ktorí boli odsúhlasení Kupujúcim v zmysle bodov 9.4, 9.5 alebo 9.6 tohto článku Zmluvy</w:t>
      </w:r>
      <w:bookmarkEnd w:id="57"/>
      <w:r>
        <w:rPr>
          <w:rFonts w:ascii="Arial" w:hAnsi="Arial" w:cs="Arial"/>
          <w:sz w:val="20"/>
          <w:szCs w:val="20"/>
        </w:rPr>
        <w:t xml:space="preserve">. </w:t>
      </w:r>
    </w:p>
    <w:p w14:paraId="4F95E9E4" w14:textId="77777777" w:rsidR="00570A91" w:rsidRDefault="00000000">
      <w:pPr>
        <w:pStyle w:val="Bezriadkovania"/>
        <w:numPr>
          <w:ilvl w:val="1"/>
          <w:numId w:val="9"/>
        </w:numPr>
        <w:adjustRightInd/>
        <w:spacing w:after="0"/>
        <w:ind w:left="567" w:hanging="567"/>
        <w:rPr>
          <w:rFonts w:ascii="Arial" w:hAnsi="Arial" w:cs="Arial"/>
          <w:sz w:val="20"/>
          <w:szCs w:val="20"/>
        </w:rPr>
      </w:pPr>
      <w:bookmarkStart w:id="58" w:name="_Ref46834115"/>
      <w:r>
        <w:rPr>
          <w:rFonts w:ascii="Arial" w:hAnsi="Arial" w:cs="Arial"/>
          <w:sz w:val="20"/>
          <w:szCs w:val="20"/>
        </w:rPr>
        <w:t>Predávajúci je oprávnený počas trvania tejto Zmluvy zmeniť priameho subdodávateľa, uvedeného v Zozname priamych subdodávateľov alebo doplniť nového priameho subdodávateľa do Zoznamu priamych subdodávateľov len s predchádzajúcim písomným súhlasom Kupujúceho. V písomnej žiadosti o udelenie súhlasu je Predávajúci povinný uviesť všetky údaje, uvedené v Zozname priamych subdodávateľov. Kupujúci písomne upovedomí Predávajúceho o svojom rozhodnutí v lehote do 10 (slovom: desiatich)  kalendárnych dní odo dňa obdržania úplnej žiadosti o súhlas, v ktorom, v prípade neudelenia súhlasu, uvedie príslušné dôvody.</w:t>
      </w:r>
      <w:bookmarkEnd w:id="58"/>
      <w:r>
        <w:rPr>
          <w:rFonts w:ascii="Arial" w:hAnsi="Arial" w:cs="Arial"/>
          <w:sz w:val="20"/>
          <w:szCs w:val="20"/>
        </w:rPr>
        <w:t xml:space="preserve"> </w:t>
      </w:r>
    </w:p>
    <w:p w14:paraId="453AA5C5" w14:textId="77777777" w:rsidR="00570A91" w:rsidRDefault="00000000">
      <w:pPr>
        <w:pStyle w:val="Bezriadkovania"/>
        <w:numPr>
          <w:ilvl w:val="1"/>
          <w:numId w:val="9"/>
        </w:numPr>
        <w:adjustRightInd/>
        <w:spacing w:after="0"/>
        <w:ind w:left="567" w:hanging="567"/>
        <w:rPr>
          <w:rFonts w:ascii="Arial" w:hAnsi="Arial" w:cs="Arial"/>
          <w:sz w:val="20"/>
          <w:szCs w:val="20"/>
        </w:rPr>
      </w:pPr>
      <w:bookmarkStart w:id="59" w:name="_Ref46834129"/>
      <w:r>
        <w:rPr>
          <w:rFonts w:ascii="Arial" w:hAnsi="Arial" w:cs="Arial"/>
          <w:sz w:val="20"/>
          <w:szCs w:val="20"/>
        </w:rPr>
        <w:t>Ak Kupujúci zistí, že priamy subdodávateľ nie je schopný plniť si svoje záväzky alebo nevykonáva príslušnú časť plnenia riadne, môže od Predávajúceho okamžite požadovať náhradu za priameho subdodávateľa. Predávajúci je povinný žiadosti o náhradu vyhovieť najneskôr do 30 (slovom: tridsiatich) dní odo dňa doručenia žiadosti Kupujúceho, inak sa má za to, že príslušný predmet plnenia bude plniť sám. Požiadavka Kupujúceho na zmenu priameho subdodávateľa podľa tohto bodu Zmluvy, nemá vplyv na povinnosť Predávajúceho plniť predmet Zmluvy riadne a včas.</w:t>
      </w:r>
      <w:bookmarkEnd w:id="59"/>
    </w:p>
    <w:p w14:paraId="75F65D84" w14:textId="77777777" w:rsidR="00570A91" w:rsidRDefault="00000000">
      <w:pPr>
        <w:pStyle w:val="Bezriadkovania"/>
        <w:widowControl w:val="0"/>
        <w:numPr>
          <w:ilvl w:val="1"/>
          <w:numId w:val="9"/>
        </w:numPr>
        <w:adjustRightInd/>
        <w:spacing w:after="0"/>
        <w:ind w:left="567" w:hanging="567"/>
        <w:rPr>
          <w:rFonts w:ascii="Arial" w:hAnsi="Arial" w:cs="Arial"/>
          <w:sz w:val="20"/>
          <w:szCs w:val="20"/>
        </w:rPr>
      </w:pPr>
      <w:bookmarkStart w:id="60" w:name="_Ref46836495"/>
      <w:r>
        <w:rPr>
          <w:rFonts w:ascii="Arial" w:hAnsi="Arial" w:cs="Arial"/>
          <w:sz w:val="20"/>
          <w:szCs w:val="20"/>
        </w:rPr>
        <w:t>Ak počas plnenia tejto Zmluvy dôjde k zmene v priamych subdodávateľoch, Predávajúci je povinný predložiť Kupujúcemu aktuálny Zoznam priamych subdodávateľov do 5 (slovom: piatich)  pracovných dní odo dňa uzatvorenia zmluvy s novým priamym subdodávateľom (doplnenie priameho subdodávateľa do zoznamu priamych subdodávateľov) alebo odo dňa skončenia zmluvy s priamym subdodávateľom (vynechanie priameho subdodávateľa zo zoznamu priamych subdodávateľov bez náhrady). Aktuálny zoznam priamych subdodávateľov bude predložený v rozsahu podľa prílohy č. 3. Na požiadanie Kupujúceho je Predávajúci povinný Kupujúcemu preukázať deň uzatvorenia zmluvy s novým priamym subdodávateľom alebo deň skončenia zmluvy s priamym subdodávateľom, predložením originálu príslušnej zmluvy alebo dokumentu o ukončení zmluvy, do 5 (slovom: piatich) pracovných dní odo dňa doručenia žiadosti.</w:t>
      </w:r>
      <w:bookmarkEnd w:id="60"/>
    </w:p>
    <w:p w14:paraId="076E80D3" w14:textId="77777777" w:rsidR="00570A91" w:rsidRDefault="00000000">
      <w:pPr>
        <w:widowControl w:val="0"/>
        <w:numPr>
          <w:ilvl w:val="1"/>
          <w:numId w:val="9"/>
        </w:numPr>
        <w:overflowPunct w:val="0"/>
        <w:autoSpaceDE w:val="0"/>
        <w:autoSpaceDN w:val="0"/>
        <w:ind w:left="567" w:hanging="567"/>
        <w:jc w:val="both"/>
        <w:rPr>
          <w:rFonts w:cs="Arial"/>
          <w:sz w:val="20"/>
        </w:rPr>
      </w:pPr>
      <w:bookmarkStart w:id="61" w:name="_Ref46902177"/>
      <w:r>
        <w:rPr>
          <w:rFonts w:cs="Arial"/>
          <w:sz w:val="20"/>
        </w:rPr>
        <w:t>Predávajúci je povinný písomne oznámiť Kupujúcemu akúkoľvek zmenu údajov o priamom subdodávateľovi, a to najneskôr do 10 (slovom: desiatich)  dní od kedy sa o zmene dozvedel. Pod pojmom údaje o priamom subdodávateľovi sa rozumie údaje uvedené v prílohe č. 3, zmena právnej formy priameho subdodávateľa, zmena základného imania priameho subdodávateľa, začatie konkurzného konania, reštrukturalizačného konania alebo likvidácie priameho subdodávateľa.</w:t>
      </w:r>
      <w:bookmarkEnd w:id="61"/>
    </w:p>
    <w:p w14:paraId="3550D979" w14:textId="77777777" w:rsidR="00570A91" w:rsidRDefault="00000000">
      <w:pPr>
        <w:widowControl w:val="0"/>
        <w:numPr>
          <w:ilvl w:val="1"/>
          <w:numId w:val="9"/>
        </w:numPr>
        <w:overflowPunct w:val="0"/>
        <w:autoSpaceDE w:val="0"/>
        <w:autoSpaceDN w:val="0"/>
        <w:ind w:left="567" w:hanging="567"/>
        <w:jc w:val="both"/>
        <w:rPr>
          <w:rFonts w:cs="Arial"/>
          <w:sz w:val="20"/>
        </w:rPr>
      </w:pPr>
      <w:r>
        <w:rPr>
          <w:sz w:val="20"/>
        </w:rPr>
        <w:t>Predávajúci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a) ruským občanom, spoločnostiam, subjektom alebo orgánom sídliacim v Rusku, b) spoločnostiam alebo subjektom, ktoré sú priamo alebo nepriamo akýmkoľvek spôsobom vlastnené z viac ako 50 % ruskými občanmi, spoločnosťami, subjektami alebo orgánmi sídliacimi v Rusku a c) osobám, ktoré v ich mene alebo na základe ich pokynov predkladajú ponuku alebo plnia zákazku. Za týmto účelom Predávajúci</w:t>
      </w:r>
      <w:r>
        <w:rPr>
          <w:rFonts w:cs="Arial"/>
          <w:sz w:val="20"/>
          <w:shd w:val="clear" w:color="auto" w:fill="FFFFFF"/>
        </w:rPr>
        <w:t xml:space="preserve"> (v </w:t>
      </w:r>
      <w:r>
        <w:rPr>
          <w:rStyle w:val="Zvraznenie"/>
          <w:rFonts w:cs="Arial"/>
          <w:bCs/>
          <w:i w:val="0"/>
          <w:iCs w:val="0"/>
          <w:sz w:val="20"/>
          <w:shd w:val="clear" w:color="auto" w:fill="FFFFFF"/>
        </w:rPr>
        <w:t>rámci</w:t>
      </w:r>
      <w:r>
        <w:rPr>
          <w:rFonts w:cs="Arial"/>
          <w:sz w:val="20"/>
          <w:shd w:val="clear" w:color="auto" w:fill="FFFFFF"/>
        </w:rPr>
        <w:t> inštitútu poskytnutia riadnej </w:t>
      </w:r>
      <w:r>
        <w:rPr>
          <w:rStyle w:val="Zvraznenie"/>
          <w:rFonts w:cs="Arial"/>
          <w:bCs/>
          <w:i w:val="0"/>
          <w:iCs w:val="0"/>
          <w:sz w:val="20"/>
          <w:shd w:val="clear" w:color="auto" w:fill="FFFFFF"/>
        </w:rPr>
        <w:t>súčinnosti</w:t>
      </w:r>
      <w:r>
        <w:rPr>
          <w:rFonts w:cs="Arial"/>
          <w:sz w:val="20"/>
          <w:shd w:val="clear" w:color="auto" w:fill="FFFFFF"/>
        </w:rPr>
        <w:t> na uzavretie </w:t>
      </w:r>
      <w:r>
        <w:rPr>
          <w:rStyle w:val="Zvraznenie"/>
          <w:rFonts w:cs="Arial"/>
          <w:bCs/>
          <w:i w:val="0"/>
          <w:iCs w:val="0"/>
          <w:sz w:val="20"/>
          <w:shd w:val="clear" w:color="auto" w:fill="FFFFFF"/>
        </w:rPr>
        <w:t>zmluvy podľa § 56 ods. 10 Zákona o verejnom obstarávaní) predloží k</w:t>
      </w:r>
      <w:r>
        <w:rPr>
          <w:sz w:val="20"/>
        </w:rPr>
        <w:t xml:space="preserve"> podpisu Zmluvy spolu so zoznamom subdodávateľov aj čestné vyhlásenie, že vyššie uvedené skutočnosti overil pri navrhovaných priamych subdodávateľoch a ani jeden z navrhnutých priamych subdodávateľov nespĺňa vyššie uvedené skutočnosti.</w:t>
      </w:r>
    </w:p>
    <w:p w14:paraId="79B3C0FC" w14:textId="77777777" w:rsidR="00570A91" w:rsidRDefault="00000000">
      <w:pPr>
        <w:widowControl w:val="0"/>
        <w:overflowPunct w:val="0"/>
        <w:autoSpaceDE w:val="0"/>
        <w:autoSpaceDN w:val="0"/>
        <w:ind w:left="567"/>
        <w:jc w:val="both"/>
        <w:rPr>
          <w:rFonts w:cs="Arial"/>
          <w:sz w:val="20"/>
        </w:rPr>
      </w:pPr>
      <w:r>
        <w:rPr>
          <w:rFonts w:cs="Arial"/>
          <w:b/>
          <w:sz w:val="20"/>
        </w:rPr>
        <w:t>Register partnerov verejného sektora</w:t>
      </w:r>
    </w:p>
    <w:p w14:paraId="7FFF6F11" w14:textId="77777777" w:rsidR="00570A91" w:rsidRDefault="00000000">
      <w:pPr>
        <w:pStyle w:val="Bezriadkovania"/>
        <w:numPr>
          <w:ilvl w:val="1"/>
          <w:numId w:val="8"/>
        </w:numPr>
        <w:tabs>
          <w:tab w:val="left" w:pos="567"/>
        </w:tabs>
        <w:spacing w:after="0"/>
        <w:ind w:left="567" w:right="-30" w:hanging="567"/>
        <w:rPr>
          <w:rFonts w:ascii="Arial" w:hAnsi="Arial" w:cs="Arial"/>
          <w:sz w:val="20"/>
          <w:szCs w:val="20"/>
        </w:rPr>
      </w:pPr>
      <w:r>
        <w:rPr>
          <w:rFonts w:ascii="Arial" w:hAnsi="Arial" w:cs="Arial"/>
          <w:sz w:val="20"/>
          <w:szCs w:val="20"/>
        </w:rPr>
        <w:t>Pre účely tohto článku sa pod pojmom „subdodávateľ v ktoromkoľvek rade“ rozumie subdodávateľ v zmysle § 2 ods. 1  písm. a) bod 7. zákona č. 315/2016 Z. z. o registri partnerov verejného sektora a o zmene a doplnení niektorých zákonov v znení neskorších predpisov (ďalej len „</w:t>
      </w:r>
      <w:r>
        <w:rPr>
          <w:rFonts w:ascii="Arial" w:hAnsi="Arial" w:cs="Arial"/>
          <w:b/>
          <w:sz w:val="20"/>
          <w:szCs w:val="20"/>
        </w:rPr>
        <w:t>Zákon o RPVS</w:t>
      </w:r>
      <w:r>
        <w:rPr>
          <w:rFonts w:ascii="Arial" w:hAnsi="Arial" w:cs="Arial"/>
          <w:sz w:val="20"/>
          <w:szCs w:val="20"/>
        </w:rPr>
        <w:t xml:space="preserve">“), ktorý je partnerom verejného sektora. </w:t>
      </w:r>
    </w:p>
    <w:p w14:paraId="0554D232" w14:textId="77777777" w:rsidR="00570A91" w:rsidRDefault="00000000">
      <w:pPr>
        <w:pStyle w:val="Bezriadkovania"/>
        <w:numPr>
          <w:ilvl w:val="1"/>
          <w:numId w:val="8"/>
        </w:numPr>
        <w:tabs>
          <w:tab w:val="left" w:pos="567"/>
        </w:tabs>
        <w:spacing w:after="0"/>
        <w:ind w:left="567" w:right="-30" w:hanging="567"/>
        <w:rPr>
          <w:rFonts w:ascii="Arial" w:hAnsi="Arial" w:cs="Arial"/>
          <w:sz w:val="20"/>
          <w:szCs w:val="20"/>
        </w:rPr>
      </w:pPr>
      <w:r>
        <w:rPr>
          <w:rFonts w:ascii="Arial" w:hAnsi="Arial" w:cs="Arial"/>
          <w:sz w:val="20"/>
          <w:szCs w:val="20"/>
        </w:rPr>
        <w:t>Predávajúci vyhlasuje,  že ku dňu podpísania Zmluvy a počas celej doby jej platnosti a účinnosti:</w:t>
      </w:r>
    </w:p>
    <w:p w14:paraId="221074C0" w14:textId="77777777" w:rsidR="00570A91" w:rsidRDefault="00000000">
      <w:pPr>
        <w:pStyle w:val="Bezriadkovania"/>
        <w:numPr>
          <w:ilvl w:val="2"/>
          <w:numId w:val="8"/>
        </w:numPr>
        <w:spacing w:after="0"/>
        <w:ind w:left="1134" w:right="-30" w:hanging="567"/>
        <w:rPr>
          <w:rFonts w:ascii="Arial" w:hAnsi="Arial" w:cs="Arial"/>
          <w:sz w:val="20"/>
          <w:szCs w:val="20"/>
        </w:rPr>
      </w:pPr>
      <w:r>
        <w:rPr>
          <w:rFonts w:ascii="Arial" w:hAnsi="Arial" w:cs="Arial"/>
          <w:sz w:val="20"/>
          <w:szCs w:val="20"/>
        </w:rPr>
        <w:lastRenderedPageBreak/>
        <w:t xml:space="preserve">je/bude zapísaný v registri partnerov verejného sektora v zmysle Zákona o RPVS, </w:t>
      </w:r>
    </w:p>
    <w:p w14:paraId="6C5BA025" w14:textId="77777777" w:rsidR="00570A91" w:rsidRDefault="00000000">
      <w:pPr>
        <w:pStyle w:val="Bezriadkovania"/>
        <w:numPr>
          <w:ilvl w:val="2"/>
          <w:numId w:val="8"/>
        </w:numPr>
        <w:spacing w:after="0"/>
        <w:ind w:left="1134" w:right="-30" w:hanging="567"/>
        <w:rPr>
          <w:rFonts w:ascii="Arial" w:hAnsi="Arial" w:cs="Arial"/>
          <w:sz w:val="20"/>
          <w:szCs w:val="20"/>
        </w:rPr>
      </w:pPr>
      <w:r>
        <w:rPr>
          <w:rFonts w:ascii="Arial" w:hAnsi="Arial" w:cs="Arial"/>
          <w:sz w:val="20"/>
          <w:szCs w:val="20"/>
        </w:rPr>
        <w:t>každý jeho priamy subdodávateľ, ktorý je partnerom verejného sektora a subdodávateľ v ktoromkoľvek rade, je/bude zapísaný v registri partnerov verejného sektora,</w:t>
      </w:r>
    </w:p>
    <w:p w14:paraId="121BA6B4" w14:textId="77777777" w:rsidR="00570A91" w:rsidRDefault="00000000">
      <w:pPr>
        <w:pStyle w:val="Bezriadkovania"/>
        <w:numPr>
          <w:ilvl w:val="2"/>
          <w:numId w:val="8"/>
        </w:numPr>
        <w:spacing w:after="0"/>
        <w:ind w:left="1134" w:right="-30" w:hanging="567"/>
        <w:rPr>
          <w:rFonts w:ascii="Arial" w:hAnsi="Arial" w:cs="Arial"/>
          <w:sz w:val="20"/>
          <w:szCs w:val="20"/>
        </w:rPr>
      </w:pPr>
      <w:r>
        <w:rPr>
          <w:rFonts w:ascii="Arial" w:hAnsi="Arial" w:cs="Arial"/>
          <w:sz w:val="20"/>
          <w:szCs w:val="20"/>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Zákona o verejnom obstarávaní,  </w:t>
      </w:r>
    </w:p>
    <w:p w14:paraId="49D6F339" w14:textId="77777777" w:rsidR="00570A91" w:rsidRDefault="00000000">
      <w:pPr>
        <w:pStyle w:val="Bezriadkovania"/>
        <w:numPr>
          <w:ilvl w:val="2"/>
          <w:numId w:val="8"/>
        </w:numPr>
        <w:spacing w:after="0"/>
        <w:ind w:left="1134" w:right="-30" w:hanging="567"/>
        <w:rPr>
          <w:rFonts w:ascii="Arial" w:hAnsi="Arial" w:cs="Arial"/>
          <w:sz w:val="20"/>
          <w:szCs w:val="20"/>
        </w:rPr>
      </w:pPr>
      <w:r>
        <w:rPr>
          <w:rFonts w:ascii="Arial" w:hAnsi="Arial" w:cs="Arial"/>
          <w:sz w:val="20"/>
          <w:szCs w:val="20"/>
        </w:rPr>
        <w:t>má/bude mať ako partner verejného sektora alebo má/bude mať osoba, ktorá plní povinnosti oprávnenej osoby pre Predávajúceho v zmysle § 2 ods. 7 písm. c) Zákona o RPVS (ďalej len „</w:t>
      </w:r>
      <w:r>
        <w:rPr>
          <w:rFonts w:ascii="Arial" w:hAnsi="Arial" w:cs="Arial"/>
          <w:b/>
          <w:sz w:val="20"/>
          <w:szCs w:val="20"/>
        </w:rPr>
        <w:t>oprávnená osoba v zmysle RPVS</w:t>
      </w:r>
      <w:r>
        <w:rPr>
          <w:rFonts w:ascii="Arial" w:hAnsi="Arial" w:cs="Arial"/>
          <w:sz w:val="20"/>
          <w:szCs w:val="20"/>
        </w:rPr>
        <w:t xml:space="preserve">“), splnené všetky povinnosti, ktoré pre Predávajúceho ako partnera verejného sektora alebo pre oprávnenú osobu v zmysle RPVS vyplývajú zo Zákona o RPVS. </w:t>
      </w:r>
    </w:p>
    <w:p w14:paraId="563DB583" w14:textId="77777777" w:rsidR="00570A91" w:rsidRDefault="00000000">
      <w:pPr>
        <w:pStyle w:val="Bezriadkovania"/>
        <w:numPr>
          <w:ilvl w:val="1"/>
          <w:numId w:val="8"/>
        </w:numPr>
        <w:spacing w:after="0"/>
        <w:ind w:left="567" w:right="-30" w:hanging="567"/>
        <w:rPr>
          <w:rFonts w:ascii="Arial" w:hAnsi="Arial" w:cs="Arial"/>
          <w:sz w:val="20"/>
          <w:szCs w:val="20"/>
        </w:rPr>
      </w:pPr>
      <w:r>
        <w:rPr>
          <w:rFonts w:ascii="Arial" w:hAnsi="Arial" w:cs="Arial"/>
          <w:sz w:val="20"/>
          <w:szCs w:val="20"/>
        </w:rPr>
        <w:t>Predávajúci je povinný Kupujúcemu písomne oznámiť jeho výmaz z registra partnerov verejného sektora alebo, že jeho konečným užívateľom výhod, zapísaným v registri partnerov verejného sektora, sa stala osoba uvedená v § 11 ods. 1 písm. c) Zákona o verejnom obstarávaní, najneskôr do 5 (slovom: piatich)  dní odo dňa vykonania výmazu z registra partnerov verejného sektora alebo okamihu, kedy sa jeho konečným užívateľom výhod stala osoba uvedená v § 11 ods. 1 písm. c) Zákona o verejnom obstarávaní.</w:t>
      </w:r>
    </w:p>
    <w:p w14:paraId="18693A55" w14:textId="77777777" w:rsidR="00570A91" w:rsidRDefault="00000000">
      <w:pPr>
        <w:pStyle w:val="Bezriadkovania"/>
        <w:numPr>
          <w:ilvl w:val="1"/>
          <w:numId w:val="8"/>
        </w:numPr>
        <w:spacing w:after="0"/>
        <w:ind w:left="567" w:right="-30" w:hanging="567"/>
        <w:rPr>
          <w:rFonts w:ascii="Arial" w:hAnsi="Arial" w:cs="Arial"/>
          <w:sz w:val="20"/>
          <w:szCs w:val="20"/>
        </w:rPr>
      </w:pPr>
      <w:r>
        <w:rPr>
          <w:rFonts w:ascii="Arial" w:hAnsi="Arial" w:cs="Arial"/>
          <w:sz w:val="20"/>
          <w:szCs w:val="20"/>
        </w:rPr>
        <w:t>Po dobu omeškania Predávajúceho ako partnera verejného sektora alebo oprávnenej osoby v zmysle RPVS so splnením niektorej povinnosti podľa Zákona o RPVS, Kupujúci nie je v omeškaní s plnením podľa tejto Zmluvy až do splnenia povinnosti Predávajúceho, resp. oprávnenej osoby v zmysle RPVS.</w:t>
      </w:r>
    </w:p>
    <w:p w14:paraId="17EF9D42" w14:textId="77777777" w:rsidR="00570A91" w:rsidRDefault="00570A91">
      <w:pPr>
        <w:pStyle w:val="Odsekzoznamu"/>
        <w:ind w:left="567"/>
        <w:jc w:val="both"/>
        <w:rPr>
          <w:sz w:val="20"/>
        </w:rPr>
      </w:pPr>
    </w:p>
    <w:bookmarkEnd w:id="56"/>
    <w:p w14:paraId="5E70A04D" w14:textId="77777777" w:rsidR="00570A91" w:rsidRDefault="00000000">
      <w:pPr>
        <w:jc w:val="center"/>
        <w:rPr>
          <w:b/>
          <w:sz w:val="20"/>
          <w:u w:val="single"/>
        </w:rPr>
      </w:pPr>
      <w:r>
        <w:rPr>
          <w:b/>
          <w:sz w:val="20"/>
          <w:u w:val="single"/>
        </w:rPr>
        <w:t>ČLÁNOK 10.</w:t>
      </w:r>
    </w:p>
    <w:p w14:paraId="21C29413" w14:textId="77777777" w:rsidR="00570A91" w:rsidRDefault="00000000">
      <w:pPr>
        <w:jc w:val="center"/>
        <w:rPr>
          <w:b/>
          <w:sz w:val="20"/>
          <w:u w:val="single"/>
        </w:rPr>
      </w:pPr>
      <w:r>
        <w:rPr>
          <w:b/>
          <w:sz w:val="20"/>
          <w:u w:val="single"/>
        </w:rPr>
        <w:t>DORUČOVANIE</w:t>
      </w:r>
    </w:p>
    <w:p w14:paraId="40B7582C" w14:textId="77777777" w:rsidR="00570A91" w:rsidRDefault="00570A91">
      <w:pPr>
        <w:jc w:val="center"/>
        <w:rPr>
          <w:b/>
          <w:sz w:val="20"/>
          <w:u w:val="single"/>
        </w:rPr>
      </w:pPr>
    </w:p>
    <w:p w14:paraId="54BE5D76" w14:textId="77777777" w:rsidR="00570A91" w:rsidRDefault="00000000">
      <w:pPr>
        <w:pStyle w:val="Odsekzoznamu"/>
        <w:numPr>
          <w:ilvl w:val="0"/>
          <w:numId w:val="2"/>
        </w:numPr>
        <w:ind w:left="567" w:hanging="567"/>
        <w:jc w:val="both"/>
        <w:rPr>
          <w:sz w:val="20"/>
        </w:rPr>
      </w:pPr>
      <w:r>
        <w:rPr>
          <w:sz w:val="20"/>
        </w:rPr>
        <w:t xml:space="preserve">Všetky oznámenia a žiadosti podľa Zmluvy budú urobené v písomnej forme a budú doručené osobne, kuriérom alebo doporučenou poštou príslušnej zmluvnej strane. Za zachovanie písomnej formy sa považuje aj odoslanie žiadosti o vybavenie reklamácie či iných písomností, zasielaných e-mailom podľa Zmluvy na e-mailové adresy, uvedené v Zmluve alebo oznámené </w:t>
      </w:r>
      <w:r>
        <w:rPr>
          <w:rFonts w:cs="Arial"/>
          <w:color w:val="000000"/>
          <w:sz w:val="20"/>
          <w:lang w:bidi="sk-SK"/>
        </w:rPr>
        <w:t xml:space="preserve">v súlade s bodom 13.3 a 13.4 článku 13. tejto </w:t>
      </w:r>
      <w:r>
        <w:rPr>
          <w:color w:val="000000"/>
          <w:sz w:val="20"/>
          <w:lang w:bidi="sk-SK"/>
        </w:rPr>
        <w:t>Zmluvy</w:t>
      </w:r>
      <w:r>
        <w:rPr>
          <w:sz w:val="20"/>
        </w:rPr>
        <w:t xml:space="preserve"> .</w:t>
      </w:r>
    </w:p>
    <w:p w14:paraId="26144AAA" w14:textId="77777777" w:rsidR="00570A91" w:rsidRDefault="00000000">
      <w:pPr>
        <w:pStyle w:val="Odsekzoznamu"/>
        <w:numPr>
          <w:ilvl w:val="0"/>
          <w:numId w:val="2"/>
        </w:numPr>
        <w:ind w:left="567" w:hanging="567"/>
        <w:jc w:val="both"/>
        <w:rPr>
          <w:sz w:val="20"/>
        </w:rPr>
      </w:pPr>
      <w:r>
        <w:rPr>
          <w:sz w:val="20"/>
        </w:rPr>
        <w:t>Takéto oznámenia, žiadosti a zasielané dokumenty sa budú považovať za doručené:</w:t>
      </w:r>
    </w:p>
    <w:p w14:paraId="73812A94" w14:textId="77777777" w:rsidR="00570A91" w:rsidRDefault="00000000">
      <w:pPr>
        <w:numPr>
          <w:ilvl w:val="1"/>
          <w:numId w:val="3"/>
        </w:numPr>
        <w:ind w:left="1134" w:hanging="567"/>
        <w:jc w:val="both"/>
        <w:rPr>
          <w:sz w:val="20"/>
        </w:rPr>
      </w:pPr>
      <w:r>
        <w:rPr>
          <w:sz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3D4B7344" w14:textId="77777777" w:rsidR="00570A91" w:rsidRDefault="00000000">
      <w:pPr>
        <w:numPr>
          <w:ilvl w:val="1"/>
          <w:numId w:val="3"/>
        </w:numPr>
        <w:ind w:left="1134" w:hanging="567"/>
        <w:jc w:val="both"/>
        <w:rPr>
          <w:sz w:val="20"/>
        </w:rPr>
      </w:pPr>
      <w:r>
        <w:rPr>
          <w:sz w:val="20"/>
        </w:rPr>
        <w:t>uplynutím 5. (slovom: piateho)  kalendárneho dňa od ich odoslania (v prípade doručovania doporučenou poštou);</w:t>
      </w:r>
    </w:p>
    <w:p w14:paraId="1291C927" w14:textId="77777777" w:rsidR="00570A91" w:rsidRDefault="00000000">
      <w:pPr>
        <w:numPr>
          <w:ilvl w:val="1"/>
          <w:numId w:val="3"/>
        </w:numPr>
        <w:ind w:left="1134" w:hanging="567"/>
        <w:jc w:val="both"/>
        <w:rPr>
          <w:sz w:val="20"/>
        </w:rPr>
      </w:pPr>
      <w:r>
        <w:rPr>
          <w:sz w:val="20"/>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7DDEA1A6" w14:textId="77777777" w:rsidR="00570A91" w:rsidRDefault="00000000">
      <w:pPr>
        <w:pStyle w:val="Odsekzoznamu"/>
        <w:numPr>
          <w:ilvl w:val="0"/>
          <w:numId w:val="2"/>
        </w:numPr>
        <w:ind w:left="567" w:hanging="567"/>
        <w:jc w:val="both"/>
        <w:rPr>
          <w:rFonts w:cs="Arial"/>
          <w:sz w:val="20"/>
        </w:rPr>
      </w:pPr>
      <w:r>
        <w:rPr>
          <w:sz w:val="20"/>
        </w:rPr>
        <w:t xml:space="preserve">Oznámenia, žiadosti a dokumenty, doručené zmluvnej strane </w:t>
      </w:r>
      <w:r>
        <w:rPr>
          <w:rFonts w:cs="Arial"/>
          <w:sz w:val="20"/>
        </w:rPr>
        <w:t>počas sviatkov a dní pracovného pokoja, resp. v pracovné dni po 16:00 hod., budú vždy považované za doručené najbližší nasledujúci pracovný deň.</w:t>
      </w:r>
    </w:p>
    <w:p w14:paraId="60EC5E41" w14:textId="77777777" w:rsidR="00570A91" w:rsidRDefault="00000000">
      <w:pPr>
        <w:pStyle w:val="Odsekzoznamu"/>
        <w:numPr>
          <w:ilvl w:val="0"/>
          <w:numId w:val="2"/>
        </w:numPr>
        <w:ind w:left="567" w:hanging="567"/>
        <w:jc w:val="both"/>
        <w:rPr>
          <w:sz w:val="20"/>
        </w:rPr>
      </w:pPr>
      <w:r>
        <w:rPr>
          <w:sz w:val="20"/>
        </w:rPr>
        <w:t>Oznámenia, žiadosti a dokumenty, ktoré majú byť zmluvnej strane doručené budú, pokiaľ nie je v tejto Zmluve uvedené inak, zmluvnej strane doručované výlučne na adresu, uvedenú v článku 1. tejto Zmluvy.</w:t>
      </w:r>
    </w:p>
    <w:p w14:paraId="66E8D4AE" w14:textId="77777777" w:rsidR="00570A91" w:rsidRDefault="00000000">
      <w:pPr>
        <w:pStyle w:val="Odsekzoznamu"/>
        <w:ind w:left="567"/>
        <w:jc w:val="both"/>
        <w:rPr>
          <w:rFonts w:eastAsia="Calibri" w:cs="Arial"/>
          <w:sz w:val="20"/>
        </w:rPr>
      </w:pPr>
      <w:r>
        <w:rPr>
          <w:rFonts w:cs="Arial"/>
          <w:sz w:val="20"/>
        </w:rPr>
        <w:t>Na účely vykonávania ustanovení tejto Zmluvy sú oprávnenými, resp. kontaktnými osobami  (inde v Zmluve len „</w:t>
      </w:r>
      <w:r>
        <w:rPr>
          <w:rFonts w:cs="Arial"/>
          <w:b/>
          <w:sz w:val="20"/>
        </w:rPr>
        <w:t>Oprávnené osoby</w:t>
      </w:r>
      <w:r>
        <w:rPr>
          <w:rFonts w:cs="Arial"/>
          <w:sz w:val="20"/>
        </w:rPr>
        <w:t xml:space="preserve">“) nasledovné osoby: </w:t>
      </w:r>
    </w:p>
    <w:p w14:paraId="0D33F4BA" w14:textId="77777777" w:rsidR="00570A91" w:rsidRDefault="00570A91">
      <w:pPr>
        <w:ind w:left="567"/>
        <w:rPr>
          <w:sz w:val="20"/>
        </w:rPr>
      </w:pPr>
    </w:p>
    <w:p w14:paraId="1D402B0F" w14:textId="77777777" w:rsidR="00570A91" w:rsidRDefault="00000000">
      <w:pPr>
        <w:pStyle w:val="Odsekzoznamu"/>
        <w:ind w:left="567"/>
        <w:rPr>
          <w:b/>
          <w:bCs/>
          <w:sz w:val="20"/>
        </w:rPr>
      </w:pPr>
      <w:r>
        <w:rPr>
          <w:b/>
          <w:bCs/>
          <w:sz w:val="20"/>
        </w:rPr>
        <w:t>Za Kupujúceho:</w:t>
      </w:r>
    </w:p>
    <w:p w14:paraId="41C0ADB9" w14:textId="77777777" w:rsidR="00570A91" w:rsidRDefault="00000000">
      <w:pPr>
        <w:pStyle w:val="Odsekzoznamu"/>
        <w:ind w:left="567"/>
        <w:rPr>
          <w:rFonts w:cs="Arial"/>
          <w:color w:val="FF0000"/>
          <w:sz w:val="20"/>
        </w:rPr>
      </w:pPr>
      <w:r>
        <w:rPr>
          <w:rFonts w:cs="Arial"/>
          <w:color w:val="FF0000"/>
          <w:sz w:val="20"/>
        </w:rPr>
        <w:t>vyplní obstarávateľ (meno, priezvisko, funkcia)</w:t>
      </w:r>
    </w:p>
    <w:p w14:paraId="17D572CB" w14:textId="77777777" w:rsidR="00570A91" w:rsidRDefault="00000000">
      <w:pPr>
        <w:pStyle w:val="Odsekzoznamu"/>
        <w:ind w:left="567"/>
        <w:rPr>
          <w:rFonts w:cs="Arial"/>
          <w:sz w:val="20"/>
        </w:rPr>
      </w:pPr>
      <w:r>
        <w:rPr>
          <w:rFonts w:cs="Arial"/>
          <w:sz w:val="20"/>
        </w:rPr>
        <w:t xml:space="preserve">tel.: </w:t>
      </w:r>
      <w:r>
        <w:rPr>
          <w:rFonts w:cs="Arial"/>
          <w:sz w:val="20"/>
        </w:rPr>
        <w:tab/>
      </w:r>
      <w:r>
        <w:rPr>
          <w:rFonts w:cs="Arial"/>
          <w:color w:val="FF0000"/>
          <w:sz w:val="20"/>
        </w:rPr>
        <w:t>vyplní obstarávateľ</w:t>
      </w:r>
    </w:p>
    <w:p w14:paraId="72A18E64" w14:textId="77777777" w:rsidR="00570A91" w:rsidRDefault="00000000">
      <w:pPr>
        <w:pStyle w:val="Odsekzoznamu"/>
        <w:ind w:left="567"/>
        <w:rPr>
          <w:rFonts w:cs="Arial"/>
          <w:color w:val="FF0000"/>
          <w:sz w:val="20"/>
        </w:rPr>
      </w:pPr>
      <w:r>
        <w:rPr>
          <w:rFonts w:cs="Arial"/>
          <w:sz w:val="20"/>
        </w:rPr>
        <w:t xml:space="preserve">e-mail: </w:t>
      </w:r>
      <w:r>
        <w:rPr>
          <w:rFonts w:cs="Arial"/>
          <w:sz w:val="20"/>
        </w:rPr>
        <w:tab/>
      </w:r>
      <w:r>
        <w:rPr>
          <w:rFonts w:cs="Arial"/>
          <w:color w:val="FF0000"/>
          <w:sz w:val="20"/>
        </w:rPr>
        <w:t xml:space="preserve">vyplní obstarávateľ </w:t>
      </w:r>
    </w:p>
    <w:p w14:paraId="3AE07875" w14:textId="77777777" w:rsidR="00570A91" w:rsidRDefault="00000000">
      <w:pPr>
        <w:pStyle w:val="Odsekzoznamu"/>
        <w:ind w:left="0"/>
        <w:rPr>
          <w:rFonts w:cs="Arial"/>
          <w:sz w:val="20"/>
        </w:rPr>
      </w:pPr>
      <w:r>
        <w:rPr>
          <w:rFonts w:cs="Arial"/>
          <w:sz w:val="20"/>
        </w:rPr>
        <w:tab/>
      </w:r>
    </w:p>
    <w:p w14:paraId="5079EA28" w14:textId="77777777" w:rsidR="00570A91" w:rsidRDefault="00000000">
      <w:pPr>
        <w:pStyle w:val="Odsekzoznamu"/>
        <w:tabs>
          <w:tab w:val="left" w:pos="2835"/>
        </w:tabs>
        <w:ind w:left="567"/>
        <w:rPr>
          <w:rFonts w:cs="Arial"/>
          <w:sz w:val="20"/>
        </w:rPr>
      </w:pPr>
      <w:r>
        <w:rPr>
          <w:rFonts w:cs="Arial"/>
          <w:b/>
          <w:sz w:val="20"/>
        </w:rPr>
        <w:t>Za Predávajúceho</w:t>
      </w:r>
      <w:r>
        <w:rPr>
          <w:rFonts w:cs="Arial"/>
          <w:b/>
          <w:bCs/>
          <w:sz w:val="20"/>
        </w:rPr>
        <w:t>:</w:t>
      </w:r>
      <w:r>
        <w:rPr>
          <w:rFonts w:cs="Arial"/>
          <w:b/>
          <w:bCs/>
          <w:sz w:val="20"/>
        </w:rPr>
        <w:tab/>
      </w:r>
      <w:r>
        <w:rPr>
          <w:rFonts w:cs="Arial"/>
          <w:color w:val="FF0000"/>
          <w:sz w:val="20"/>
        </w:rPr>
        <w:tab/>
      </w:r>
      <w:r>
        <w:rPr>
          <w:rFonts w:cs="Arial"/>
          <w:sz w:val="20"/>
        </w:rPr>
        <w:tab/>
      </w:r>
      <w:r>
        <w:rPr>
          <w:rFonts w:cs="Arial"/>
          <w:sz w:val="20"/>
        </w:rPr>
        <w:tab/>
      </w:r>
      <w:r>
        <w:rPr>
          <w:rFonts w:cs="Arial"/>
          <w:sz w:val="20"/>
        </w:rPr>
        <w:tab/>
      </w:r>
    </w:p>
    <w:p w14:paraId="7018EF93" w14:textId="77777777" w:rsidR="00570A91" w:rsidRDefault="00000000">
      <w:pPr>
        <w:pStyle w:val="seNormalny2"/>
        <w:spacing w:before="0" w:after="0"/>
        <w:ind w:left="567" w:right="113"/>
        <w:rPr>
          <w:rFonts w:cs="Arial"/>
        </w:rPr>
      </w:pPr>
      <w:r>
        <w:rPr>
          <w:rFonts w:cs="Arial"/>
          <w:color w:val="FF0000"/>
        </w:rPr>
        <w:t>vyplní uchádzač (meno, priezvisko, funkcia)</w:t>
      </w:r>
      <w:r>
        <w:rPr>
          <w:rFonts w:cs="Arial"/>
        </w:rPr>
        <w:tab/>
        <w:t xml:space="preserve"> </w:t>
      </w:r>
    </w:p>
    <w:p w14:paraId="07ABBB97" w14:textId="77777777" w:rsidR="00570A91" w:rsidRDefault="00000000">
      <w:pPr>
        <w:pStyle w:val="Odsekzoznamu"/>
        <w:ind w:left="567"/>
        <w:rPr>
          <w:rFonts w:cs="Arial"/>
          <w:sz w:val="20"/>
        </w:rPr>
      </w:pPr>
      <w:r>
        <w:rPr>
          <w:rFonts w:cs="Arial"/>
          <w:sz w:val="20"/>
        </w:rPr>
        <w:t>tel.:</w:t>
      </w:r>
      <w:r>
        <w:rPr>
          <w:rFonts w:cs="Arial"/>
          <w:sz w:val="20"/>
        </w:rPr>
        <w:tab/>
      </w:r>
      <w:r>
        <w:rPr>
          <w:rFonts w:cs="Arial"/>
          <w:color w:val="FF0000"/>
          <w:sz w:val="20"/>
        </w:rPr>
        <w:t>vyplní uchádzač</w:t>
      </w:r>
      <w:r>
        <w:rPr>
          <w:rFonts w:cs="Arial"/>
          <w:sz w:val="20"/>
        </w:rPr>
        <w:tab/>
      </w:r>
      <w:r>
        <w:rPr>
          <w:rFonts w:cs="Arial"/>
          <w:sz w:val="20"/>
        </w:rPr>
        <w:tab/>
      </w:r>
      <w:r>
        <w:rPr>
          <w:rFonts w:cs="Arial"/>
          <w:sz w:val="20"/>
        </w:rPr>
        <w:tab/>
      </w:r>
      <w:r>
        <w:rPr>
          <w:rFonts w:cs="Arial"/>
          <w:sz w:val="20"/>
        </w:rPr>
        <w:tab/>
      </w:r>
    </w:p>
    <w:p w14:paraId="62483398" w14:textId="77777777" w:rsidR="00570A91" w:rsidRDefault="00000000">
      <w:pPr>
        <w:pStyle w:val="Odsekzoznamu"/>
        <w:ind w:left="567"/>
        <w:jc w:val="both"/>
        <w:rPr>
          <w:rFonts w:cs="Arial"/>
          <w:sz w:val="20"/>
        </w:rPr>
      </w:pPr>
      <w:r>
        <w:rPr>
          <w:rFonts w:cs="Arial"/>
          <w:sz w:val="20"/>
        </w:rPr>
        <w:t>e-mail:</w:t>
      </w:r>
      <w:r>
        <w:rPr>
          <w:rFonts w:cs="Arial"/>
          <w:color w:val="FF0000"/>
          <w:sz w:val="20"/>
        </w:rPr>
        <w:t xml:space="preserve"> </w:t>
      </w:r>
      <w:r>
        <w:rPr>
          <w:rFonts w:cs="Arial"/>
          <w:color w:val="FF0000"/>
          <w:sz w:val="20"/>
        </w:rPr>
        <w:tab/>
        <w:t>vyplní uchádzač</w:t>
      </w:r>
    </w:p>
    <w:p w14:paraId="06F040B7" w14:textId="77777777" w:rsidR="00570A91" w:rsidRDefault="00570A91">
      <w:pPr>
        <w:pStyle w:val="Odsekzoznamu"/>
        <w:ind w:left="567"/>
        <w:jc w:val="both"/>
        <w:rPr>
          <w:rFonts w:cs="Arial"/>
          <w:sz w:val="20"/>
        </w:rPr>
      </w:pPr>
    </w:p>
    <w:p w14:paraId="49EF4E93" w14:textId="77777777" w:rsidR="00570A91" w:rsidRDefault="00000000">
      <w:pPr>
        <w:pStyle w:val="Odsekzoznamu"/>
        <w:ind w:left="567"/>
        <w:jc w:val="both"/>
        <w:rPr>
          <w:rFonts w:eastAsia="Calibri" w:cs="Arial"/>
          <w:sz w:val="20"/>
        </w:rPr>
      </w:pPr>
      <w:r>
        <w:rPr>
          <w:sz w:val="20"/>
        </w:rPr>
        <w:t xml:space="preserve">Pre vylúčenie pochybností platí, že </w:t>
      </w:r>
      <w:r>
        <w:rPr>
          <w:rFonts w:cs="Arial"/>
          <w:sz w:val="20"/>
        </w:rPr>
        <w:t>Oprávnené osoby zmluvných strán nie sú oprávnené Zmluvu meniť ani ukončiť.</w:t>
      </w:r>
    </w:p>
    <w:p w14:paraId="7CA629AD" w14:textId="77777777" w:rsidR="00570A91" w:rsidRDefault="00000000">
      <w:pPr>
        <w:pStyle w:val="Odsekzoznamu"/>
        <w:numPr>
          <w:ilvl w:val="0"/>
          <w:numId w:val="2"/>
        </w:numPr>
        <w:ind w:left="567" w:hanging="567"/>
        <w:jc w:val="both"/>
        <w:rPr>
          <w:sz w:val="20"/>
        </w:rPr>
      </w:pPr>
      <w:r>
        <w:rPr>
          <w:sz w:val="20"/>
        </w:rPr>
        <w:t xml:space="preserve">Oprávnené osoby, ako aj všetky kontaktné údaje, podľa bodu 10.4 tohto článku Zmluvy, môžu zmluvné strany meniť písomným oznámením doručeným druhej zmluvnej strane (stačí e-mailom). Takáto zmena Zmluvy je účinná doručením  písomného oznámenie druhej zmluvnej strane bez potreby uzatvorenia písomného dodatku k Zmluve. </w:t>
      </w:r>
    </w:p>
    <w:p w14:paraId="0D99CE9B" w14:textId="77777777" w:rsidR="00570A91" w:rsidRDefault="00000000">
      <w:pPr>
        <w:pStyle w:val="Odsekzoznamu"/>
        <w:numPr>
          <w:ilvl w:val="0"/>
          <w:numId w:val="2"/>
        </w:numPr>
        <w:ind w:left="567" w:hanging="567"/>
        <w:jc w:val="both"/>
        <w:rPr>
          <w:sz w:val="20"/>
        </w:rPr>
      </w:pPr>
      <w:r>
        <w:rPr>
          <w:sz w:val="20"/>
        </w:rPr>
        <w:t>Oznámenia, žiadosti a dokumenty doručované podľa Zmluvy budú vždy vyhotovené v slovenskom jazyku.</w:t>
      </w:r>
    </w:p>
    <w:p w14:paraId="6097D46B" w14:textId="77777777" w:rsidR="00570A91" w:rsidRDefault="00570A91">
      <w:pPr>
        <w:jc w:val="center"/>
        <w:rPr>
          <w:rFonts w:cs="Arial"/>
          <w:b/>
          <w:sz w:val="20"/>
          <w:u w:val="single"/>
        </w:rPr>
      </w:pPr>
    </w:p>
    <w:p w14:paraId="3BBCEAFB" w14:textId="77777777" w:rsidR="00570A91" w:rsidRDefault="00000000">
      <w:pPr>
        <w:ind w:left="567"/>
        <w:jc w:val="center"/>
        <w:rPr>
          <w:rFonts w:cs="Arial"/>
          <w:b/>
          <w:sz w:val="20"/>
          <w:u w:val="single"/>
        </w:rPr>
      </w:pPr>
      <w:r>
        <w:rPr>
          <w:rFonts w:cs="Arial"/>
          <w:b/>
          <w:sz w:val="20"/>
          <w:u w:val="single"/>
        </w:rPr>
        <w:t>ČLÁNOK 11.</w:t>
      </w:r>
    </w:p>
    <w:p w14:paraId="598F7E6B" w14:textId="77777777" w:rsidR="00570A91" w:rsidRDefault="00000000">
      <w:pPr>
        <w:ind w:left="567"/>
        <w:jc w:val="center"/>
        <w:rPr>
          <w:rFonts w:cs="Arial"/>
          <w:b/>
          <w:sz w:val="20"/>
          <w:u w:val="single"/>
        </w:rPr>
      </w:pPr>
      <w:r>
        <w:rPr>
          <w:rFonts w:cs="Arial"/>
          <w:b/>
          <w:sz w:val="20"/>
          <w:u w:val="single"/>
        </w:rPr>
        <w:t>ZACHOVANIE D</w:t>
      </w:r>
      <w:r>
        <w:rPr>
          <w:b/>
          <w:sz w:val="20"/>
          <w:u w:val="single"/>
        </w:rPr>
        <w:t>ÔVERNOSTI INFORMÁCIÍ A OCHRANA OSOBNÝCH ÚDAJOV</w:t>
      </w:r>
    </w:p>
    <w:p w14:paraId="70F1A38A" w14:textId="77777777" w:rsidR="00570A91" w:rsidRDefault="00570A91">
      <w:pPr>
        <w:ind w:left="567" w:hanging="426"/>
        <w:jc w:val="center"/>
        <w:rPr>
          <w:rFonts w:cs="Arial"/>
          <w:b/>
          <w:sz w:val="20"/>
          <w:u w:val="single"/>
        </w:rPr>
      </w:pPr>
    </w:p>
    <w:p w14:paraId="011BC8B7" w14:textId="77777777" w:rsidR="00570A91" w:rsidRDefault="00000000">
      <w:pPr>
        <w:pStyle w:val="Odsekzoznamu"/>
        <w:numPr>
          <w:ilvl w:val="2"/>
          <w:numId w:val="3"/>
        </w:numPr>
        <w:ind w:left="567" w:hanging="567"/>
        <w:jc w:val="both"/>
        <w:rPr>
          <w:rFonts w:eastAsia="Calibri" w:cs="Arial"/>
          <w:sz w:val="20"/>
          <w:lang w:eastAsia="en-US"/>
        </w:rPr>
      </w:pPr>
      <w:r>
        <w:rPr>
          <w:rFonts w:eastAsia="Calibri" w:cs="Arial"/>
          <w:sz w:val="20"/>
          <w:lang w:eastAsia="en-US"/>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21EFD765" w14:textId="77777777" w:rsidR="00570A91" w:rsidRDefault="00000000">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Za </w:t>
      </w:r>
      <w:r>
        <w:rPr>
          <w:rFonts w:eastAsia="Calibri" w:cs="Arial"/>
          <w:sz w:val="20"/>
          <w:lang w:eastAsia="cs-CZ"/>
        </w:rPr>
        <w:t>dôverné informácie sa považujú všetky a akékoľvek údaje, dáta, podklady, poznatky, dokumenty alebo akékoľvek iné informácie, bez ohľadu na formu ich zachytenia:</w:t>
      </w:r>
    </w:p>
    <w:p w14:paraId="0926F90A" w14:textId="77777777" w:rsidR="00570A91"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372CAE37" w14:textId="77777777" w:rsidR="00570A91"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obchodných partnerov zmluvných strán, </w:t>
      </w:r>
    </w:p>
    <w:p w14:paraId="4824514E" w14:textId="77777777" w:rsidR="00570A91"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344FECE9" w14:textId="77777777" w:rsidR="00570A91" w:rsidRDefault="00000000">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ktoré sú výslovne zmluvnou stranou označené ako „dôverné“ alebo iným obdobným označením.</w:t>
      </w:r>
    </w:p>
    <w:p w14:paraId="79407CBC" w14:textId="77777777" w:rsidR="00570A91" w:rsidRDefault="00000000">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 </w:t>
      </w:r>
    </w:p>
    <w:p w14:paraId="39FE2D30" w14:textId="77777777" w:rsidR="00570A91" w:rsidRDefault="00000000">
      <w:pPr>
        <w:pStyle w:val="Odsekzoznamu"/>
        <w:numPr>
          <w:ilvl w:val="2"/>
          <w:numId w:val="3"/>
        </w:numPr>
        <w:ind w:left="567" w:hanging="567"/>
        <w:jc w:val="both"/>
        <w:rPr>
          <w:rFonts w:cs="Arial"/>
          <w:sz w:val="20"/>
          <w:lang w:eastAsia="cs-CZ"/>
        </w:rPr>
      </w:pPr>
      <w:r>
        <w:rPr>
          <w:rFonts w:cs="Arial"/>
          <w:sz w:val="20"/>
          <w:lang w:eastAsia="cs-CZ"/>
        </w:rPr>
        <w:t>Povinnosť zmluvných strán zachovávať mlčanlivosť o dôverných informáciách sa nevzťahuje na informácie, ktoré:</w:t>
      </w:r>
    </w:p>
    <w:p w14:paraId="67184BB3" w14:textId="77777777" w:rsidR="00570A91" w:rsidRDefault="00000000">
      <w:pPr>
        <w:numPr>
          <w:ilvl w:val="0"/>
          <w:numId w:val="6"/>
        </w:numPr>
        <w:ind w:left="1134" w:hanging="567"/>
        <w:jc w:val="both"/>
        <w:rPr>
          <w:rFonts w:cs="Arial"/>
          <w:sz w:val="20"/>
          <w:lang w:eastAsia="cs-CZ"/>
        </w:rPr>
      </w:pPr>
      <w:r>
        <w:rPr>
          <w:rFonts w:cs="Arial"/>
          <w:sz w:val="20"/>
          <w:lang w:eastAsia="cs-CZ"/>
        </w:rPr>
        <w:t>boli zverejnené už pred podpisom Zmluvy, čo musí byť preukázateľné na základe poskytnutých podkladov, ktoré túto skutočnosť dokazujú,</w:t>
      </w:r>
    </w:p>
    <w:p w14:paraId="2A1CF3E3" w14:textId="77777777" w:rsidR="00570A91" w:rsidRDefault="00000000">
      <w:pPr>
        <w:numPr>
          <w:ilvl w:val="0"/>
          <w:numId w:val="6"/>
        </w:numPr>
        <w:ind w:left="1134" w:hanging="567"/>
        <w:jc w:val="both"/>
        <w:rPr>
          <w:rFonts w:cs="Arial"/>
          <w:sz w:val="20"/>
          <w:lang w:eastAsia="cs-CZ"/>
        </w:rPr>
      </w:pPr>
      <w:r>
        <w:rPr>
          <w:rFonts w:cs="Arial"/>
          <w:sz w:val="20"/>
          <w:lang w:eastAsia="cs-CZ"/>
        </w:rPr>
        <w:t>sa stanú všeobecne a verejne dostupné po podpise Zmluvy z iného dôvodu ako z dôvodu porušenia povinností podľa Zmluvy, čo musí byť preukázateľné na základe poskytnutých podkladov, ktoré túto skutočnosť dokazujú,</w:t>
      </w:r>
    </w:p>
    <w:p w14:paraId="33C5077C" w14:textId="77777777" w:rsidR="00570A91" w:rsidRDefault="00000000">
      <w:pPr>
        <w:numPr>
          <w:ilvl w:val="0"/>
          <w:numId w:val="6"/>
        </w:numPr>
        <w:ind w:left="1134" w:hanging="567"/>
        <w:jc w:val="both"/>
        <w:rPr>
          <w:rFonts w:cs="Arial"/>
          <w:sz w:val="20"/>
          <w:lang w:eastAsia="cs-CZ"/>
        </w:rPr>
      </w:pPr>
      <w:r>
        <w:rPr>
          <w:rFonts w:cs="Arial"/>
          <w:sz w:val="20"/>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28BCE67B" w14:textId="77777777" w:rsidR="00570A91" w:rsidRDefault="00000000">
      <w:pPr>
        <w:numPr>
          <w:ilvl w:val="0"/>
          <w:numId w:val="6"/>
        </w:numPr>
        <w:ind w:left="1134" w:hanging="567"/>
        <w:jc w:val="both"/>
        <w:rPr>
          <w:rFonts w:cs="Arial"/>
          <w:sz w:val="20"/>
          <w:lang w:eastAsia="cs-CZ"/>
        </w:rPr>
      </w:pPr>
      <w:r>
        <w:rPr>
          <w:rFonts w:cs="Arial"/>
          <w:sz w:val="20"/>
          <w:lang w:eastAsia="cs-CZ"/>
        </w:rPr>
        <w:t>boli získané zmluvnou stranou od tretej strany, ktorá ich legitímne získala, a ktorá nemá žiadnu povinnosť, ktorá by obmedzovala ich zverejňovanie.</w:t>
      </w:r>
    </w:p>
    <w:p w14:paraId="71E2CCA1" w14:textId="77777777" w:rsidR="00570A91" w:rsidRDefault="00000000">
      <w:pPr>
        <w:pStyle w:val="Odsekzoznamu"/>
        <w:numPr>
          <w:ilvl w:val="2"/>
          <w:numId w:val="3"/>
        </w:numPr>
        <w:ind w:left="567" w:hanging="567"/>
        <w:jc w:val="both"/>
        <w:rPr>
          <w:rFonts w:cs="Arial"/>
          <w:sz w:val="20"/>
          <w:lang w:eastAsia="cs-CZ"/>
        </w:rPr>
      </w:pPr>
      <w:r>
        <w:rPr>
          <w:rFonts w:cs="Arial"/>
          <w:sz w:val="20"/>
          <w:lang w:eastAsia="cs-CZ"/>
        </w:rPr>
        <w:t xml:space="preserve">Každá </w:t>
      </w:r>
      <w:r>
        <w:rPr>
          <w:rFonts w:cs="Arial"/>
          <w:sz w:val="20"/>
          <w:lang w:eastAsia="cs-CZ"/>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24D1356D" w14:textId="77777777" w:rsidR="00570A91" w:rsidRDefault="00000000">
      <w:pPr>
        <w:pStyle w:val="Odsekzoznamu"/>
        <w:numPr>
          <w:ilvl w:val="2"/>
          <w:numId w:val="3"/>
        </w:numPr>
        <w:ind w:left="567" w:hanging="567"/>
        <w:jc w:val="both"/>
        <w:rPr>
          <w:rFonts w:cs="Arial"/>
          <w:sz w:val="20"/>
          <w:lang w:eastAsia="cs-CZ"/>
        </w:rPr>
      </w:pPr>
      <w:r>
        <w:rPr>
          <w:rFonts w:cs="Arial"/>
          <w:sz w:val="20"/>
          <w:lang w:eastAsia="cs-CZ"/>
        </w:rPr>
        <w:t>Povinnosť mlčanlivosti zmluvných strán ohľadne dôverných informácií podľa Zmluvy trvá aj po skončení Zmluvy. Táto povinnosť prechádza na právnych nástupcov zmluvných strán.</w:t>
      </w:r>
    </w:p>
    <w:p w14:paraId="08FB50AC" w14:textId="77777777" w:rsidR="00570A91" w:rsidRDefault="00000000">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 xml:space="preserve">V prípade porušenia povinnosti mlčanlivosti ohľadne dôverných informácií niektorou zmluvnou stranou, je dotknutá zmluvná strana oprávnená domáhať sa ochrany podľa ustanovení § 53 a </w:t>
      </w:r>
      <w:proofErr w:type="spellStart"/>
      <w:r>
        <w:rPr>
          <w:rFonts w:ascii="Arial" w:hAnsi="Arial" w:cs="Arial"/>
          <w:b w:val="0"/>
          <w:i w:val="0"/>
          <w:sz w:val="20"/>
          <w:szCs w:val="20"/>
          <w:lang w:eastAsia="cs-CZ"/>
        </w:rPr>
        <w:t>nasl</w:t>
      </w:r>
      <w:proofErr w:type="spellEnd"/>
      <w:r>
        <w:rPr>
          <w:rFonts w:ascii="Arial" w:hAnsi="Arial" w:cs="Arial"/>
          <w:b w:val="0"/>
          <w:i w:val="0"/>
          <w:sz w:val="20"/>
          <w:szCs w:val="20"/>
          <w:lang w:eastAsia="cs-CZ"/>
        </w:rPr>
        <w:t>. Obchodného zákonníka; tým nie je dotknuté právo poškodenej zmluvnej strany na náhradu škody.</w:t>
      </w:r>
    </w:p>
    <w:p w14:paraId="2C528132" w14:textId="77777777" w:rsidR="00570A91" w:rsidRDefault="00000000">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Osobné údaje sú v zmysle zákona č. 18/2018 Z. z. o ochrane osobných údajov a o zmene a doplnení niektorých zákonov (ďalej len „</w:t>
      </w:r>
      <w:r>
        <w:rPr>
          <w:rFonts w:ascii="Arial" w:hAnsi="Arial" w:cs="Arial"/>
          <w:i w:val="0"/>
          <w:sz w:val="20"/>
          <w:szCs w:val="20"/>
          <w:lang w:eastAsia="cs-CZ"/>
        </w:rPr>
        <w:t>Zákon o ochrane osobných údajov</w:t>
      </w:r>
      <w:r>
        <w:rPr>
          <w:rFonts w:ascii="Arial" w:hAnsi="Arial" w:cs="Arial"/>
          <w:b w:val="0"/>
          <w:i w:val="0"/>
          <w:sz w:val="20"/>
          <w:szCs w:val="20"/>
          <w:lang w:eastAsia="cs-CZ"/>
        </w:rPr>
        <w:t>“)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(ďalej len „</w:t>
      </w:r>
      <w:r>
        <w:rPr>
          <w:rFonts w:ascii="Arial" w:hAnsi="Arial" w:cs="Arial"/>
          <w:i w:val="0"/>
          <w:sz w:val="20"/>
          <w:szCs w:val="20"/>
          <w:lang w:eastAsia="cs-CZ"/>
        </w:rPr>
        <w:t>Osobné údaje</w:t>
      </w:r>
      <w:r>
        <w:rPr>
          <w:rFonts w:ascii="Arial" w:hAnsi="Arial" w:cs="Arial"/>
          <w:b w:val="0"/>
          <w:i w:val="0"/>
          <w:sz w:val="20"/>
          <w:szCs w:val="20"/>
          <w:lang w:eastAsia="cs-CZ"/>
        </w:rPr>
        <w:t xml:space="preserve">“). </w:t>
      </w:r>
    </w:p>
    <w:p w14:paraId="7433232B" w14:textId="77777777" w:rsidR="00570A91" w:rsidRDefault="00000000">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Pr>
          <w:rFonts w:ascii="Arial" w:hAnsi="Arial" w:cs="Arial"/>
          <w:b w:val="0"/>
          <w:i w:val="0"/>
          <w:sz w:val="20"/>
          <w:szCs w:val="20"/>
          <w:lang w:eastAsia="cs-CZ"/>
        </w:rPr>
        <w:t xml:space="preserve">Pokiaľ budú zmluvné strany v súvislosti s uzatvorením a plnením tejto Zmluvy spracúvať aj osobné údaje </w:t>
      </w:r>
      <w:r>
        <w:rPr>
          <w:rFonts w:ascii="Arial" w:hAnsi="Arial" w:cs="Arial"/>
          <w:b w:val="0"/>
          <w:i w:val="0"/>
          <w:sz w:val="20"/>
          <w:szCs w:val="20"/>
          <w:lang w:eastAsia="cs-CZ"/>
        </w:rPr>
        <w:lastRenderedPageBreak/>
        <w:t xml:space="preserve">fyzických osôb z prostredia druhej zmluvnej strany, sú povinné dodržiavať </w:t>
      </w:r>
      <w:r>
        <w:rPr>
          <w:rFonts w:ascii="Arial" w:hAnsi="Arial" w:cs="Arial"/>
          <w:b w:val="0"/>
          <w:i w:val="0"/>
          <w:sz w:val="20"/>
          <w:szCs w:val="20"/>
        </w:rPr>
        <w:t xml:space="preserve">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(všeobecné nariadenie o ochrane údajov) (ďalej len „GDPR“) a Zákon o ochrane osobných údajov, ako aj iné zákony, nariadenia a štandardy, a to vždy v ich v aktuálnom znení. </w:t>
      </w:r>
    </w:p>
    <w:p w14:paraId="68D917D0" w14:textId="77777777" w:rsidR="00570A91" w:rsidRDefault="00000000">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Pr>
          <w:rFonts w:ascii="Arial" w:hAnsi="Arial" w:cs="Arial"/>
          <w:b w:val="0"/>
          <w:i w:val="0"/>
          <w:sz w:val="20"/>
          <w:szCs w:val="20"/>
        </w:rPr>
        <w:t xml:space="preserve">Na strane Kupujúceho je možné kontaktovať osobu zodpovednú za osobné údaje na </w:t>
      </w:r>
      <w:hyperlink r:id="rId12" w:history="1">
        <w:r>
          <w:rPr>
            <w:rStyle w:val="Hypertextovprepojenie"/>
            <w:rFonts w:ascii="Arial" w:hAnsi="Arial" w:cs="Arial"/>
            <w:b w:val="0"/>
            <w:i w:val="0"/>
            <w:sz w:val="20"/>
            <w:szCs w:val="20"/>
          </w:rPr>
          <w:t>gdpr@bvsas.sk</w:t>
        </w:r>
      </w:hyperlink>
      <w:r>
        <w:rPr>
          <w:rFonts w:ascii="Arial" w:hAnsi="Arial" w:cs="Arial"/>
          <w:b w:val="0"/>
          <w:i w:val="0"/>
          <w:sz w:val="20"/>
          <w:szCs w:val="20"/>
        </w:rPr>
        <w:t xml:space="preserve">. 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BOZP a/alebo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Zmluvné strany spracúvajú uvedené osobné údaje [podľa čl. 6 ods. 1 písm. f) GDPR], napr. za účelom komunikácie s príslušnými pracovníkmi druhej zmluvnej strany súvisiacej s plnením Zmluvy.  </w:t>
      </w:r>
    </w:p>
    <w:p w14:paraId="6B7375AE" w14:textId="77777777" w:rsidR="00570A91" w:rsidRDefault="00000000">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Zmluvná strana je povinná zabezpečiť, aby boli vykonané všetky príslušné preventívne opatrenia na zaistenie bezpečnosti a predchádzanie poškodeniu, strate alebo zničeniu osobných údajov. Pokiaľ sa osobné údaje jednej zmluvnej strany stanú dostupnými pre neoprávnenú osobu alebo ich takáto osoba získa, druhá zmluvná strana je povinná bezodkladne upovedomiť dotknutú zmluvnú stranu o danom neoprávnenom prístupe a postupovať v súčinnosti s dotknutou zmluvnou stranou pri výkone akýchkoľvek opatrení s cieľom zmierniť následky straty alebo neoprávneného prístupu k osobným údajom. V stanovených prípadoch je zmluvná strana povinná vykonať všetky príslušné opatrenia na zabezpečenie, aby všetci jej zástupcovia a obchodní partneri, konali v súlade s týmto ustanovením pri každom spracovaní osobných údajov, ktoré sú súčasťou Zmluvy.</w:t>
      </w:r>
    </w:p>
    <w:p w14:paraId="47767C5C" w14:textId="77777777" w:rsidR="00570A91" w:rsidRDefault="00570A91">
      <w:pPr>
        <w:pStyle w:val="AODocTxtL1"/>
        <w:spacing w:before="0" w:line="240" w:lineRule="auto"/>
        <w:ind w:left="567"/>
        <w:jc w:val="center"/>
        <w:rPr>
          <w:rFonts w:ascii="Arial" w:hAnsi="Arial"/>
          <w:b/>
          <w:sz w:val="20"/>
          <w:u w:val="single"/>
          <w:lang w:val="sk-SK"/>
        </w:rPr>
      </w:pPr>
    </w:p>
    <w:p w14:paraId="278DC1D8" w14:textId="77777777" w:rsidR="00570A91" w:rsidRDefault="00000000">
      <w:pPr>
        <w:pStyle w:val="AODocTxtL1"/>
        <w:spacing w:before="0" w:line="240" w:lineRule="auto"/>
        <w:ind w:left="567"/>
        <w:jc w:val="center"/>
        <w:rPr>
          <w:rFonts w:ascii="Arial" w:hAnsi="Arial" w:cs="Arial"/>
          <w:b/>
          <w:sz w:val="20"/>
          <w:szCs w:val="20"/>
          <w:u w:val="single"/>
          <w:lang w:val="sk-SK"/>
        </w:rPr>
      </w:pPr>
      <w:r>
        <w:rPr>
          <w:rFonts w:ascii="Arial" w:hAnsi="Arial" w:cs="Arial"/>
          <w:b/>
          <w:sz w:val="20"/>
          <w:szCs w:val="20"/>
          <w:u w:val="single"/>
          <w:lang w:val="sk-SK"/>
        </w:rPr>
        <w:t>ČLÁNOK 12.</w:t>
      </w:r>
    </w:p>
    <w:p w14:paraId="04524EF1" w14:textId="77777777" w:rsidR="00570A91" w:rsidRDefault="00000000">
      <w:pPr>
        <w:pStyle w:val="Heading110"/>
        <w:keepNext/>
        <w:keepLines/>
        <w:spacing w:line="240" w:lineRule="auto"/>
        <w:ind w:left="567"/>
        <w:rPr>
          <w:rFonts w:ascii="Arial" w:hAnsi="Arial"/>
          <w:sz w:val="20"/>
          <w:szCs w:val="20"/>
          <w:u w:val="single"/>
        </w:rPr>
      </w:pPr>
      <w:bookmarkStart w:id="62" w:name="bookmark126"/>
      <w:bookmarkStart w:id="63" w:name="bookmark127"/>
      <w:bookmarkStart w:id="64" w:name="bookmark129"/>
      <w:r>
        <w:rPr>
          <w:rFonts w:ascii="Arial" w:hAnsi="Arial"/>
          <w:sz w:val="20"/>
          <w:szCs w:val="20"/>
          <w:u w:val="single"/>
        </w:rPr>
        <w:t>MOŽNOSTI UKONČENIA ZMLUVNÉHO VZŤAHU</w:t>
      </w:r>
      <w:bookmarkEnd w:id="62"/>
      <w:bookmarkEnd w:id="63"/>
      <w:bookmarkEnd w:id="64"/>
    </w:p>
    <w:p w14:paraId="64AB345D" w14:textId="77777777" w:rsidR="00570A91" w:rsidRDefault="00570A91">
      <w:pPr>
        <w:pStyle w:val="Heading110"/>
        <w:keepNext/>
        <w:keepLines/>
        <w:spacing w:line="240" w:lineRule="auto"/>
        <w:rPr>
          <w:rFonts w:ascii="Arial" w:hAnsi="Arial"/>
          <w:sz w:val="20"/>
          <w:szCs w:val="20"/>
        </w:rPr>
      </w:pPr>
    </w:p>
    <w:p w14:paraId="1704B233" w14:textId="77777777" w:rsidR="00570A91" w:rsidRDefault="00000000">
      <w:pPr>
        <w:pStyle w:val="Bodytext10"/>
        <w:numPr>
          <w:ilvl w:val="0"/>
          <w:numId w:val="16"/>
        </w:numPr>
        <w:tabs>
          <w:tab w:val="left" w:pos="539"/>
        </w:tabs>
        <w:spacing w:after="0" w:line="240" w:lineRule="auto"/>
        <w:ind w:left="540" w:hanging="540"/>
        <w:jc w:val="both"/>
        <w:rPr>
          <w:rFonts w:ascii="Arial" w:hAnsi="Arial"/>
        </w:rPr>
      </w:pPr>
      <w:bookmarkStart w:id="65" w:name="bookmark130"/>
      <w:bookmarkEnd w:id="65"/>
      <w:r>
        <w:rPr>
          <w:rFonts w:ascii="Arial" w:hAnsi="Arial"/>
        </w:rPr>
        <w:t>Túto Zmluvu je možné ukončiť, pred uplynutím doby, na ktorú je uzavretá, jedným z nasledovných spôsobov:</w:t>
      </w:r>
    </w:p>
    <w:p w14:paraId="2A34FCE9" w14:textId="77777777" w:rsidR="00570A91" w:rsidRDefault="00000000">
      <w:pPr>
        <w:pStyle w:val="Bodytext10"/>
        <w:numPr>
          <w:ilvl w:val="0"/>
          <w:numId w:val="17"/>
        </w:numPr>
        <w:tabs>
          <w:tab w:val="left" w:pos="1283"/>
        </w:tabs>
        <w:spacing w:after="0" w:line="240" w:lineRule="auto"/>
        <w:ind w:left="1280" w:hanging="713"/>
        <w:jc w:val="both"/>
        <w:rPr>
          <w:rFonts w:ascii="Arial" w:hAnsi="Arial"/>
        </w:rPr>
      </w:pPr>
      <w:bookmarkStart w:id="66" w:name="bookmark131"/>
      <w:bookmarkEnd w:id="66"/>
      <w:r>
        <w:rPr>
          <w:rFonts w:ascii="Arial" w:hAnsi="Arial"/>
        </w:rPr>
        <w:t xml:space="preserve">písomným odstúpením od tejto Zmluvy v prípadoch a za podmienok podľa tejto Zmluvy alebo podľa § 344 a </w:t>
      </w:r>
      <w:proofErr w:type="spellStart"/>
      <w:r>
        <w:rPr>
          <w:rFonts w:ascii="Arial" w:hAnsi="Arial"/>
        </w:rPr>
        <w:t>nasl</w:t>
      </w:r>
      <w:proofErr w:type="spellEnd"/>
      <w:r>
        <w:rPr>
          <w:rFonts w:ascii="Arial" w:hAnsi="Arial"/>
        </w:rPr>
        <w:t>. Obchodného zákonníka;</w:t>
      </w:r>
    </w:p>
    <w:p w14:paraId="4DD73AD4" w14:textId="77777777" w:rsidR="00570A91" w:rsidRDefault="00000000">
      <w:pPr>
        <w:pStyle w:val="Bodytext10"/>
        <w:numPr>
          <w:ilvl w:val="0"/>
          <w:numId w:val="17"/>
        </w:numPr>
        <w:tabs>
          <w:tab w:val="left" w:pos="1283"/>
        </w:tabs>
        <w:spacing w:after="0" w:line="240" w:lineRule="auto"/>
        <w:ind w:left="1280" w:hanging="713"/>
        <w:jc w:val="both"/>
        <w:rPr>
          <w:rFonts w:ascii="Arial" w:hAnsi="Arial"/>
        </w:rPr>
      </w:pPr>
      <w:bookmarkStart w:id="67" w:name="bookmark132"/>
      <w:bookmarkEnd w:id="67"/>
      <w:r>
        <w:rPr>
          <w:rFonts w:ascii="Arial" w:hAnsi="Arial"/>
        </w:rPr>
        <w:t>písomnou výpoveďou Kupujúceho aj bez uvedenia dôvodu, s výpovednou lehotou 3 (slovom: tri) mesiace, ktorá začína plynúť prvým dňom kalendárneho mesiaca nasledujúceho po doručení písomnej výpovede Predávajúcemu;</w:t>
      </w:r>
    </w:p>
    <w:p w14:paraId="54F8BC18" w14:textId="77777777" w:rsidR="00570A91" w:rsidRDefault="00000000">
      <w:pPr>
        <w:pStyle w:val="Bodytext10"/>
        <w:numPr>
          <w:ilvl w:val="0"/>
          <w:numId w:val="17"/>
        </w:numPr>
        <w:tabs>
          <w:tab w:val="left" w:pos="567"/>
        </w:tabs>
        <w:spacing w:after="0" w:line="240" w:lineRule="auto"/>
        <w:ind w:left="1276" w:hanging="709"/>
        <w:jc w:val="both"/>
        <w:rPr>
          <w:rFonts w:ascii="Arial" w:hAnsi="Arial"/>
        </w:rPr>
      </w:pPr>
      <w:bookmarkStart w:id="68" w:name="bookmark133"/>
      <w:bookmarkEnd w:id="68"/>
      <w:r>
        <w:rPr>
          <w:rFonts w:ascii="Arial" w:hAnsi="Arial"/>
        </w:rPr>
        <w:t>písomnou dohodou zmluvných strán.</w:t>
      </w:r>
    </w:p>
    <w:p w14:paraId="6554BFD4" w14:textId="77777777" w:rsidR="00570A91" w:rsidRDefault="00000000">
      <w:pPr>
        <w:pStyle w:val="Bodytext10"/>
        <w:numPr>
          <w:ilvl w:val="0"/>
          <w:numId w:val="16"/>
        </w:numPr>
        <w:tabs>
          <w:tab w:val="left" w:pos="539"/>
        </w:tabs>
        <w:spacing w:after="0" w:line="240" w:lineRule="auto"/>
        <w:ind w:left="540" w:hanging="540"/>
        <w:jc w:val="both"/>
        <w:rPr>
          <w:rFonts w:ascii="Arial" w:hAnsi="Arial"/>
        </w:rPr>
      </w:pPr>
      <w:bookmarkStart w:id="69" w:name="bookmark134"/>
      <w:bookmarkEnd w:id="69"/>
      <w:r>
        <w:rPr>
          <w:rFonts w:ascii="Arial" w:hAnsi="Arial"/>
        </w:rPr>
        <w:t>V prípade, ak ktorákoľvek zo zmluvných strán poruší niektorú zo svojich povinností, porušenie ktorej Obchodný zákonník alebo táto Zmluva nepovažuje za podstatné a nesplní takúto povinnosť ani v dodatočnej primeranej lehote, ktorá jej bola druhou zmluvnou stranou poskytnutá, môže druhá zmluvná strana od Zmluvy odstúpiť.</w:t>
      </w:r>
    </w:p>
    <w:p w14:paraId="7F50236B" w14:textId="77777777" w:rsidR="00570A91" w:rsidRDefault="00000000">
      <w:pPr>
        <w:pStyle w:val="Bodytext10"/>
        <w:numPr>
          <w:ilvl w:val="0"/>
          <w:numId w:val="16"/>
        </w:numPr>
        <w:tabs>
          <w:tab w:val="left" w:pos="539"/>
        </w:tabs>
        <w:spacing w:after="0" w:line="240" w:lineRule="auto"/>
        <w:ind w:left="540" w:hanging="540"/>
        <w:jc w:val="both"/>
        <w:rPr>
          <w:rFonts w:ascii="Arial" w:hAnsi="Arial"/>
        </w:rPr>
      </w:pPr>
      <w:bookmarkStart w:id="70" w:name="bookmark135"/>
      <w:bookmarkEnd w:id="70"/>
      <w:r>
        <w:rPr>
          <w:rFonts w:ascii="Arial" w:hAnsi="Arial"/>
        </w:rPr>
        <w:t>Za podstatné porušenie zmluvných povinností v zmysle tejto Zmluvy, s právom Kupujúceho okamžite od Zmluvy odstúpiť, zmluvné strany považujú tieto skutočnosti:</w:t>
      </w:r>
    </w:p>
    <w:p w14:paraId="406BC64B" w14:textId="77777777" w:rsidR="00570A91" w:rsidRDefault="00000000">
      <w:pPr>
        <w:pStyle w:val="Bodytext10"/>
        <w:numPr>
          <w:ilvl w:val="0"/>
          <w:numId w:val="18"/>
        </w:numPr>
        <w:spacing w:after="0" w:line="240" w:lineRule="auto"/>
        <w:ind w:left="1280" w:hanging="713"/>
        <w:jc w:val="both"/>
        <w:rPr>
          <w:rFonts w:ascii="Arial" w:hAnsi="Arial"/>
        </w:rPr>
      </w:pPr>
      <w:bookmarkStart w:id="71" w:name="bookmark136"/>
      <w:bookmarkEnd w:id="71"/>
      <w:r>
        <w:rPr>
          <w:rFonts w:ascii="Arial" w:hAnsi="Arial"/>
        </w:rPr>
        <w:t>Predávajúci sa dostal do omeškania s odstránením vady v lehote podľa bodu 7.6 článku 7. tejto Zmluvy o viac ako 10 (slovom: desať) pracovných dní;</w:t>
      </w:r>
    </w:p>
    <w:p w14:paraId="01A2FFFE" w14:textId="77777777" w:rsidR="00570A91" w:rsidRDefault="00000000">
      <w:pPr>
        <w:pStyle w:val="Bodytext10"/>
        <w:numPr>
          <w:ilvl w:val="0"/>
          <w:numId w:val="18"/>
        </w:numPr>
        <w:tabs>
          <w:tab w:val="left" w:pos="1283"/>
        </w:tabs>
        <w:spacing w:after="0" w:line="240" w:lineRule="auto"/>
        <w:ind w:left="1280" w:hanging="700"/>
        <w:jc w:val="both"/>
        <w:rPr>
          <w:rFonts w:ascii="Arial" w:hAnsi="Arial"/>
        </w:rPr>
      </w:pPr>
      <w:bookmarkStart w:id="72" w:name="bookmark137"/>
      <w:bookmarkEnd w:id="72"/>
      <w:r>
        <w:rPr>
          <w:rFonts w:ascii="Arial" w:hAnsi="Arial"/>
        </w:rPr>
        <w:t xml:space="preserve">v </w:t>
      </w:r>
      <w:r>
        <w:rPr>
          <w:rFonts w:ascii="Arial" w:eastAsia="Times New Roman" w:hAnsi="Arial"/>
          <w:color w:val="000000"/>
          <w:lang w:bidi="sk-SK"/>
        </w:rPr>
        <w:t>autorizovanej skúšobni</w:t>
      </w:r>
      <w:r>
        <w:rPr>
          <w:rFonts w:ascii="Arial" w:hAnsi="Arial"/>
        </w:rPr>
        <w:t xml:space="preserve"> bol dokázaný nesúlad kvality a/alebo parametrov dodaného Tovaru </w:t>
      </w:r>
      <w:r>
        <w:rPr>
          <w:rFonts w:ascii="Arial" w:eastAsia="Times New Roman" w:hAnsi="Arial"/>
          <w:color w:val="000000"/>
          <w:lang w:bidi="sk-SK"/>
        </w:rPr>
        <w:t xml:space="preserve">s kvalitou a/alebo </w:t>
      </w:r>
      <w:r>
        <w:rPr>
          <w:rFonts w:ascii="Arial" w:hAnsi="Arial"/>
        </w:rPr>
        <w:t>parametrami, požadovanými touto Zmluvou (bod 7.8 článku 7. tejto Zmluvy);</w:t>
      </w:r>
    </w:p>
    <w:p w14:paraId="65437775" w14:textId="77777777" w:rsidR="00570A91" w:rsidRDefault="00000000">
      <w:pPr>
        <w:pStyle w:val="Bodytext10"/>
        <w:numPr>
          <w:ilvl w:val="0"/>
          <w:numId w:val="18"/>
        </w:numPr>
        <w:tabs>
          <w:tab w:val="left" w:pos="580"/>
        </w:tabs>
        <w:spacing w:after="0" w:line="240" w:lineRule="auto"/>
        <w:ind w:left="1280" w:hanging="700"/>
        <w:jc w:val="both"/>
        <w:rPr>
          <w:rFonts w:ascii="Arial" w:hAnsi="Arial"/>
        </w:rPr>
      </w:pPr>
      <w:bookmarkStart w:id="73" w:name="bookmark138"/>
      <w:bookmarkStart w:id="74" w:name="bookmark139"/>
      <w:bookmarkStart w:id="75" w:name="bookmark140"/>
      <w:bookmarkEnd w:id="73"/>
      <w:bookmarkEnd w:id="74"/>
      <w:bookmarkEnd w:id="75"/>
      <w:r>
        <w:rPr>
          <w:rFonts w:ascii="Arial" w:hAnsi="Arial"/>
        </w:rPr>
        <w:t>akékoľvek vyhlásenie Predávajúceho podľa tejto Zmluvy sa ukáže ako nepravdivé;</w:t>
      </w:r>
    </w:p>
    <w:p w14:paraId="684AA895" w14:textId="77777777" w:rsidR="00570A91" w:rsidRDefault="00000000">
      <w:pPr>
        <w:pStyle w:val="Bodytext10"/>
        <w:numPr>
          <w:ilvl w:val="0"/>
          <w:numId w:val="18"/>
        </w:numPr>
        <w:tabs>
          <w:tab w:val="left" w:pos="580"/>
        </w:tabs>
        <w:spacing w:after="0" w:line="240" w:lineRule="auto"/>
        <w:ind w:left="1280" w:hanging="700"/>
        <w:jc w:val="both"/>
        <w:rPr>
          <w:rFonts w:ascii="Arial" w:hAnsi="Arial"/>
        </w:rPr>
      </w:pPr>
      <w:bookmarkStart w:id="76" w:name="bookmark141"/>
      <w:bookmarkEnd w:id="76"/>
      <w:r>
        <w:rPr>
          <w:rFonts w:ascii="Arial" w:hAnsi="Arial"/>
        </w:rPr>
        <w:t>Predávajúci alebo oprávnená osoba v zmysle RPVS nemá splnenú niektorú povinnosť podľa Zákona o RPVS;</w:t>
      </w:r>
    </w:p>
    <w:p w14:paraId="133242B5" w14:textId="77777777" w:rsidR="00570A91" w:rsidRDefault="00000000">
      <w:pPr>
        <w:pStyle w:val="AODocTxtL2"/>
        <w:numPr>
          <w:ilvl w:val="0"/>
          <w:numId w:val="18"/>
        </w:numPr>
        <w:tabs>
          <w:tab w:val="left" w:pos="580"/>
        </w:tabs>
        <w:spacing w:before="0" w:line="240" w:lineRule="auto"/>
        <w:ind w:left="1280" w:hanging="700"/>
        <w:rPr>
          <w:rFonts w:ascii="Arial" w:hAnsi="Arial" w:cs="Arial"/>
          <w:sz w:val="20"/>
          <w:szCs w:val="20"/>
          <w:lang w:val="sk-SK"/>
        </w:rPr>
      </w:pPr>
      <w:bookmarkStart w:id="77" w:name="bookmark142"/>
      <w:bookmarkStart w:id="78" w:name="bookmark143"/>
      <w:bookmarkStart w:id="79" w:name="bookmark144"/>
      <w:bookmarkEnd w:id="77"/>
      <w:bookmarkEnd w:id="78"/>
      <w:bookmarkEnd w:id="79"/>
      <w:r>
        <w:rPr>
          <w:rFonts w:ascii="Arial" w:hAnsi="Arial" w:cs="Arial"/>
          <w:sz w:val="20"/>
          <w:szCs w:val="20"/>
          <w:lang w:val="sk-SK"/>
        </w:rPr>
        <w:t>v prípade, že nastane niektorý z prípadov podľa § 19 Zákona o verejnom obstarávaní;</w:t>
      </w:r>
    </w:p>
    <w:p w14:paraId="0A35E6C9" w14:textId="77777777" w:rsidR="00570A91" w:rsidRDefault="00000000">
      <w:pPr>
        <w:pStyle w:val="AODocTxtL2"/>
        <w:numPr>
          <w:ilvl w:val="0"/>
          <w:numId w:val="18"/>
        </w:numPr>
        <w:tabs>
          <w:tab w:val="left" w:pos="580"/>
        </w:tabs>
        <w:spacing w:before="0" w:line="240" w:lineRule="auto"/>
        <w:ind w:left="1280" w:hanging="713"/>
        <w:rPr>
          <w:rFonts w:ascii="Arial" w:hAnsi="Arial" w:cs="Arial"/>
          <w:sz w:val="18"/>
          <w:szCs w:val="20"/>
          <w:lang w:val="sk-SK"/>
        </w:rPr>
      </w:pPr>
      <w:bookmarkStart w:id="80" w:name="bookmark145"/>
      <w:bookmarkEnd w:id="80"/>
      <w:r>
        <w:rPr>
          <w:rFonts w:ascii="Arial" w:hAnsi="Arial" w:cs="Arial"/>
          <w:sz w:val="20"/>
          <w:lang w:val="sk-SK"/>
        </w:rPr>
        <w:t>Predávajúci poveril tretiu stranu poskytnutím časti Predmetu Zmluvy bez predchádzajúceho písomného súhlasu Kupujúceho alebo zmenil priameho subdodávateľa bez predchádzajúceho písomného súhlasu Kupujúceho;</w:t>
      </w:r>
    </w:p>
    <w:p w14:paraId="50E35601" w14:textId="77777777" w:rsidR="00570A91" w:rsidRDefault="00000000">
      <w:pPr>
        <w:pStyle w:val="Bodytext10"/>
        <w:numPr>
          <w:ilvl w:val="0"/>
          <w:numId w:val="18"/>
        </w:numPr>
        <w:tabs>
          <w:tab w:val="left" w:pos="580"/>
        </w:tabs>
        <w:spacing w:after="0" w:line="240" w:lineRule="auto"/>
        <w:ind w:left="1280" w:hanging="713"/>
        <w:jc w:val="both"/>
        <w:rPr>
          <w:rFonts w:ascii="Arial" w:hAnsi="Arial"/>
        </w:rPr>
      </w:pPr>
      <w:r>
        <w:rPr>
          <w:rFonts w:ascii="Arial" w:hAnsi="Arial"/>
        </w:rPr>
        <w:t>Predávajúci porušil niektorú z povinností o ochrane, spracúvaní a bezpečnosti osobných údajov a dôverných informácií, uvedených v článku 11. tejto</w:t>
      </w:r>
      <w:r>
        <w:rPr>
          <w:rFonts w:ascii="Arial" w:hAnsi="Arial"/>
          <w:spacing w:val="-2"/>
        </w:rPr>
        <w:t xml:space="preserve"> </w:t>
      </w:r>
      <w:r>
        <w:rPr>
          <w:rFonts w:ascii="Arial" w:hAnsi="Arial"/>
        </w:rPr>
        <w:t>Zmluvy</w:t>
      </w:r>
    </w:p>
    <w:p w14:paraId="3C674BEA" w14:textId="77777777" w:rsidR="00570A91" w:rsidRDefault="00000000">
      <w:pPr>
        <w:pStyle w:val="Bodytext10"/>
        <w:numPr>
          <w:ilvl w:val="0"/>
          <w:numId w:val="18"/>
        </w:numPr>
        <w:tabs>
          <w:tab w:val="left" w:pos="1289"/>
        </w:tabs>
        <w:spacing w:after="0" w:line="240" w:lineRule="auto"/>
        <w:ind w:left="1280" w:hanging="713"/>
        <w:jc w:val="both"/>
        <w:rPr>
          <w:rFonts w:ascii="Arial" w:hAnsi="Arial"/>
        </w:rPr>
      </w:pPr>
      <w:r>
        <w:rPr>
          <w:rFonts w:ascii="Arial" w:eastAsia="Times New Roman" w:hAnsi="Arial"/>
          <w:color w:val="000000"/>
          <w:lang w:bidi="sk-SK"/>
        </w:rPr>
        <w:t>Kupujúci zistí, že Predávajúci má nesplnenú povinnosť vyplatenia odmeny alebo odplaty zo zmluvy s osobou, ktorá je alebo bola jeho subdodávateľom vo vzťahu k plneniu na základe tejto Zmluvy a neexistuje dôvodná pochybnosť o spornosti takéhoto nároku subdodávateľa na vyplatenie odmeny alebo odplaty a Predávajúci nevykoná nápravu ani v dodatočnej lehote, poskytnutej mu Kupujúcim v písomnej výzve.</w:t>
      </w:r>
    </w:p>
    <w:p w14:paraId="61D82AE5" w14:textId="77777777" w:rsidR="00570A91" w:rsidRDefault="00000000">
      <w:pPr>
        <w:pStyle w:val="Bodytext10"/>
        <w:numPr>
          <w:ilvl w:val="0"/>
          <w:numId w:val="16"/>
        </w:numPr>
        <w:tabs>
          <w:tab w:val="left" w:pos="541"/>
        </w:tabs>
        <w:spacing w:after="0" w:line="240" w:lineRule="auto"/>
        <w:ind w:left="560" w:hanging="560"/>
        <w:jc w:val="both"/>
        <w:rPr>
          <w:rFonts w:ascii="Arial" w:hAnsi="Arial"/>
        </w:rPr>
      </w:pPr>
      <w:bookmarkStart w:id="81" w:name="bookmark146"/>
      <w:bookmarkEnd w:id="81"/>
      <w:r>
        <w:rPr>
          <w:rFonts w:ascii="Arial" w:hAnsi="Arial"/>
        </w:rPr>
        <w:t xml:space="preserve">Predávajúci môže okamžite odstúpiť od tejto Zmluvy v prípadoch podstatného porušenia zmluvnej povinnosti Kupujúcim, pričom za podstatné porušenie sa považuje, ak sa Kupujúci dostane do omeškania so zaplatením faktúry o viac ako 60 (slovom: šesťdesiat) kalendárnych dní alebo </w:t>
      </w:r>
      <w:r>
        <w:rPr>
          <w:rFonts w:ascii="Arial" w:eastAsia="Times New Roman" w:hAnsi="Arial"/>
          <w:color w:val="000000"/>
          <w:lang w:bidi="sk-SK"/>
        </w:rPr>
        <w:t>bezdôvodne neprevezme tovar ani v náhradnom termíne, ku ktorému bude vyzvaný.</w:t>
      </w:r>
    </w:p>
    <w:p w14:paraId="3CF279B2" w14:textId="77777777" w:rsidR="00570A91" w:rsidRDefault="00000000">
      <w:pPr>
        <w:pStyle w:val="Bodytext10"/>
        <w:numPr>
          <w:ilvl w:val="0"/>
          <w:numId w:val="16"/>
        </w:numPr>
        <w:tabs>
          <w:tab w:val="left" w:pos="541"/>
        </w:tabs>
        <w:spacing w:after="0" w:line="240" w:lineRule="auto"/>
        <w:ind w:left="560" w:hanging="560"/>
        <w:jc w:val="both"/>
        <w:rPr>
          <w:rFonts w:ascii="Arial" w:hAnsi="Arial"/>
        </w:rPr>
      </w:pPr>
      <w:bookmarkStart w:id="82" w:name="bookmark147"/>
      <w:bookmarkEnd w:id="82"/>
      <w:r>
        <w:rPr>
          <w:rFonts w:ascii="Arial" w:hAnsi="Arial"/>
        </w:rPr>
        <w:t>Právne účinky odstúpenia od Zmluvy nastávajú momentom doručenia písomného oznámenia o odstúpení druhej zmluvnej strane.</w:t>
      </w:r>
    </w:p>
    <w:p w14:paraId="3D3367B9" w14:textId="77777777" w:rsidR="00570A91" w:rsidRDefault="00000000">
      <w:pPr>
        <w:pStyle w:val="Bodytext10"/>
        <w:numPr>
          <w:ilvl w:val="0"/>
          <w:numId w:val="16"/>
        </w:numPr>
        <w:tabs>
          <w:tab w:val="left" w:pos="541"/>
        </w:tabs>
        <w:spacing w:after="0" w:line="240" w:lineRule="auto"/>
        <w:ind w:left="560" w:hanging="560"/>
        <w:jc w:val="both"/>
        <w:rPr>
          <w:rFonts w:ascii="Arial" w:hAnsi="Arial"/>
        </w:rPr>
      </w:pPr>
      <w:bookmarkStart w:id="83" w:name="bookmark148"/>
      <w:bookmarkEnd w:id="83"/>
      <w:r>
        <w:rPr>
          <w:rFonts w:ascii="Arial" w:hAnsi="Arial"/>
        </w:rPr>
        <w:t>Odstúpenie od Zmluvy nemá vplyv na povinnosť povinnej strany zaplatiť zmluvnú pokutu pre porušenie povinnosti, ktorej sa odstúpenie (ako aj povinnosť zaplatiť zmluvnú pokutu) týka.</w:t>
      </w:r>
    </w:p>
    <w:p w14:paraId="781EF7AD" w14:textId="77777777" w:rsidR="00570A91" w:rsidRDefault="00000000">
      <w:pPr>
        <w:pStyle w:val="Bodytext10"/>
        <w:numPr>
          <w:ilvl w:val="0"/>
          <w:numId w:val="16"/>
        </w:numPr>
        <w:tabs>
          <w:tab w:val="left" w:pos="542"/>
        </w:tabs>
        <w:spacing w:after="0" w:line="240" w:lineRule="auto"/>
        <w:ind w:left="560" w:hanging="560"/>
        <w:jc w:val="both"/>
        <w:rPr>
          <w:rFonts w:ascii="Arial" w:hAnsi="Arial"/>
        </w:rPr>
      </w:pPr>
      <w:bookmarkStart w:id="84" w:name="bookmark149"/>
      <w:bookmarkStart w:id="85" w:name="bookmark151"/>
      <w:bookmarkStart w:id="86" w:name="bookmark152"/>
      <w:bookmarkEnd w:id="84"/>
      <w:bookmarkEnd w:id="85"/>
      <w:bookmarkEnd w:id="86"/>
      <w:r>
        <w:rPr>
          <w:rFonts w:ascii="Arial" w:eastAsia="Times New Roman" w:hAnsi="Arial"/>
          <w:color w:val="000000"/>
          <w:lang w:bidi="sk-SK"/>
        </w:rPr>
        <w:lastRenderedPageBreak/>
        <w:t>Odstúpením od Zmluvy podľa tohto článku zanikajú všetky práva a povinnosti strán zo Zmluvy s výnimkou nároku na náhradu škody vzniknutej porušením Zmluvy, nárokov na dovtedy vzniknuté zmluvné, resp. zákonné sankcie a úroky z omeškania, nárokov vyplývajúcich z ustanovení tejto Zmluvy o poskytovaní záruky a zodpovednosti za vady za časť predmetu plnenia, ktorá bola do momentu odstúpenia splnená, ako aj s výnimkou povinností, súvisiacich s odovzdaním a prevzatím časti predmetu plnenia splnenej do momentu odstúpenia, ustanovení Zmluvy, týkajúcich sa voľby práva alebo voľby Obchodného zákonníka, riešenia sporov medzi stranami Zmluvy a iných ustanovení, ktoré podľa prejavenej vôle strán alebo vzhľadom na svoju povahu majú trvať aj po ukončení tejto Zmluvy.</w:t>
      </w:r>
    </w:p>
    <w:p w14:paraId="57108F06" w14:textId="77777777" w:rsidR="00570A91" w:rsidRDefault="00000000">
      <w:pPr>
        <w:pStyle w:val="Bodytext10"/>
        <w:numPr>
          <w:ilvl w:val="0"/>
          <w:numId w:val="33"/>
        </w:numPr>
        <w:tabs>
          <w:tab w:val="left" w:pos="540"/>
        </w:tabs>
        <w:spacing w:after="0" w:line="240" w:lineRule="auto"/>
        <w:ind w:left="560" w:hanging="560"/>
        <w:jc w:val="both"/>
        <w:rPr>
          <w:rFonts w:ascii="Arial" w:hAnsi="Arial"/>
        </w:rPr>
      </w:pPr>
      <w:bookmarkStart w:id="87" w:name="bookmark153"/>
      <w:bookmarkEnd w:id="87"/>
      <w:r>
        <w:rPr>
          <w:rFonts w:ascii="Arial" w:eastAsia="Times New Roman" w:hAnsi="Arial"/>
          <w:color w:val="000000"/>
          <w:lang w:bidi="sk-SK"/>
        </w:rPr>
        <w:t>Odstúpením od Zmluvy nezaniká právo vysporiadania záväzkov z tejto Zmluvy, vyplývajúcich ku dňu ukončenia Zmluvy.</w:t>
      </w:r>
    </w:p>
    <w:p w14:paraId="314BB7AA" w14:textId="77777777" w:rsidR="00570A91" w:rsidRDefault="00000000">
      <w:pPr>
        <w:pStyle w:val="Bodytext10"/>
        <w:numPr>
          <w:ilvl w:val="0"/>
          <w:numId w:val="33"/>
        </w:numPr>
        <w:tabs>
          <w:tab w:val="left" w:pos="540"/>
        </w:tabs>
        <w:spacing w:after="0" w:line="240" w:lineRule="auto"/>
        <w:ind w:left="560" w:hanging="560"/>
        <w:jc w:val="both"/>
        <w:rPr>
          <w:rFonts w:ascii="Arial" w:hAnsi="Arial"/>
        </w:rPr>
      </w:pPr>
      <w:bookmarkStart w:id="88" w:name="bookmark154"/>
      <w:bookmarkStart w:id="89" w:name="bookmark155"/>
      <w:bookmarkEnd w:id="88"/>
      <w:bookmarkEnd w:id="89"/>
      <w:r>
        <w:rPr>
          <w:rFonts w:ascii="Arial" w:eastAsia="Times New Roman" w:hAnsi="Arial"/>
          <w:color w:val="000000"/>
          <w:lang w:bidi="sk-SK"/>
        </w:rPr>
        <w:t>Na objednávky doručené Predávajúcemu do momentu ukončenia tejto Zmluvy, sa budú naďalej vzťahovať všetky relevantné ustanovenia tejto Zmluvy (najmä, ale nie len, povinnosť Predávajúceho riadne dodať objednaný Tovar a povinnosť Kupujúceho za riadne dodaný Tovar zaplatiť, zodpovednosť za vady, záruka, sankcie), to znamená, že platnosť zadaných objednávok zánikom tejto Zmluvy neskončí, okrem prípadu kedy v právnom úkone, ktorým sa Zmluva končí, bude uvedené inak.</w:t>
      </w:r>
    </w:p>
    <w:p w14:paraId="40D1D078" w14:textId="77777777" w:rsidR="00570A91" w:rsidRDefault="00570A91">
      <w:pPr>
        <w:pStyle w:val="Heading210"/>
        <w:keepNext/>
        <w:keepLines/>
        <w:spacing w:after="0"/>
        <w:rPr>
          <w:rFonts w:ascii="Arial" w:eastAsia="Times New Roman" w:hAnsi="Arial"/>
          <w:color w:val="000000"/>
          <w:u w:val="single"/>
          <w:lang w:bidi="sk-SK"/>
        </w:rPr>
      </w:pPr>
    </w:p>
    <w:p w14:paraId="4C377205" w14:textId="77777777" w:rsidR="00570A91" w:rsidRDefault="00000000">
      <w:pPr>
        <w:pStyle w:val="Heading210"/>
        <w:keepNext/>
        <w:keepLines/>
        <w:spacing w:after="0"/>
        <w:rPr>
          <w:rFonts w:ascii="Arial" w:hAnsi="Arial"/>
          <w:u w:val="single"/>
        </w:rPr>
      </w:pPr>
      <w:r>
        <w:rPr>
          <w:rFonts w:ascii="Arial" w:eastAsia="Times New Roman" w:hAnsi="Arial"/>
          <w:color w:val="000000"/>
          <w:u w:val="single"/>
          <w:lang w:bidi="sk-SK"/>
        </w:rPr>
        <w:t>ČLÁNOK 13.</w:t>
      </w:r>
    </w:p>
    <w:p w14:paraId="061E0F46" w14:textId="77777777" w:rsidR="00570A91" w:rsidRDefault="00000000">
      <w:pPr>
        <w:pStyle w:val="Heading210"/>
        <w:keepNext/>
        <w:keepLines/>
        <w:spacing w:after="0" w:line="240" w:lineRule="auto"/>
        <w:rPr>
          <w:rFonts w:ascii="Arial" w:eastAsia="Times New Roman" w:hAnsi="Arial"/>
          <w:color w:val="000000"/>
          <w:u w:val="single"/>
          <w:lang w:bidi="sk-SK"/>
        </w:rPr>
      </w:pPr>
      <w:r>
        <w:rPr>
          <w:rFonts w:ascii="Arial" w:eastAsia="Times New Roman" w:hAnsi="Arial"/>
          <w:color w:val="000000"/>
          <w:u w:val="single"/>
          <w:lang w:bidi="sk-SK"/>
        </w:rPr>
        <w:t>OSTATNÉ USTANOVENIA</w:t>
      </w:r>
    </w:p>
    <w:p w14:paraId="4A3CA1A8" w14:textId="77777777" w:rsidR="00570A91" w:rsidRDefault="00570A91">
      <w:pPr>
        <w:pStyle w:val="Heading210"/>
        <w:keepNext/>
        <w:keepLines/>
        <w:spacing w:after="0" w:line="240" w:lineRule="auto"/>
        <w:rPr>
          <w:rFonts w:ascii="Arial" w:hAnsi="Arial"/>
          <w:u w:val="single"/>
        </w:rPr>
      </w:pPr>
    </w:p>
    <w:p w14:paraId="131290D6" w14:textId="77777777" w:rsidR="00570A91" w:rsidRDefault="00000000">
      <w:pPr>
        <w:pStyle w:val="Bodytext10"/>
        <w:numPr>
          <w:ilvl w:val="0"/>
          <w:numId w:val="31"/>
        </w:numPr>
        <w:tabs>
          <w:tab w:val="left" w:pos="553"/>
        </w:tabs>
        <w:spacing w:after="0" w:line="240" w:lineRule="auto"/>
        <w:ind w:left="567" w:hanging="567"/>
        <w:jc w:val="both"/>
        <w:rPr>
          <w:rFonts w:ascii="Arial" w:hAnsi="Arial"/>
        </w:rPr>
      </w:pPr>
      <w:bookmarkStart w:id="90" w:name="bookmark121"/>
      <w:bookmarkEnd w:id="90"/>
      <w:r>
        <w:rPr>
          <w:rFonts w:ascii="Arial" w:eastAsia="Times New Roman" w:hAnsi="Arial"/>
          <w:color w:val="000000"/>
          <w:lang w:bidi="sk-SK"/>
        </w:rPr>
        <w:t>Písomné objednávky, vystavené podľa tejto Zmluvy, nemôžu byť v rozpore s ustanoveniami tejto Zmluvy. V prípade ich rozporu majú ustanovenia tejto Zmluvy prednosť pred ustanoveniami písomných objednávok.</w:t>
      </w:r>
    </w:p>
    <w:p w14:paraId="4A4B1D4F" w14:textId="77777777" w:rsidR="00570A91" w:rsidRDefault="00000000">
      <w:pPr>
        <w:pStyle w:val="Bodytext10"/>
        <w:numPr>
          <w:ilvl w:val="0"/>
          <w:numId w:val="31"/>
        </w:numPr>
        <w:tabs>
          <w:tab w:val="left" w:pos="553"/>
        </w:tabs>
        <w:spacing w:after="0" w:line="240" w:lineRule="auto"/>
        <w:ind w:left="567" w:hanging="567"/>
        <w:jc w:val="both"/>
        <w:rPr>
          <w:rFonts w:ascii="Arial" w:hAnsi="Arial"/>
        </w:rPr>
      </w:pPr>
      <w:r>
        <w:rPr>
          <w:rFonts w:ascii="Arial" w:eastAsia="Times New Roman" w:hAnsi="Arial"/>
          <w:color w:val="000000"/>
          <w:lang w:bidi="sk-SK"/>
        </w:rPr>
        <w:t>Predávajúci je povinný do 7 (slovom: siedmich) kalendárnych dní odo dňa účinnosti tejto Zmluvy vypracovať a predložiť Kupujúcemu obrázkový katalóg Tovaru v elektronickej forme, ktorý bude obsahovať minimálne nasledovné informácie:</w:t>
      </w:r>
    </w:p>
    <w:p w14:paraId="3EB0490C" w14:textId="77777777" w:rsidR="00570A91" w:rsidRDefault="00000000">
      <w:pPr>
        <w:pStyle w:val="Bodytext10"/>
        <w:numPr>
          <w:ilvl w:val="0"/>
          <w:numId w:val="32"/>
        </w:numPr>
        <w:spacing w:after="0" w:line="240" w:lineRule="auto"/>
        <w:ind w:left="851" w:hanging="284"/>
        <w:jc w:val="both"/>
        <w:rPr>
          <w:rFonts w:ascii="Arial" w:hAnsi="Arial"/>
        </w:rPr>
      </w:pPr>
      <w:r>
        <w:rPr>
          <w:rFonts w:ascii="Arial" w:eastAsia="Times New Roman" w:hAnsi="Arial"/>
          <w:color w:val="000000"/>
          <w:lang w:bidi="sk-SK"/>
        </w:rPr>
        <w:t>obchodné meno výrobcu a obchodný názov / typ výrobku,</w:t>
      </w:r>
    </w:p>
    <w:p w14:paraId="0BEF3A0A" w14:textId="77777777" w:rsidR="00570A91" w:rsidRDefault="00000000">
      <w:pPr>
        <w:pStyle w:val="Bodytext10"/>
        <w:numPr>
          <w:ilvl w:val="0"/>
          <w:numId w:val="32"/>
        </w:numPr>
        <w:spacing w:after="0" w:line="240" w:lineRule="auto"/>
        <w:ind w:left="851" w:hanging="284"/>
        <w:jc w:val="both"/>
        <w:rPr>
          <w:rFonts w:ascii="Arial" w:hAnsi="Arial"/>
        </w:rPr>
      </w:pPr>
      <w:r>
        <w:rPr>
          <w:rFonts w:ascii="Arial" w:eastAsia="Times New Roman" w:hAnsi="Arial"/>
          <w:color w:val="000000"/>
          <w:lang w:bidi="sk-SK"/>
        </w:rPr>
        <w:t xml:space="preserve">popis výrobku, </w:t>
      </w:r>
      <w:r>
        <w:rPr>
          <w:rFonts w:ascii="Arial" w:hAnsi="Arial"/>
          <w:color w:val="000000"/>
        </w:rPr>
        <w:t>vrátane uvedenia ochranných vlastností výrobku,</w:t>
      </w:r>
    </w:p>
    <w:p w14:paraId="73923B97" w14:textId="77777777" w:rsidR="00570A91" w:rsidRDefault="00000000">
      <w:pPr>
        <w:pStyle w:val="Bodytext10"/>
        <w:numPr>
          <w:ilvl w:val="0"/>
          <w:numId w:val="32"/>
        </w:numPr>
        <w:spacing w:after="0" w:line="240" w:lineRule="auto"/>
        <w:ind w:left="851" w:hanging="284"/>
        <w:jc w:val="both"/>
        <w:rPr>
          <w:rFonts w:ascii="Arial" w:hAnsi="Arial"/>
        </w:rPr>
      </w:pPr>
      <w:r>
        <w:rPr>
          <w:rFonts w:ascii="Arial" w:eastAsia="Times New Roman" w:hAnsi="Arial"/>
          <w:color w:val="000000"/>
          <w:lang w:bidi="sk-SK"/>
        </w:rPr>
        <w:t>veľkostný sortiment (škálu veľkostí), v ktorých je výrobok dodávaný,</w:t>
      </w:r>
    </w:p>
    <w:p w14:paraId="4C050545" w14:textId="77777777" w:rsidR="00570A91" w:rsidRDefault="00000000">
      <w:pPr>
        <w:pStyle w:val="Bodytext10"/>
        <w:numPr>
          <w:ilvl w:val="0"/>
          <w:numId w:val="32"/>
        </w:numPr>
        <w:spacing w:after="0" w:line="240" w:lineRule="auto"/>
        <w:ind w:left="851" w:hanging="284"/>
        <w:jc w:val="both"/>
        <w:rPr>
          <w:rFonts w:ascii="Arial" w:hAnsi="Arial"/>
        </w:rPr>
      </w:pPr>
      <w:r>
        <w:rPr>
          <w:rFonts w:ascii="Arial" w:eastAsia="Times New Roman" w:hAnsi="Arial"/>
          <w:color w:val="000000"/>
          <w:lang w:bidi="sk-SK"/>
        </w:rPr>
        <w:t>obrázkové materiály, znázorňujúce všetky súčasti výrobku,</w:t>
      </w:r>
    </w:p>
    <w:p w14:paraId="77A7F3D1" w14:textId="77777777" w:rsidR="00570A91" w:rsidRDefault="00000000">
      <w:pPr>
        <w:pStyle w:val="Odsekzoznamu"/>
        <w:tabs>
          <w:tab w:val="left" w:pos="851"/>
          <w:tab w:val="left" w:pos="2835"/>
        </w:tabs>
        <w:ind w:left="567"/>
        <w:rPr>
          <w:rFonts w:cs="Arial"/>
          <w:b/>
          <w:sz w:val="20"/>
        </w:rPr>
      </w:pPr>
      <w:r>
        <w:rPr>
          <w:color w:val="000000"/>
          <w:sz w:val="20"/>
        </w:rPr>
        <w:t xml:space="preserve"> </w:t>
      </w:r>
      <w:r>
        <w:rPr>
          <w:color w:val="000000"/>
          <w:sz w:val="20"/>
        </w:rPr>
        <w:tab/>
        <w:t>informáciu o výrobcom stanovenej dobe životnosti v mesiacoch</w:t>
      </w:r>
      <w:r>
        <w:rPr>
          <w:color w:val="000000"/>
          <w:sz w:val="20"/>
          <w:lang w:bidi="sk-SK"/>
        </w:rPr>
        <w:t xml:space="preserve">, </w:t>
      </w:r>
      <w:r>
        <w:rPr>
          <w:color w:val="000000"/>
          <w:sz w:val="20"/>
          <w:lang w:bidi="sk-SK"/>
        </w:rPr>
        <w:tab/>
        <w:t xml:space="preserve">  </w:t>
      </w:r>
      <w:r>
        <w:rPr>
          <w:color w:val="000000"/>
          <w:sz w:val="20"/>
          <w:lang w:bidi="sk-SK"/>
        </w:rPr>
        <w:tab/>
      </w:r>
      <w:r>
        <w:rPr>
          <w:color w:val="000000"/>
          <w:sz w:val="20"/>
          <w:lang w:bidi="sk-SK"/>
        </w:rPr>
        <w:tab/>
      </w:r>
    </w:p>
    <w:p w14:paraId="01418B45" w14:textId="77777777" w:rsidR="00570A91" w:rsidRDefault="00000000">
      <w:pPr>
        <w:pStyle w:val="Bodytext10"/>
        <w:numPr>
          <w:ilvl w:val="0"/>
          <w:numId w:val="32"/>
        </w:numPr>
        <w:spacing w:after="0" w:line="240" w:lineRule="auto"/>
        <w:ind w:left="851" w:hanging="284"/>
        <w:jc w:val="both"/>
        <w:rPr>
          <w:rFonts w:ascii="Arial" w:hAnsi="Arial"/>
        </w:rPr>
      </w:pPr>
      <w:r>
        <w:rPr>
          <w:rFonts w:ascii="Arial" w:hAnsi="Arial"/>
          <w:color w:val="000000"/>
        </w:rPr>
        <w:t>ak nie je výrobcom stanovená doba životnosti, uviesť orientačnú dobu používania, resp. životnosti.</w:t>
      </w:r>
    </w:p>
    <w:p w14:paraId="4A8890BC" w14:textId="77777777" w:rsidR="00570A91" w:rsidRDefault="00000000">
      <w:pPr>
        <w:pStyle w:val="Bodytext10"/>
        <w:spacing w:after="0" w:line="240" w:lineRule="auto"/>
        <w:ind w:left="567"/>
        <w:jc w:val="both"/>
        <w:rPr>
          <w:rFonts w:ascii="Arial" w:hAnsi="Arial"/>
        </w:rPr>
      </w:pPr>
      <w:r>
        <w:rPr>
          <w:rFonts w:ascii="Arial" w:hAnsi="Arial"/>
          <w:color w:val="000000"/>
        </w:rPr>
        <w:t>Obrázkový katalóg podlieha schváleniu Kupujúcim.</w:t>
      </w:r>
    </w:p>
    <w:p w14:paraId="74255EC0" w14:textId="77777777" w:rsidR="00570A91" w:rsidRDefault="00000000">
      <w:pPr>
        <w:pStyle w:val="Bodytext10"/>
        <w:tabs>
          <w:tab w:val="left" w:pos="1256"/>
        </w:tabs>
        <w:spacing w:after="0" w:line="240" w:lineRule="auto"/>
        <w:ind w:left="567" w:hanging="567"/>
        <w:jc w:val="both"/>
        <w:rPr>
          <w:rFonts w:ascii="Arial" w:hAnsi="Arial"/>
        </w:rPr>
      </w:pPr>
      <w:r>
        <w:rPr>
          <w:rFonts w:ascii="Arial" w:hAnsi="Arial"/>
        </w:rPr>
        <w:t xml:space="preserve">13.3 </w:t>
      </w:r>
      <w:r>
        <w:rPr>
          <w:rFonts w:ascii="Arial" w:hAnsi="Arial"/>
        </w:rPr>
        <w:tab/>
      </w:r>
      <w:r>
        <w:rPr>
          <w:rFonts w:ascii="Arial" w:eastAsia="Times New Roman" w:hAnsi="Arial"/>
          <w:color w:val="000000"/>
          <w:lang w:bidi="sk-SK"/>
        </w:rPr>
        <w:t>Predávajúci sa zaväzuje najneskôr do 5 (slovom: piatich) pracovných dní odo dňa nadobudnutia účinnosti tejto Zmluvy oznámiť Kupujúcemu (na e-mailovú adresu Oprávnenej osoby Kupujúceho podľa bodu 10.4 článku 10. tejto Zmluvy) osobu, resp. osoby, ktoré budú poverené plnením povinností podľa tejto Zmluvy v rozsahu meno a priezvisko, e-mailová adresa a telefónne číslo. Predávajúci je oprávnený osobu, resp. osoby zmeniť a to zaslaním oznámenia Kupujúcemu s uvedením údajov a spôsobom podľa predchádzajúcej vety.</w:t>
      </w:r>
    </w:p>
    <w:p w14:paraId="58B0EAFA" w14:textId="77777777" w:rsidR="00570A91" w:rsidRDefault="00000000">
      <w:pPr>
        <w:pStyle w:val="Bodytext10"/>
        <w:tabs>
          <w:tab w:val="left" w:pos="540"/>
        </w:tabs>
        <w:spacing w:after="0" w:line="240" w:lineRule="auto"/>
        <w:ind w:left="567" w:hanging="567"/>
        <w:jc w:val="both"/>
        <w:rPr>
          <w:rFonts w:ascii="Arial" w:eastAsia="Times New Roman" w:hAnsi="Arial"/>
          <w:color w:val="000000"/>
          <w:lang w:bidi="sk-SK"/>
        </w:rPr>
      </w:pPr>
      <w:bookmarkStart w:id="91" w:name="bookmark157"/>
      <w:bookmarkEnd w:id="91"/>
      <w:r>
        <w:rPr>
          <w:rFonts w:ascii="Arial" w:eastAsia="Times New Roman" w:hAnsi="Arial"/>
          <w:color w:val="000000"/>
          <w:lang w:bidi="sk-SK"/>
        </w:rPr>
        <w:t xml:space="preserve">13.4 </w:t>
      </w:r>
      <w:r>
        <w:rPr>
          <w:rFonts w:ascii="Arial" w:eastAsia="Times New Roman" w:hAnsi="Arial"/>
          <w:color w:val="000000"/>
          <w:lang w:bidi="sk-SK"/>
        </w:rPr>
        <w:tab/>
        <w:t>Kupujúci sa zaväzuje najneskôr do 5 (slovom: piatich) pracovných dní odo dňa nadobudnutia účinnosti Zmluvy oznámiť Predávajúcemu (na e-mailovú adresu Oprávnenej osoby Predávajúceho bodu 10.4 článku 10. tejto Zmluvy) osobu, resp. osoby, ktoré budú poverené plnením povinností podľa tejto Zmluvy v rozsahu meno a priezvisko, e-mailová adresa a telefónne číslo. Kupujúci je oprávnený oznámenú osobu, resp. osoby zmeniť, a to zaslaním oznámenia Predávajúcemu s uvedením údajov a spôsobom podľa predchádzajúcej vety.</w:t>
      </w:r>
    </w:p>
    <w:p w14:paraId="16336325" w14:textId="77777777" w:rsidR="00570A91" w:rsidRDefault="00000000">
      <w:pPr>
        <w:pStyle w:val="Bezriadkovania"/>
        <w:tabs>
          <w:tab w:val="left" w:pos="567"/>
        </w:tabs>
        <w:spacing w:after="0"/>
        <w:ind w:left="709" w:right="-30" w:hanging="709"/>
        <w:rPr>
          <w:rFonts w:ascii="Arial" w:hAnsi="Arial" w:cs="Arial"/>
          <w:bCs/>
          <w:sz w:val="20"/>
          <w:szCs w:val="20"/>
          <w:lang w:eastAsia="sk-SK"/>
        </w:rPr>
      </w:pPr>
      <w:r>
        <w:rPr>
          <w:rFonts w:ascii="Arial" w:hAnsi="Arial" w:cs="Arial"/>
          <w:bCs/>
          <w:sz w:val="20"/>
          <w:szCs w:val="20"/>
          <w:lang w:eastAsia="sk-SK"/>
        </w:rPr>
        <w:t>13.5</w:t>
      </w:r>
      <w:r>
        <w:rPr>
          <w:rFonts w:ascii="Arial" w:hAnsi="Arial" w:cs="Arial"/>
          <w:bCs/>
          <w:sz w:val="20"/>
          <w:szCs w:val="20"/>
          <w:lang w:eastAsia="sk-SK"/>
        </w:rPr>
        <w:tab/>
      </w:r>
      <w:r>
        <w:rPr>
          <w:rFonts w:ascii="Arial" w:hAnsi="Arial" w:cs="Arial"/>
          <w:bCs/>
          <w:sz w:val="20"/>
          <w:szCs w:val="20"/>
          <w:u w:val="single"/>
          <w:lang w:eastAsia="sk-SK"/>
        </w:rPr>
        <w:t xml:space="preserve">Predávajúci </w:t>
      </w:r>
      <w:r>
        <w:rPr>
          <w:rFonts w:ascii="Arial" w:hAnsi="Arial" w:cs="Arial"/>
          <w:sz w:val="20"/>
          <w:szCs w:val="20"/>
          <w:u w:val="single"/>
        </w:rPr>
        <w:t>podpisom tejto Zmluvy vyhlasuje</w:t>
      </w:r>
      <w:r>
        <w:rPr>
          <w:rFonts w:ascii="Arial" w:hAnsi="Arial" w:cs="Arial"/>
          <w:bCs/>
          <w:sz w:val="20"/>
          <w:szCs w:val="20"/>
          <w:lang w:eastAsia="sk-SK"/>
        </w:rPr>
        <w:t>, že:</w:t>
      </w:r>
    </w:p>
    <w:p w14:paraId="4C6F529D" w14:textId="77777777" w:rsidR="00570A91" w:rsidRDefault="00000000">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nie je v čase uzatvorenia Zmluvy v úpadku, tak ako je definovaný v zmysle zákona č. 7/2005 Z. z. o konkurze a reštrukturalizácii a o zmene a doplnení niektorých zákonov;</w:t>
      </w:r>
    </w:p>
    <w:p w14:paraId="65C13882" w14:textId="77777777" w:rsidR="00570A91" w:rsidRDefault="00000000">
      <w:pPr>
        <w:pStyle w:val="AODocTxtL1"/>
        <w:numPr>
          <w:ilvl w:val="0"/>
          <w:numId w:val="7"/>
        </w:numPr>
        <w:spacing w:before="0" w:line="240" w:lineRule="auto"/>
        <w:ind w:left="851"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neprevedie svoje práva, vyplývajúce z tejto Zmluvy bez predchádzajúceho písomného súhlasu druhej zmluvnej strany. V opačnom prípade je takýto prevod práv neplatný.</w:t>
      </w:r>
    </w:p>
    <w:p w14:paraId="40A1CD83" w14:textId="77777777" w:rsidR="00570A91" w:rsidRDefault="00570A91">
      <w:pPr>
        <w:pStyle w:val="Bodytext10"/>
        <w:tabs>
          <w:tab w:val="left" w:pos="1256"/>
        </w:tabs>
        <w:spacing w:after="0" w:line="240" w:lineRule="auto"/>
        <w:jc w:val="both"/>
        <w:rPr>
          <w:rFonts w:ascii="Arial" w:hAnsi="Arial"/>
        </w:rPr>
      </w:pPr>
    </w:p>
    <w:p w14:paraId="1A55DEDA" w14:textId="77777777" w:rsidR="00570A91" w:rsidRDefault="00000000">
      <w:pPr>
        <w:pStyle w:val="AODocTxtL1"/>
        <w:spacing w:before="0" w:line="240" w:lineRule="auto"/>
        <w:ind w:left="567"/>
        <w:jc w:val="center"/>
        <w:rPr>
          <w:rFonts w:ascii="Arial" w:hAnsi="Arial" w:cs="Arial"/>
          <w:b/>
          <w:sz w:val="20"/>
          <w:szCs w:val="20"/>
          <w:u w:val="single"/>
          <w:lang w:val="sk-SK"/>
        </w:rPr>
      </w:pPr>
      <w:r>
        <w:rPr>
          <w:rFonts w:ascii="Arial" w:hAnsi="Arial" w:cs="Arial"/>
          <w:b/>
          <w:sz w:val="20"/>
          <w:szCs w:val="20"/>
          <w:u w:val="single"/>
          <w:lang w:val="sk-SK"/>
        </w:rPr>
        <w:t>ČLÁNOK 14.</w:t>
      </w:r>
    </w:p>
    <w:p w14:paraId="6B5316E0" w14:textId="77777777" w:rsidR="00570A91" w:rsidRDefault="00000000">
      <w:pPr>
        <w:pStyle w:val="AODocTxtL1"/>
        <w:spacing w:before="0" w:line="240" w:lineRule="auto"/>
        <w:ind w:left="567"/>
        <w:jc w:val="center"/>
        <w:rPr>
          <w:rFonts w:ascii="Arial" w:hAnsi="Arial" w:cs="Arial"/>
          <w:b/>
          <w:sz w:val="20"/>
          <w:szCs w:val="20"/>
          <w:u w:val="single"/>
          <w:lang w:val="sk-SK"/>
        </w:rPr>
      </w:pPr>
      <w:r>
        <w:rPr>
          <w:rFonts w:ascii="Arial" w:hAnsi="Arial" w:cs="Arial"/>
          <w:b/>
          <w:sz w:val="20"/>
          <w:szCs w:val="20"/>
          <w:u w:val="single"/>
          <w:lang w:val="sk-SK"/>
        </w:rPr>
        <w:t>ZÁVEREČNÉ USTANOVENIA</w:t>
      </w:r>
    </w:p>
    <w:p w14:paraId="6DA18CBA" w14:textId="77777777" w:rsidR="00570A91" w:rsidRDefault="00570A91">
      <w:pPr>
        <w:pStyle w:val="AODocTxtL1"/>
        <w:spacing w:before="0" w:line="240" w:lineRule="auto"/>
        <w:rPr>
          <w:rFonts w:ascii="Arial" w:hAnsi="Arial" w:cs="Arial"/>
          <w:b/>
          <w:sz w:val="20"/>
          <w:szCs w:val="20"/>
          <w:u w:val="single"/>
          <w:lang w:val="sk-SK"/>
        </w:rPr>
      </w:pPr>
    </w:p>
    <w:p w14:paraId="69A0B76D" w14:textId="77777777" w:rsidR="00570A91" w:rsidRDefault="00000000">
      <w:pPr>
        <w:ind w:left="567" w:hanging="567"/>
        <w:jc w:val="both"/>
        <w:rPr>
          <w:color w:val="FF0000"/>
          <w:sz w:val="20"/>
        </w:rPr>
      </w:pPr>
      <w:r>
        <w:rPr>
          <w:sz w:val="20"/>
        </w:rPr>
        <w:t xml:space="preserve">14.1 </w:t>
      </w:r>
      <w:r>
        <w:rPr>
          <w:b/>
          <w:sz w:val="20"/>
        </w:rPr>
        <w:tab/>
      </w:r>
      <w:r>
        <w:rPr>
          <w:sz w:val="20"/>
        </w:rPr>
        <w:t xml:space="preserve">Táto Zmluva nadobúda platnosť dňom jej podpisu oprávnenými zástupcami oboch zmluvných strán (ak oprávnení zástupcovia zmluvných strán nepodpíšu túto Zmluvu v ten istý deň, tak rozhodujúci je deň podpisu poslednej zmluvnej strany) </w:t>
      </w:r>
      <w:r>
        <w:rPr>
          <w:rFonts w:cs="Arial"/>
          <w:sz w:val="20"/>
        </w:rPr>
        <w:t xml:space="preserve">a účinnosť </w:t>
      </w:r>
      <w:r>
        <w:rPr>
          <w:sz w:val="20"/>
        </w:rPr>
        <w:t xml:space="preserve">dňom nasledujúcim po dni jej zverejnenia v Centrálnom registri zmlúv, vedenom Úradom vlády SR v zmysle </w:t>
      </w:r>
      <w:r>
        <w:rPr>
          <w:rFonts w:cs="Arial"/>
          <w:sz w:val="20"/>
        </w:rPr>
        <w:t>§ 47a zákona č. 40/1964 Zb. Občiansky zákonník v znení neskorších predpisov,</w:t>
      </w:r>
      <w:r>
        <w:rPr>
          <w:rFonts w:cs="Arial"/>
          <w:bCs/>
          <w:iCs/>
          <w:color w:val="000000"/>
          <w:sz w:val="20"/>
        </w:rPr>
        <w:t xml:space="preserve"> v spojení so zákonom č. 211/2000 </w:t>
      </w:r>
      <w:proofErr w:type="spellStart"/>
      <w:r>
        <w:rPr>
          <w:rFonts w:cs="Arial"/>
          <w:bCs/>
          <w:iCs/>
          <w:color w:val="000000"/>
          <w:sz w:val="20"/>
        </w:rPr>
        <w:t>Z.z</w:t>
      </w:r>
      <w:proofErr w:type="spellEnd"/>
      <w:r>
        <w:rPr>
          <w:rFonts w:cs="Arial"/>
          <w:bCs/>
          <w:iCs/>
          <w:color w:val="000000"/>
          <w:sz w:val="20"/>
        </w:rPr>
        <w:t xml:space="preserve">. o slobodnom prístupe k informáciám a o zmene a doplnení niektorých zákonov v znení neskorších predpisov. </w:t>
      </w:r>
    </w:p>
    <w:p w14:paraId="55A9B42D" w14:textId="77777777" w:rsidR="00570A91" w:rsidRDefault="00000000">
      <w:pPr>
        <w:ind w:left="567" w:hanging="567"/>
        <w:jc w:val="both"/>
        <w:rPr>
          <w:rFonts w:cs="Arial"/>
          <w:sz w:val="20"/>
        </w:rPr>
      </w:pPr>
      <w:r>
        <w:rPr>
          <w:sz w:val="20"/>
        </w:rPr>
        <w:t xml:space="preserve">14.2 </w:t>
      </w:r>
      <w:r>
        <w:rPr>
          <w:sz w:val="20"/>
        </w:rPr>
        <w:tab/>
        <w:t xml:space="preserve">Meniť alebo dopĺňať obsah tejto Zmluvy je možné len formou písomných dodatkov, a to na základe vzájomnej </w:t>
      </w:r>
      <w:r>
        <w:rPr>
          <w:rFonts w:cs="Arial"/>
          <w:sz w:val="20"/>
        </w:rPr>
        <w:t>dohody oboch zmluvných strán, ak z tejto Zmluvy nevyplýva inak.</w:t>
      </w:r>
    </w:p>
    <w:p w14:paraId="6A720B8B" w14:textId="77777777" w:rsidR="00570A91" w:rsidRDefault="00000000">
      <w:pPr>
        <w:ind w:left="567" w:hanging="567"/>
        <w:jc w:val="both"/>
        <w:rPr>
          <w:rFonts w:cs="Arial"/>
          <w:sz w:val="20"/>
        </w:rPr>
      </w:pPr>
      <w:r>
        <w:rPr>
          <w:rFonts w:cs="Arial"/>
          <w:sz w:val="20"/>
        </w:rPr>
        <w:t xml:space="preserve">14.3 </w:t>
      </w:r>
      <w:r>
        <w:rPr>
          <w:rFonts w:cs="Arial"/>
          <w:sz w:val="20"/>
        </w:rPr>
        <w:tab/>
        <w:t>Vzájomné vzťahy zmluvných strán touto Zmluvou neupravené sa riadia príslušnými ustanoveniami Obchodného zákonníka, subsidiárne ustanoveniami Občianskeho zákonníka a ďalšími všeobecne záväznými právnymi predpismi Slovenskej republiky.</w:t>
      </w:r>
    </w:p>
    <w:p w14:paraId="3431D499" w14:textId="77777777" w:rsidR="00570A91" w:rsidRDefault="00000000">
      <w:pPr>
        <w:pStyle w:val="AODocTxtL1"/>
        <w:spacing w:before="0" w:line="240" w:lineRule="auto"/>
        <w:ind w:left="567" w:hanging="567"/>
        <w:rPr>
          <w:rFonts w:ascii="Arial" w:eastAsia="Times New Roman" w:hAnsi="Arial" w:cs="Arial"/>
          <w:bCs/>
          <w:sz w:val="20"/>
          <w:szCs w:val="20"/>
          <w:lang w:val="sk-SK" w:eastAsia="sk-SK"/>
        </w:rPr>
      </w:pPr>
      <w:r>
        <w:rPr>
          <w:rFonts w:ascii="Arial" w:eastAsia="Times New Roman" w:hAnsi="Arial" w:cs="Arial"/>
          <w:bCs/>
          <w:sz w:val="20"/>
          <w:szCs w:val="20"/>
          <w:lang w:val="sk-SK" w:eastAsia="sk-SK"/>
        </w:rPr>
        <w:lastRenderedPageBreak/>
        <w:t xml:space="preserve">14.4 </w:t>
      </w:r>
      <w:r>
        <w:rPr>
          <w:rFonts w:ascii="Arial" w:eastAsia="Times New Roman" w:hAnsi="Arial" w:cs="Arial"/>
          <w:bCs/>
          <w:sz w:val="20"/>
          <w:szCs w:val="20"/>
          <w:lang w:val="sk-SK" w:eastAsia="sk-SK"/>
        </w:rPr>
        <w:tab/>
        <w:t xml:space="preserve">Rozhodné právo je </w:t>
      </w:r>
      <w:r>
        <w:rPr>
          <w:rFonts w:ascii="Arial" w:hAnsi="Arial" w:cs="Arial"/>
          <w:sz w:val="20"/>
          <w:szCs w:val="20"/>
          <w:lang w:val="sk-SK"/>
        </w:rPr>
        <w:t>právo Slovenskej republiky, príslušným súdom na rozhodovanie prípadných sporov z tejto Zmluvy je súd Slovenskej republiky.</w:t>
      </w:r>
    </w:p>
    <w:p w14:paraId="76B5CA25" w14:textId="77777777" w:rsidR="00570A91" w:rsidRDefault="00000000">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14.5</w:t>
      </w:r>
      <w:r>
        <w:rPr>
          <w:rFonts w:ascii="Arial" w:hAnsi="Arial" w:cs="Arial"/>
          <w:sz w:val="20"/>
          <w:szCs w:val="20"/>
          <w:lang w:val="sk-SK"/>
        </w:rPr>
        <w:tab/>
        <w:t>Táto Zmluva je vyhotovená v 3 (slovom: troch) vyhotoveniach, z ktorých 2 (slovom: dve) vyhotovenia si ponechá Kupujúci a 1 (slovom: jedno) vyhotovenie Predávajúci.</w:t>
      </w:r>
    </w:p>
    <w:p w14:paraId="3718E21B" w14:textId="77777777" w:rsidR="00570A91" w:rsidRDefault="00000000">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14.6</w:t>
      </w:r>
      <w:r>
        <w:rPr>
          <w:rFonts w:ascii="Arial" w:hAnsi="Arial" w:cs="Arial"/>
          <w:sz w:val="20"/>
          <w:szCs w:val="20"/>
          <w:lang w:val="sk-SK"/>
        </w:rPr>
        <w:tab/>
        <w:t>Zmluvné strany vyhlasujú, že Zmluvu uzavreli slobodne, vážne a bez omylu, nebola uzavretá v tiesni za nápadne nevýhodných podmienok, že si Zmluvu si prečítali, jej obsahu porozumeli a na znak súhlasu ju podpisujú.</w:t>
      </w:r>
    </w:p>
    <w:p w14:paraId="50A6F89B" w14:textId="77777777" w:rsidR="00570A91" w:rsidRDefault="00000000">
      <w:pPr>
        <w:tabs>
          <w:tab w:val="left" w:pos="567"/>
          <w:tab w:val="left" w:pos="2410"/>
          <w:tab w:val="left" w:pos="2694"/>
        </w:tabs>
        <w:jc w:val="both"/>
        <w:outlineLvl w:val="1"/>
        <w:rPr>
          <w:rFonts w:cs="Arial"/>
          <w:sz w:val="20"/>
        </w:rPr>
      </w:pPr>
      <w:r>
        <w:rPr>
          <w:rFonts w:cs="Arial"/>
          <w:sz w:val="20"/>
        </w:rPr>
        <w:t>14.7</w:t>
      </w:r>
      <w:r>
        <w:rPr>
          <w:rFonts w:cs="Arial"/>
          <w:sz w:val="20"/>
        </w:rPr>
        <w:tab/>
        <w:t>Neoddeliteľnou súčasťou tejto Zmluvy sú nasledovné prílohy:</w:t>
      </w:r>
    </w:p>
    <w:p w14:paraId="309C2122" w14:textId="77777777" w:rsidR="00570A91" w:rsidRDefault="00000000">
      <w:pPr>
        <w:tabs>
          <w:tab w:val="left" w:pos="567"/>
          <w:tab w:val="left" w:pos="1134"/>
          <w:tab w:val="left" w:pos="2410"/>
          <w:tab w:val="left" w:pos="2694"/>
        </w:tabs>
        <w:ind w:left="567"/>
        <w:jc w:val="both"/>
        <w:outlineLvl w:val="1"/>
        <w:rPr>
          <w:rFonts w:cs="Arial"/>
          <w:i/>
          <w:color w:val="FF0000"/>
          <w:sz w:val="20"/>
          <w:lang w:eastAsia="en-US"/>
        </w:rPr>
      </w:pPr>
      <w:r>
        <w:rPr>
          <w:rFonts w:cs="Arial"/>
          <w:sz w:val="20"/>
        </w:rPr>
        <w:t xml:space="preserve">Príloha č. 1 – Bližšia špecifikácia Predmetu Zmluvy </w:t>
      </w:r>
      <w:r>
        <w:rPr>
          <w:rFonts w:cs="Arial"/>
          <w:i/>
          <w:color w:val="FF0000"/>
          <w:sz w:val="20"/>
          <w:lang w:eastAsia="en-US"/>
        </w:rPr>
        <w:t>(príloha č. 1 súťažných podkladov)</w:t>
      </w:r>
    </w:p>
    <w:p w14:paraId="70AFF27C" w14:textId="77777777" w:rsidR="00570A91" w:rsidRDefault="00000000">
      <w:pPr>
        <w:tabs>
          <w:tab w:val="left" w:pos="567"/>
        </w:tabs>
        <w:ind w:left="567"/>
        <w:jc w:val="both"/>
        <w:rPr>
          <w:rFonts w:cs="Arial"/>
          <w:sz w:val="20"/>
        </w:rPr>
      </w:pPr>
      <w:r>
        <w:rPr>
          <w:rFonts w:cs="Arial"/>
          <w:sz w:val="20"/>
        </w:rPr>
        <w:t xml:space="preserve">Príloha č. 2 – Cena predmetu Zmluvy </w:t>
      </w:r>
      <w:r>
        <w:rPr>
          <w:rFonts w:cs="Arial"/>
          <w:i/>
          <w:color w:val="FF0000"/>
          <w:sz w:val="20"/>
        </w:rPr>
        <w:t xml:space="preserve">(v súlade s návrhom na plnenie kritérií úspešného uchádzača predloženým v ponuke v súlade s prílohou č. 2 </w:t>
      </w:r>
      <w:r>
        <w:rPr>
          <w:rFonts w:cs="Arial"/>
          <w:i/>
          <w:color w:val="FF0000"/>
          <w:sz w:val="20"/>
          <w:lang w:eastAsia="en-US"/>
        </w:rPr>
        <w:t>súťažných podkladov</w:t>
      </w:r>
      <w:r>
        <w:rPr>
          <w:rFonts w:cs="Arial"/>
          <w:i/>
          <w:color w:val="FF0000"/>
          <w:sz w:val="20"/>
        </w:rPr>
        <w:t>)</w:t>
      </w:r>
    </w:p>
    <w:p w14:paraId="28F676C9" w14:textId="77777777" w:rsidR="00570A91" w:rsidRDefault="00000000">
      <w:pPr>
        <w:tabs>
          <w:tab w:val="left" w:pos="567"/>
        </w:tabs>
        <w:ind w:left="567" w:hanging="567"/>
        <w:rPr>
          <w:rFonts w:cs="Arial"/>
          <w:sz w:val="20"/>
        </w:rPr>
      </w:pPr>
      <w:r>
        <w:rPr>
          <w:rFonts w:cs="Arial"/>
          <w:sz w:val="20"/>
        </w:rPr>
        <w:tab/>
        <w:t>Príloha č. 3 – Zoznam priamych subdodávateľov</w:t>
      </w:r>
    </w:p>
    <w:p w14:paraId="1237BAB0" w14:textId="77777777" w:rsidR="00570A91" w:rsidRDefault="00000000">
      <w:pPr>
        <w:pStyle w:val="MLOdsek"/>
        <w:numPr>
          <w:ilvl w:val="0"/>
          <w:numId w:val="0"/>
        </w:numPr>
        <w:tabs>
          <w:tab w:val="left" w:pos="567"/>
        </w:tabs>
        <w:spacing w:after="0" w:line="240" w:lineRule="auto"/>
        <w:ind w:left="567" w:hanging="567"/>
        <w:rPr>
          <w:rFonts w:ascii="Arial" w:hAnsi="Arial" w:cs="Arial"/>
          <w:sz w:val="20"/>
          <w:szCs w:val="20"/>
        </w:rPr>
      </w:pPr>
      <w:r>
        <w:rPr>
          <w:rFonts w:ascii="Arial" w:hAnsi="Arial" w:cs="Arial"/>
          <w:sz w:val="20"/>
        </w:rPr>
        <w:t>14.8</w:t>
      </w:r>
      <w:r>
        <w:rPr>
          <w:rFonts w:ascii="Arial" w:hAnsi="Arial" w:cs="Arial"/>
          <w:sz w:val="20"/>
        </w:rPr>
        <w:tab/>
        <w:t>Ak sa pri plnení tejto Z</w:t>
      </w:r>
      <w:r>
        <w:rPr>
          <w:rFonts w:ascii="Arial" w:hAnsi="Arial" w:cs="Arial"/>
          <w:sz w:val="20"/>
          <w:szCs w:val="20"/>
        </w:rPr>
        <w:t>mluvy vyskytnú rozpory v jednotlivých dokume</w:t>
      </w:r>
      <w:r>
        <w:rPr>
          <w:rFonts w:ascii="Arial" w:hAnsi="Arial" w:cs="Arial"/>
          <w:sz w:val="20"/>
        </w:rPr>
        <w:t>ntoch, ktoré sú súčasťou tejto Z</w:t>
      </w:r>
      <w:r>
        <w:rPr>
          <w:rFonts w:ascii="Arial" w:hAnsi="Arial" w:cs="Arial"/>
          <w:sz w:val="20"/>
          <w:szCs w:val="20"/>
        </w:rPr>
        <w:t>mluvy alebo tvoria jej východiskový podklad, tieto majú nasledovnú prioritu:</w:t>
      </w:r>
    </w:p>
    <w:p w14:paraId="7F01B837" w14:textId="77777777" w:rsidR="00570A91" w:rsidRDefault="00000000">
      <w:pPr>
        <w:numPr>
          <w:ilvl w:val="2"/>
          <w:numId w:val="36"/>
        </w:numPr>
        <w:tabs>
          <w:tab w:val="left" w:pos="1276"/>
          <w:tab w:val="left" w:pos="1701"/>
        </w:tabs>
        <w:ind w:left="1418" w:hanging="851"/>
        <w:jc w:val="both"/>
        <w:rPr>
          <w:rFonts w:cs="Arial"/>
          <w:sz w:val="20"/>
        </w:rPr>
      </w:pPr>
      <w:r>
        <w:rPr>
          <w:rFonts w:cs="Arial"/>
          <w:sz w:val="20"/>
        </w:rPr>
        <w:t xml:space="preserve">Zmluva, </w:t>
      </w:r>
    </w:p>
    <w:p w14:paraId="000524B9" w14:textId="77777777" w:rsidR="00570A91" w:rsidRDefault="00000000">
      <w:pPr>
        <w:numPr>
          <w:ilvl w:val="2"/>
          <w:numId w:val="36"/>
        </w:numPr>
        <w:tabs>
          <w:tab w:val="left" w:pos="1276"/>
          <w:tab w:val="left" w:pos="1701"/>
        </w:tabs>
        <w:ind w:left="1418" w:hanging="851"/>
        <w:jc w:val="both"/>
        <w:rPr>
          <w:rFonts w:cs="Arial"/>
          <w:sz w:val="20"/>
        </w:rPr>
      </w:pPr>
      <w:r>
        <w:rPr>
          <w:rFonts w:cs="Arial"/>
          <w:sz w:val="20"/>
        </w:rPr>
        <w:t>prílohy Zmluvy v poradí v akom nasledujú,</w:t>
      </w:r>
    </w:p>
    <w:p w14:paraId="605E81BB" w14:textId="77777777" w:rsidR="00570A91" w:rsidRDefault="00000000">
      <w:pPr>
        <w:numPr>
          <w:ilvl w:val="2"/>
          <w:numId w:val="36"/>
        </w:numPr>
        <w:tabs>
          <w:tab w:val="left" w:pos="1276"/>
          <w:tab w:val="left" w:pos="1701"/>
        </w:tabs>
        <w:ind w:left="1418" w:hanging="851"/>
        <w:jc w:val="both"/>
        <w:rPr>
          <w:rFonts w:cs="Arial"/>
          <w:sz w:val="20"/>
        </w:rPr>
      </w:pPr>
      <w:r>
        <w:rPr>
          <w:rFonts w:cs="Arial"/>
          <w:sz w:val="20"/>
        </w:rPr>
        <w:t>súťažné podklady.</w:t>
      </w:r>
    </w:p>
    <w:p w14:paraId="24A3C970" w14:textId="77777777" w:rsidR="00570A91" w:rsidRDefault="00570A91">
      <w:pPr>
        <w:pStyle w:val="MLOdsek"/>
        <w:numPr>
          <w:ilvl w:val="0"/>
          <w:numId w:val="0"/>
        </w:numPr>
        <w:tabs>
          <w:tab w:val="left" w:pos="567"/>
        </w:tabs>
        <w:spacing w:after="0" w:line="240" w:lineRule="auto"/>
        <w:ind w:left="567" w:hanging="567"/>
        <w:rPr>
          <w:rFonts w:ascii="Arial" w:hAnsi="Arial" w:cs="Arial"/>
          <w:sz w:val="20"/>
          <w:szCs w:val="20"/>
        </w:rPr>
      </w:pPr>
    </w:p>
    <w:p w14:paraId="3A73A19C" w14:textId="77777777" w:rsidR="00570A91" w:rsidRDefault="00570A91">
      <w:pPr>
        <w:numPr>
          <w:ilvl w:val="12"/>
          <w:numId w:val="0"/>
        </w:numPr>
        <w:tabs>
          <w:tab w:val="num" w:pos="0"/>
          <w:tab w:val="left" w:pos="1985"/>
          <w:tab w:val="left" w:pos="5529"/>
          <w:tab w:val="left" w:pos="6521"/>
        </w:tabs>
        <w:ind w:left="567" w:hanging="567"/>
        <w:rPr>
          <w:color w:val="FF0000"/>
          <w:sz w:val="20"/>
        </w:rPr>
      </w:pPr>
    </w:p>
    <w:p w14:paraId="010BA1F0" w14:textId="77777777" w:rsidR="00570A91" w:rsidRDefault="00570A91">
      <w:pPr>
        <w:numPr>
          <w:ilvl w:val="12"/>
          <w:numId w:val="0"/>
        </w:numPr>
        <w:tabs>
          <w:tab w:val="num" w:pos="0"/>
          <w:tab w:val="left" w:pos="1985"/>
          <w:tab w:val="left" w:pos="5529"/>
          <w:tab w:val="left" w:pos="6521"/>
        </w:tabs>
        <w:ind w:left="567" w:hanging="567"/>
        <w:rPr>
          <w:rFonts w:cs="Arial"/>
          <w:color w:val="FF0000"/>
          <w:sz w:val="20"/>
        </w:rPr>
      </w:pPr>
    </w:p>
    <w:p w14:paraId="36501382" w14:textId="77777777" w:rsidR="00570A91" w:rsidRDefault="00570A91">
      <w:pPr>
        <w:numPr>
          <w:ilvl w:val="12"/>
          <w:numId w:val="0"/>
        </w:numPr>
        <w:tabs>
          <w:tab w:val="left" w:pos="5529"/>
          <w:tab w:val="left" w:pos="6521"/>
        </w:tabs>
        <w:ind w:left="283" w:hanging="283"/>
        <w:rPr>
          <w:rFonts w:cs="Arial"/>
          <w:sz w:val="20"/>
        </w:rPr>
      </w:pPr>
    </w:p>
    <w:p w14:paraId="39093938" w14:textId="77777777" w:rsidR="00570A91" w:rsidRDefault="00000000">
      <w:pPr>
        <w:numPr>
          <w:ilvl w:val="12"/>
          <w:numId w:val="0"/>
        </w:numPr>
        <w:tabs>
          <w:tab w:val="left" w:pos="5529"/>
          <w:tab w:val="left" w:pos="6379"/>
        </w:tabs>
        <w:rPr>
          <w:rFonts w:cs="Arial"/>
          <w:sz w:val="20"/>
        </w:rPr>
      </w:pPr>
      <w:r>
        <w:rPr>
          <w:rFonts w:cs="Arial"/>
          <w:sz w:val="20"/>
        </w:rPr>
        <w:t>V Bratislave, dňa</w:t>
      </w:r>
      <w:r>
        <w:rPr>
          <w:rFonts w:cs="Arial"/>
          <w:sz w:val="20"/>
        </w:rPr>
        <w:tab/>
        <w:t xml:space="preserve">  </w:t>
      </w:r>
      <w:r>
        <w:rPr>
          <w:rFonts w:cs="Arial"/>
          <w:sz w:val="20"/>
        </w:rPr>
        <w:tab/>
        <w:t>V ...................., dňa</w:t>
      </w:r>
      <w:r>
        <w:rPr>
          <w:rFonts w:cs="Arial"/>
          <w:sz w:val="20"/>
        </w:rPr>
        <w:tab/>
      </w:r>
    </w:p>
    <w:p w14:paraId="31E4FA3A" w14:textId="77777777" w:rsidR="00570A91" w:rsidRDefault="00570A91">
      <w:pPr>
        <w:rPr>
          <w:rFonts w:cs="Arial"/>
          <w:b/>
          <w:sz w:val="20"/>
          <w:u w:val="single"/>
        </w:rPr>
      </w:pPr>
    </w:p>
    <w:p w14:paraId="38605797" w14:textId="77777777" w:rsidR="00570A91" w:rsidRDefault="00000000">
      <w:pPr>
        <w:rPr>
          <w:rFonts w:cs="Arial"/>
          <w:b/>
          <w:sz w:val="20"/>
          <w:u w:val="single"/>
        </w:rPr>
      </w:pPr>
      <w:r>
        <w:rPr>
          <w:rFonts w:cs="Arial"/>
          <w:b/>
          <w:sz w:val="20"/>
          <w:u w:val="single"/>
        </w:rPr>
        <w:t>Za Kupujúceho:</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Predávajúceho:</w:t>
      </w:r>
    </w:p>
    <w:p w14:paraId="630D117F" w14:textId="77777777" w:rsidR="00570A91" w:rsidRDefault="00000000">
      <w:pPr>
        <w:pStyle w:val="Zkladntext2"/>
        <w:rPr>
          <w:rFonts w:ascii="Arial" w:hAnsi="Arial" w:cs="Arial"/>
          <w:sz w:val="20"/>
          <w:lang w:val="sk-SK"/>
        </w:rPr>
      </w:pPr>
      <w:r>
        <w:rPr>
          <w:rFonts w:ascii="Arial" w:hAnsi="Arial" w:cs="Arial"/>
          <w:b/>
          <w:bCs/>
          <w:sz w:val="20"/>
          <w:lang w:val="sk-SK"/>
        </w:rPr>
        <w:t xml:space="preserve">Bratislavská vodárenská spoločnosť, </w:t>
      </w:r>
      <w:proofErr w:type="spellStart"/>
      <w:r>
        <w:rPr>
          <w:rFonts w:ascii="Arial" w:hAnsi="Arial" w:cs="Arial"/>
          <w:b/>
          <w:bCs/>
          <w:sz w:val="20"/>
          <w:lang w:val="sk-SK"/>
        </w:rPr>
        <w:t>a.s</w:t>
      </w:r>
      <w:proofErr w:type="spellEnd"/>
      <w:r>
        <w:rPr>
          <w:rFonts w:ascii="Arial" w:hAnsi="Arial" w:cs="Arial"/>
          <w:b/>
          <w:bCs/>
          <w:sz w:val="20"/>
          <w:lang w:val="sk-SK"/>
        </w:rPr>
        <w:t>.</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07652695" w14:textId="77777777" w:rsidR="00570A91" w:rsidRDefault="00570A91">
      <w:pPr>
        <w:pStyle w:val="Zkladntext2"/>
        <w:rPr>
          <w:rFonts w:ascii="Arial" w:hAnsi="Arial" w:cs="Arial"/>
          <w:sz w:val="20"/>
          <w:lang w:val="sk-SK"/>
        </w:rPr>
      </w:pPr>
    </w:p>
    <w:p w14:paraId="4E85D5C1" w14:textId="77777777" w:rsidR="00570A91" w:rsidRDefault="00570A91">
      <w:pPr>
        <w:pStyle w:val="Zkladntext2"/>
        <w:rPr>
          <w:rFonts w:ascii="Arial" w:hAnsi="Arial" w:cs="Arial"/>
          <w:sz w:val="20"/>
          <w:lang w:val="sk-SK"/>
        </w:rPr>
      </w:pPr>
    </w:p>
    <w:p w14:paraId="7F662CB8" w14:textId="77777777" w:rsidR="00570A91" w:rsidRDefault="00570A91">
      <w:pPr>
        <w:pStyle w:val="Zkladntext2"/>
        <w:rPr>
          <w:rFonts w:ascii="Arial" w:hAnsi="Arial" w:cs="Arial"/>
          <w:sz w:val="20"/>
          <w:lang w:val="sk-SK"/>
        </w:rPr>
      </w:pPr>
    </w:p>
    <w:p w14:paraId="0DCE865C" w14:textId="77777777" w:rsidR="00570A91" w:rsidRDefault="00570A91">
      <w:pPr>
        <w:pStyle w:val="Zkladntext2"/>
        <w:rPr>
          <w:rFonts w:ascii="Arial" w:hAnsi="Arial" w:cs="Arial"/>
          <w:sz w:val="20"/>
          <w:lang w:val="sk-SK"/>
        </w:rPr>
      </w:pPr>
    </w:p>
    <w:p w14:paraId="4705201C" w14:textId="77777777" w:rsidR="00570A91" w:rsidRDefault="00000000">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2AAD9DDA" w14:textId="77777777" w:rsidR="00570A91" w:rsidRDefault="00000000">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p>
    <w:p w14:paraId="618D7934" w14:textId="77777777" w:rsidR="00570A91" w:rsidRDefault="0000000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p w14:paraId="0B6FA4E6" w14:textId="77777777" w:rsidR="00570A91" w:rsidRDefault="00570A91">
      <w:pPr>
        <w:ind w:right="-319"/>
        <w:rPr>
          <w:sz w:val="20"/>
        </w:rPr>
      </w:pPr>
    </w:p>
    <w:p w14:paraId="5515B956" w14:textId="77777777" w:rsidR="00570A91" w:rsidRDefault="00570A91">
      <w:pPr>
        <w:ind w:right="-319"/>
        <w:rPr>
          <w:sz w:val="20"/>
        </w:rPr>
      </w:pPr>
    </w:p>
    <w:p w14:paraId="3D73F168" w14:textId="77777777" w:rsidR="00570A91" w:rsidRDefault="00000000">
      <w:pPr>
        <w:rPr>
          <w:rFonts w:cs="Arial"/>
          <w:sz w:val="20"/>
        </w:rPr>
      </w:pPr>
      <w:r>
        <w:rPr>
          <w:rFonts w:cs="Arial"/>
          <w:sz w:val="20"/>
        </w:rPr>
        <w:t>…………………………………....</w:t>
      </w:r>
    </w:p>
    <w:p w14:paraId="24010277" w14:textId="77777777" w:rsidR="00570A91" w:rsidRDefault="00000000">
      <w:pPr>
        <w:rPr>
          <w:rFonts w:cs="Arial"/>
          <w:sz w:val="20"/>
        </w:rPr>
      </w:pPr>
      <w:r>
        <w:rPr>
          <w:rFonts w:cs="Arial"/>
          <w:color w:val="FF0000"/>
          <w:sz w:val="20"/>
        </w:rPr>
        <w:t>vyplní obstarávateľ (meno, priezvisko, funkcia)</w:t>
      </w:r>
      <w:r>
        <w:rPr>
          <w:rFonts w:cs="Arial"/>
          <w:sz w:val="20"/>
        </w:rPr>
        <w:t xml:space="preserve"> </w:t>
      </w:r>
    </w:p>
    <w:p w14:paraId="55C86758" w14:textId="77777777" w:rsidR="00570A91" w:rsidRDefault="00570A91">
      <w:pPr>
        <w:rPr>
          <w:rFonts w:cs="Arial"/>
          <w:sz w:val="20"/>
        </w:rPr>
      </w:pPr>
    </w:p>
    <w:p w14:paraId="04318C30" w14:textId="77777777" w:rsidR="00570A91" w:rsidRDefault="00570A91"/>
    <w:p w14:paraId="7BDBD285" w14:textId="77777777" w:rsidR="00570A91" w:rsidRDefault="00570A91">
      <w:pPr>
        <w:rPr>
          <w:rFonts w:cs="Arial"/>
          <w:sz w:val="20"/>
        </w:rPr>
      </w:pPr>
    </w:p>
    <w:sectPr w:rsidR="00570A91">
      <w:headerReference w:type="default" r:id="rId13"/>
      <w:footerReference w:type="default" r:id="rId14"/>
      <w:pgSz w:w="11906" w:h="16838"/>
      <w:pgMar w:top="1276" w:right="720" w:bottom="709" w:left="720" w:header="39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097A" w14:textId="77777777" w:rsidR="00ED0A98" w:rsidRDefault="00ED0A98">
      <w:r>
        <w:separator/>
      </w:r>
    </w:p>
  </w:endnote>
  <w:endnote w:type="continuationSeparator" w:id="0">
    <w:p w14:paraId="08FA6098" w14:textId="77777777" w:rsidR="00ED0A98" w:rsidRDefault="00ED0A98">
      <w:r>
        <w:continuationSeparator/>
      </w:r>
    </w:p>
  </w:endnote>
  <w:endnote w:type="continuationNotice" w:id="1">
    <w:p w14:paraId="3E4C0AFA" w14:textId="77777777" w:rsidR="00ED0A98" w:rsidRDefault="00ED0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2170" w14:textId="77777777" w:rsidR="00570A91" w:rsidRDefault="00000000">
    <w:pPr>
      <w:pStyle w:val="Pta"/>
      <w:jc w:val="right"/>
      <w:rPr>
        <w:sz w:val="20"/>
      </w:rPr>
    </w:pPr>
    <w:r>
      <w:rPr>
        <w:sz w:val="20"/>
      </w:rPr>
      <w:fldChar w:fldCharType="begin"/>
    </w:r>
    <w:r>
      <w:rPr>
        <w:sz w:val="20"/>
      </w:rPr>
      <w:instrText>PAGE   \* MERGEFORMAT</w:instrText>
    </w:r>
    <w:r>
      <w:rPr>
        <w:sz w:val="20"/>
      </w:rPr>
      <w:fldChar w:fldCharType="separate"/>
    </w:r>
    <w:r>
      <w:rPr>
        <w:noProof/>
        <w:sz w:val="20"/>
      </w:rPr>
      <w:t>1</w:t>
    </w:r>
    <w:r>
      <w:rPr>
        <w:noProof/>
        <w:sz w:val="20"/>
      </w:rPr>
      <w:t>4</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CD59" w14:textId="77777777" w:rsidR="00ED0A98" w:rsidRDefault="00ED0A98">
      <w:r>
        <w:separator/>
      </w:r>
    </w:p>
  </w:footnote>
  <w:footnote w:type="continuationSeparator" w:id="0">
    <w:p w14:paraId="6F7C9FED" w14:textId="77777777" w:rsidR="00ED0A98" w:rsidRDefault="00ED0A98">
      <w:r>
        <w:continuationSeparator/>
      </w:r>
    </w:p>
  </w:footnote>
  <w:footnote w:type="continuationNotice" w:id="1">
    <w:p w14:paraId="5A136C26" w14:textId="77777777" w:rsidR="00ED0A98" w:rsidRDefault="00ED0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FB6D" w14:textId="77777777" w:rsidR="00570A91" w:rsidRDefault="00000000">
    <w:pPr>
      <w:pStyle w:val="Hlavika"/>
      <w:rPr>
        <w:sz w:val="18"/>
        <w:szCs w:val="18"/>
      </w:rPr>
    </w:pPr>
    <w:r>
      <w:rPr>
        <w:noProof/>
        <w:sz w:val="18"/>
        <w:szCs w:val="18"/>
      </w:rPr>
      <w:drawing>
        <wp:anchor distT="0" distB="0" distL="114300" distR="114300" simplePos="0" relativeHeight="251657728" behindDoc="1" locked="0" layoutInCell="1" allowOverlap="1" wp14:anchorId="28137EC8" wp14:editId="0EF3773B">
          <wp:simplePos x="0" y="0"/>
          <wp:positionH relativeFrom="column">
            <wp:posOffset>-1905</wp:posOffset>
          </wp:positionH>
          <wp:positionV relativeFrom="paragraph">
            <wp:posOffset>-38100</wp:posOffset>
          </wp:positionV>
          <wp:extent cx="942975" cy="490220"/>
          <wp:effectExtent l="0" t="0" r="0" b="0"/>
          <wp:wrapNone/>
          <wp:docPr id="1" name="Obrázok 1"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p>
  <w:p w14:paraId="21C43ED2" w14:textId="77777777" w:rsidR="00570A91" w:rsidRDefault="00000000">
    <w:pPr>
      <w:pStyle w:val="Hlavika"/>
      <w:tabs>
        <w:tab w:val="clear" w:pos="4536"/>
        <w:tab w:val="left" w:pos="1701"/>
        <w:tab w:val="center" w:pos="1985"/>
      </w:tabs>
      <w:rPr>
        <w:sz w:val="18"/>
        <w:szCs w:val="18"/>
      </w:rPr>
    </w:pPr>
    <w:r>
      <w:rPr>
        <w:sz w:val="18"/>
        <w:szCs w:val="18"/>
      </w:rPr>
      <w:tab/>
    </w:r>
    <w:r>
      <w:rPr>
        <w:sz w:val="18"/>
        <w:szCs w:val="18"/>
      </w:rPr>
      <w:tab/>
      <w:t xml:space="preserve">Osobné ochranné pracovné prostriedky - obuv </w:t>
    </w:r>
  </w:p>
  <w:p w14:paraId="00AAB6F1" w14:textId="77777777" w:rsidR="00570A91" w:rsidRDefault="00570A91">
    <w:pPr>
      <w:tabs>
        <w:tab w:val="left" w:pos="1985"/>
      </w:tabs>
      <w:ind w:left="567"/>
      <w:jc w:val="both"/>
      <w:rPr>
        <w:b/>
        <w:sz w:val="18"/>
        <w:szCs w:val="18"/>
      </w:rPr>
    </w:pPr>
  </w:p>
  <w:p w14:paraId="3038E074" w14:textId="77777777" w:rsidR="00570A91" w:rsidRDefault="00000000">
    <w:pPr>
      <w:ind w:right="-24"/>
      <w:rPr>
        <w:b/>
        <w:sz w:val="16"/>
        <w:szCs w:val="16"/>
      </w:rPr>
    </w:pPr>
    <w:r>
      <w:rPr>
        <w:b/>
        <w:sz w:val="16"/>
        <w:szCs w:val="16"/>
      </w:rPr>
      <w:t xml:space="preserve">                                      </w:t>
    </w:r>
  </w:p>
  <w:p w14:paraId="11079A60" w14:textId="77777777" w:rsidR="00570A91" w:rsidRDefault="00000000">
    <w:pPr>
      <w:ind w:left="1985"/>
      <w:rPr>
        <w:sz w:val="16"/>
        <w:szCs w:val="16"/>
      </w:rPr>
    </w:pPr>
    <w:r>
      <w:rPr>
        <w:sz w:val="16"/>
        <w:szCs w:val="16"/>
      </w:rPr>
      <w:t xml:space="preserve"> </w:t>
    </w:r>
  </w:p>
  <w:p w14:paraId="6BB9FC23" w14:textId="77777777" w:rsidR="00570A91" w:rsidRDefault="00570A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14"/>
    <w:lvl w:ilvl="0">
      <w:start w:val="1"/>
      <w:numFmt w:val="lowerLetter"/>
      <w:lvlText w:val="%1)"/>
      <w:lvlJc w:val="left"/>
      <w:pPr>
        <w:tabs>
          <w:tab w:val="num" w:pos="0"/>
        </w:tabs>
        <w:ind w:left="1211"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501CF"/>
    <w:multiLevelType w:val="multilevel"/>
    <w:tmpl w:val="84D8B972"/>
    <w:lvl w:ilvl="0">
      <w:start w:val="8"/>
      <w:numFmt w:val="decimal"/>
      <w:lvlText w:val="12.%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54E2D75"/>
    <w:multiLevelType w:val="multilevel"/>
    <w:tmpl w:val="2B282B98"/>
    <w:lvl w:ilvl="0">
      <w:start w:val="3"/>
      <w:numFmt w:val="decimal"/>
      <w:lvlText w:val="4.%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5C51812"/>
    <w:multiLevelType w:val="multilevel"/>
    <w:tmpl w:val="384C2566"/>
    <w:lvl w:ilvl="0">
      <w:start w:val="1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A075195"/>
    <w:multiLevelType w:val="hybridMultilevel"/>
    <w:tmpl w:val="9E2EFA74"/>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0DEC54A5"/>
    <w:multiLevelType w:val="multilevel"/>
    <w:tmpl w:val="B9928CA0"/>
    <w:lvl w:ilvl="0">
      <w:start w:val="1"/>
      <w:numFmt w:val="decimal"/>
      <w:lvlText w:val="10.%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1285FFD"/>
    <w:multiLevelType w:val="multilevel"/>
    <w:tmpl w:val="16F072E6"/>
    <w:lvl w:ilvl="0">
      <w:start w:val="1"/>
      <w:numFmt w:val="decimal"/>
      <w:lvlText w:val="8.%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7C1712B"/>
    <w:multiLevelType w:val="multilevel"/>
    <w:tmpl w:val="54E446E4"/>
    <w:lvl w:ilvl="0">
      <w:start w:val="1"/>
      <w:numFmt w:val="decimal"/>
      <w:lvlText w:val="5.%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757D88"/>
    <w:multiLevelType w:val="multilevel"/>
    <w:tmpl w:val="509A7A88"/>
    <w:lvl w:ilvl="0">
      <w:start w:val="3"/>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0EA6528"/>
    <w:multiLevelType w:val="multilevel"/>
    <w:tmpl w:val="3F76E990"/>
    <w:lvl w:ilvl="0">
      <w:start w:val="1"/>
      <w:numFmt w:val="decimal"/>
      <w:lvlText w:val="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64A14DD"/>
    <w:multiLevelType w:val="hybridMultilevel"/>
    <w:tmpl w:val="A5E4CA18"/>
    <w:lvl w:ilvl="0" w:tplc="041B0001">
      <w:start w:val="1"/>
      <w:numFmt w:val="bullet"/>
      <w:lvlText w:val=""/>
      <w:lvlJc w:val="left"/>
      <w:pPr>
        <w:ind w:left="1287" w:hanging="360"/>
      </w:pPr>
      <w:rPr>
        <w:rFonts w:ascii="Symbol" w:hAnsi="Symbol" w:hint="default"/>
      </w:rPr>
    </w:lvl>
    <w:lvl w:ilvl="1" w:tplc="793A4B68">
      <w:numFmt w:val="bullet"/>
      <w:lvlText w:val="-"/>
      <w:lvlJc w:val="left"/>
      <w:pPr>
        <w:ind w:left="2007" w:hanging="360"/>
      </w:pPr>
      <w:rPr>
        <w:rFonts w:ascii="Arial" w:eastAsia="Calibri" w:hAnsi="Arial" w:cs="Aria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296B1AD1"/>
    <w:multiLevelType w:val="multilevel"/>
    <w:tmpl w:val="8EE0CDFA"/>
    <w:lvl w:ilvl="0">
      <w:start w:val="1"/>
      <w:numFmt w:val="decimal"/>
      <w:lvlText w:val="12.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A1C251B"/>
    <w:multiLevelType w:val="multilevel"/>
    <w:tmpl w:val="4FB0902A"/>
    <w:lvl w:ilvl="0">
      <w:start w:val="15"/>
      <w:numFmt w:val="decimal"/>
      <w:lvlText w:val="%1"/>
      <w:lvlJc w:val="left"/>
      <w:pPr>
        <w:ind w:left="420" w:hanging="420"/>
      </w:pPr>
      <w:rPr>
        <w:rFonts w:hint="default"/>
      </w:rPr>
    </w:lvl>
    <w:lvl w:ilvl="1">
      <w:start w:val="3"/>
      <w:numFmt w:val="decimal"/>
      <w:lvlText w:val="%1.%2"/>
      <w:lvlJc w:val="left"/>
      <w:pPr>
        <w:ind w:left="846" w:hanging="420"/>
      </w:pPr>
      <w:rPr>
        <w:rFonts w:hint="default"/>
        <w:b/>
      </w:rPr>
    </w:lvl>
    <w:lvl w:ilvl="2">
      <w:start w:val="1"/>
      <w:numFmt w:val="decimal"/>
      <w:lvlText w:val="14.8.%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2D443BAC"/>
    <w:multiLevelType w:val="multilevel"/>
    <w:tmpl w:val="036A5E7C"/>
    <w:lvl w:ilvl="0">
      <w:start w:val="1"/>
      <w:numFmt w:val="bullet"/>
      <w:lvlText w:val="•"/>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0F864F4"/>
    <w:multiLevelType w:val="multilevel"/>
    <w:tmpl w:val="0798A4E6"/>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start w:val="6"/>
      <w:numFmt w:val="decimal"/>
      <w:lvlText w:val="7%1.%2"/>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32AD417E"/>
    <w:multiLevelType w:val="multilevel"/>
    <w:tmpl w:val="3ECA38E4"/>
    <w:lvl w:ilvl="0">
      <w:start w:val="9"/>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F834C9"/>
    <w:multiLevelType w:val="multilevel"/>
    <w:tmpl w:val="3B1C128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1.%3"/>
      <w:lvlJc w:val="left"/>
      <w:pPr>
        <w:ind w:left="2340"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75B3203"/>
    <w:multiLevelType w:val="multilevel"/>
    <w:tmpl w:val="6096DEF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9" w15:restartNumberingAfterBreak="0">
    <w:nsid w:val="4B151E61"/>
    <w:multiLevelType w:val="multilevel"/>
    <w:tmpl w:val="97B8DF7A"/>
    <w:lvl w:ilvl="0">
      <w:start w:val="16"/>
      <w:numFmt w:val="decimal"/>
      <w:lvlText w:val="6.%1"/>
      <w:lvlJc w:val="left"/>
      <w:pPr>
        <w:ind w:left="1444" w:hanging="360"/>
      </w:pPr>
      <w:rPr>
        <w:rFonts w:hint="default"/>
      </w:rPr>
    </w:lvl>
    <w:lvl w:ilvl="1">
      <w:start w:val="1"/>
      <w:numFmt w:val="lowerLetter"/>
      <w:lvlText w:val="%2."/>
      <w:lvlJc w:val="left"/>
      <w:pPr>
        <w:ind w:left="2164" w:hanging="360"/>
      </w:pPr>
      <w:rPr>
        <w:rFonts w:hint="default"/>
      </w:rPr>
    </w:lvl>
    <w:lvl w:ilvl="2">
      <w:start w:val="1"/>
      <w:numFmt w:val="lowerRoman"/>
      <w:lvlText w:val="%3."/>
      <w:lvlJc w:val="right"/>
      <w:pPr>
        <w:ind w:left="2884" w:hanging="180"/>
      </w:pPr>
      <w:rPr>
        <w:rFonts w:hint="default"/>
      </w:rPr>
    </w:lvl>
    <w:lvl w:ilvl="3">
      <w:start w:val="1"/>
      <w:numFmt w:val="decimal"/>
      <w:lvlText w:val="%4."/>
      <w:lvlJc w:val="left"/>
      <w:pPr>
        <w:ind w:left="3604" w:hanging="360"/>
      </w:pPr>
      <w:rPr>
        <w:rFonts w:hint="default"/>
      </w:rPr>
    </w:lvl>
    <w:lvl w:ilvl="4">
      <w:start w:val="1"/>
      <w:numFmt w:val="lowerLetter"/>
      <w:lvlText w:val="%5."/>
      <w:lvlJc w:val="left"/>
      <w:pPr>
        <w:ind w:left="4324" w:hanging="360"/>
      </w:pPr>
      <w:rPr>
        <w:rFonts w:hint="default"/>
      </w:rPr>
    </w:lvl>
    <w:lvl w:ilvl="5">
      <w:start w:val="1"/>
      <w:numFmt w:val="lowerRoman"/>
      <w:lvlText w:val="%6."/>
      <w:lvlJc w:val="right"/>
      <w:pPr>
        <w:ind w:left="5044" w:hanging="180"/>
      </w:pPr>
      <w:rPr>
        <w:rFonts w:hint="default"/>
      </w:rPr>
    </w:lvl>
    <w:lvl w:ilvl="6">
      <w:start w:val="1"/>
      <w:numFmt w:val="decimal"/>
      <w:lvlText w:val="%7."/>
      <w:lvlJc w:val="left"/>
      <w:pPr>
        <w:ind w:left="5764" w:hanging="360"/>
      </w:pPr>
      <w:rPr>
        <w:rFonts w:hint="default"/>
      </w:rPr>
    </w:lvl>
    <w:lvl w:ilvl="7">
      <w:start w:val="1"/>
      <w:numFmt w:val="lowerLetter"/>
      <w:lvlText w:val="%8."/>
      <w:lvlJc w:val="left"/>
      <w:pPr>
        <w:ind w:left="6484" w:hanging="360"/>
      </w:pPr>
      <w:rPr>
        <w:rFonts w:hint="default"/>
      </w:rPr>
    </w:lvl>
    <w:lvl w:ilvl="8">
      <w:start w:val="1"/>
      <w:numFmt w:val="lowerRoman"/>
      <w:lvlText w:val="%9."/>
      <w:lvlJc w:val="right"/>
      <w:pPr>
        <w:ind w:left="7204" w:hanging="180"/>
      </w:pPr>
      <w:rPr>
        <w:rFonts w:hint="default"/>
      </w:rPr>
    </w:lvl>
  </w:abstractNum>
  <w:abstractNum w:abstractNumId="20" w15:restartNumberingAfterBreak="0">
    <w:nsid w:val="4C7B55BF"/>
    <w:multiLevelType w:val="multilevel"/>
    <w:tmpl w:val="9920E52A"/>
    <w:lvl w:ilvl="0">
      <w:start w:val="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4E4B4E3E"/>
    <w:multiLevelType w:val="multilevel"/>
    <w:tmpl w:val="2F68F5DA"/>
    <w:lvl w:ilvl="0">
      <w:start w:val="4"/>
      <w:numFmt w:val="decimal"/>
      <w:pStyle w:val="AOHead1"/>
      <w:lvlText w:val="%1."/>
      <w:lvlJc w:val="left"/>
      <w:pPr>
        <w:tabs>
          <w:tab w:val="num" w:pos="720"/>
        </w:tabs>
        <w:ind w:left="720" w:hanging="720"/>
      </w:pPr>
      <w:rPr>
        <w:rFonts w:hint="default"/>
      </w:rPr>
    </w:lvl>
    <w:lvl w:ilvl="1">
      <w:start w:val="6"/>
      <w:numFmt w:val="decimal"/>
      <w:pStyle w:val="AOHead2"/>
      <w:lvlText w:val="6.%2"/>
      <w:lvlJc w:val="left"/>
      <w:pPr>
        <w:tabs>
          <w:tab w:val="num" w:pos="720"/>
        </w:tabs>
        <w:ind w:left="720" w:hanging="720"/>
      </w:pPr>
      <w:rPr>
        <w:rFonts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4EE44B99"/>
    <w:multiLevelType w:val="multilevel"/>
    <w:tmpl w:val="5AC6C76A"/>
    <w:lvl w:ilvl="0">
      <w:start w:val="1"/>
      <w:numFmt w:val="decimal"/>
      <w:lvlText w:val="12.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4" w15:restartNumberingAfterBreak="0">
    <w:nsid w:val="51614A9B"/>
    <w:multiLevelType w:val="multilevel"/>
    <w:tmpl w:val="DCC2B460"/>
    <w:lvl w:ilvl="0">
      <w:start w:val="10"/>
      <w:numFmt w:val="decimal"/>
      <w:lvlText w:val="%1."/>
      <w:lvlJc w:val="left"/>
      <w:pPr>
        <w:ind w:left="360" w:hanging="360"/>
      </w:pPr>
      <w:rPr>
        <w:rFonts w:hint="default"/>
      </w:rPr>
    </w:lvl>
    <w:lvl w:ilvl="1">
      <w:start w:val="9"/>
      <w:numFmt w:val="decimal"/>
      <w:lvlText w:val="9.%2"/>
      <w:lvlJc w:val="left"/>
      <w:pPr>
        <w:ind w:left="1141" w:hanging="432"/>
      </w:pPr>
      <w:rPr>
        <w:rFonts w:hint="default"/>
        <w:b w:val="0"/>
      </w:rPr>
    </w:lvl>
    <w:lvl w:ilvl="2">
      <w:start w:val="1"/>
      <w:numFmt w:val="decimal"/>
      <w:lvlText w:val="9.10.%3"/>
      <w:lvlJc w:val="left"/>
      <w:pPr>
        <w:ind w:left="660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F271B4"/>
    <w:multiLevelType w:val="multilevel"/>
    <w:tmpl w:val="64C8ACC2"/>
    <w:lvl w:ilvl="0">
      <w:start w:val="1"/>
      <w:numFmt w:val="decimal"/>
      <w:lvlText w:val="3.%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552A76ED"/>
    <w:multiLevelType w:val="multilevel"/>
    <w:tmpl w:val="266C661C"/>
    <w:lvl w:ilvl="0">
      <w:start w:val="1"/>
      <w:numFmt w:val="decimal"/>
      <w:lvlText w:val="13.%1"/>
      <w:lvlJc w:val="left"/>
      <w:rPr>
        <w:rFonts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7C516B"/>
    <w:multiLevelType w:val="multilevel"/>
    <w:tmpl w:val="7ACE9EF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5239B1"/>
    <w:multiLevelType w:val="hybridMultilevel"/>
    <w:tmpl w:val="15E8C3B6"/>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30"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Calibri" w:hAnsi="Calibri" w:hint="default"/>
        <w:b/>
        <w:sz w:val="22"/>
        <w:szCs w:val="22"/>
      </w:rPr>
    </w:lvl>
    <w:lvl w:ilvl="1">
      <w:start w:val="1"/>
      <w:numFmt w:val="decimal"/>
      <w:pStyle w:val="MLOdsek"/>
      <w:lvlText w:val="%1.%2"/>
      <w:lvlJc w:val="left"/>
      <w:pPr>
        <w:tabs>
          <w:tab w:val="num" w:pos="1021"/>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1"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689021CF"/>
    <w:multiLevelType w:val="multilevel"/>
    <w:tmpl w:val="B5C86B60"/>
    <w:lvl w:ilvl="0">
      <w:start w:val="1"/>
      <w:numFmt w:val="decimal"/>
      <w:lvlText w:val="12.%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6ABE5B23"/>
    <w:multiLevelType w:val="multilevel"/>
    <w:tmpl w:val="5AE0CAF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E9705B"/>
    <w:multiLevelType w:val="multilevel"/>
    <w:tmpl w:val="B3BA5E6A"/>
    <w:lvl w:ilvl="0">
      <w:start w:val="1"/>
      <w:numFmt w:val="decimal"/>
      <w:lvlText w:val="6.%1"/>
      <w:lvlJc w:val="left"/>
      <w:pPr>
        <w:ind w:left="851"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851" w:firstLine="0"/>
      </w:pPr>
      <w:rPr>
        <w:rFonts w:hint="default"/>
      </w:rPr>
    </w:lvl>
    <w:lvl w:ilvl="2">
      <w:numFmt w:val="decimal"/>
      <w:lvlText w:val=""/>
      <w:lvlJc w:val="left"/>
      <w:pPr>
        <w:ind w:left="851" w:firstLine="0"/>
      </w:pPr>
      <w:rPr>
        <w:rFonts w:hint="default"/>
      </w:rPr>
    </w:lvl>
    <w:lvl w:ilvl="3">
      <w:numFmt w:val="decimal"/>
      <w:lvlText w:val=""/>
      <w:lvlJc w:val="left"/>
      <w:pPr>
        <w:ind w:left="851" w:firstLine="0"/>
      </w:pPr>
      <w:rPr>
        <w:rFonts w:hint="default"/>
      </w:rPr>
    </w:lvl>
    <w:lvl w:ilvl="4">
      <w:numFmt w:val="decimal"/>
      <w:lvlText w:val=""/>
      <w:lvlJc w:val="left"/>
      <w:pPr>
        <w:ind w:left="851" w:firstLine="0"/>
      </w:pPr>
      <w:rPr>
        <w:rFonts w:hint="default"/>
      </w:rPr>
    </w:lvl>
    <w:lvl w:ilvl="5">
      <w:numFmt w:val="decimal"/>
      <w:lvlText w:val=""/>
      <w:lvlJc w:val="left"/>
      <w:pPr>
        <w:ind w:left="851" w:firstLine="0"/>
      </w:pPr>
      <w:rPr>
        <w:rFonts w:hint="default"/>
      </w:rPr>
    </w:lvl>
    <w:lvl w:ilvl="6">
      <w:numFmt w:val="decimal"/>
      <w:lvlText w:val=""/>
      <w:lvlJc w:val="left"/>
      <w:pPr>
        <w:ind w:left="851" w:firstLine="0"/>
      </w:pPr>
      <w:rPr>
        <w:rFonts w:hint="default"/>
      </w:rPr>
    </w:lvl>
    <w:lvl w:ilvl="7">
      <w:numFmt w:val="decimal"/>
      <w:lvlText w:val=""/>
      <w:lvlJc w:val="left"/>
      <w:pPr>
        <w:ind w:left="851" w:firstLine="0"/>
      </w:pPr>
      <w:rPr>
        <w:rFonts w:hint="default"/>
      </w:rPr>
    </w:lvl>
    <w:lvl w:ilvl="8">
      <w:numFmt w:val="decimal"/>
      <w:lvlText w:val=""/>
      <w:lvlJc w:val="left"/>
      <w:pPr>
        <w:ind w:left="851" w:firstLine="0"/>
      </w:pPr>
      <w:rPr>
        <w:rFonts w:hint="default"/>
      </w:rPr>
    </w:lvl>
  </w:abstractNum>
  <w:abstractNum w:abstractNumId="35"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rFonts w:hint="default"/>
        <w:sz w:val="22"/>
      </w:rPr>
    </w:lvl>
    <w:lvl w:ilvl="4">
      <w:start w:val="1"/>
      <w:numFmt w:val="lowerLetter"/>
      <w:lvlText w:val="%5)"/>
      <w:lvlJc w:val="left"/>
      <w:pPr>
        <w:ind w:left="4984" w:hanging="360"/>
      </w:pPr>
      <w:rPr>
        <w:rFonts w:hint="default"/>
        <w:sz w:val="22"/>
      </w:rPr>
    </w:lvl>
    <w:lvl w:ilvl="5">
      <w:start w:val="1"/>
      <w:numFmt w:val="lowerRoman"/>
      <w:lvlText w:val="(%6)"/>
      <w:lvlJc w:val="left"/>
      <w:pPr>
        <w:ind w:left="5344" w:hanging="360"/>
      </w:pPr>
      <w:rPr>
        <w:rFonts w:hint="default"/>
      </w:rPr>
    </w:lvl>
    <w:lvl w:ilvl="6">
      <w:start w:val="1"/>
      <w:numFmt w:val="decimal"/>
      <w:lvlText w:val="%7."/>
      <w:lvlJc w:val="left"/>
      <w:pPr>
        <w:ind w:left="5704" w:hanging="360"/>
      </w:pPr>
      <w:rPr>
        <w:rFonts w:hint="default"/>
      </w:rPr>
    </w:lvl>
    <w:lvl w:ilvl="7">
      <w:start w:val="1"/>
      <w:numFmt w:val="lowerLetter"/>
      <w:lvlText w:val="%8."/>
      <w:lvlJc w:val="left"/>
      <w:pPr>
        <w:ind w:left="6064" w:hanging="360"/>
      </w:pPr>
      <w:rPr>
        <w:rFonts w:hint="default"/>
      </w:rPr>
    </w:lvl>
    <w:lvl w:ilvl="8">
      <w:start w:val="1"/>
      <w:numFmt w:val="lowerRoman"/>
      <w:lvlText w:val="%9."/>
      <w:lvlJc w:val="left"/>
      <w:pPr>
        <w:ind w:left="6424" w:hanging="360"/>
      </w:pPr>
      <w:rPr>
        <w:rFonts w:hint="default"/>
      </w:rPr>
    </w:lvl>
  </w:abstractNum>
  <w:num w:numId="1" w16cid:durableId="367416323">
    <w:abstractNumId w:val="9"/>
  </w:num>
  <w:num w:numId="2" w16cid:durableId="715784216">
    <w:abstractNumId w:val="5"/>
  </w:num>
  <w:num w:numId="3" w16cid:durableId="278922892">
    <w:abstractNumId w:val="17"/>
  </w:num>
  <w:num w:numId="4" w16cid:durableId="1065178217">
    <w:abstractNumId w:val="21"/>
  </w:num>
  <w:num w:numId="5" w16cid:durableId="2377136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25340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489745">
    <w:abstractNumId w:val="29"/>
  </w:num>
  <w:num w:numId="8" w16cid:durableId="2146504666">
    <w:abstractNumId w:val="24"/>
  </w:num>
  <w:num w:numId="9" w16cid:durableId="1841458904">
    <w:abstractNumId w:val="16"/>
  </w:num>
  <w:num w:numId="10" w16cid:durableId="753212405">
    <w:abstractNumId w:val="13"/>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 w16cid:durableId="2083987674">
    <w:abstractNumId w:val="25"/>
  </w:num>
  <w:num w:numId="12" w16cid:durableId="1357851355">
    <w:abstractNumId w:val="35"/>
  </w:num>
  <w:num w:numId="13" w16cid:durableId="1764688643">
    <w:abstractNumId w:val="2"/>
  </w:num>
  <w:num w:numId="14" w16cid:durableId="391390492">
    <w:abstractNumId w:val="20"/>
  </w:num>
  <w:num w:numId="15" w16cid:durableId="421727144">
    <w:abstractNumId w:val="6"/>
  </w:num>
  <w:num w:numId="16" w16cid:durableId="1861046729">
    <w:abstractNumId w:val="32"/>
  </w:num>
  <w:num w:numId="17" w16cid:durableId="2052416111">
    <w:abstractNumId w:val="11"/>
  </w:num>
  <w:num w:numId="18" w16cid:durableId="1117218004">
    <w:abstractNumId w:val="22"/>
  </w:num>
  <w:num w:numId="19" w16cid:durableId="1783180954">
    <w:abstractNumId w:val="7"/>
  </w:num>
  <w:num w:numId="20" w16cid:durableId="1731883571">
    <w:abstractNumId w:val="19"/>
  </w:num>
  <w:num w:numId="21" w16cid:durableId="1361587984">
    <w:abstractNumId w:val="3"/>
  </w:num>
  <w:num w:numId="22" w16cid:durableId="1870147648">
    <w:abstractNumId w:val="28"/>
  </w:num>
  <w:num w:numId="23" w16cid:durableId="1902253279">
    <w:abstractNumId w:val="10"/>
  </w:num>
  <w:num w:numId="24" w16cid:durableId="1829519389">
    <w:abstractNumId w:val="4"/>
  </w:num>
  <w:num w:numId="25" w16cid:durableId="60566741">
    <w:abstractNumId w:val="30"/>
  </w:num>
  <w:num w:numId="26" w16cid:durableId="900678006">
    <w:abstractNumId w:val="14"/>
  </w:num>
  <w:num w:numId="27" w16cid:durableId="974875733">
    <w:abstractNumId w:val="34"/>
  </w:num>
  <w:num w:numId="28" w16cid:durableId="395668531">
    <w:abstractNumId w:val="33"/>
  </w:num>
  <w:num w:numId="29" w16cid:durableId="334112224">
    <w:abstractNumId w:val="8"/>
  </w:num>
  <w:num w:numId="30" w16cid:durableId="1452821154">
    <w:abstractNumId w:val="15"/>
  </w:num>
  <w:num w:numId="31" w16cid:durableId="217205666">
    <w:abstractNumId w:val="26"/>
  </w:num>
  <w:num w:numId="32" w16cid:durableId="1584678801">
    <w:abstractNumId w:val="27"/>
  </w:num>
  <w:num w:numId="33" w16cid:durableId="1028725937">
    <w:abstractNumId w:val="1"/>
  </w:num>
  <w:num w:numId="34" w16cid:durableId="1652056666">
    <w:abstractNumId w:val="23"/>
  </w:num>
  <w:num w:numId="35" w16cid:durableId="143935543">
    <w:abstractNumId w:val="13"/>
  </w:num>
  <w:num w:numId="36" w16cid:durableId="2042822858">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NDc0MTcwszA2MjdT0lEKTi0uzszPAykwqgUAGKacJSwAAAA="/>
  </w:docVars>
  <w:rsids>
    <w:rsidRoot w:val="00570A91"/>
    <w:rsid w:val="00570A91"/>
    <w:rsid w:val="00636FA7"/>
    <w:rsid w:val="009B6957"/>
    <w:rsid w:val="00ED0A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95F8D"/>
  <w15:chartTrackingRefBased/>
  <w15:docId w15:val="{D0C54D49-859F-4344-A896-58D1FCFE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Times New Roman" w:hAnsi="Arial" w:cs="Times New Roman"/>
      <w:sz w:val="22"/>
    </w:rPr>
  </w:style>
  <w:style w:type="paragraph" w:styleId="Nadpis1">
    <w:name w:val="heading 1"/>
    <w:basedOn w:val="Normlny"/>
    <w:next w:val="Normlny"/>
    <w:link w:val="Nadpis1Char"/>
    <w:uiPriority w:val="9"/>
    <w:qFormat/>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semiHidden/>
    <w:unhideWhenUsed/>
    <w:qFormat/>
    <w:pPr>
      <w:keepNext/>
      <w:spacing w:before="240" w:after="60"/>
      <w:outlineLvl w:val="2"/>
    </w:pPr>
    <w:rPr>
      <w:rFonts w:ascii="Calibri Light" w:hAnsi="Calibri Light"/>
      <w:b/>
      <w:bCs/>
      <w:sz w:val="26"/>
      <w:szCs w:val="26"/>
    </w:rPr>
  </w:style>
  <w:style w:type="paragraph" w:styleId="Nadpis7">
    <w:name w:val="heading 7"/>
    <w:basedOn w:val="Normlny"/>
    <w:next w:val="Normlny"/>
    <w:link w:val="Nadpis7Char"/>
    <w:qFormat/>
    <w:pPr>
      <w:spacing w:before="240" w:line="260" w:lineRule="atLeast"/>
      <w:jc w:val="both"/>
      <w:outlineLvl w:val="6"/>
    </w:pPr>
    <w:rPr>
      <w:rFonts w:ascii="Times New Roman" w:eastAsia="SimSun" w:hAnsi="Times New Roman"/>
      <w:sz w:val="20"/>
      <w:lang w:val="en-GB"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Odsek zoznamu2,lp1,Table,Bullet List,FooterText,numbered,Paragraphe de liste1,Bullet Number,lp11,List Paragraph11,Bullet 1,Use Case List Paragraph,ODRAZKY PRVA UROVEN,Colorful List - Accent 11,Odsek 1.,Bulleted Tex,bullet"/>
    <w:basedOn w:val="Normlny"/>
    <w:link w:val="OdsekzoznamuChar"/>
    <w:uiPriority w:val="34"/>
    <w:qFormat/>
    <w:pPr>
      <w:ind w:left="720"/>
      <w:contextualSpacing/>
    </w:p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sk-SK"/>
    </w:rPr>
  </w:style>
  <w:style w:type="paragraph" w:styleId="Zkladntext2">
    <w:name w:val="Body Text 2"/>
    <w:basedOn w:val="Normlny"/>
    <w:link w:val="Zkladntext2Char"/>
    <w:pPr>
      <w:jc w:val="both"/>
    </w:pPr>
    <w:rPr>
      <w:rFonts w:ascii="Times New Roman" w:hAnsi="Times New Roman"/>
      <w:sz w:val="24"/>
      <w:lang w:val="cs-CZ" w:eastAsia="cs-CZ"/>
    </w:rPr>
  </w:style>
  <w:style w:type="character" w:customStyle="1" w:styleId="Zkladntext2Char">
    <w:name w:val="Základný text 2 Char"/>
    <w:link w:val="Zkladntext2"/>
    <w:rPr>
      <w:rFonts w:ascii="Times New Roman" w:eastAsia="Times New Roman" w:hAnsi="Times New Roman" w:cs="Times New Roman"/>
      <w:sz w:val="24"/>
      <w:szCs w:val="20"/>
      <w:lang w:val="cs-CZ" w:eastAsia="cs-CZ"/>
    </w:rPr>
  </w:style>
  <w:style w:type="character" w:styleId="Odkaznakomentr">
    <w:name w:val="annotation reference"/>
    <w:unhideWhenUsed/>
    <w:rPr>
      <w:sz w:val="16"/>
      <w:szCs w:val="16"/>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link w:val="Textkomentra"/>
    <w:uiPriority w:val="9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rFonts w:ascii="Arial" w:eastAsia="Times New Roman" w:hAnsi="Arial" w:cs="Times New Roman"/>
      <w:b/>
      <w:bCs/>
      <w:sz w:val="20"/>
      <w:szCs w:val="20"/>
      <w:lang w:eastAsia="sk-SK"/>
    </w:rPr>
  </w:style>
  <w:style w:type="character" w:styleId="Hypertextovprepojenie">
    <w:name w:val="Hyperlink"/>
    <w:uiPriority w:val="99"/>
    <w:unhideWhenUsed/>
    <w:rPr>
      <w:color w:val="0000FF"/>
      <w:u w:val="single"/>
    </w:rPr>
  </w:style>
  <w:style w:type="paragraph" w:styleId="Hlavika">
    <w:name w:val="header"/>
    <w:aliases w:val="Char,1. Zeile, 1,Hlavička Char Char Char"/>
    <w:basedOn w:val="Normlny"/>
    <w:link w:val="HlavikaChar"/>
    <w:uiPriority w:val="99"/>
    <w:unhideWhenUsed/>
    <w:pPr>
      <w:tabs>
        <w:tab w:val="center" w:pos="4536"/>
        <w:tab w:val="right" w:pos="9072"/>
      </w:tabs>
    </w:pPr>
  </w:style>
  <w:style w:type="character" w:customStyle="1" w:styleId="HlavikaChar">
    <w:name w:val="Hlavička Char"/>
    <w:aliases w:val="Char Char,1. Zeile Char, 1 Char,Hlavička Char Char Char Char"/>
    <w:link w:val="Hlavika"/>
    <w:uiPriority w:val="99"/>
    <w:rPr>
      <w:rFonts w:ascii="Arial" w:eastAsia="Times New Roman" w:hAnsi="Arial" w:cs="Times New Roman"/>
      <w:szCs w:val="20"/>
      <w:lang w:eastAsia="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rFonts w:ascii="Arial" w:eastAsia="Times New Roman" w:hAnsi="Arial" w:cs="Times New Roman"/>
      <w:szCs w:val="20"/>
      <w:lang w:eastAsia="sk-SK"/>
    </w:rPr>
  </w:style>
  <w:style w:type="character" w:customStyle="1" w:styleId="Nevyrieenzmienka1">
    <w:name w:val="Nevyriešená zmienka1"/>
    <w:uiPriority w:val="99"/>
    <w:semiHidden/>
    <w:unhideWhenUsed/>
    <w:rPr>
      <w:color w:val="605E5C"/>
      <w:shd w:val="clear" w:color="auto" w:fill="E1DFDD"/>
    </w:rPr>
  </w:style>
  <w:style w:type="paragraph" w:customStyle="1" w:styleId="gmail-msolistparagraph">
    <w:name w:val="gmail-msolistparagraph"/>
    <w:basedOn w:val="Normlny"/>
    <w:pPr>
      <w:spacing w:before="100" w:beforeAutospacing="1" w:after="100" w:afterAutospacing="1"/>
    </w:pPr>
    <w:rPr>
      <w:rFonts w:ascii="Times New Roman" w:hAnsi="Times New Roman"/>
      <w:sz w:val="24"/>
      <w:szCs w:val="24"/>
    </w:rPr>
  </w:style>
  <w:style w:type="character" w:customStyle="1" w:styleId="Nadpis7Char">
    <w:name w:val="Nadpis 7 Char"/>
    <w:link w:val="Nadpis7"/>
    <w:rPr>
      <w:rFonts w:ascii="Times New Roman" w:eastAsia="SimSun" w:hAnsi="Times New Roman" w:cs="Times New Roman"/>
      <w:lang w:val="en-GB" w:eastAsia="x-none"/>
    </w:r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sz w:val="20"/>
    </w:rPr>
  </w:style>
  <w:style w:type="character" w:customStyle="1" w:styleId="seNormalny2Char1">
    <w:name w:val="seNormalny2 Char1"/>
    <w:link w:val="seNormalny2"/>
    <w:rPr>
      <w:rFonts w:ascii="Tahoma" w:eastAsia="Times New Roman" w:hAnsi="Tahoma" w:cs="Times New Roman"/>
    </w:rPr>
  </w:style>
  <w:style w:type="paragraph" w:customStyle="1" w:styleId="AODocTxt">
    <w:name w:val="AODocTxt"/>
    <w:basedOn w:val="Normlny"/>
    <w:pPr>
      <w:spacing w:before="240" w:line="260" w:lineRule="atLeast"/>
      <w:jc w:val="both"/>
    </w:pPr>
    <w:rPr>
      <w:rFonts w:ascii="Times New Roman" w:eastAsia="SimSun" w:hAnsi="Times New Roman"/>
      <w:szCs w:val="22"/>
      <w:lang w:val="en-GB" w:eastAsia="en-US"/>
    </w:rPr>
  </w:style>
  <w:style w:type="paragraph" w:customStyle="1" w:styleId="AODocTxtL1">
    <w:name w:val="AODocTxtL1"/>
    <w:basedOn w:val="AODocTxt"/>
  </w:style>
  <w:style w:type="paragraph" w:customStyle="1" w:styleId="AODocTxtL2">
    <w:name w:val="AODocTxtL2"/>
    <w:basedOn w:val="AODocTxt"/>
  </w:style>
  <w:style w:type="paragraph" w:customStyle="1" w:styleId="AOHead2">
    <w:name w:val="AOHead2"/>
    <w:basedOn w:val="Normlny"/>
    <w:next w:val="AODocTxtL1"/>
    <w:link w:val="AOHead2Char"/>
    <w:pPr>
      <w:keepNext/>
      <w:numPr>
        <w:ilvl w:val="2"/>
        <w:numId w:val="4"/>
      </w:numPr>
      <w:spacing w:before="240" w:line="260" w:lineRule="atLeast"/>
      <w:jc w:val="both"/>
      <w:outlineLvl w:val="1"/>
    </w:pPr>
    <w:rPr>
      <w:rFonts w:ascii="Times New Roman" w:eastAsia="SimSun" w:hAnsi="Times New Roman"/>
      <w:b/>
      <w:szCs w:val="22"/>
      <w:lang w:val="en-GB" w:eastAsia="en-US"/>
    </w:rPr>
  </w:style>
  <w:style w:type="paragraph" w:customStyle="1" w:styleId="AOHead6">
    <w:name w:val="AOHead6"/>
    <w:basedOn w:val="Normlny"/>
    <w:next w:val="Normlny"/>
    <w:pPr>
      <w:numPr>
        <w:ilvl w:val="5"/>
        <w:numId w:val="4"/>
      </w:numPr>
      <w:spacing w:before="240" w:line="260" w:lineRule="atLeast"/>
      <w:jc w:val="both"/>
      <w:outlineLvl w:val="5"/>
    </w:pPr>
    <w:rPr>
      <w:rFonts w:ascii="Times New Roman" w:eastAsia="SimSun" w:hAnsi="Times New Roman"/>
      <w:szCs w:val="22"/>
      <w:lang w:val="en-GB" w:eastAsia="en-US"/>
    </w:rPr>
  </w:style>
  <w:style w:type="paragraph" w:customStyle="1" w:styleId="AOHead1">
    <w:name w:val="AOHead1"/>
    <w:basedOn w:val="Normlny"/>
    <w:next w:val="AODocTxtL1"/>
    <w:pPr>
      <w:keepNext/>
      <w:numPr>
        <w:numId w:val="4"/>
      </w:numPr>
      <w:spacing w:before="240" w:line="260" w:lineRule="atLeast"/>
      <w:jc w:val="both"/>
      <w:outlineLvl w:val="0"/>
    </w:pPr>
    <w:rPr>
      <w:rFonts w:ascii="Times New Roman" w:eastAsia="SimSun" w:hAnsi="Times New Roman"/>
      <w:b/>
      <w:caps/>
      <w:kern w:val="28"/>
      <w:szCs w:val="22"/>
      <w:lang w:val="en-GB" w:eastAsia="en-US"/>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Odsek 1. Char"/>
    <w:link w:val="Odsekzoznamu"/>
    <w:uiPriority w:val="34"/>
    <w:qFormat/>
    <w:rPr>
      <w:rFonts w:ascii="Arial" w:eastAsia="Times New Roman" w:hAnsi="Arial" w:cs="Times New Roman"/>
      <w:sz w:val="22"/>
    </w:rPr>
  </w:style>
  <w:style w:type="paragraph" w:customStyle="1" w:styleId="Default">
    <w:name w:val="Default"/>
    <w:pPr>
      <w:autoSpaceDE w:val="0"/>
      <w:autoSpaceDN w:val="0"/>
      <w:adjustRightInd w:val="0"/>
    </w:pPr>
    <w:rPr>
      <w:rFonts w:ascii="Arial" w:hAnsi="Arial"/>
      <w:color w:val="000000"/>
      <w:sz w:val="24"/>
      <w:szCs w:val="24"/>
      <w:lang w:eastAsia="en-US"/>
    </w:rPr>
  </w:style>
  <w:style w:type="table" w:styleId="Mriekatabuky">
    <w:name w:val="Table Grid"/>
    <w:basedOn w:val="Normlnatabuka"/>
    <w:uiPriority w:val="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Pr>
      <w:rFonts w:ascii="Arial" w:eastAsia="Times New Roman" w:hAnsi="Arial" w:cs="Times New Roman"/>
      <w:sz w:val="22"/>
    </w:rPr>
  </w:style>
  <w:style w:type="character" w:customStyle="1" w:styleId="Nadpis2Char">
    <w:name w:val="Nadpis 2 Char"/>
    <w:link w:val="Nadpis2"/>
    <w:uiPriority w:val="9"/>
    <w:rPr>
      <w:rFonts w:ascii="Calibri Light" w:eastAsia="Times New Roman" w:hAnsi="Calibri Light" w:cs="Times New Roman"/>
      <w:b/>
      <w:bCs/>
      <w:i/>
      <w:iCs/>
      <w:sz w:val="28"/>
      <w:szCs w:val="28"/>
    </w:rPr>
  </w:style>
  <w:style w:type="character" w:customStyle="1" w:styleId="awspan">
    <w:name w:val="awspan"/>
  </w:style>
  <w:style w:type="character" w:customStyle="1" w:styleId="AOHead2Char">
    <w:name w:val="AOHead2 Char"/>
    <w:link w:val="AOHead2"/>
    <w:locked/>
    <w:rPr>
      <w:rFonts w:ascii="Times New Roman" w:eastAsia="SimSun" w:hAnsi="Times New Roman" w:cs="Times New Roman"/>
      <w:b/>
      <w:sz w:val="22"/>
      <w:szCs w:val="22"/>
      <w:lang w:val="en-GB" w:eastAsia="en-US"/>
    </w:rPr>
  </w:style>
  <w:style w:type="character" w:customStyle="1" w:styleId="Bodytext1">
    <w:name w:val="Body text|1_"/>
    <w:link w:val="Bodytext10"/>
  </w:style>
  <w:style w:type="paragraph" w:customStyle="1" w:styleId="Bodytext10">
    <w:name w:val="Body text|1"/>
    <w:basedOn w:val="Normlny"/>
    <w:link w:val="Bodytext1"/>
    <w:pPr>
      <w:widowControl w:val="0"/>
      <w:spacing w:after="60" w:line="252" w:lineRule="auto"/>
    </w:pPr>
    <w:rPr>
      <w:rFonts w:ascii="Calibri" w:eastAsia="Calibri" w:hAnsi="Calibri" w:cs="Arial"/>
      <w:sz w:val="20"/>
    </w:rPr>
  </w:style>
  <w:style w:type="character" w:styleId="Zvraznenie">
    <w:name w:val="Emphasis"/>
    <w:uiPriority w:val="20"/>
    <w:qFormat/>
    <w:rPr>
      <w:i/>
      <w:iCs/>
    </w:rPr>
  </w:style>
  <w:style w:type="paragraph" w:styleId="Bezriadkovania">
    <w:name w:val="No Spacing"/>
    <w:aliases w:val="Klasický text,odsek,Bez riadkovania1,No Spacing"/>
    <w:basedOn w:val="Normlny"/>
    <w:link w:val="BezriadkovaniaChar"/>
    <w:uiPriority w:val="1"/>
    <w:qFormat/>
    <w:pPr>
      <w:overflowPunct w:val="0"/>
      <w:autoSpaceDE w:val="0"/>
      <w:autoSpaceDN w:val="0"/>
      <w:adjustRightInd w:val="0"/>
      <w:spacing w:after="60"/>
      <w:ind w:left="567"/>
      <w:jc w:val="both"/>
    </w:pPr>
    <w:rPr>
      <w:rFonts w:ascii="Times New Roman" w:hAnsi="Times New Roman"/>
      <w:sz w:val="23"/>
      <w:szCs w:val="24"/>
      <w:lang w:eastAsia="en-US"/>
    </w:rPr>
  </w:style>
  <w:style w:type="character" w:customStyle="1" w:styleId="BezriadkovaniaChar">
    <w:name w:val="Bez riadkovania Char"/>
    <w:aliases w:val="Klasický text Char,odsek Char,Bez riadkovania1 Char,No Spacing Char"/>
    <w:link w:val="Bezriadkovania"/>
    <w:uiPriority w:val="1"/>
    <w:rPr>
      <w:rFonts w:ascii="Times New Roman" w:eastAsia="Times New Roman" w:hAnsi="Times New Roman" w:cs="Times New Roman"/>
      <w:sz w:val="23"/>
      <w:szCs w:val="24"/>
      <w:lang w:eastAsia="en-US"/>
    </w:rPr>
  </w:style>
  <w:style w:type="character" w:customStyle="1" w:styleId="Bodytext2">
    <w:name w:val="Body text|2_"/>
    <w:link w:val="Bodytext20"/>
    <w:rPr>
      <w:rFonts w:ascii="Arial" w:eastAsia="Arial" w:hAnsi="Arial"/>
      <w:b/>
      <w:bCs/>
      <w:sz w:val="8"/>
      <w:szCs w:val="8"/>
    </w:rPr>
  </w:style>
  <w:style w:type="paragraph" w:customStyle="1" w:styleId="Bodytext20">
    <w:name w:val="Body text|2"/>
    <w:basedOn w:val="Normlny"/>
    <w:link w:val="Bodytext2"/>
    <w:pPr>
      <w:widowControl w:val="0"/>
    </w:pPr>
    <w:rPr>
      <w:rFonts w:eastAsia="Arial" w:cs="Arial"/>
      <w:b/>
      <w:bCs/>
      <w:sz w:val="8"/>
      <w:szCs w:val="8"/>
    </w:rPr>
  </w:style>
  <w:style w:type="character" w:customStyle="1" w:styleId="Nadpis1Char">
    <w:name w:val="Nadpis 1 Char"/>
    <w:link w:val="Nadpis1"/>
    <w:uiPriority w:val="9"/>
    <w:rPr>
      <w:rFonts w:ascii="Calibri Light" w:eastAsia="Times New Roman" w:hAnsi="Calibri Light" w:cs="Times New Roman"/>
      <w:b/>
      <w:bCs/>
      <w:kern w:val="32"/>
      <w:sz w:val="32"/>
      <w:szCs w:val="32"/>
    </w:rPr>
  </w:style>
  <w:style w:type="paragraph" w:customStyle="1" w:styleId="Cisl2U">
    <w:name w:val="Cisl2U"/>
    <w:basedOn w:val="Normlny"/>
    <w:link w:val="Cisl2UChar"/>
    <w:qFormat/>
    <w:pPr>
      <w:widowControl w:val="0"/>
      <w:numPr>
        <w:ilvl w:val="1"/>
        <w:numId w:val="10"/>
      </w:numPr>
      <w:tabs>
        <w:tab w:val="left" w:pos="709"/>
      </w:tabs>
    </w:pPr>
    <w:rPr>
      <w:rFonts w:ascii="Times New Roman" w:eastAsia="Tahoma" w:hAnsi="Times New Roman" w:cs="Tahoma"/>
      <w:color w:val="000000"/>
      <w:szCs w:val="24"/>
      <w:lang w:bidi="sk-SK"/>
    </w:rPr>
  </w:style>
  <w:style w:type="numbering" w:customStyle="1" w:styleId="tl2U">
    <w:name w:val="Štýl2U"/>
    <w:uiPriority w:val="99"/>
    <w:pPr>
      <w:numPr>
        <w:numId w:val="35"/>
      </w:numPr>
    </w:pPr>
  </w:style>
  <w:style w:type="character" w:customStyle="1" w:styleId="Cisl2UChar">
    <w:name w:val="Cisl2U Char"/>
    <w:link w:val="Cisl2U"/>
    <w:rPr>
      <w:rFonts w:ascii="Times New Roman" w:eastAsia="Tahoma" w:hAnsi="Times New Roman" w:cs="Tahoma"/>
      <w:color w:val="000000"/>
      <w:sz w:val="22"/>
      <w:szCs w:val="24"/>
      <w:lang w:bidi="sk-SK"/>
    </w:rPr>
  </w:style>
  <w:style w:type="paragraph" w:customStyle="1" w:styleId="Odsekzoznamu4">
    <w:name w:val="Odsek zoznamu4"/>
    <w:basedOn w:val="Normlny"/>
    <w:pPr>
      <w:suppressAutoHyphens/>
      <w:ind w:left="720" w:hanging="567"/>
      <w:jc w:val="both"/>
    </w:pPr>
    <w:rPr>
      <w:rFonts w:ascii="Calibri" w:eastAsia="Calibri" w:hAnsi="Calibri"/>
      <w:szCs w:val="22"/>
      <w:lang w:eastAsia="ar-SA"/>
    </w:rPr>
  </w:style>
  <w:style w:type="paragraph" w:styleId="Zoznam">
    <w:name w:val="List"/>
    <w:basedOn w:val="Normlny"/>
    <w:uiPriority w:val="99"/>
    <w:pPr>
      <w:spacing w:before="60" w:after="60"/>
      <w:jc w:val="both"/>
    </w:pPr>
    <w:rPr>
      <w:rFonts w:cs="Arial"/>
      <w:sz w:val="24"/>
      <w:szCs w:val="24"/>
    </w:rPr>
  </w:style>
  <w:style w:type="paragraph" w:customStyle="1" w:styleId="Normlny-nadpisZmluva">
    <w:name w:val="Normálny - nadpis Zmluva"/>
    <w:basedOn w:val="Normlny"/>
    <w:qFormat/>
    <w:pPr>
      <w:numPr>
        <w:numId w:val="12"/>
      </w:numPr>
      <w:spacing w:before="240" w:after="200" w:line="276" w:lineRule="auto"/>
      <w:ind w:left="0"/>
      <w:contextualSpacing/>
      <w:jc w:val="both"/>
    </w:pPr>
    <w:rPr>
      <w:b/>
      <w:caps/>
      <w:szCs w:val="24"/>
      <w:lang w:eastAsia="cs-CZ"/>
    </w:rPr>
  </w:style>
  <w:style w:type="paragraph" w:customStyle="1" w:styleId="Normlny-zmluva2rove">
    <w:name w:val="Normálny - zmluva 2. úroveň"/>
    <w:basedOn w:val="Normlny"/>
    <w:qFormat/>
    <w:pPr>
      <w:numPr>
        <w:ilvl w:val="1"/>
        <w:numId w:val="12"/>
      </w:numPr>
      <w:spacing w:after="60" w:line="276" w:lineRule="auto"/>
      <w:jc w:val="both"/>
    </w:pPr>
    <w:rPr>
      <w:lang w:eastAsia="cs-CZ"/>
    </w:rPr>
  </w:style>
  <w:style w:type="character" w:customStyle="1" w:styleId="Other1">
    <w:name w:val="Other|1_"/>
    <w:link w:val="Other10"/>
  </w:style>
  <w:style w:type="paragraph" w:customStyle="1" w:styleId="Other10">
    <w:name w:val="Other|1"/>
    <w:basedOn w:val="Normlny"/>
    <w:link w:val="Other1"/>
    <w:pPr>
      <w:widowControl w:val="0"/>
      <w:spacing w:after="100" w:line="276" w:lineRule="auto"/>
    </w:pPr>
    <w:rPr>
      <w:rFonts w:ascii="Calibri" w:eastAsia="Calibri" w:hAnsi="Calibri" w:cs="Arial"/>
      <w:sz w:val="20"/>
    </w:rPr>
  </w:style>
  <w:style w:type="character" w:customStyle="1" w:styleId="Heading11">
    <w:name w:val="Heading #1|1_"/>
    <w:link w:val="Heading110"/>
    <w:rPr>
      <w:b/>
      <w:bCs/>
      <w:sz w:val="22"/>
      <w:szCs w:val="22"/>
    </w:rPr>
  </w:style>
  <w:style w:type="paragraph" w:customStyle="1" w:styleId="Heading110">
    <w:name w:val="Heading #1|1"/>
    <w:basedOn w:val="Normlny"/>
    <w:link w:val="Heading11"/>
    <w:pPr>
      <w:widowControl w:val="0"/>
      <w:spacing w:line="276" w:lineRule="auto"/>
      <w:jc w:val="center"/>
      <w:outlineLvl w:val="0"/>
    </w:pPr>
    <w:rPr>
      <w:rFonts w:ascii="Calibri" w:eastAsia="Calibri" w:hAnsi="Calibri" w:cs="Arial"/>
      <w:b/>
      <w:bCs/>
      <w:szCs w:val="22"/>
    </w:rPr>
  </w:style>
  <w:style w:type="character" w:styleId="PouitHypertextovPrepojenie">
    <w:name w:val="FollowedHyperlink"/>
    <w:uiPriority w:val="99"/>
    <w:semiHidden/>
    <w:unhideWhenUsed/>
    <w:rPr>
      <w:color w:val="954F72"/>
      <w:u w:val="single"/>
    </w:rPr>
  </w:style>
  <w:style w:type="paragraph" w:customStyle="1" w:styleId="AOHead3">
    <w:name w:val="AOHead3"/>
    <w:basedOn w:val="Normlny"/>
    <w:next w:val="AODocTxtL2"/>
    <w:link w:val="AOHead3Char"/>
    <w:pPr>
      <w:tabs>
        <w:tab w:val="num" w:pos="1571"/>
      </w:tabs>
      <w:spacing w:before="240" w:line="260" w:lineRule="atLeast"/>
      <w:ind w:left="1571" w:hanging="720"/>
      <w:jc w:val="both"/>
      <w:outlineLvl w:val="2"/>
    </w:pPr>
    <w:rPr>
      <w:rFonts w:ascii="Times New Roman" w:eastAsia="SimSun" w:hAnsi="Times New Roman"/>
      <w:szCs w:val="22"/>
      <w:lang w:val="en-GB" w:eastAsia="en-US"/>
    </w:rPr>
  </w:style>
  <w:style w:type="character" w:customStyle="1" w:styleId="AOHead3Char">
    <w:name w:val="AOHead3 Char"/>
    <w:link w:val="AOHead3"/>
    <w:locked/>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pPr>
      <w:keepNext w:val="0"/>
      <w:numPr>
        <w:ilvl w:val="0"/>
        <w:numId w:val="0"/>
      </w:numPr>
    </w:pPr>
    <w:rPr>
      <w:b w:val="0"/>
    </w:rPr>
  </w:style>
  <w:style w:type="character" w:customStyle="1" w:styleId="AOAltHead2Char">
    <w:name w:val="AOAltHead2 Char"/>
    <w:link w:val="AOAltHead2"/>
    <w:locked/>
    <w:rPr>
      <w:rFonts w:ascii="Times New Roman" w:eastAsia="SimSun" w:hAnsi="Times New Roman" w:cs="Times New Roman"/>
      <w:sz w:val="22"/>
      <w:szCs w:val="22"/>
      <w:lang w:val="en-GB" w:eastAsia="en-US"/>
    </w:rPr>
  </w:style>
  <w:style w:type="character" w:customStyle="1" w:styleId="Nadpis3Char">
    <w:name w:val="Nadpis 3 Char"/>
    <w:link w:val="Nadpis3"/>
    <w:uiPriority w:val="9"/>
    <w:semiHidden/>
    <w:rPr>
      <w:rFonts w:ascii="Calibri Light" w:eastAsia="Times New Roman" w:hAnsi="Calibri Light" w:cs="Times New Roman"/>
      <w:b/>
      <w:bCs/>
      <w:sz w:val="26"/>
      <w:szCs w:val="26"/>
    </w:rPr>
  </w:style>
  <w:style w:type="paragraph" w:customStyle="1" w:styleId="Bezriadkovania11">
    <w:name w:val="Bez riadkovania11"/>
    <w:qFormat/>
    <w:rPr>
      <w:rFonts w:eastAsia="Times New Roman" w:cs="Calibri"/>
      <w:sz w:val="22"/>
      <w:szCs w:val="22"/>
      <w:lang w:eastAsia="en-US"/>
    </w:rPr>
  </w:style>
  <w:style w:type="paragraph" w:customStyle="1" w:styleId="AONormal">
    <w:name w:val="AONormal"/>
    <w:link w:val="AONormalChar"/>
    <w:pPr>
      <w:spacing w:line="260" w:lineRule="atLeast"/>
    </w:pPr>
    <w:rPr>
      <w:rFonts w:ascii="Times New Roman" w:eastAsia="SimSun" w:hAnsi="Times New Roman" w:cs="Times New Roman"/>
      <w:sz w:val="22"/>
      <w:szCs w:val="22"/>
      <w:lang w:val="en-GB" w:eastAsia="en-US"/>
    </w:rPr>
  </w:style>
  <w:style w:type="character" w:customStyle="1" w:styleId="AONormalChar">
    <w:name w:val="AONormal Char"/>
    <w:link w:val="AONormal"/>
    <w:rPr>
      <w:rFonts w:ascii="Times New Roman" w:eastAsia="SimSun" w:hAnsi="Times New Roman" w:cs="Times New Roman"/>
      <w:sz w:val="22"/>
      <w:szCs w:val="22"/>
      <w:lang w:val="en-GB" w:eastAsia="en-US"/>
    </w:rPr>
  </w:style>
  <w:style w:type="paragraph" w:customStyle="1" w:styleId="MLNadpislnku">
    <w:name w:val="ML Nadpis článku"/>
    <w:basedOn w:val="Normlny"/>
    <w:qFormat/>
    <w:pPr>
      <w:keepNext/>
      <w:numPr>
        <w:numId w:val="25"/>
      </w:numPr>
      <w:tabs>
        <w:tab w:val="clear" w:pos="878"/>
      </w:tabs>
      <w:spacing w:before="480" w:after="120" w:line="280" w:lineRule="exact"/>
      <w:ind w:left="2330" w:hanging="360"/>
      <w:outlineLvl w:val="0"/>
    </w:pPr>
    <w:rPr>
      <w:rFonts w:ascii="Calibri" w:eastAsia="Calibri" w:hAnsi="Calibri" w:cs="Calibri"/>
      <w:b/>
      <w:szCs w:val="22"/>
      <w:lang w:eastAsia="en-US"/>
    </w:rPr>
  </w:style>
  <w:style w:type="paragraph" w:customStyle="1" w:styleId="MLOdsek">
    <w:name w:val="ML Odsek"/>
    <w:basedOn w:val="Normlny"/>
    <w:link w:val="MLOdsekChar"/>
    <w:qFormat/>
    <w:pPr>
      <w:numPr>
        <w:ilvl w:val="1"/>
        <w:numId w:val="25"/>
      </w:numPr>
      <w:spacing w:after="120" w:line="280" w:lineRule="atLeast"/>
      <w:jc w:val="both"/>
    </w:pPr>
    <w:rPr>
      <w:rFonts w:ascii="Calibri" w:hAnsi="Calibri" w:cs="Calibri"/>
      <w:szCs w:val="22"/>
      <w:lang w:eastAsia="cs-CZ"/>
    </w:rPr>
  </w:style>
  <w:style w:type="character" w:customStyle="1" w:styleId="MLOdsekChar">
    <w:name w:val="ML Odsek Char"/>
    <w:link w:val="MLOdsek"/>
    <w:rPr>
      <w:rFonts w:eastAsia="Times New Roman" w:cs="Calibri"/>
      <w:sz w:val="22"/>
      <w:szCs w:val="22"/>
      <w:lang w:eastAsia="cs-CZ"/>
    </w:rPr>
  </w:style>
  <w:style w:type="paragraph" w:styleId="Normlnywebov">
    <w:name w:val="Normal (Web)"/>
    <w:basedOn w:val="Normlny"/>
    <w:uiPriority w:val="99"/>
    <w:semiHidden/>
    <w:unhideWhenUsed/>
    <w:pPr>
      <w:spacing w:before="100" w:beforeAutospacing="1" w:after="100" w:afterAutospacing="1"/>
    </w:pPr>
    <w:rPr>
      <w:rFonts w:ascii="Times New Roman" w:hAnsi="Times New Roman"/>
      <w:sz w:val="24"/>
      <w:szCs w:val="24"/>
    </w:rPr>
  </w:style>
  <w:style w:type="character" w:customStyle="1" w:styleId="Heading21">
    <w:name w:val="Heading #2|1_"/>
    <w:link w:val="Heading210"/>
    <w:rPr>
      <w:b/>
      <w:bCs/>
    </w:rPr>
  </w:style>
  <w:style w:type="paragraph" w:customStyle="1" w:styleId="Heading210">
    <w:name w:val="Heading #2|1"/>
    <w:basedOn w:val="Normlny"/>
    <w:link w:val="Heading21"/>
    <w:pPr>
      <w:widowControl w:val="0"/>
      <w:spacing w:after="100" w:line="302" w:lineRule="auto"/>
      <w:jc w:val="center"/>
      <w:outlineLvl w:val="1"/>
    </w:pPr>
    <w:rPr>
      <w:rFonts w:ascii="Calibri" w:eastAsia="Calibri" w:hAnsi="Calibri" w:cs="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925">
      <w:bodyDiv w:val="1"/>
      <w:marLeft w:val="0"/>
      <w:marRight w:val="0"/>
      <w:marTop w:val="0"/>
      <w:marBottom w:val="0"/>
      <w:divBdr>
        <w:top w:val="none" w:sz="0" w:space="0" w:color="auto"/>
        <w:left w:val="none" w:sz="0" w:space="0" w:color="auto"/>
        <w:bottom w:val="none" w:sz="0" w:space="0" w:color="auto"/>
        <w:right w:val="none" w:sz="0" w:space="0" w:color="auto"/>
      </w:divBdr>
    </w:div>
    <w:div w:id="80296668">
      <w:bodyDiv w:val="1"/>
      <w:marLeft w:val="0"/>
      <w:marRight w:val="0"/>
      <w:marTop w:val="0"/>
      <w:marBottom w:val="0"/>
      <w:divBdr>
        <w:top w:val="none" w:sz="0" w:space="0" w:color="auto"/>
        <w:left w:val="none" w:sz="0" w:space="0" w:color="auto"/>
        <w:bottom w:val="none" w:sz="0" w:space="0" w:color="auto"/>
        <w:right w:val="none" w:sz="0" w:space="0" w:color="auto"/>
      </w:divBdr>
    </w:div>
    <w:div w:id="174462273">
      <w:bodyDiv w:val="1"/>
      <w:marLeft w:val="0"/>
      <w:marRight w:val="0"/>
      <w:marTop w:val="0"/>
      <w:marBottom w:val="0"/>
      <w:divBdr>
        <w:top w:val="none" w:sz="0" w:space="0" w:color="auto"/>
        <w:left w:val="none" w:sz="0" w:space="0" w:color="auto"/>
        <w:bottom w:val="none" w:sz="0" w:space="0" w:color="auto"/>
        <w:right w:val="none" w:sz="0" w:space="0" w:color="auto"/>
      </w:divBdr>
    </w:div>
    <w:div w:id="249315458">
      <w:bodyDiv w:val="1"/>
      <w:marLeft w:val="0"/>
      <w:marRight w:val="0"/>
      <w:marTop w:val="0"/>
      <w:marBottom w:val="0"/>
      <w:divBdr>
        <w:top w:val="none" w:sz="0" w:space="0" w:color="auto"/>
        <w:left w:val="none" w:sz="0" w:space="0" w:color="auto"/>
        <w:bottom w:val="none" w:sz="0" w:space="0" w:color="auto"/>
        <w:right w:val="none" w:sz="0" w:space="0" w:color="auto"/>
      </w:divBdr>
    </w:div>
    <w:div w:id="412746165">
      <w:bodyDiv w:val="1"/>
      <w:marLeft w:val="0"/>
      <w:marRight w:val="0"/>
      <w:marTop w:val="0"/>
      <w:marBottom w:val="0"/>
      <w:divBdr>
        <w:top w:val="none" w:sz="0" w:space="0" w:color="auto"/>
        <w:left w:val="none" w:sz="0" w:space="0" w:color="auto"/>
        <w:bottom w:val="none" w:sz="0" w:space="0" w:color="auto"/>
        <w:right w:val="none" w:sz="0" w:space="0" w:color="auto"/>
      </w:divBdr>
    </w:div>
    <w:div w:id="423770066">
      <w:bodyDiv w:val="1"/>
      <w:marLeft w:val="0"/>
      <w:marRight w:val="0"/>
      <w:marTop w:val="0"/>
      <w:marBottom w:val="0"/>
      <w:divBdr>
        <w:top w:val="none" w:sz="0" w:space="0" w:color="auto"/>
        <w:left w:val="none" w:sz="0" w:space="0" w:color="auto"/>
        <w:bottom w:val="none" w:sz="0" w:space="0" w:color="auto"/>
        <w:right w:val="none" w:sz="0" w:space="0" w:color="auto"/>
      </w:divBdr>
    </w:div>
    <w:div w:id="533078588">
      <w:bodyDiv w:val="1"/>
      <w:marLeft w:val="0"/>
      <w:marRight w:val="0"/>
      <w:marTop w:val="0"/>
      <w:marBottom w:val="0"/>
      <w:divBdr>
        <w:top w:val="none" w:sz="0" w:space="0" w:color="auto"/>
        <w:left w:val="none" w:sz="0" w:space="0" w:color="auto"/>
        <w:bottom w:val="none" w:sz="0" w:space="0" w:color="auto"/>
        <w:right w:val="none" w:sz="0" w:space="0" w:color="auto"/>
      </w:divBdr>
    </w:div>
    <w:div w:id="555044079">
      <w:bodyDiv w:val="1"/>
      <w:marLeft w:val="0"/>
      <w:marRight w:val="0"/>
      <w:marTop w:val="0"/>
      <w:marBottom w:val="0"/>
      <w:divBdr>
        <w:top w:val="none" w:sz="0" w:space="0" w:color="auto"/>
        <w:left w:val="none" w:sz="0" w:space="0" w:color="auto"/>
        <w:bottom w:val="none" w:sz="0" w:space="0" w:color="auto"/>
        <w:right w:val="none" w:sz="0" w:space="0" w:color="auto"/>
      </w:divBdr>
    </w:div>
    <w:div w:id="613483383">
      <w:bodyDiv w:val="1"/>
      <w:marLeft w:val="0"/>
      <w:marRight w:val="0"/>
      <w:marTop w:val="0"/>
      <w:marBottom w:val="0"/>
      <w:divBdr>
        <w:top w:val="none" w:sz="0" w:space="0" w:color="auto"/>
        <w:left w:val="none" w:sz="0" w:space="0" w:color="auto"/>
        <w:bottom w:val="none" w:sz="0" w:space="0" w:color="auto"/>
        <w:right w:val="none" w:sz="0" w:space="0" w:color="auto"/>
      </w:divBdr>
    </w:div>
    <w:div w:id="623003408">
      <w:bodyDiv w:val="1"/>
      <w:marLeft w:val="0"/>
      <w:marRight w:val="0"/>
      <w:marTop w:val="0"/>
      <w:marBottom w:val="0"/>
      <w:divBdr>
        <w:top w:val="none" w:sz="0" w:space="0" w:color="auto"/>
        <w:left w:val="none" w:sz="0" w:space="0" w:color="auto"/>
        <w:bottom w:val="none" w:sz="0" w:space="0" w:color="auto"/>
        <w:right w:val="none" w:sz="0" w:space="0" w:color="auto"/>
      </w:divBdr>
    </w:div>
    <w:div w:id="662781601">
      <w:bodyDiv w:val="1"/>
      <w:marLeft w:val="0"/>
      <w:marRight w:val="0"/>
      <w:marTop w:val="0"/>
      <w:marBottom w:val="0"/>
      <w:divBdr>
        <w:top w:val="none" w:sz="0" w:space="0" w:color="auto"/>
        <w:left w:val="none" w:sz="0" w:space="0" w:color="auto"/>
        <w:bottom w:val="none" w:sz="0" w:space="0" w:color="auto"/>
        <w:right w:val="none" w:sz="0" w:space="0" w:color="auto"/>
      </w:divBdr>
    </w:div>
    <w:div w:id="740445216">
      <w:bodyDiv w:val="1"/>
      <w:marLeft w:val="0"/>
      <w:marRight w:val="0"/>
      <w:marTop w:val="0"/>
      <w:marBottom w:val="0"/>
      <w:divBdr>
        <w:top w:val="none" w:sz="0" w:space="0" w:color="auto"/>
        <w:left w:val="none" w:sz="0" w:space="0" w:color="auto"/>
        <w:bottom w:val="none" w:sz="0" w:space="0" w:color="auto"/>
        <w:right w:val="none" w:sz="0" w:space="0" w:color="auto"/>
      </w:divBdr>
    </w:div>
    <w:div w:id="757097382">
      <w:bodyDiv w:val="1"/>
      <w:marLeft w:val="0"/>
      <w:marRight w:val="0"/>
      <w:marTop w:val="0"/>
      <w:marBottom w:val="0"/>
      <w:divBdr>
        <w:top w:val="none" w:sz="0" w:space="0" w:color="auto"/>
        <w:left w:val="none" w:sz="0" w:space="0" w:color="auto"/>
        <w:bottom w:val="none" w:sz="0" w:space="0" w:color="auto"/>
        <w:right w:val="none" w:sz="0" w:space="0" w:color="auto"/>
      </w:divBdr>
    </w:div>
    <w:div w:id="828134634">
      <w:bodyDiv w:val="1"/>
      <w:marLeft w:val="0"/>
      <w:marRight w:val="0"/>
      <w:marTop w:val="0"/>
      <w:marBottom w:val="0"/>
      <w:divBdr>
        <w:top w:val="none" w:sz="0" w:space="0" w:color="auto"/>
        <w:left w:val="none" w:sz="0" w:space="0" w:color="auto"/>
        <w:bottom w:val="none" w:sz="0" w:space="0" w:color="auto"/>
        <w:right w:val="none" w:sz="0" w:space="0" w:color="auto"/>
      </w:divBdr>
    </w:div>
    <w:div w:id="863130398">
      <w:bodyDiv w:val="1"/>
      <w:marLeft w:val="0"/>
      <w:marRight w:val="0"/>
      <w:marTop w:val="0"/>
      <w:marBottom w:val="0"/>
      <w:divBdr>
        <w:top w:val="none" w:sz="0" w:space="0" w:color="auto"/>
        <w:left w:val="none" w:sz="0" w:space="0" w:color="auto"/>
        <w:bottom w:val="none" w:sz="0" w:space="0" w:color="auto"/>
        <w:right w:val="none" w:sz="0" w:space="0" w:color="auto"/>
      </w:divBdr>
    </w:div>
    <w:div w:id="908073498">
      <w:bodyDiv w:val="1"/>
      <w:marLeft w:val="0"/>
      <w:marRight w:val="0"/>
      <w:marTop w:val="0"/>
      <w:marBottom w:val="0"/>
      <w:divBdr>
        <w:top w:val="none" w:sz="0" w:space="0" w:color="auto"/>
        <w:left w:val="none" w:sz="0" w:space="0" w:color="auto"/>
        <w:bottom w:val="none" w:sz="0" w:space="0" w:color="auto"/>
        <w:right w:val="none" w:sz="0" w:space="0" w:color="auto"/>
      </w:divBdr>
    </w:div>
    <w:div w:id="972637118">
      <w:bodyDiv w:val="1"/>
      <w:marLeft w:val="0"/>
      <w:marRight w:val="0"/>
      <w:marTop w:val="0"/>
      <w:marBottom w:val="0"/>
      <w:divBdr>
        <w:top w:val="none" w:sz="0" w:space="0" w:color="auto"/>
        <w:left w:val="none" w:sz="0" w:space="0" w:color="auto"/>
        <w:bottom w:val="none" w:sz="0" w:space="0" w:color="auto"/>
        <w:right w:val="none" w:sz="0" w:space="0" w:color="auto"/>
      </w:divBdr>
    </w:div>
    <w:div w:id="1066420925">
      <w:bodyDiv w:val="1"/>
      <w:marLeft w:val="0"/>
      <w:marRight w:val="0"/>
      <w:marTop w:val="0"/>
      <w:marBottom w:val="0"/>
      <w:divBdr>
        <w:top w:val="none" w:sz="0" w:space="0" w:color="auto"/>
        <w:left w:val="none" w:sz="0" w:space="0" w:color="auto"/>
        <w:bottom w:val="none" w:sz="0" w:space="0" w:color="auto"/>
        <w:right w:val="none" w:sz="0" w:space="0" w:color="auto"/>
      </w:divBdr>
    </w:div>
    <w:div w:id="1233662268">
      <w:bodyDiv w:val="1"/>
      <w:marLeft w:val="0"/>
      <w:marRight w:val="0"/>
      <w:marTop w:val="0"/>
      <w:marBottom w:val="0"/>
      <w:divBdr>
        <w:top w:val="none" w:sz="0" w:space="0" w:color="auto"/>
        <w:left w:val="none" w:sz="0" w:space="0" w:color="auto"/>
        <w:bottom w:val="none" w:sz="0" w:space="0" w:color="auto"/>
        <w:right w:val="none" w:sz="0" w:space="0" w:color="auto"/>
      </w:divBdr>
    </w:div>
    <w:div w:id="1249390227">
      <w:bodyDiv w:val="1"/>
      <w:marLeft w:val="0"/>
      <w:marRight w:val="0"/>
      <w:marTop w:val="0"/>
      <w:marBottom w:val="0"/>
      <w:divBdr>
        <w:top w:val="none" w:sz="0" w:space="0" w:color="auto"/>
        <w:left w:val="none" w:sz="0" w:space="0" w:color="auto"/>
        <w:bottom w:val="none" w:sz="0" w:space="0" w:color="auto"/>
        <w:right w:val="none" w:sz="0" w:space="0" w:color="auto"/>
      </w:divBdr>
    </w:div>
    <w:div w:id="1258294566">
      <w:bodyDiv w:val="1"/>
      <w:marLeft w:val="0"/>
      <w:marRight w:val="0"/>
      <w:marTop w:val="0"/>
      <w:marBottom w:val="0"/>
      <w:divBdr>
        <w:top w:val="none" w:sz="0" w:space="0" w:color="auto"/>
        <w:left w:val="none" w:sz="0" w:space="0" w:color="auto"/>
        <w:bottom w:val="none" w:sz="0" w:space="0" w:color="auto"/>
        <w:right w:val="none" w:sz="0" w:space="0" w:color="auto"/>
      </w:divBdr>
    </w:div>
    <w:div w:id="1396583926">
      <w:bodyDiv w:val="1"/>
      <w:marLeft w:val="0"/>
      <w:marRight w:val="0"/>
      <w:marTop w:val="0"/>
      <w:marBottom w:val="0"/>
      <w:divBdr>
        <w:top w:val="none" w:sz="0" w:space="0" w:color="auto"/>
        <w:left w:val="none" w:sz="0" w:space="0" w:color="auto"/>
        <w:bottom w:val="none" w:sz="0" w:space="0" w:color="auto"/>
        <w:right w:val="none" w:sz="0" w:space="0" w:color="auto"/>
      </w:divBdr>
    </w:div>
    <w:div w:id="1417242181">
      <w:bodyDiv w:val="1"/>
      <w:marLeft w:val="0"/>
      <w:marRight w:val="0"/>
      <w:marTop w:val="0"/>
      <w:marBottom w:val="0"/>
      <w:divBdr>
        <w:top w:val="none" w:sz="0" w:space="0" w:color="auto"/>
        <w:left w:val="none" w:sz="0" w:space="0" w:color="auto"/>
        <w:bottom w:val="none" w:sz="0" w:space="0" w:color="auto"/>
        <w:right w:val="none" w:sz="0" w:space="0" w:color="auto"/>
      </w:divBdr>
    </w:div>
    <w:div w:id="1478916878">
      <w:bodyDiv w:val="1"/>
      <w:marLeft w:val="0"/>
      <w:marRight w:val="0"/>
      <w:marTop w:val="0"/>
      <w:marBottom w:val="0"/>
      <w:divBdr>
        <w:top w:val="none" w:sz="0" w:space="0" w:color="auto"/>
        <w:left w:val="none" w:sz="0" w:space="0" w:color="auto"/>
        <w:bottom w:val="none" w:sz="0" w:space="0" w:color="auto"/>
        <w:right w:val="none" w:sz="0" w:space="0" w:color="auto"/>
      </w:divBdr>
    </w:div>
    <w:div w:id="1510177914">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
    <w:div w:id="1680228864">
      <w:bodyDiv w:val="1"/>
      <w:marLeft w:val="0"/>
      <w:marRight w:val="0"/>
      <w:marTop w:val="0"/>
      <w:marBottom w:val="0"/>
      <w:divBdr>
        <w:top w:val="none" w:sz="0" w:space="0" w:color="auto"/>
        <w:left w:val="none" w:sz="0" w:space="0" w:color="auto"/>
        <w:bottom w:val="none" w:sz="0" w:space="0" w:color="auto"/>
        <w:right w:val="none" w:sz="0" w:space="0" w:color="auto"/>
      </w:divBdr>
    </w:div>
    <w:div w:id="1750036349">
      <w:bodyDiv w:val="1"/>
      <w:marLeft w:val="0"/>
      <w:marRight w:val="0"/>
      <w:marTop w:val="0"/>
      <w:marBottom w:val="0"/>
      <w:divBdr>
        <w:top w:val="none" w:sz="0" w:space="0" w:color="auto"/>
        <w:left w:val="none" w:sz="0" w:space="0" w:color="auto"/>
        <w:bottom w:val="none" w:sz="0" w:space="0" w:color="auto"/>
        <w:right w:val="none" w:sz="0" w:space="0" w:color="auto"/>
      </w:divBdr>
    </w:div>
    <w:div w:id="1800996386">
      <w:bodyDiv w:val="1"/>
      <w:marLeft w:val="0"/>
      <w:marRight w:val="0"/>
      <w:marTop w:val="0"/>
      <w:marBottom w:val="0"/>
      <w:divBdr>
        <w:top w:val="none" w:sz="0" w:space="0" w:color="auto"/>
        <w:left w:val="none" w:sz="0" w:space="0" w:color="auto"/>
        <w:bottom w:val="none" w:sz="0" w:space="0" w:color="auto"/>
        <w:right w:val="none" w:sz="0" w:space="0" w:color="auto"/>
      </w:divBdr>
    </w:div>
    <w:div w:id="1804081244">
      <w:bodyDiv w:val="1"/>
      <w:marLeft w:val="0"/>
      <w:marRight w:val="0"/>
      <w:marTop w:val="0"/>
      <w:marBottom w:val="0"/>
      <w:divBdr>
        <w:top w:val="none" w:sz="0" w:space="0" w:color="auto"/>
        <w:left w:val="none" w:sz="0" w:space="0" w:color="auto"/>
        <w:bottom w:val="none" w:sz="0" w:space="0" w:color="auto"/>
        <w:right w:val="none" w:sz="0" w:space="0" w:color="auto"/>
      </w:divBdr>
    </w:div>
    <w:div w:id="1839342944">
      <w:bodyDiv w:val="1"/>
      <w:marLeft w:val="0"/>
      <w:marRight w:val="0"/>
      <w:marTop w:val="0"/>
      <w:marBottom w:val="0"/>
      <w:divBdr>
        <w:top w:val="none" w:sz="0" w:space="0" w:color="auto"/>
        <w:left w:val="none" w:sz="0" w:space="0" w:color="auto"/>
        <w:bottom w:val="none" w:sz="0" w:space="0" w:color="auto"/>
        <w:right w:val="none" w:sz="0" w:space="0" w:color="auto"/>
      </w:divBdr>
    </w:div>
    <w:div w:id="21337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bvsas.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nfaktury@bvs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1F281593FA45448A7BA5052ACA7FC7B" ma:contentTypeVersion="0" ma:contentTypeDescription="Umožňuje vytvoriť nový dokument." ma:contentTypeScope="" ma:versionID="522d46d4ee5d689954b0d0ab9e177768">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80EB2-9E73-497E-86CF-F403A8EB4B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1961A3-34AE-46D9-856F-44B200584A0C}">
  <ds:schemaRefs>
    <ds:schemaRef ds:uri="http://schemas.microsoft.com/sharepoint/v3/contenttype/forms"/>
  </ds:schemaRefs>
</ds:datastoreItem>
</file>

<file path=customXml/itemProps3.xml><?xml version="1.0" encoding="utf-8"?>
<ds:datastoreItem xmlns:ds="http://schemas.openxmlformats.org/officeDocument/2006/customXml" ds:itemID="{F562D04B-A4BF-41C3-91D5-5D0473AF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4EB688-ED28-4AF1-A2A7-CDA4390C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9992</Words>
  <Characters>56961</Characters>
  <Application>Microsoft Office Word</Application>
  <DocSecurity>0</DocSecurity>
  <Lines>474</Lines>
  <Paragraphs>133</Paragraphs>
  <ScaleCrop>false</ScaleCrop>
  <HeadingPairs>
    <vt:vector size="2" baseType="variant">
      <vt:variant>
        <vt:lpstr>Názov</vt:lpstr>
      </vt:variant>
      <vt:variant>
        <vt:i4>1</vt:i4>
      </vt:variant>
    </vt:vector>
  </HeadingPairs>
  <TitlesOfParts>
    <vt:vector size="1" baseType="lpstr">
      <vt:lpstr/>
    </vt:vector>
  </TitlesOfParts>
  <Company>BVS</Company>
  <LinksUpToDate>false</LinksUpToDate>
  <CharactersWithSpaces>66820</CharactersWithSpaces>
  <SharedDoc>false</SharedDoc>
  <HLinks>
    <vt:vector size="12" baseType="variant">
      <vt:variant>
        <vt:i4>6750285</vt:i4>
      </vt:variant>
      <vt:variant>
        <vt:i4>3</vt:i4>
      </vt:variant>
      <vt:variant>
        <vt:i4>0</vt:i4>
      </vt:variant>
      <vt:variant>
        <vt:i4>5</vt:i4>
      </vt:variant>
      <vt:variant>
        <vt:lpwstr>mailto:gdpr@bvsas.sk</vt:lpwstr>
      </vt:variant>
      <vt:variant>
        <vt:lpwstr/>
      </vt:variant>
      <vt:variant>
        <vt:i4>8257559</vt:i4>
      </vt:variant>
      <vt:variant>
        <vt:i4>0</vt:i4>
      </vt:variant>
      <vt:variant>
        <vt:i4>0</vt:i4>
      </vt:variant>
      <vt:variant>
        <vt:i4>5</vt:i4>
      </vt:variant>
      <vt:variant>
        <vt:lpwstr>mailto:e-infaktury@bvsas.sk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Martinčeková Mária</dc:creator>
  <cp:keywords/>
  <dc:description/>
  <cp:lastModifiedBy>Lucia Matulová</cp:lastModifiedBy>
  <cp:revision>5</cp:revision>
  <cp:lastPrinted>2023-11-27T12:14:00Z</cp:lastPrinted>
  <dcterms:created xsi:type="dcterms:W3CDTF">2025-03-03T09:53:00Z</dcterms:created>
  <dcterms:modified xsi:type="dcterms:W3CDTF">2025-03-10T10:58:00Z</dcterms:modified>
</cp:coreProperties>
</file>