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A6DF5" w14:textId="461A0A0E" w:rsidR="00BE0737" w:rsidRPr="00EE0D54" w:rsidRDefault="00EE0D54" w:rsidP="00881003">
      <w:pPr>
        <w:pStyle w:val="Nadpis2"/>
        <w:spacing w:line="240" w:lineRule="auto"/>
        <w:ind w:left="-284"/>
        <w:rPr>
          <w:rFonts w:asciiTheme="minorHAnsi" w:eastAsiaTheme="minorHAnsi" w:hAnsiTheme="minorHAnsi" w:cstheme="minorHAnsi"/>
          <w:b/>
          <w:szCs w:val="22"/>
          <w:lang w:eastAsia="en-US"/>
        </w:rPr>
      </w:pPr>
      <w:r w:rsidRPr="0010505B">
        <w:rPr>
          <w:rFonts w:cs="Calibri"/>
        </w:rPr>
        <w:t>Príloha č. 1</w:t>
      </w:r>
      <w:r w:rsidRPr="0010505B">
        <w:rPr>
          <w:rFonts w:asciiTheme="minorHAnsi" w:hAnsiTheme="minorHAnsi" w:cstheme="minorHAnsi"/>
          <w:bCs/>
        </w:rPr>
        <w:t xml:space="preserve"> k časti B.1</w:t>
      </w:r>
      <w:r>
        <w:rPr>
          <w:rFonts w:asciiTheme="minorHAnsi" w:hAnsiTheme="minorHAnsi" w:cstheme="minorHAnsi"/>
          <w:bCs/>
        </w:rPr>
        <w:t xml:space="preserve"> </w:t>
      </w:r>
      <w:r w:rsidR="00BE0737">
        <w:rPr>
          <w:rFonts w:asciiTheme="minorHAnsi" w:eastAsiaTheme="minorHAnsi" w:hAnsiTheme="minorHAnsi" w:cstheme="minorHAnsi"/>
          <w:b/>
          <w:szCs w:val="22"/>
          <w:lang w:eastAsia="en-US"/>
        </w:rPr>
        <w:t xml:space="preserve">: Opis predmetu </w:t>
      </w:r>
      <w:r w:rsidR="00BE0737" w:rsidRPr="00EE0D54">
        <w:rPr>
          <w:rFonts w:asciiTheme="minorHAnsi" w:eastAsiaTheme="minorHAnsi" w:hAnsiTheme="minorHAnsi" w:cstheme="minorHAnsi"/>
          <w:b/>
          <w:szCs w:val="22"/>
          <w:lang w:eastAsia="en-US"/>
        </w:rPr>
        <w:t>zákazky</w:t>
      </w:r>
      <w:r w:rsidRPr="00EE0D54">
        <w:rPr>
          <w:rFonts w:asciiTheme="minorHAnsi" w:eastAsiaTheme="minorHAnsi" w:hAnsiTheme="minorHAnsi" w:cstheme="minorHAnsi"/>
          <w:b/>
          <w:szCs w:val="22"/>
          <w:lang w:eastAsia="en-US"/>
        </w:rPr>
        <w:t xml:space="preserve"> </w:t>
      </w:r>
      <w:r w:rsidRPr="00EE0D54">
        <w:rPr>
          <w:rFonts w:asciiTheme="minorHAnsi" w:hAnsiTheme="minorHAnsi" w:cstheme="minorHAnsi"/>
          <w:bCs/>
        </w:rPr>
        <w:t>(</w:t>
      </w:r>
      <w:r w:rsidRPr="00EE0D54">
        <w:rPr>
          <w:rFonts w:asciiTheme="minorHAnsi" w:hAnsiTheme="minorHAnsi" w:cstheme="minorHAnsi"/>
          <w:bCs/>
          <w:i/>
        </w:rPr>
        <w:t>zároveň príloha č. 1 k </w:t>
      </w:r>
      <w:r w:rsidR="00AC3C74">
        <w:rPr>
          <w:rFonts w:asciiTheme="minorHAnsi" w:hAnsiTheme="minorHAnsi" w:cstheme="minorHAnsi"/>
          <w:bCs/>
          <w:i/>
        </w:rPr>
        <w:t>Zmluve</w:t>
      </w:r>
      <w:r w:rsidRPr="00EE0D54">
        <w:rPr>
          <w:rFonts w:asciiTheme="minorHAnsi" w:hAnsiTheme="minorHAnsi" w:cstheme="minorHAnsi"/>
          <w:bCs/>
          <w:i/>
        </w:rPr>
        <w:t>)</w:t>
      </w:r>
      <w:bookmarkStart w:id="0" w:name="_GoBack"/>
      <w:bookmarkEnd w:id="0"/>
    </w:p>
    <w:p w14:paraId="00C91923" w14:textId="77777777" w:rsidR="00BE0737" w:rsidRDefault="00BE0737" w:rsidP="00BE0737">
      <w:pPr>
        <w:pStyle w:val="Nadpis2"/>
        <w:spacing w:line="240" w:lineRule="auto"/>
        <w:rPr>
          <w:rFonts w:asciiTheme="minorHAnsi" w:eastAsiaTheme="minorHAnsi" w:hAnsiTheme="minorHAnsi" w:cstheme="minorHAnsi"/>
          <w:b/>
          <w:szCs w:val="22"/>
          <w:lang w:eastAsia="en-US"/>
        </w:rPr>
      </w:pPr>
    </w:p>
    <w:p w14:paraId="3DD611FB" w14:textId="77777777" w:rsidR="00BE0737" w:rsidRPr="00043D7C" w:rsidRDefault="00BE0737" w:rsidP="00BE0737">
      <w:pPr>
        <w:pStyle w:val="Zarkazkladnhotextu2"/>
        <w:spacing w:after="60"/>
        <w:ind w:left="-284"/>
        <w:rPr>
          <w:rFonts w:cstheme="minorHAnsi"/>
          <w:sz w:val="28"/>
          <w:szCs w:val="28"/>
        </w:rPr>
      </w:pPr>
      <w:r w:rsidRPr="00043D7C">
        <w:rPr>
          <w:rFonts w:cstheme="minorHAnsi"/>
          <w:b/>
          <w:bCs/>
          <w:sz w:val="28"/>
          <w:szCs w:val="28"/>
        </w:rPr>
        <w:t>Opis predmetu zákazky</w:t>
      </w:r>
      <w:r w:rsidRPr="00043D7C">
        <w:rPr>
          <w:rFonts w:cstheme="minorHAnsi"/>
          <w:b/>
          <w:bCs/>
          <w:sz w:val="28"/>
          <w:szCs w:val="28"/>
        </w:rPr>
        <w:tab/>
      </w:r>
      <w:r w:rsidRPr="00043D7C">
        <w:rPr>
          <w:rFonts w:cstheme="minorHAnsi"/>
          <w:b/>
          <w:bCs/>
          <w:sz w:val="28"/>
          <w:szCs w:val="28"/>
        </w:rPr>
        <w:tab/>
      </w:r>
      <w:r w:rsidRPr="00043D7C">
        <w:rPr>
          <w:rFonts w:cstheme="minorHAnsi"/>
          <w:b/>
          <w:bCs/>
          <w:sz w:val="28"/>
          <w:szCs w:val="28"/>
        </w:rPr>
        <w:tab/>
      </w:r>
      <w:r w:rsidRPr="00043D7C">
        <w:rPr>
          <w:rFonts w:cstheme="minorHAnsi"/>
          <w:b/>
          <w:bCs/>
          <w:sz w:val="28"/>
          <w:szCs w:val="28"/>
        </w:rPr>
        <w:tab/>
      </w:r>
      <w:r w:rsidRPr="00043D7C">
        <w:rPr>
          <w:rFonts w:cstheme="minorHAnsi"/>
          <w:b/>
          <w:bCs/>
          <w:sz w:val="28"/>
          <w:szCs w:val="28"/>
        </w:rPr>
        <w:tab/>
      </w:r>
      <w:r w:rsidRPr="00043D7C">
        <w:rPr>
          <w:rFonts w:cstheme="minorHAnsi"/>
          <w:b/>
          <w:bCs/>
          <w:sz w:val="28"/>
          <w:szCs w:val="28"/>
        </w:rPr>
        <w:tab/>
      </w:r>
      <w:r w:rsidRPr="00043D7C">
        <w:rPr>
          <w:rFonts w:cstheme="minorHAnsi"/>
          <w:b/>
          <w:bCs/>
          <w:sz w:val="28"/>
          <w:szCs w:val="28"/>
        </w:rPr>
        <w:tab/>
      </w:r>
      <w:r w:rsidRPr="00043D7C">
        <w:rPr>
          <w:rFonts w:cstheme="minorHAnsi"/>
          <w:b/>
          <w:bCs/>
          <w:sz w:val="28"/>
          <w:szCs w:val="28"/>
        </w:rPr>
        <w:tab/>
      </w:r>
      <w:r w:rsidRPr="00043D7C">
        <w:rPr>
          <w:rFonts w:cstheme="minorHAnsi"/>
          <w:b/>
          <w:bCs/>
          <w:sz w:val="28"/>
          <w:szCs w:val="28"/>
        </w:rPr>
        <w:tab/>
      </w:r>
      <w:r w:rsidRPr="00043D7C">
        <w:rPr>
          <w:rFonts w:cstheme="minorHAnsi"/>
          <w:bCs/>
        </w:rPr>
        <w:t xml:space="preserve">       </w:t>
      </w:r>
    </w:p>
    <w:p w14:paraId="587CA1DA" w14:textId="586C8A93" w:rsidR="00BE0737" w:rsidRPr="00043D7C" w:rsidRDefault="00BE0737" w:rsidP="00BE0737">
      <w:pPr>
        <w:spacing w:after="0" w:line="240" w:lineRule="auto"/>
        <w:ind w:left="-284" w:firstLine="568"/>
        <w:rPr>
          <w:rFonts w:eastAsia="Calibri" w:cstheme="minorHAnsi"/>
        </w:rPr>
      </w:pPr>
      <w:r w:rsidRPr="00043D7C">
        <w:rPr>
          <w:rFonts w:eastAsia="Calibri" w:cstheme="minorHAnsi"/>
        </w:rPr>
        <w:t xml:space="preserve">Na </w:t>
      </w:r>
      <w:r w:rsidR="0084109B" w:rsidRPr="00043D7C">
        <w:rPr>
          <w:rFonts w:eastAsia="Calibri" w:cstheme="minorHAnsi"/>
        </w:rPr>
        <w:t>efe</w:t>
      </w:r>
      <w:r w:rsidR="00B23A5E" w:rsidRPr="00043D7C">
        <w:rPr>
          <w:rFonts w:eastAsia="Calibri" w:cstheme="minorHAnsi"/>
        </w:rPr>
        <w:t>ktívny</w:t>
      </w:r>
      <w:r w:rsidRPr="00043D7C">
        <w:rPr>
          <w:rFonts w:eastAsia="Calibri" w:cstheme="minorHAnsi"/>
        </w:rPr>
        <w:t xml:space="preserve"> zber </w:t>
      </w:r>
      <w:r w:rsidR="00B23A5E" w:rsidRPr="00043D7C">
        <w:rPr>
          <w:rFonts w:eastAsia="Calibri" w:cstheme="minorHAnsi"/>
        </w:rPr>
        <w:t>údajov</w:t>
      </w:r>
      <w:r w:rsidR="004E5A69" w:rsidRPr="00043D7C">
        <w:rPr>
          <w:rFonts w:eastAsia="Calibri" w:cstheme="minorHAnsi"/>
        </w:rPr>
        <w:t xml:space="preserve">, prevádzkových </w:t>
      </w:r>
      <w:r w:rsidR="00B23A5E" w:rsidRPr="00043D7C">
        <w:rPr>
          <w:rFonts w:eastAsia="Calibri" w:cstheme="minorHAnsi"/>
        </w:rPr>
        <w:t xml:space="preserve">informácií </w:t>
      </w:r>
      <w:r w:rsidRPr="00043D7C">
        <w:rPr>
          <w:rFonts w:eastAsia="Calibri" w:cstheme="minorHAnsi"/>
        </w:rPr>
        <w:t xml:space="preserve">a evidenciu údajov z pracovnej techniky </w:t>
      </w:r>
      <w:r w:rsidR="00F02FD7" w:rsidRPr="00043D7C">
        <w:rPr>
          <w:rFonts w:eastAsia="Calibri" w:cstheme="minorHAnsi"/>
        </w:rPr>
        <w:t xml:space="preserve">na svoje  účely </w:t>
      </w:r>
      <w:r w:rsidRPr="00043D7C">
        <w:rPr>
          <w:rFonts w:eastAsia="Calibri" w:cstheme="minorHAnsi"/>
        </w:rPr>
        <w:t xml:space="preserve">používa </w:t>
      </w:r>
      <w:r w:rsidRPr="00F54216">
        <w:rPr>
          <w:rFonts w:eastAsia="Calibri" w:cstheme="minorHAnsi"/>
        </w:rPr>
        <w:t>Verejný obstarávateľ (ďalej</w:t>
      </w:r>
      <w:r w:rsidRPr="00043D7C">
        <w:rPr>
          <w:rFonts w:eastAsia="Calibri" w:cstheme="minorHAnsi"/>
        </w:rPr>
        <w:t xml:space="preserve"> len „VO“) </w:t>
      </w:r>
      <w:r w:rsidR="00FB11FA" w:rsidRPr="00043D7C">
        <w:rPr>
          <w:rFonts w:eastAsia="Calibri" w:cstheme="minorHAnsi"/>
        </w:rPr>
        <w:t>zbern</w:t>
      </w:r>
      <w:r w:rsidR="00F02FD7" w:rsidRPr="00043D7C">
        <w:rPr>
          <w:rFonts w:eastAsia="Calibri" w:cstheme="minorHAnsi"/>
        </w:rPr>
        <w:t>é</w:t>
      </w:r>
      <w:r w:rsidR="00FB11FA" w:rsidRPr="00043D7C">
        <w:rPr>
          <w:rFonts w:eastAsia="Calibri" w:cstheme="minorHAnsi"/>
        </w:rPr>
        <w:t xml:space="preserve"> jednotk</w:t>
      </w:r>
      <w:r w:rsidR="00F02FD7" w:rsidRPr="00043D7C">
        <w:rPr>
          <w:rFonts w:eastAsia="Calibri" w:cstheme="minorHAnsi"/>
        </w:rPr>
        <w:t>y</w:t>
      </w:r>
      <w:r w:rsidR="00FB11FA" w:rsidRPr="00043D7C">
        <w:rPr>
          <w:rFonts w:eastAsia="Calibri" w:cstheme="minorHAnsi"/>
        </w:rPr>
        <w:t>/</w:t>
      </w:r>
      <w:r w:rsidRPr="00043D7C">
        <w:rPr>
          <w:rFonts w:eastAsia="Calibri" w:cstheme="minorHAnsi"/>
        </w:rPr>
        <w:t xml:space="preserve">elektronické záznamníky prevádzky vozidla značky TOROLA, typ Truck Data Memory (ďalej len „TDM“). Predmetom zákazky je poskytovanie  služby a technologickej podpory, vrátane servisnej starostlivosti pre jednotky a príslušenstvo, ktoré VO používa </w:t>
      </w:r>
      <w:r w:rsidR="007A5924" w:rsidRPr="00043D7C">
        <w:rPr>
          <w:rFonts w:eastAsia="Calibri" w:cstheme="minorHAnsi"/>
        </w:rPr>
        <w:t>pri</w:t>
      </w:r>
      <w:r w:rsidR="005E3177" w:rsidRPr="00043D7C">
        <w:rPr>
          <w:rFonts w:eastAsia="Calibri" w:cstheme="minorHAnsi"/>
        </w:rPr>
        <w:t xml:space="preserve"> </w:t>
      </w:r>
      <w:r w:rsidRPr="00043D7C">
        <w:rPr>
          <w:rFonts w:eastAsia="Calibri" w:cstheme="minorHAnsi"/>
        </w:rPr>
        <w:t>vozid</w:t>
      </w:r>
      <w:r w:rsidR="005E3177" w:rsidRPr="00043D7C">
        <w:rPr>
          <w:rFonts w:eastAsia="Calibri" w:cstheme="minorHAnsi"/>
        </w:rPr>
        <w:t>l</w:t>
      </w:r>
      <w:r w:rsidR="007A5924" w:rsidRPr="00043D7C">
        <w:rPr>
          <w:rFonts w:eastAsia="Calibri" w:cstheme="minorHAnsi"/>
        </w:rPr>
        <w:t>ách</w:t>
      </w:r>
      <w:r w:rsidRPr="00043D7C">
        <w:rPr>
          <w:rFonts w:eastAsia="Calibri" w:cstheme="minorHAnsi"/>
        </w:rPr>
        <w:t xml:space="preserve"> a pracovnej </w:t>
      </w:r>
      <w:r w:rsidR="007A5924" w:rsidRPr="00043D7C">
        <w:rPr>
          <w:rFonts w:eastAsia="Calibri" w:cstheme="minorHAnsi"/>
        </w:rPr>
        <w:t>technike</w:t>
      </w:r>
      <w:r w:rsidRPr="00043D7C">
        <w:rPr>
          <w:rFonts w:eastAsia="Calibri" w:cstheme="minorHAnsi"/>
        </w:rPr>
        <w:t xml:space="preserve">, a ktoré sú vo vlastníctve </w:t>
      </w:r>
      <w:r w:rsidR="007A5924" w:rsidRPr="00043D7C">
        <w:rPr>
          <w:rFonts w:eastAsia="Calibri" w:cstheme="minorHAnsi"/>
        </w:rPr>
        <w:t>VO</w:t>
      </w:r>
      <w:r w:rsidRPr="00043D7C">
        <w:rPr>
          <w:rFonts w:eastAsia="Calibri" w:cstheme="minorHAnsi"/>
        </w:rPr>
        <w:t xml:space="preserve">, zapožičané alebo v prenájme formou operatívneho leasingu od dodávateľskej spoločnosti. Pomocou systému </w:t>
      </w:r>
      <w:r w:rsidR="009064B1" w:rsidRPr="00043D7C">
        <w:rPr>
          <w:rFonts w:eastAsia="Calibri" w:cstheme="minorHAnsi"/>
        </w:rPr>
        <w:t xml:space="preserve">zberu údajov </w:t>
      </w:r>
      <w:r w:rsidRPr="00043D7C">
        <w:rPr>
          <w:rFonts w:eastAsia="Calibri" w:cstheme="minorHAnsi"/>
        </w:rPr>
        <w:t>VO zabezpečuje plne automatizovaný zber, spracovanie, vyhodnocovanie a digitalizovanie údajov</w:t>
      </w:r>
      <w:r w:rsidR="009064B1" w:rsidRPr="00043D7C">
        <w:rPr>
          <w:rFonts w:eastAsia="Calibri" w:cstheme="minorHAnsi"/>
        </w:rPr>
        <w:t xml:space="preserve"> a osobných údajov</w:t>
      </w:r>
      <w:r w:rsidRPr="00043D7C">
        <w:rPr>
          <w:rFonts w:eastAsia="Calibri" w:cstheme="minorHAnsi"/>
        </w:rPr>
        <w:t xml:space="preserve"> z vozidiel, strojov a mechanizmov</w:t>
      </w:r>
      <w:r w:rsidRPr="00043D7C">
        <w:rPr>
          <w:rFonts w:asciiTheme="minorHAnsi" w:eastAsia="Calibri" w:hAnsiTheme="minorHAnsi" w:cstheme="minorHAnsi"/>
          <w:szCs w:val="22"/>
        </w:rPr>
        <w:t xml:space="preserve">. </w:t>
      </w:r>
      <w:r w:rsidR="00043D7C" w:rsidRPr="00043D7C">
        <w:rPr>
          <w:rFonts w:asciiTheme="minorHAnsi" w:hAnsiTheme="minorHAnsi"/>
          <w:szCs w:val="22"/>
          <w:lang w:eastAsia="sk-SK"/>
        </w:rPr>
        <w:t>Získané údaje slúžia ako podklad pre ekonomické a účtovné záznamy, evidenciu a vyhodnocovanie prevádzky súvisiacej s činnosťami VO.</w:t>
      </w:r>
    </w:p>
    <w:p w14:paraId="4059FB11" w14:textId="1807D5A0" w:rsidR="00BE0737" w:rsidRPr="00043D7C" w:rsidRDefault="00BE0737" w:rsidP="00BE0737">
      <w:pPr>
        <w:spacing w:after="0" w:line="240" w:lineRule="auto"/>
        <w:ind w:left="-284" w:firstLine="568"/>
        <w:rPr>
          <w:rFonts w:eastAsia="Calibri" w:cstheme="minorHAnsi"/>
        </w:rPr>
      </w:pPr>
      <w:r w:rsidRPr="00043D7C">
        <w:rPr>
          <w:rFonts w:eastAsia="Calibri" w:cstheme="minorHAnsi"/>
        </w:rPr>
        <w:t xml:space="preserve">Na manažovanie činností spojených s výkonom údržby diaľnic a komunikácií </w:t>
      </w:r>
      <w:r w:rsidR="00723885" w:rsidRPr="00043D7C">
        <w:rPr>
          <w:rFonts w:eastAsia="Calibri" w:cstheme="minorHAnsi"/>
        </w:rPr>
        <w:t>VO</w:t>
      </w:r>
      <w:r w:rsidRPr="00043D7C">
        <w:rPr>
          <w:rFonts w:eastAsia="Calibri" w:cstheme="minorHAnsi"/>
        </w:rPr>
        <w:t xml:space="preserve"> používa Informačný systém Elektronického manažmentu údržby (ďalej len „IS EMU“). IS EMU je určený na riadenie práce zamestnancov údržby spravovanej infraštruktúry a na poskytovanie dát pre manažment, ktoré sú potrebné pri riadení údržby. </w:t>
      </w:r>
      <w:r w:rsidR="00723885" w:rsidRPr="00043D7C">
        <w:rPr>
          <w:rFonts w:eastAsia="Calibri" w:cstheme="minorHAnsi"/>
        </w:rPr>
        <w:t>Ide o komplexný dátový systém</w:t>
      </w:r>
      <w:r w:rsidR="00147E93" w:rsidRPr="00043D7C">
        <w:rPr>
          <w:rFonts w:eastAsia="Calibri" w:cstheme="minorHAnsi"/>
        </w:rPr>
        <w:t xml:space="preserve"> pre stanovené účely VO</w:t>
      </w:r>
      <w:r w:rsidRPr="00043D7C">
        <w:rPr>
          <w:rFonts w:eastAsia="Calibri" w:cstheme="minorHAnsi"/>
        </w:rPr>
        <w:t xml:space="preserve"> (informácie o  vozidlách, strojoch, pracovnej techniky a iné) a riadenie výkonu údržby (elektronická komunikácia s výkonnými zložkami) ako aj ostatných podporných procesov (napríklad evidencia a výkazníctvo). Zároveň rieši digitalizáciu súvisiacej dokumentácie ako je napr. elektronická stazka a ďalšie výkazy. </w:t>
      </w:r>
    </w:p>
    <w:p w14:paraId="6346398F" w14:textId="09881E8F" w:rsidR="00034615" w:rsidRDefault="00BE0737" w:rsidP="00E56259">
      <w:pPr>
        <w:spacing w:after="0" w:line="240" w:lineRule="auto"/>
        <w:ind w:left="-284" w:firstLine="568"/>
        <w:rPr>
          <w:rFonts w:eastAsia="Calibri" w:cstheme="minorHAnsi"/>
        </w:rPr>
      </w:pPr>
      <w:r w:rsidRPr="00043D7C">
        <w:rPr>
          <w:rFonts w:eastAsia="Calibri" w:cstheme="minorHAnsi"/>
        </w:rPr>
        <w:t xml:space="preserve">Aby bola pri riadení údržby zabezpečená bezproblémová prevádzka, </w:t>
      </w:r>
      <w:r w:rsidR="00E56259">
        <w:rPr>
          <w:rFonts w:eastAsia="Calibri" w:cstheme="minorHAnsi"/>
        </w:rPr>
        <w:t xml:space="preserve">VO </w:t>
      </w:r>
      <w:r w:rsidRPr="00043D7C">
        <w:rPr>
          <w:rFonts w:eastAsia="Calibri" w:cstheme="minorHAnsi"/>
        </w:rPr>
        <w:t xml:space="preserve">požaduje v rámci predmetu zákazky komplexnú správu nad </w:t>
      </w:r>
      <w:r w:rsidR="00F54216">
        <w:rPr>
          <w:rFonts w:eastAsia="Calibri" w:cstheme="minorHAnsi"/>
        </w:rPr>
        <w:t xml:space="preserve">informačným systémom </w:t>
      </w:r>
      <w:r w:rsidRPr="00043D7C">
        <w:rPr>
          <w:rFonts w:eastAsia="Calibri" w:cstheme="minorHAnsi"/>
        </w:rPr>
        <w:t>ako celk</w:t>
      </w:r>
      <w:r w:rsidR="00F54216">
        <w:rPr>
          <w:rFonts w:eastAsia="Calibri" w:cstheme="minorHAnsi"/>
        </w:rPr>
        <w:t>u</w:t>
      </w:r>
      <w:r w:rsidRPr="00043D7C">
        <w:rPr>
          <w:rFonts w:eastAsia="Calibri" w:cstheme="minorHAnsi"/>
        </w:rPr>
        <w:t xml:space="preserve">. Komunikáciu medzi TDM a IS EMU zabezpečuje webová služba. Výmena dát medzi oboma systémami prebieha pomocou SOAP protokolu cez zabezpečený HTTPS kanál. Na overenie prístupu k webovej službe je použitá autentifikácia typu „username / password“. Webová služba poskytuje dva endpointy (BaseData, OperationalData) pre prístup k dátam. Prvý (BaseData) pre prístup k číselníkom (vozidlá, náklady, zarážky,...) a druhý (OperationalData) pre prístup k dátam nameraných </w:t>
      </w:r>
      <w:r w:rsidR="00900540" w:rsidRPr="00043D7C">
        <w:rPr>
          <w:rFonts w:eastAsia="Calibri" w:cstheme="minorHAnsi"/>
        </w:rPr>
        <w:t xml:space="preserve">zbernou </w:t>
      </w:r>
      <w:r w:rsidRPr="00043D7C">
        <w:rPr>
          <w:rFonts w:eastAsia="Calibri" w:cstheme="minorHAnsi"/>
        </w:rPr>
        <w:t>jednotkou (pozície, jazdy). Oba disponujú množinou špecifických metód určených na manipuláciu s konkrétnym typom dát.</w:t>
      </w:r>
      <w:r w:rsidR="00043D7C" w:rsidRPr="00043D7C">
        <w:rPr>
          <w:rFonts w:eastAsia="Calibri" w:cstheme="minorHAnsi"/>
        </w:rPr>
        <w:t xml:space="preserve"> </w:t>
      </w:r>
      <w:r w:rsidR="00043D7C" w:rsidRPr="00043D7C">
        <w:rPr>
          <w:rFonts w:asciiTheme="minorHAnsi" w:eastAsia="Calibri" w:hAnsiTheme="minorHAnsi" w:cstheme="minorHAnsi"/>
          <w:szCs w:val="22"/>
        </w:rPr>
        <w:t xml:space="preserve">Pre </w:t>
      </w:r>
      <w:r w:rsidR="00043D7C" w:rsidRPr="00043D7C">
        <w:rPr>
          <w:rFonts w:asciiTheme="minorHAnsi" w:hAnsiTheme="minorHAnsi"/>
          <w:szCs w:val="22"/>
          <w:lang w:eastAsia="sk-SK"/>
        </w:rPr>
        <w:t xml:space="preserve">zabezpečenie bezproblémovej prevádzky v prostredí VO, tento požaduje v rámci plnenia predmetu zákazky komplexnú správu nad </w:t>
      </w:r>
      <w:r w:rsidR="00F54216">
        <w:rPr>
          <w:rFonts w:eastAsia="Calibri" w:cstheme="minorHAnsi"/>
        </w:rPr>
        <w:t>informačným systémom</w:t>
      </w:r>
      <w:r w:rsidR="00043D7C" w:rsidRPr="00043D7C">
        <w:rPr>
          <w:rFonts w:asciiTheme="minorHAnsi" w:hAnsiTheme="minorHAnsi"/>
          <w:szCs w:val="22"/>
          <w:lang w:eastAsia="sk-SK"/>
        </w:rPr>
        <w:t xml:space="preserve"> ako celk</w:t>
      </w:r>
      <w:r w:rsidR="002A00F4">
        <w:rPr>
          <w:rFonts w:asciiTheme="minorHAnsi" w:hAnsiTheme="minorHAnsi"/>
          <w:szCs w:val="22"/>
          <w:lang w:eastAsia="sk-SK"/>
        </w:rPr>
        <w:t>u</w:t>
      </w:r>
      <w:r w:rsidR="00043D7C" w:rsidRPr="00043D7C">
        <w:rPr>
          <w:rFonts w:asciiTheme="minorHAnsi" w:hAnsiTheme="minorHAnsi"/>
          <w:szCs w:val="22"/>
          <w:lang w:eastAsia="sk-SK"/>
        </w:rPr>
        <w:t>.</w:t>
      </w:r>
    </w:p>
    <w:p w14:paraId="6196BE11" w14:textId="77777777" w:rsidR="00034615" w:rsidRPr="003C1F06" w:rsidRDefault="00034615" w:rsidP="00BE0737">
      <w:pPr>
        <w:spacing w:after="0" w:line="240" w:lineRule="auto"/>
        <w:ind w:left="-284" w:firstLine="568"/>
        <w:rPr>
          <w:rFonts w:eastAsia="Calibri" w:cstheme="minorHAnsi"/>
        </w:rPr>
      </w:pPr>
    </w:p>
    <w:p w14:paraId="7223531B" w14:textId="77777777" w:rsidR="00BE0737" w:rsidRDefault="00BE0737" w:rsidP="00BE0737">
      <w:pPr>
        <w:spacing w:after="0" w:line="240" w:lineRule="auto"/>
        <w:ind w:left="-284" w:firstLine="568"/>
        <w:rPr>
          <w:rFonts w:eastAsia="Calibri" w:cstheme="minorHAnsi"/>
        </w:rPr>
      </w:pPr>
    </w:p>
    <w:p w14:paraId="50382AEB" w14:textId="5A948003" w:rsidR="00BE0737" w:rsidRDefault="00BE0737" w:rsidP="00C311D2">
      <w:pPr>
        <w:spacing w:after="0" w:line="240" w:lineRule="auto"/>
        <w:ind w:left="-284"/>
        <w:rPr>
          <w:rFonts w:eastAsia="Calibri" w:cstheme="minorHAnsi"/>
        </w:rPr>
      </w:pPr>
      <w:r>
        <w:rPr>
          <w:rFonts w:eastAsia="Calibri" w:cstheme="minorHAnsi"/>
        </w:rPr>
        <w:t>P</w:t>
      </w:r>
      <w:r w:rsidRPr="001E075A">
        <w:rPr>
          <w:rFonts w:eastAsia="Calibri" w:cstheme="minorHAnsi"/>
        </w:rPr>
        <w:t>ožadovan</w:t>
      </w:r>
      <w:r>
        <w:rPr>
          <w:rFonts w:eastAsia="Calibri" w:cstheme="minorHAnsi"/>
        </w:rPr>
        <w:t>é</w:t>
      </w:r>
      <w:r w:rsidRPr="001E075A">
        <w:rPr>
          <w:rFonts w:eastAsia="Calibri" w:cstheme="minorHAnsi"/>
        </w:rPr>
        <w:t xml:space="preserve"> </w:t>
      </w:r>
      <w:r>
        <w:rPr>
          <w:rFonts w:eastAsia="Calibri" w:cstheme="minorHAnsi"/>
        </w:rPr>
        <w:t xml:space="preserve">služby, </w:t>
      </w:r>
      <w:r w:rsidRPr="001E075A">
        <w:rPr>
          <w:rFonts w:eastAsia="Calibri" w:cstheme="minorHAnsi"/>
        </w:rPr>
        <w:t>technologick</w:t>
      </w:r>
      <w:r>
        <w:rPr>
          <w:rFonts w:eastAsia="Calibri" w:cstheme="minorHAnsi"/>
        </w:rPr>
        <w:t>á</w:t>
      </w:r>
      <w:r w:rsidRPr="001E075A">
        <w:rPr>
          <w:rFonts w:eastAsia="Calibri" w:cstheme="minorHAnsi"/>
        </w:rPr>
        <w:t xml:space="preserve"> podpor</w:t>
      </w:r>
      <w:r>
        <w:rPr>
          <w:rFonts w:eastAsia="Calibri" w:cstheme="minorHAnsi"/>
        </w:rPr>
        <w:t>a</w:t>
      </w:r>
      <w:r w:rsidRPr="001E075A">
        <w:rPr>
          <w:rFonts w:eastAsia="Calibri" w:cstheme="minorHAnsi"/>
        </w:rPr>
        <w:t xml:space="preserve"> a servisn</w:t>
      </w:r>
      <w:r>
        <w:rPr>
          <w:rFonts w:eastAsia="Calibri" w:cstheme="minorHAnsi"/>
        </w:rPr>
        <w:t>á</w:t>
      </w:r>
      <w:r w:rsidRPr="001E075A">
        <w:rPr>
          <w:rFonts w:eastAsia="Calibri" w:cstheme="minorHAnsi"/>
        </w:rPr>
        <w:t xml:space="preserve"> starostlivos</w:t>
      </w:r>
      <w:r>
        <w:rPr>
          <w:rFonts w:eastAsia="Calibri" w:cstheme="minorHAnsi"/>
        </w:rPr>
        <w:t>ť sú</w:t>
      </w:r>
      <w:r w:rsidRPr="001E075A">
        <w:rPr>
          <w:rFonts w:eastAsia="Calibri" w:cstheme="minorHAnsi"/>
        </w:rPr>
        <w:t xml:space="preserve"> uveden</w:t>
      </w:r>
      <w:r>
        <w:rPr>
          <w:rFonts w:eastAsia="Calibri" w:cstheme="minorHAnsi"/>
        </w:rPr>
        <w:t>é</w:t>
      </w:r>
      <w:r w:rsidRPr="001E075A">
        <w:rPr>
          <w:rFonts w:eastAsia="Calibri" w:cstheme="minorHAnsi"/>
        </w:rPr>
        <w:t xml:space="preserve"> v</w:t>
      </w:r>
      <w:r>
        <w:rPr>
          <w:rFonts w:eastAsia="Calibri" w:cstheme="minorHAnsi"/>
        </w:rPr>
        <w:t xml:space="preserve"> Tabuľke č.1. </w:t>
      </w:r>
      <w:r w:rsidR="00C311D2">
        <w:rPr>
          <w:rFonts w:eastAsia="Calibri" w:cstheme="minorHAnsi"/>
        </w:rPr>
        <w:br/>
      </w:r>
      <w:r>
        <w:rPr>
          <w:rFonts w:eastAsia="Calibri" w:cstheme="minorHAnsi"/>
        </w:rPr>
        <w:t>P</w:t>
      </w:r>
      <w:r w:rsidRPr="001E075A">
        <w:rPr>
          <w:rFonts w:eastAsia="Calibri" w:cstheme="minorHAnsi"/>
        </w:rPr>
        <w:t>ožadovan</w:t>
      </w:r>
      <w:r>
        <w:rPr>
          <w:rFonts w:eastAsia="Calibri" w:cstheme="minorHAnsi"/>
        </w:rPr>
        <w:t>é</w:t>
      </w:r>
      <w:r w:rsidRPr="001E075A">
        <w:rPr>
          <w:rFonts w:eastAsia="Calibri" w:cstheme="minorHAnsi"/>
        </w:rPr>
        <w:t xml:space="preserve"> </w:t>
      </w:r>
      <w:r>
        <w:rPr>
          <w:rFonts w:eastAsia="Calibri" w:cstheme="minorHAnsi"/>
        </w:rPr>
        <w:t>náhradné diely systému sú</w:t>
      </w:r>
      <w:r w:rsidRPr="001E075A">
        <w:rPr>
          <w:rFonts w:eastAsia="Calibri" w:cstheme="minorHAnsi"/>
        </w:rPr>
        <w:t xml:space="preserve"> uveden</w:t>
      </w:r>
      <w:r>
        <w:rPr>
          <w:rFonts w:eastAsia="Calibri" w:cstheme="minorHAnsi"/>
        </w:rPr>
        <w:t>é</w:t>
      </w:r>
      <w:r w:rsidRPr="001E075A">
        <w:rPr>
          <w:rFonts w:eastAsia="Calibri" w:cstheme="minorHAnsi"/>
        </w:rPr>
        <w:t xml:space="preserve"> v</w:t>
      </w:r>
      <w:r>
        <w:rPr>
          <w:rFonts w:eastAsia="Calibri" w:cstheme="minorHAnsi"/>
        </w:rPr>
        <w:t> Tabuľke č.2.</w:t>
      </w:r>
    </w:p>
    <w:p w14:paraId="15D359CF" w14:textId="77777777" w:rsidR="00BE0737" w:rsidRDefault="00BE0737" w:rsidP="00BE0737">
      <w:pPr>
        <w:spacing w:after="0" w:line="240" w:lineRule="auto"/>
        <w:ind w:left="-284" w:firstLine="568"/>
        <w:rPr>
          <w:rFonts w:eastAsia="Calibri" w:cstheme="minorHAnsi"/>
        </w:rPr>
      </w:pPr>
    </w:p>
    <w:p w14:paraId="682904E8" w14:textId="0B6ABA6C" w:rsidR="00BE0737" w:rsidRDefault="00BE0737" w:rsidP="00BE0737">
      <w:pPr>
        <w:spacing w:after="0" w:line="240" w:lineRule="auto"/>
        <w:ind w:left="-284" w:firstLine="568"/>
        <w:rPr>
          <w:rFonts w:eastAsia="Calibri" w:cstheme="minorHAnsi"/>
        </w:rPr>
      </w:pPr>
      <w:r>
        <w:rPr>
          <w:rFonts w:eastAsia="Calibri" w:cstheme="minorHAnsi"/>
        </w:rPr>
        <w:t>Tab</w:t>
      </w:r>
      <w:r w:rsidR="00425A52">
        <w:rPr>
          <w:rFonts w:eastAsia="Calibri" w:cstheme="minorHAnsi"/>
        </w:rPr>
        <w:t>uľka č.</w:t>
      </w:r>
      <w:r>
        <w:rPr>
          <w:rFonts w:eastAsia="Calibri" w:cstheme="minorHAnsi"/>
        </w:rPr>
        <w:t xml:space="preserve"> 1 – Prehľad požadovaných poskytovaných služieb </w:t>
      </w:r>
    </w:p>
    <w:p w14:paraId="57A6C6B5" w14:textId="3422038B" w:rsidR="00E71305" w:rsidRDefault="00E71305" w:rsidP="00BE0737">
      <w:pPr>
        <w:spacing w:after="0" w:line="240" w:lineRule="auto"/>
        <w:ind w:left="-284" w:firstLine="568"/>
        <w:rPr>
          <w:rFonts w:eastAsia="Calibri" w:cstheme="minorHAnsi"/>
        </w:rPr>
      </w:pPr>
    </w:p>
    <w:tbl>
      <w:tblPr>
        <w:tblW w:w="9781" w:type="dxa"/>
        <w:tblInd w:w="-147" w:type="dxa"/>
        <w:tblCellMar>
          <w:left w:w="70" w:type="dxa"/>
          <w:right w:w="70" w:type="dxa"/>
        </w:tblCellMar>
        <w:tblLook w:val="04A0" w:firstRow="1" w:lastRow="0" w:firstColumn="1" w:lastColumn="0" w:noHBand="0" w:noVBand="1"/>
      </w:tblPr>
      <w:tblGrid>
        <w:gridCol w:w="1102"/>
        <w:gridCol w:w="8679"/>
      </w:tblGrid>
      <w:tr w:rsidR="00C0665D" w:rsidRPr="00C0665D" w14:paraId="60EEA675" w14:textId="77777777" w:rsidTr="00C0665D">
        <w:trPr>
          <w:trHeight w:val="402"/>
        </w:trPr>
        <w:tc>
          <w:tcPr>
            <w:tcW w:w="1102" w:type="dxa"/>
            <w:tcBorders>
              <w:top w:val="single" w:sz="4" w:space="0" w:color="000000"/>
              <w:left w:val="single" w:sz="4" w:space="0" w:color="000000"/>
              <w:bottom w:val="nil"/>
              <w:right w:val="single" w:sz="8" w:space="0" w:color="5B9BD5"/>
            </w:tcBorders>
            <w:shd w:val="clear" w:color="000000" w:fill="5B9BD5"/>
            <w:vAlign w:val="center"/>
            <w:hideMark/>
          </w:tcPr>
          <w:p w14:paraId="49D397FE" w14:textId="77777777" w:rsidR="00C0665D" w:rsidRPr="00C0665D" w:rsidRDefault="00C0665D" w:rsidP="00C0665D">
            <w:pPr>
              <w:spacing w:after="0" w:line="240" w:lineRule="auto"/>
              <w:rPr>
                <w:rFonts w:cs="Calibri"/>
                <w:color w:val="FFFFFF"/>
                <w:sz w:val="20"/>
                <w:szCs w:val="20"/>
                <w:lang w:eastAsia="sk-SK"/>
              </w:rPr>
            </w:pPr>
            <w:r w:rsidRPr="00C0665D">
              <w:rPr>
                <w:rFonts w:cs="Calibri"/>
                <w:color w:val="FFFFFF"/>
                <w:sz w:val="20"/>
                <w:szCs w:val="20"/>
                <w:lang w:eastAsia="sk-SK"/>
              </w:rPr>
              <w:t> </w:t>
            </w:r>
          </w:p>
        </w:tc>
        <w:tc>
          <w:tcPr>
            <w:tcW w:w="8679" w:type="dxa"/>
            <w:tcBorders>
              <w:top w:val="single" w:sz="4" w:space="0" w:color="000000"/>
              <w:left w:val="nil"/>
              <w:bottom w:val="nil"/>
              <w:right w:val="single" w:sz="4" w:space="0" w:color="000000"/>
            </w:tcBorders>
            <w:shd w:val="clear" w:color="000000" w:fill="5B9BD5"/>
            <w:vAlign w:val="center"/>
            <w:hideMark/>
          </w:tcPr>
          <w:p w14:paraId="557ABE98" w14:textId="77777777" w:rsidR="00C0665D" w:rsidRPr="00C0665D" w:rsidRDefault="00C0665D" w:rsidP="00C0665D">
            <w:pPr>
              <w:spacing w:after="0" w:line="240" w:lineRule="auto"/>
              <w:jc w:val="center"/>
              <w:rPr>
                <w:rFonts w:cs="Calibri"/>
                <w:b/>
                <w:bCs/>
                <w:color w:val="FFFFFF"/>
                <w:szCs w:val="22"/>
                <w:lang w:eastAsia="sk-SK"/>
              </w:rPr>
            </w:pPr>
            <w:r w:rsidRPr="00C0665D">
              <w:rPr>
                <w:rFonts w:cs="Calibri"/>
                <w:b/>
                <w:bCs/>
                <w:color w:val="FFFFFF"/>
                <w:szCs w:val="22"/>
                <w:lang w:eastAsia="sk-SK"/>
              </w:rPr>
              <w:t>SLUŽBY</w:t>
            </w:r>
          </w:p>
        </w:tc>
      </w:tr>
      <w:tr w:rsidR="00C0665D" w:rsidRPr="00C0665D" w14:paraId="7854B545" w14:textId="77777777" w:rsidTr="00C0665D">
        <w:trPr>
          <w:trHeight w:val="402"/>
        </w:trPr>
        <w:tc>
          <w:tcPr>
            <w:tcW w:w="1102" w:type="dxa"/>
            <w:tcBorders>
              <w:top w:val="single" w:sz="4" w:space="0" w:color="000000"/>
              <w:left w:val="single" w:sz="4" w:space="0" w:color="000000"/>
              <w:bottom w:val="single" w:sz="4" w:space="0" w:color="000000"/>
              <w:right w:val="nil"/>
            </w:tcBorders>
            <w:shd w:val="clear" w:color="000000" w:fill="DEEAF6"/>
            <w:vAlign w:val="center"/>
            <w:hideMark/>
          </w:tcPr>
          <w:p w14:paraId="3E74BD28" w14:textId="77777777" w:rsidR="00C0665D" w:rsidRPr="00C0665D" w:rsidRDefault="00C0665D" w:rsidP="00C0665D">
            <w:pPr>
              <w:spacing w:after="0" w:line="240" w:lineRule="auto"/>
              <w:jc w:val="center"/>
              <w:rPr>
                <w:rFonts w:cs="Calibri"/>
                <w:color w:val="000000"/>
                <w:sz w:val="20"/>
                <w:szCs w:val="20"/>
                <w:lang w:eastAsia="sk-SK"/>
              </w:rPr>
            </w:pPr>
            <w:r w:rsidRPr="00C0665D">
              <w:rPr>
                <w:rFonts w:cs="Calibri"/>
                <w:color w:val="000000"/>
                <w:sz w:val="20"/>
                <w:szCs w:val="20"/>
                <w:lang w:eastAsia="sk-SK"/>
              </w:rPr>
              <w:t>1</w:t>
            </w:r>
          </w:p>
        </w:tc>
        <w:tc>
          <w:tcPr>
            <w:tcW w:w="8679" w:type="dxa"/>
            <w:tcBorders>
              <w:top w:val="single" w:sz="4" w:space="0" w:color="000000"/>
              <w:left w:val="single" w:sz="4" w:space="0" w:color="000000"/>
              <w:bottom w:val="single" w:sz="4" w:space="0" w:color="000000"/>
              <w:right w:val="single" w:sz="4" w:space="0" w:color="000000"/>
            </w:tcBorders>
            <w:shd w:val="clear" w:color="000000" w:fill="DEEAF6"/>
            <w:vAlign w:val="center"/>
            <w:hideMark/>
          </w:tcPr>
          <w:p w14:paraId="1F897B87" w14:textId="0DFFE8F5" w:rsidR="00C0665D" w:rsidRPr="00C0665D" w:rsidRDefault="00C0665D" w:rsidP="00C0665D">
            <w:pPr>
              <w:spacing w:after="0" w:line="240" w:lineRule="auto"/>
              <w:rPr>
                <w:rFonts w:cs="Calibri"/>
                <w:color w:val="000000"/>
                <w:sz w:val="18"/>
                <w:szCs w:val="18"/>
                <w:lang w:eastAsia="sk-SK"/>
              </w:rPr>
            </w:pPr>
            <w:r w:rsidRPr="00C0665D">
              <w:rPr>
                <w:rFonts w:cs="Calibri"/>
                <w:color w:val="000000"/>
                <w:sz w:val="18"/>
                <w:szCs w:val="18"/>
                <w:lang w:eastAsia="sk-SK"/>
              </w:rPr>
              <w:t>Poskytovanie služby na osobných vozidlách (kat. M1, N1)</w:t>
            </w:r>
            <w:r w:rsidR="00B079A8">
              <w:rPr>
                <w:rFonts w:cs="Calibri"/>
                <w:color w:val="000000"/>
                <w:sz w:val="18"/>
                <w:szCs w:val="18"/>
                <w:lang w:eastAsia="sk-SK"/>
              </w:rPr>
              <w:t xml:space="preserve"> na zber dát a údajov</w:t>
            </w:r>
          </w:p>
        </w:tc>
      </w:tr>
      <w:tr w:rsidR="00C0665D" w:rsidRPr="00C0665D" w14:paraId="71056758" w14:textId="77777777" w:rsidTr="00C0665D">
        <w:trPr>
          <w:trHeight w:val="402"/>
        </w:trPr>
        <w:tc>
          <w:tcPr>
            <w:tcW w:w="1102" w:type="dxa"/>
            <w:tcBorders>
              <w:top w:val="nil"/>
              <w:left w:val="single" w:sz="4" w:space="0" w:color="000000"/>
              <w:bottom w:val="single" w:sz="4" w:space="0" w:color="000000"/>
              <w:right w:val="nil"/>
            </w:tcBorders>
            <w:shd w:val="clear" w:color="auto" w:fill="auto"/>
            <w:vAlign w:val="center"/>
            <w:hideMark/>
          </w:tcPr>
          <w:p w14:paraId="64BAFFFD" w14:textId="77777777" w:rsidR="00C0665D" w:rsidRPr="00C0665D" w:rsidRDefault="00C0665D" w:rsidP="00C0665D">
            <w:pPr>
              <w:spacing w:after="0" w:line="240" w:lineRule="auto"/>
              <w:jc w:val="center"/>
              <w:rPr>
                <w:rFonts w:cs="Calibri"/>
                <w:color w:val="000000"/>
                <w:sz w:val="20"/>
                <w:szCs w:val="20"/>
                <w:lang w:eastAsia="sk-SK"/>
              </w:rPr>
            </w:pPr>
            <w:r w:rsidRPr="00C0665D">
              <w:rPr>
                <w:rFonts w:cs="Calibri"/>
                <w:color w:val="000000"/>
                <w:sz w:val="20"/>
                <w:szCs w:val="20"/>
                <w:lang w:eastAsia="sk-SK"/>
              </w:rPr>
              <w:t>2</w:t>
            </w:r>
          </w:p>
        </w:tc>
        <w:tc>
          <w:tcPr>
            <w:tcW w:w="8679" w:type="dxa"/>
            <w:tcBorders>
              <w:top w:val="nil"/>
              <w:left w:val="single" w:sz="4" w:space="0" w:color="000000"/>
              <w:bottom w:val="single" w:sz="4" w:space="0" w:color="000000"/>
              <w:right w:val="single" w:sz="4" w:space="0" w:color="000000"/>
            </w:tcBorders>
            <w:shd w:val="clear" w:color="auto" w:fill="auto"/>
            <w:vAlign w:val="center"/>
            <w:hideMark/>
          </w:tcPr>
          <w:p w14:paraId="74FB8AB6" w14:textId="2E10102C" w:rsidR="00C0665D" w:rsidRPr="00C0665D" w:rsidRDefault="00C0665D" w:rsidP="00C0665D">
            <w:pPr>
              <w:spacing w:after="0" w:line="240" w:lineRule="auto"/>
              <w:rPr>
                <w:rFonts w:cs="Calibri"/>
                <w:color w:val="000000"/>
                <w:sz w:val="18"/>
                <w:szCs w:val="18"/>
                <w:lang w:eastAsia="sk-SK"/>
              </w:rPr>
            </w:pPr>
            <w:r w:rsidRPr="00C0665D">
              <w:rPr>
                <w:rFonts w:cs="Calibri"/>
                <w:color w:val="000000"/>
                <w:sz w:val="18"/>
                <w:szCs w:val="18"/>
                <w:lang w:eastAsia="sk-SK"/>
              </w:rPr>
              <w:t>Poskytovanie služby na nákladných vozidlách, strojoch a mechanizmoch (kat. N2, N3, O, PS, T)</w:t>
            </w:r>
            <w:r w:rsidR="00C311D2">
              <w:rPr>
                <w:rFonts w:cs="Calibri"/>
                <w:color w:val="000000"/>
                <w:sz w:val="18"/>
                <w:szCs w:val="18"/>
                <w:lang w:eastAsia="sk-SK"/>
              </w:rPr>
              <w:t xml:space="preserve"> na zber dát a údajov</w:t>
            </w:r>
          </w:p>
        </w:tc>
      </w:tr>
      <w:tr w:rsidR="00C0665D" w:rsidRPr="00C0665D" w14:paraId="7F62C3A0" w14:textId="77777777" w:rsidTr="00C0665D">
        <w:trPr>
          <w:trHeight w:val="402"/>
        </w:trPr>
        <w:tc>
          <w:tcPr>
            <w:tcW w:w="1102" w:type="dxa"/>
            <w:vMerge w:val="restart"/>
            <w:tcBorders>
              <w:top w:val="nil"/>
              <w:left w:val="single" w:sz="4" w:space="0" w:color="000000"/>
              <w:bottom w:val="nil"/>
              <w:right w:val="nil"/>
            </w:tcBorders>
            <w:shd w:val="clear" w:color="auto" w:fill="auto"/>
            <w:vAlign w:val="center"/>
            <w:hideMark/>
          </w:tcPr>
          <w:p w14:paraId="14AE7204" w14:textId="76452E00" w:rsidR="00C0665D" w:rsidRPr="00C0665D" w:rsidRDefault="00333920" w:rsidP="00333920">
            <w:pPr>
              <w:spacing w:after="0" w:line="240" w:lineRule="auto"/>
              <w:jc w:val="center"/>
              <w:rPr>
                <w:rFonts w:cs="Calibri"/>
                <w:color w:val="000000"/>
                <w:sz w:val="20"/>
                <w:szCs w:val="20"/>
                <w:lang w:eastAsia="sk-SK"/>
              </w:rPr>
            </w:pPr>
            <w:r>
              <w:rPr>
                <w:rFonts w:cs="Calibri"/>
                <w:color w:val="000000"/>
                <w:sz w:val="20"/>
                <w:szCs w:val="20"/>
                <w:lang w:eastAsia="sk-SK"/>
              </w:rPr>
              <w:t>3</w:t>
            </w:r>
          </w:p>
        </w:tc>
        <w:tc>
          <w:tcPr>
            <w:tcW w:w="8679" w:type="dxa"/>
            <w:tcBorders>
              <w:top w:val="nil"/>
              <w:left w:val="single" w:sz="4" w:space="0" w:color="000000"/>
              <w:bottom w:val="nil"/>
              <w:right w:val="single" w:sz="4" w:space="0" w:color="000000"/>
            </w:tcBorders>
            <w:shd w:val="clear" w:color="auto" w:fill="auto"/>
            <w:vAlign w:val="center"/>
            <w:hideMark/>
          </w:tcPr>
          <w:p w14:paraId="0358C3F8" w14:textId="55B4625B" w:rsidR="00C0665D" w:rsidRPr="00C0665D" w:rsidRDefault="00C0665D" w:rsidP="00C0665D">
            <w:pPr>
              <w:spacing w:after="0" w:line="240" w:lineRule="auto"/>
              <w:rPr>
                <w:rFonts w:cs="Calibri"/>
                <w:color w:val="000000"/>
                <w:sz w:val="18"/>
                <w:szCs w:val="18"/>
                <w:lang w:eastAsia="sk-SK"/>
              </w:rPr>
            </w:pPr>
            <w:r w:rsidRPr="00C0665D">
              <w:rPr>
                <w:rFonts w:cs="Calibri"/>
                <w:color w:val="000000"/>
                <w:sz w:val="18"/>
                <w:szCs w:val="18"/>
                <w:lang w:eastAsia="sk-SK"/>
              </w:rPr>
              <w:t xml:space="preserve">Prestavba systému </w:t>
            </w:r>
            <w:r w:rsidR="00C311D2">
              <w:rPr>
                <w:rFonts w:cs="Calibri"/>
                <w:color w:val="000000"/>
                <w:sz w:val="18"/>
                <w:szCs w:val="18"/>
                <w:lang w:eastAsia="sk-SK"/>
              </w:rPr>
              <w:t xml:space="preserve">zberu dát a údajov </w:t>
            </w:r>
            <w:r w:rsidRPr="00C0665D">
              <w:rPr>
                <w:rFonts w:cs="Calibri"/>
                <w:color w:val="000000"/>
                <w:sz w:val="18"/>
                <w:szCs w:val="18"/>
                <w:lang w:eastAsia="sk-SK"/>
              </w:rPr>
              <w:t>na vozidlách pred zmenou druhu výkonu údržby.</w:t>
            </w:r>
          </w:p>
        </w:tc>
      </w:tr>
      <w:tr w:rsidR="00C0665D" w:rsidRPr="00C0665D" w14:paraId="3370AB14" w14:textId="77777777" w:rsidTr="00C0665D">
        <w:trPr>
          <w:trHeight w:val="402"/>
        </w:trPr>
        <w:tc>
          <w:tcPr>
            <w:tcW w:w="1102" w:type="dxa"/>
            <w:vMerge/>
            <w:tcBorders>
              <w:top w:val="nil"/>
              <w:left w:val="single" w:sz="4" w:space="0" w:color="000000"/>
              <w:bottom w:val="nil"/>
              <w:right w:val="nil"/>
            </w:tcBorders>
            <w:vAlign w:val="center"/>
            <w:hideMark/>
          </w:tcPr>
          <w:p w14:paraId="0AF7DCB8" w14:textId="77777777" w:rsidR="00C0665D" w:rsidRPr="00C0665D" w:rsidRDefault="00C0665D" w:rsidP="00C0665D">
            <w:pPr>
              <w:spacing w:after="0" w:line="240" w:lineRule="auto"/>
              <w:jc w:val="left"/>
              <w:rPr>
                <w:rFonts w:cs="Calibri"/>
                <w:color w:val="000000"/>
                <w:sz w:val="20"/>
                <w:szCs w:val="20"/>
                <w:lang w:eastAsia="sk-SK"/>
              </w:rPr>
            </w:pPr>
          </w:p>
        </w:tc>
        <w:tc>
          <w:tcPr>
            <w:tcW w:w="8679" w:type="dxa"/>
            <w:tcBorders>
              <w:top w:val="nil"/>
              <w:left w:val="single" w:sz="4" w:space="0" w:color="000000"/>
              <w:bottom w:val="nil"/>
              <w:right w:val="single" w:sz="4" w:space="0" w:color="000000"/>
            </w:tcBorders>
            <w:shd w:val="clear" w:color="auto" w:fill="auto"/>
            <w:vAlign w:val="center"/>
            <w:hideMark/>
          </w:tcPr>
          <w:p w14:paraId="61DB419A" w14:textId="77777777" w:rsidR="00C0665D" w:rsidRPr="00C0665D" w:rsidRDefault="00C0665D" w:rsidP="00C0665D">
            <w:pPr>
              <w:spacing w:after="0" w:line="240" w:lineRule="auto"/>
              <w:rPr>
                <w:rFonts w:cs="Calibri"/>
                <w:color w:val="000000"/>
                <w:sz w:val="18"/>
                <w:szCs w:val="18"/>
                <w:lang w:eastAsia="sk-SK"/>
              </w:rPr>
            </w:pPr>
            <w:r w:rsidRPr="00C0665D">
              <w:rPr>
                <w:rFonts w:cs="Calibri"/>
                <w:color w:val="000000"/>
                <w:sz w:val="18"/>
                <w:szCs w:val="18"/>
                <w:lang w:eastAsia="sk-SK"/>
              </w:rPr>
              <w:t xml:space="preserve">Zahŕňa prácu technika, dopravu do a z miesta servisnej činnosti a odskúšanie funkčnosti. </w:t>
            </w:r>
          </w:p>
        </w:tc>
      </w:tr>
      <w:tr w:rsidR="00C0665D" w:rsidRPr="00C0665D" w14:paraId="20F300EC" w14:textId="77777777" w:rsidTr="00C0665D">
        <w:trPr>
          <w:trHeight w:val="402"/>
        </w:trPr>
        <w:tc>
          <w:tcPr>
            <w:tcW w:w="1102" w:type="dxa"/>
            <w:vMerge w:val="restart"/>
            <w:tcBorders>
              <w:top w:val="single" w:sz="4" w:space="0" w:color="000000"/>
              <w:left w:val="single" w:sz="4" w:space="0" w:color="000000"/>
              <w:bottom w:val="single" w:sz="4" w:space="0" w:color="000000"/>
              <w:right w:val="nil"/>
            </w:tcBorders>
            <w:shd w:val="clear" w:color="000000" w:fill="DEEAF6"/>
            <w:vAlign w:val="center"/>
            <w:hideMark/>
          </w:tcPr>
          <w:p w14:paraId="045FFAF5" w14:textId="5702A185" w:rsidR="00C0665D" w:rsidRPr="00C0665D" w:rsidRDefault="00333920" w:rsidP="00333920">
            <w:pPr>
              <w:spacing w:after="0" w:line="240" w:lineRule="auto"/>
              <w:jc w:val="center"/>
              <w:rPr>
                <w:rFonts w:cs="Calibri"/>
                <w:color w:val="000000"/>
                <w:sz w:val="20"/>
                <w:szCs w:val="20"/>
                <w:lang w:eastAsia="sk-SK"/>
              </w:rPr>
            </w:pPr>
            <w:r>
              <w:rPr>
                <w:rFonts w:cs="Calibri"/>
                <w:color w:val="000000"/>
                <w:sz w:val="20"/>
                <w:szCs w:val="20"/>
                <w:lang w:eastAsia="sk-SK"/>
              </w:rPr>
              <w:t>4</w:t>
            </w:r>
          </w:p>
        </w:tc>
        <w:tc>
          <w:tcPr>
            <w:tcW w:w="8679" w:type="dxa"/>
            <w:tcBorders>
              <w:top w:val="single" w:sz="4" w:space="0" w:color="000000"/>
              <w:left w:val="single" w:sz="4" w:space="0" w:color="000000"/>
              <w:bottom w:val="nil"/>
              <w:right w:val="single" w:sz="4" w:space="0" w:color="000000"/>
            </w:tcBorders>
            <w:shd w:val="clear" w:color="000000" w:fill="DEEAF6"/>
            <w:vAlign w:val="center"/>
            <w:hideMark/>
          </w:tcPr>
          <w:p w14:paraId="712B3090" w14:textId="38F1ED09" w:rsidR="00C0665D" w:rsidRPr="00C0665D" w:rsidRDefault="00C0665D" w:rsidP="00C311D2">
            <w:pPr>
              <w:spacing w:after="0" w:line="240" w:lineRule="auto"/>
              <w:rPr>
                <w:rFonts w:cs="Calibri"/>
                <w:color w:val="000000"/>
                <w:sz w:val="18"/>
                <w:szCs w:val="18"/>
                <w:lang w:eastAsia="sk-SK"/>
              </w:rPr>
            </w:pPr>
            <w:r w:rsidRPr="00C0665D">
              <w:rPr>
                <w:rFonts w:cs="Calibri"/>
                <w:color w:val="000000"/>
                <w:sz w:val="18"/>
                <w:szCs w:val="18"/>
                <w:lang w:eastAsia="sk-SK"/>
              </w:rPr>
              <w:t>Kompletná reinštalácia</w:t>
            </w:r>
            <w:r w:rsidR="00C311D2">
              <w:rPr>
                <w:rFonts w:cs="Calibri"/>
                <w:color w:val="000000"/>
                <w:sz w:val="18"/>
                <w:szCs w:val="18"/>
                <w:lang w:eastAsia="sk-SK"/>
              </w:rPr>
              <w:t xml:space="preserve"> zberných jednotiek </w:t>
            </w:r>
            <w:r w:rsidRPr="00C0665D">
              <w:rPr>
                <w:rFonts w:cs="Calibri"/>
                <w:color w:val="000000"/>
                <w:sz w:val="18"/>
                <w:szCs w:val="18"/>
                <w:lang w:eastAsia="sk-SK"/>
              </w:rPr>
              <w:t xml:space="preserve">z motorového vozidla na motorové vozidlo (kat. M1, N1). </w:t>
            </w:r>
          </w:p>
        </w:tc>
      </w:tr>
      <w:tr w:rsidR="00C0665D" w:rsidRPr="00C0665D" w14:paraId="0F36D257" w14:textId="77777777" w:rsidTr="00A64B1B">
        <w:trPr>
          <w:trHeight w:val="402"/>
        </w:trPr>
        <w:tc>
          <w:tcPr>
            <w:tcW w:w="1102" w:type="dxa"/>
            <w:vMerge/>
            <w:tcBorders>
              <w:top w:val="single" w:sz="4" w:space="0" w:color="000000"/>
              <w:left w:val="single" w:sz="4" w:space="0" w:color="000000"/>
              <w:bottom w:val="single" w:sz="4" w:space="0" w:color="000000"/>
              <w:right w:val="nil"/>
            </w:tcBorders>
            <w:vAlign w:val="center"/>
            <w:hideMark/>
          </w:tcPr>
          <w:p w14:paraId="257713E9" w14:textId="77777777" w:rsidR="00C0665D" w:rsidRPr="00C0665D" w:rsidRDefault="00C0665D" w:rsidP="00C0665D">
            <w:pPr>
              <w:spacing w:after="0" w:line="240" w:lineRule="auto"/>
              <w:jc w:val="left"/>
              <w:rPr>
                <w:rFonts w:cs="Calibri"/>
                <w:color w:val="000000"/>
                <w:sz w:val="20"/>
                <w:szCs w:val="20"/>
                <w:lang w:eastAsia="sk-SK"/>
              </w:rPr>
            </w:pPr>
          </w:p>
        </w:tc>
        <w:tc>
          <w:tcPr>
            <w:tcW w:w="8679" w:type="dxa"/>
            <w:tcBorders>
              <w:top w:val="nil"/>
              <w:left w:val="single" w:sz="4" w:space="0" w:color="000000"/>
              <w:bottom w:val="single" w:sz="4" w:space="0" w:color="000000"/>
              <w:right w:val="single" w:sz="4" w:space="0" w:color="000000"/>
            </w:tcBorders>
            <w:shd w:val="clear" w:color="000000" w:fill="DEEAF6"/>
            <w:vAlign w:val="center"/>
            <w:hideMark/>
          </w:tcPr>
          <w:p w14:paraId="644391A2" w14:textId="4D7E62A0" w:rsidR="00C0665D" w:rsidRPr="00C0665D" w:rsidRDefault="00C0665D" w:rsidP="00C0665D">
            <w:pPr>
              <w:spacing w:after="0" w:line="240" w:lineRule="auto"/>
              <w:rPr>
                <w:rFonts w:cs="Calibri"/>
                <w:color w:val="000000"/>
                <w:sz w:val="18"/>
                <w:szCs w:val="18"/>
                <w:lang w:eastAsia="sk-SK"/>
              </w:rPr>
            </w:pPr>
            <w:r w:rsidRPr="00C0665D">
              <w:rPr>
                <w:rFonts w:cs="Calibri"/>
                <w:color w:val="000000"/>
                <w:sz w:val="18"/>
                <w:szCs w:val="18"/>
                <w:lang w:eastAsia="sk-SK"/>
              </w:rPr>
              <w:t>Zahŕňa prácu technika</w:t>
            </w:r>
            <w:r w:rsidR="001F24B1">
              <w:rPr>
                <w:rFonts w:cs="Calibri"/>
                <w:color w:val="000000"/>
                <w:sz w:val="18"/>
                <w:szCs w:val="18"/>
                <w:lang w:eastAsia="sk-SK"/>
              </w:rPr>
              <w:t>,</w:t>
            </w:r>
            <w:r w:rsidRPr="00C0665D">
              <w:rPr>
                <w:rFonts w:cs="Calibri"/>
                <w:color w:val="000000"/>
                <w:sz w:val="18"/>
                <w:szCs w:val="18"/>
                <w:lang w:eastAsia="sk-SK"/>
              </w:rPr>
              <w:t xml:space="preserve"> dopravu do a z miesta servisnej činnosti a odskúšanie funkčnosti.</w:t>
            </w:r>
          </w:p>
        </w:tc>
      </w:tr>
      <w:tr w:rsidR="00C0665D" w:rsidRPr="00C0665D" w14:paraId="144FF4A2" w14:textId="77777777" w:rsidTr="00A64B1B">
        <w:trPr>
          <w:trHeight w:val="402"/>
        </w:trPr>
        <w:tc>
          <w:tcPr>
            <w:tcW w:w="1102" w:type="dxa"/>
            <w:vMerge w:val="restart"/>
            <w:tcBorders>
              <w:top w:val="single" w:sz="4" w:space="0" w:color="000000"/>
              <w:left w:val="single" w:sz="4" w:space="0" w:color="000000"/>
              <w:bottom w:val="nil"/>
              <w:right w:val="nil"/>
            </w:tcBorders>
            <w:shd w:val="clear" w:color="auto" w:fill="auto"/>
            <w:vAlign w:val="center"/>
            <w:hideMark/>
          </w:tcPr>
          <w:p w14:paraId="453008F4" w14:textId="1AFB5E55" w:rsidR="00C0665D" w:rsidRPr="00C0665D" w:rsidRDefault="00333920" w:rsidP="00C0665D">
            <w:pPr>
              <w:spacing w:after="0" w:line="240" w:lineRule="auto"/>
              <w:jc w:val="center"/>
              <w:rPr>
                <w:rFonts w:cs="Calibri"/>
                <w:color w:val="000000"/>
                <w:sz w:val="20"/>
                <w:szCs w:val="20"/>
                <w:lang w:eastAsia="sk-SK"/>
              </w:rPr>
            </w:pPr>
            <w:r>
              <w:rPr>
                <w:rFonts w:cs="Calibri"/>
                <w:color w:val="000000"/>
                <w:sz w:val="20"/>
                <w:szCs w:val="20"/>
                <w:lang w:eastAsia="sk-SK"/>
              </w:rPr>
              <w:t>5</w:t>
            </w:r>
          </w:p>
        </w:tc>
        <w:tc>
          <w:tcPr>
            <w:tcW w:w="8679" w:type="dxa"/>
            <w:tcBorders>
              <w:top w:val="single" w:sz="4" w:space="0" w:color="000000"/>
              <w:left w:val="single" w:sz="4" w:space="0" w:color="000000"/>
              <w:bottom w:val="nil"/>
              <w:right w:val="single" w:sz="4" w:space="0" w:color="000000"/>
            </w:tcBorders>
            <w:shd w:val="clear" w:color="auto" w:fill="auto"/>
            <w:vAlign w:val="center"/>
            <w:hideMark/>
          </w:tcPr>
          <w:p w14:paraId="5ED45F11" w14:textId="5430D489" w:rsidR="00C0665D" w:rsidRPr="00C0665D" w:rsidRDefault="00C0665D" w:rsidP="00C0665D">
            <w:pPr>
              <w:spacing w:after="0" w:line="240" w:lineRule="auto"/>
              <w:jc w:val="left"/>
              <w:rPr>
                <w:rFonts w:cs="Calibri"/>
                <w:color w:val="000000"/>
                <w:sz w:val="18"/>
                <w:szCs w:val="18"/>
                <w:lang w:eastAsia="sk-SK"/>
              </w:rPr>
            </w:pPr>
            <w:r w:rsidRPr="00C0665D">
              <w:rPr>
                <w:rFonts w:cs="Calibri"/>
                <w:color w:val="000000"/>
                <w:sz w:val="18"/>
                <w:szCs w:val="18"/>
                <w:lang w:eastAsia="sk-SK"/>
              </w:rPr>
              <w:t xml:space="preserve">Kompletná reinštalácia </w:t>
            </w:r>
            <w:r w:rsidR="00C311D2">
              <w:rPr>
                <w:rFonts w:cs="Calibri"/>
                <w:color w:val="000000"/>
                <w:sz w:val="18"/>
                <w:szCs w:val="18"/>
                <w:lang w:eastAsia="sk-SK"/>
              </w:rPr>
              <w:t xml:space="preserve">zberných jednotiek </w:t>
            </w:r>
            <w:r w:rsidR="00C311D2" w:rsidRPr="00C0665D">
              <w:rPr>
                <w:rFonts w:cs="Calibri"/>
                <w:color w:val="000000"/>
                <w:sz w:val="18"/>
                <w:szCs w:val="18"/>
                <w:lang w:eastAsia="sk-SK"/>
              </w:rPr>
              <w:t xml:space="preserve">z motorového vozidla na motorové vozidlo </w:t>
            </w:r>
            <w:r w:rsidRPr="00C0665D">
              <w:rPr>
                <w:rFonts w:cs="Calibri"/>
                <w:color w:val="000000"/>
                <w:sz w:val="18"/>
                <w:szCs w:val="18"/>
                <w:lang w:eastAsia="sk-SK"/>
              </w:rPr>
              <w:t xml:space="preserve">(kat. N2, N3, O, PS, T).                               </w:t>
            </w:r>
          </w:p>
        </w:tc>
      </w:tr>
      <w:tr w:rsidR="00C0665D" w:rsidRPr="00C0665D" w14:paraId="6748781B" w14:textId="77777777" w:rsidTr="00C0665D">
        <w:trPr>
          <w:trHeight w:val="402"/>
        </w:trPr>
        <w:tc>
          <w:tcPr>
            <w:tcW w:w="1102" w:type="dxa"/>
            <w:vMerge/>
            <w:tcBorders>
              <w:top w:val="nil"/>
              <w:left w:val="single" w:sz="4" w:space="0" w:color="000000"/>
              <w:bottom w:val="nil"/>
              <w:right w:val="nil"/>
            </w:tcBorders>
            <w:vAlign w:val="center"/>
            <w:hideMark/>
          </w:tcPr>
          <w:p w14:paraId="5A689C14" w14:textId="77777777" w:rsidR="00C0665D" w:rsidRPr="00C0665D" w:rsidRDefault="00C0665D" w:rsidP="00C0665D">
            <w:pPr>
              <w:spacing w:after="0" w:line="240" w:lineRule="auto"/>
              <w:jc w:val="left"/>
              <w:rPr>
                <w:rFonts w:cs="Calibri"/>
                <w:color w:val="000000"/>
                <w:sz w:val="20"/>
                <w:szCs w:val="20"/>
                <w:lang w:eastAsia="sk-SK"/>
              </w:rPr>
            </w:pPr>
          </w:p>
        </w:tc>
        <w:tc>
          <w:tcPr>
            <w:tcW w:w="8679" w:type="dxa"/>
            <w:tcBorders>
              <w:top w:val="nil"/>
              <w:left w:val="single" w:sz="4" w:space="0" w:color="000000"/>
              <w:bottom w:val="nil"/>
              <w:right w:val="single" w:sz="4" w:space="0" w:color="000000"/>
            </w:tcBorders>
            <w:shd w:val="clear" w:color="auto" w:fill="auto"/>
            <w:vAlign w:val="center"/>
            <w:hideMark/>
          </w:tcPr>
          <w:p w14:paraId="7A389210" w14:textId="57342965" w:rsidR="00C0665D" w:rsidRPr="00C0665D" w:rsidRDefault="00C0665D" w:rsidP="00C0665D">
            <w:pPr>
              <w:spacing w:after="0" w:line="240" w:lineRule="auto"/>
              <w:jc w:val="left"/>
              <w:rPr>
                <w:rFonts w:cs="Calibri"/>
                <w:color w:val="000000"/>
                <w:sz w:val="18"/>
                <w:szCs w:val="18"/>
                <w:lang w:eastAsia="sk-SK"/>
              </w:rPr>
            </w:pPr>
            <w:r w:rsidRPr="00C0665D">
              <w:rPr>
                <w:rFonts w:cs="Calibri"/>
                <w:color w:val="000000"/>
                <w:sz w:val="18"/>
                <w:szCs w:val="18"/>
                <w:lang w:eastAsia="sk-SK"/>
              </w:rPr>
              <w:t>Zahŕňa prácu technika</w:t>
            </w:r>
            <w:r w:rsidR="001F24B1">
              <w:rPr>
                <w:rFonts w:cs="Calibri"/>
                <w:color w:val="000000"/>
                <w:sz w:val="18"/>
                <w:szCs w:val="18"/>
                <w:lang w:eastAsia="sk-SK"/>
              </w:rPr>
              <w:t>,</w:t>
            </w:r>
            <w:r w:rsidRPr="00C0665D">
              <w:rPr>
                <w:rFonts w:cs="Calibri"/>
                <w:color w:val="000000"/>
                <w:sz w:val="18"/>
                <w:szCs w:val="18"/>
                <w:lang w:eastAsia="sk-SK"/>
              </w:rPr>
              <w:t xml:space="preserve"> dopravu do a z miesta servisnej činnosti a odskúšanie funkčnosti.</w:t>
            </w:r>
          </w:p>
        </w:tc>
      </w:tr>
      <w:tr w:rsidR="00C0665D" w:rsidRPr="00C0665D" w14:paraId="47DECB78" w14:textId="77777777" w:rsidTr="00C0665D">
        <w:trPr>
          <w:trHeight w:val="402"/>
        </w:trPr>
        <w:tc>
          <w:tcPr>
            <w:tcW w:w="1102" w:type="dxa"/>
            <w:tcBorders>
              <w:top w:val="single" w:sz="4" w:space="0" w:color="000000"/>
              <w:left w:val="single" w:sz="4" w:space="0" w:color="000000"/>
              <w:bottom w:val="single" w:sz="4" w:space="0" w:color="000000"/>
              <w:right w:val="nil"/>
            </w:tcBorders>
            <w:shd w:val="clear" w:color="000000" w:fill="DEEAF6"/>
            <w:vAlign w:val="center"/>
            <w:hideMark/>
          </w:tcPr>
          <w:p w14:paraId="62348D3B" w14:textId="385EB5C0" w:rsidR="00C0665D" w:rsidRPr="00C0665D" w:rsidRDefault="00333920" w:rsidP="00333920">
            <w:pPr>
              <w:spacing w:after="0" w:line="240" w:lineRule="auto"/>
              <w:jc w:val="center"/>
              <w:rPr>
                <w:rFonts w:cs="Calibri"/>
                <w:color w:val="000000"/>
                <w:sz w:val="20"/>
                <w:szCs w:val="20"/>
                <w:lang w:eastAsia="sk-SK"/>
              </w:rPr>
            </w:pPr>
            <w:r>
              <w:rPr>
                <w:rFonts w:cs="Calibri"/>
                <w:color w:val="000000"/>
                <w:sz w:val="20"/>
                <w:szCs w:val="20"/>
                <w:lang w:eastAsia="sk-SK"/>
              </w:rPr>
              <w:t>6</w:t>
            </w:r>
          </w:p>
        </w:tc>
        <w:tc>
          <w:tcPr>
            <w:tcW w:w="8679" w:type="dxa"/>
            <w:tcBorders>
              <w:top w:val="single" w:sz="4" w:space="0" w:color="000000"/>
              <w:left w:val="single" w:sz="4" w:space="0" w:color="000000"/>
              <w:bottom w:val="single" w:sz="4" w:space="0" w:color="000000"/>
              <w:right w:val="single" w:sz="4" w:space="0" w:color="000000"/>
            </w:tcBorders>
            <w:shd w:val="clear" w:color="000000" w:fill="DEEAF6"/>
            <w:vAlign w:val="center"/>
            <w:hideMark/>
          </w:tcPr>
          <w:p w14:paraId="151B0014" w14:textId="77777777" w:rsidR="00C0665D" w:rsidRPr="00C0665D" w:rsidRDefault="00C0665D" w:rsidP="00C0665D">
            <w:pPr>
              <w:spacing w:after="0" w:line="240" w:lineRule="auto"/>
              <w:rPr>
                <w:rFonts w:cs="Calibri"/>
                <w:color w:val="000000"/>
                <w:sz w:val="18"/>
                <w:szCs w:val="18"/>
                <w:lang w:eastAsia="sk-SK"/>
              </w:rPr>
            </w:pPr>
            <w:r w:rsidRPr="00C0665D">
              <w:rPr>
                <w:rFonts w:cs="Calibri"/>
                <w:color w:val="000000"/>
                <w:sz w:val="18"/>
                <w:szCs w:val="18"/>
                <w:lang w:eastAsia="sk-SK"/>
              </w:rPr>
              <w:t>Servisná hodina technika špecialistu, zahŕňa prácu technika, dopravu do a z miesta servisnej činnosti.</w:t>
            </w:r>
          </w:p>
        </w:tc>
      </w:tr>
      <w:tr w:rsidR="00C0665D" w:rsidRPr="00C0665D" w14:paraId="34248C3A" w14:textId="77777777" w:rsidTr="00C0665D">
        <w:trPr>
          <w:trHeight w:val="402"/>
        </w:trPr>
        <w:tc>
          <w:tcPr>
            <w:tcW w:w="1102" w:type="dxa"/>
            <w:tcBorders>
              <w:top w:val="nil"/>
              <w:left w:val="single" w:sz="4" w:space="0" w:color="000000"/>
              <w:bottom w:val="single" w:sz="4" w:space="0" w:color="000000"/>
              <w:right w:val="nil"/>
            </w:tcBorders>
            <w:shd w:val="clear" w:color="auto" w:fill="auto"/>
            <w:vAlign w:val="center"/>
            <w:hideMark/>
          </w:tcPr>
          <w:p w14:paraId="49308A04" w14:textId="246F5C8B" w:rsidR="00C0665D" w:rsidRPr="00C0665D" w:rsidRDefault="00333920" w:rsidP="00333920">
            <w:pPr>
              <w:spacing w:after="0" w:line="240" w:lineRule="auto"/>
              <w:jc w:val="center"/>
              <w:rPr>
                <w:rFonts w:cs="Calibri"/>
                <w:color w:val="000000"/>
                <w:sz w:val="20"/>
                <w:szCs w:val="20"/>
                <w:lang w:eastAsia="sk-SK"/>
              </w:rPr>
            </w:pPr>
            <w:r>
              <w:rPr>
                <w:rFonts w:cs="Calibri"/>
                <w:color w:val="000000"/>
                <w:sz w:val="20"/>
                <w:szCs w:val="20"/>
                <w:lang w:eastAsia="sk-SK"/>
              </w:rPr>
              <w:t>7</w:t>
            </w:r>
          </w:p>
        </w:tc>
        <w:tc>
          <w:tcPr>
            <w:tcW w:w="8679" w:type="dxa"/>
            <w:tcBorders>
              <w:top w:val="nil"/>
              <w:left w:val="single" w:sz="4" w:space="0" w:color="000000"/>
              <w:bottom w:val="single" w:sz="4" w:space="0" w:color="000000"/>
              <w:right w:val="single" w:sz="4" w:space="0" w:color="000000"/>
            </w:tcBorders>
            <w:shd w:val="clear" w:color="auto" w:fill="auto"/>
            <w:vAlign w:val="center"/>
            <w:hideMark/>
          </w:tcPr>
          <w:p w14:paraId="662BA9F8" w14:textId="6257DED0" w:rsidR="00C0665D" w:rsidRPr="00C0665D" w:rsidRDefault="00C0665D" w:rsidP="002A00F4">
            <w:pPr>
              <w:spacing w:after="0" w:line="240" w:lineRule="auto"/>
              <w:rPr>
                <w:rFonts w:cs="Calibri"/>
                <w:color w:val="000000"/>
                <w:sz w:val="20"/>
                <w:szCs w:val="20"/>
                <w:lang w:eastAsia="sk-SK"/>
              </w:rPr>
            </w:pPr>
            <w:r w:rsidRPr="00C0665D">
              <w:rPr>
                <w:rFonts w:cs="Calibri"/>
                <w:color w:val="000000"/>
                <w:sz w:val="20"/>
                <w:szCs w:val="20"/>
                <w:lang w:eastAsia="sk-SK"/>
              </w:rPr>
              <w:t xml:space="preserve">Náhradné diely (podrobne samostatná tabuľka </w:t>
            </w:r>
            <w:r w:rsidR="006D4557">
              <w:rPr>
                <w:rFonts w:cs="Calibri"/>
                <w:color w:val="000000"/>
                <w:sz w:val="20"/>
                <w:szCs w:val="20"/>
                <w:lang w:eastAsia="sk-SK"/>
              </w:rPr>
              <w:t xml:space="preserve">č. </w:t>
            </w:r>
            <w:r w:rsidRPr="00C0665D">
              <w:rPr>
                <w:rFonts w:cs="Calibri"/>
                <w:color w:val="000000"/>
                <w:sz w:val="20"/>
                <w:szCs w:val="20"/>
                <w:lang w:eastAsia="sk-SK"/>
              </w:rPr>
              <w:t>2</w:t>
            </w:r>
            <w:r w:rsidR="006D4557">
              <w:rPr>
                <w:rFonts w:cs="Calibri"/>
                <w:color w:val="000000"/>
                <w:sz w:val="20"/>
                <w:szCs w:val="20"/>
                <w:lang w:eastAsia="sk-SK"/>
              </w:rPr>
              <w:t>)</w:t>
            </w:r>
          </w:p>
        </w:tc>
      </w:tr>
      <w:tr w:rsidR="00C0665D" w:rsidRPr="00C0665D" w14:paraId="0F428FC6" w14:textId="77777777" w:rsidTr="00C0665D">
        <w:trPr>
          <w:trHeight w:val="402"/>
        </w:trPr>
        <w:tc>
          <w:tcPr>
            <w:tcW w:w="1102" w:type="dxa"/>
            <w:tcBorders>
              <w:top w:val="nil"/>
              <w:left w:val="single" w:sz="4" w:space="0" w:color="000000"/>
              <w:bottom w:val="nil"/>
              <w:right w:val="nil"/>
            </w:tcBorders>
            <w:shd w:val="clear" w:color="000000" w:fill="DEEAF6"/>
            <w:vAlign w:val="center"/>
            <w:hideMark/>
          </w:tcPr>
          <w:p w14:paraId="79244D95" w14:textId="5F3E1982" w:rsidR="00C0665D" w:rsidRPr="00C0665D" w:rsidRDefault="00333920" w:rsidP="00333920">
            <w:pPr>
              <w:spacing w:after="0" w:line="240" w:lineRule="auto"/>
              <w:jc w:val="center"/>
              <w:rPr>
                <w:rFonts w:cs="Calibri"/>
                <w:color w:val="000000"/>
                <w:sz w:val="20"/>
                <w:szCs w:val="20"/>
                <w:lang w:eastAsia="sk-SK"/>
              </w:rPr>
            </w:pPr>
            <w:r>
              <w:rPr>
                <w:rFonts w:cs="Calibri"/>
                <w:color w:val="000000"/>
                <w:sz w:val="20"/>
                <w:szCs w:val="20"/>
                <w:lang w:eastAsia="sk-SK"/>
              </w:rPr>
              <w:t>8</w:t>
            </w:r>
          </w:p>
        </w:tc>
        <w:tc>
          <w:tcPr>
            <w:tcW w:w="8679" w:type="dxa"/>
            <w:tcBorders>
              <w:top w:val="nil"/>
              <w:left w:val="single" w:sz="4" w:space="0" w:color="000000"/>
              <w:bottom w:val="nil"/>
              <w:right w:val="single" w:sz="4" w:space="0" w:color="000000"/>
            </w:tcBorders>
            <w:shd w:val="clear" w:color="000000" w:fill="DEEAF6"/>
            <w:vAlign w:val="center"/>
            <w:hideMark/>
          </w:tcPr>
          <w:p w14:paraId="00C13608" w14:textId="77777777" w:rsidR="00C0665D" w:rsidRPr="00C0665D" w:rsidRDefault="00C0665D" w:rsidP="00C0665D">
            <w:pPr>
              <w:spacing w:after="0" w:line="240" w:lineRule="auto"/>
              <w:rPr>
                <w:rFonts w:cs="Calibri"/>
                <w:color w:val="000000"/>
                <w:sz w:val="18"/>
                <w:szCs w:val="18"/>
                <w:lang w:eastAsia="sk-SK"/>
              </w:rPr>
            </w:pPr>
            <w:r w:rsidRPr="00C0665D">
              <w:rPr>
                <w:rFonts w:cs="Calibri"/>
                <w:color w:val="000000"/>
                <w:sz w:val="18"/>
                <w:szCs w:val="18"/>
                <w:lang w:eastAsia="sk-SK"/>
              </w:rPr>
              <w:t xml:space="preserve">Poskytovanie služieb podpory prevádzky a údržby IS EMU </w:t>
            </w:r>
          </w:p>
        </w:tc>
      </w:tr>
      <w:tr w:rsidR="00C0665D" w:rsidRPr="00C0665D" w14:paraId="45B53C7C" w14:textId="77777777" w:rsidTr="00C0665D">
        <w:trPr>
          <w:trHeight w:val="402"/>
        </w:trPr>
        <w:tc>
          <w:tcPr>
            <w:tcW w:w="1102" w:type="dxa"/>
            <w:tcBorders>
              <w:top w:val="single" w:sz="4" w:space="0" w:color="auto"/>
              <w:left w:val="single" w:sz="4" w:space="0" w:color="000000"/>
              <w:bottom w:val="single" w:sz="4" w:space="0" w:color="000000"/>
              <w:right w:val="nil"/>
            </w:tcBorders>
            <w:shd w:val="clear" w:color="auto" w:fill="auto"/>
            <w:vAlign w:val="center"/>
            <w:hideMark/>
          </w:tcPr>
          <w:p w14:paraId="0792619F" w14:textId="6C658856" w:rsidR="00C0665D" w:rsidRPr="00C0665D" w:rsidRDefault="00333920" w:rsidP="00333920">
            <w:pPr>
              <w:spacing w:after="0" w:line="240" w:lineRule="auto"/>
              <w:jc w:val="center"/>
              <w:rPr>
                <w:rFonts w:cs="Calibri"/>
                <w:color w:val="000000"/>
                <w:sz w:val="20"/>
                <w:szCs w:val="20"/>
                <w:lang w:eastAsia="sk-SK"/>
              </w:rPr>
            </w:pPr>
            <w:r>
              <w:rPr>
                <w:rFonts w:cs="Calibri"/>
                <w:color w:val="000000"/>
                <w:sz w:val="20"/>
                <w:szCs w:val="20"/>
                <w:lang w:eastAsia="sk-SK"/>
              </w:rPr>
              <w:t>9</w:t>
            </w:r>
          </w:p>
        </w:tc>
        <w:tc>
          <w:tcPr>
            <w:tcW w:w="867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5B7C2B4" w14:textId="4F796296" w:rsidR="00C0665D" w:rsidRPr="00C0665D" w:rsidRDefault="00C0665D" w:rsidP="00C0665D">
            <w:pPr>
              <w:spacing w:after="0" w:line="240" w:lineRule="auto"/>
              <w:rPr>
                <w:rFonts w:cs="Calibri"/>
                <w:color w:val="000000"/>
                <w:sz w:val="20"/>
                <w:szCs w:val="20"/>
                <w:lang w:eastAsia="sk-SK"/>
              </w:rPr>
            </w:pPr>
            <w:r w:rsidRPr="00C0665D">
              <w:rPr>
                <w:rFonts w:cs="Calibri"/>
                <w:color w:val="000000"/>
                <w:sz w:val="20"/>
                <w:szCs w:val="20"/>
                <w:lang w:eastAsia="sk-SK"/>
              </w:rPr>
              <w:t xml:space="preserve">Poskytovanie služieb rozvoja IS EMU </w:t>
            </w:r>
          </w:p>
        </w:tc>
      </w:tr>
    </w:tbl>
    <w:p w14:paraId="26B6605B" w14:textId="77777777" w:rsidR="00BE0737" w:rsidRDefault="00BE0737" w:rsidP="00BE0737">
      <w:pPr>
        <w:pStyle w:val="Odsekzoznamu"/>
        <w:spacing w:after="0"/>
        <w:ind w:left="-284" w:firstLine="568"/>
        <w:rPr>
          <w:rFonts w:eastAsia="Calibri" w:cstheme="minorHAnsi"/>
          <w:b/>
          <w:bCs/>
        </w:rPr>
      </w:pPr>
    </w:p>
    <w:p w14:paraId="3D9B4B97" w14:textId="10B6ED36" w:rsidR="00BE0737" w:rsidRDefault="00425A52" w:rsidP="00A64B1B">
      <w:pPr>
        <w:pStyle w:val="Odsekzoznamu"/>
        <w:spacing w:before="0" w:after="0"/>
        <w:ind w:left="-284" w:firstLine="567"/>
        <w:rPr>
          <w:rFonts w:asciiTheme="minorHAnsi" w:eastAsia="Calibri" w:hAnsiTheme="minorHAnsi" w:cstheme="minorHAnsi"/>
          <w:sz w:val="22"/>
          <w:szCs w:val="22"/>
        </w:rPr>
      </w:pPr>
      <w:r>
        <w:rPr>
          <w:rFonts w:eastAsia="Calibri" w:cstheme="minorHAnsi"/>
        </w:rPr>
        <w:t xml:space="preserve">Tabuľka č. </w:t>
      </w:r>
      <w:r w:rsidR="00BE0737" w:rsidRPr="00A64B1B">
        <w:rPr>
          <w:rFonts w:asciiTheme="minorHAnsi" w:eastAsia="Calibri" w:hAnsiTheme="minorHAnsi" w:cstheme="minorHAnsi"/>
          <w:sz w:val="22"/>
          <w:szCs w:val="22"/>
        </w:rPr>
        <w:t>2 – Prehľad požadovaných náhradných dielov</w:t>
      </w:r>
    </w:p>
    <w:p w14:paraId="65442C77" w14:textId="77777777" w:rsidR="00F32053" w:rsidRPr="00A64B1B" w:rsidRDefault="00F32053" w:rsidP="00A64B1B">
      <w:pPr>
        <w:pStyle w:val="Odsekzoznamu"/>
        <w:spacing w:before="0" w:after="0"/>
        <w:ind w:left="-284" w:firstLine="567"/>
        <w:rPr>
          <w:rFonts w:asciiTheme="minorHAnsi" w:eastAsia="Calibri" w:hAnsiTheme="minorHAnsi" w:cstheme="minorHAnsi"/>
          <w:b/>
          <w:bCs/>
          <w:sz w:val="22"/>
          <w:szCs w:val="22"/>
        </w:rPr>
      </w:pPr>
    </w:p>
    <w:tbl>
      <w:tblPr>
        <w:tblW w:w="9781" w:type="dxa"/>
        <w:tblInd w:w="-152" w:type="dxa"/>
        <w:tblCellMar>
          <w:left w:w="70" w:type="dxa"/>
          <w:right w:w="70" w:type="dxa"/>
        </w:tblCellMar>
        <w:tblLook w:val="04A0" w:firstRow="1" w:lastRow="0" w:firstColumn="1" w:lastColumn="0" w:noHBand="0" w:noVBand="1"/>
      </w:tblPr>
      <w:tblGrid>
        <w:gridCol w:w="607"/>
        <w:gridCol w:w="9174"/>
      </w:tblGrid>
      <w:tr w:rsidR="00BE0737" w:rsidRPr="001E299D" w14:paraId="3476BEB8" w14:textId="77777777" w:rsidTr="00C0665D">
        <w:trPr>
          <w:trHeight w:val="282"/>
        </w:trPr>
        <w:tc>
          <w:tcPr>
            <w:tcW w:w="9781" w:type="dxa"/>
            <w:gridSpan w:val="2"/>
            <w:tcBorders>
              <w:top w:val="single" w:sz="8" w:space="0" w:color="auto"/>
              <w:left w:val="single" w:sz="8" w:space="0" w:color="auto"/>
              <w:bottom w:val="single" w:sz="4" w:space="0" w:color="auto"/>
              <w:right w:val="single" w:sz="4" w:space="0" w:color="auto"/>
            </w:tcBorders>
            <w:shd w:val="clear" w:color="auto" w:fill="5B9BD5" w:themeFill="accent1"/>
            <w:vAlign w:val="center"/>
          </w:tcPr>
          <w:p w14:paraId="09AFB31B" w14:textId="77777777" w:rsidR="00BE0737" w:rsidRPr="00F800E9" w:rsidRDefault="00BE0737" w:rsidP="00025DAF">
            <w:pPr>
              <w:spacing w:after="0" w:line="240" w:lineRule="auto"/>
              <w:ind w:left="-284" w:firstLine="568"/>
              <w:jc w:val="center"/>
              <w:rPr>
                <w:rFonts w:eastAsia="Calibri" w:cstheme="minorHAnsi"/>
                <w:b/>
                <w:color w:val="FFFFFF" w:themeColor="background1"/>
                <w:lang w:eastAsia="sk-SK"/>
              </w:rPr>
            </w:pPr>
            <w:r w:rsidRPr="00F800E9">
              <w:rPr>
                <w:rFonts w:eastAsia="Calibri" w:cstheme="minorHAnsi"/>
                <w:b/>
                <w:color w:val="FFFFFF" w:themeColor="background1"/>
                <w:lang w:eastAsia="sk-SK"/>
              </w:rPr>
              <w:t>NÁHRADNÉ DIELY</w:t>
            </w:r>
          </w:p>
        </w:tc>
      </w:tr>
      <w:tr w:rsidR="00BE0737" w:rsidRPr="001E299D" w14:paraId="34777E8C" w14:textId="77777777" w:rsidTr="00C0665D">
        <w:trPr>
          <w:trHeight w:val="282"/>
        </w:trPr>
        <w:tc>
          <w:tcPr>
            <w:tcW w:w="607" w:type="dxa"/>
            <w:tcBorders>
              <w:top w:val="single" w:sz="8" w:space="0" w:color="auto"/>
              <w:left w:val="single" w:sz="8" w:space="0" w:color="auto"/>
              <w:bottom w:val="single" w:sz="4" w:space="0" w:color="auto"/>
              <w:right w:val="single" w:sz="4" w:space="0" w:color="auto"/>
            </w:tcBorders>
            <w:shd w:val="clear" w:color="auto" w:fill="DEEAF6" w:themeFill="accent1" w:themeFillTint="33"/>
            <w:vAlign w:val="center"/>
            <w:hideMark/>
          </w:tcPr>
          <w:p w14:paraId="4A7F5D41"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w:t>
            </w:r>
          </w:p>
        </w:tc>
        <w:tc>
          <w:tcPr>
            <w:tcW w:w="9174" w:type="dxa"/>
            <w:tcBorders>
              <w:top w:val="single" w:sz="8" w:space="0" w:color="auto"/>
              <w:left w:val="nil"/>
              <w:bottom w:val="single" w:sz="4" w:space="0" w:color="auto"/>
              <w:right w:val="single" w:sz="4" w:space="0" w:color="auto"/>
            </w:tcBorders>
            <w:shd w:val="clear" w:color="auto" w:fill="DEEAF6" w:themeFill="accent1" w:themeFillTint="33"/>
            <w:vAlign w:val="center"/>
            <w:hideMark/>
          </w:tcPr>
          <w:p w14:paraId="13295A3C" w14:textId="0489002A" w:rsidR="00BE0737" w:rsidRPr="001E299D" w:rsidRDefault="00060AD0" w:rsidP="00025DAF">
            <w:pPr>
              <w:spacing w:after="0" w:line="240" w:lineRule="auto"/>
              <w:ind w:left="-284" w:firstLine="568"/>
              <w:rPr>
                <w:rFonts w:cs="Calibri"/>
                <w:color w:val="000000"/>
                <w:sz w:val="18"/>
                <w:szCs w:val="18"/>
                <w:lang w:eastAsia="sk-SK"/>
              </w:rPr>
            </w:pPr>
            <w:r>
              <w:rPr>
                <w:rFonts w:cs="Calibri"/>
                <w:color w:val="000000"/>
                <w:sz w:val="18"/>
                <w:szCs w:val="18"/>
                <w:lang w:eastAsia="sk-SK"/>
              </w:rPr>
              <w:t>J</w:t>
            </w:r>
            <w:r w:rsidR="00BE0737" w:rsidRPr="00F800E9">
              <w:rPr>
                <w:rFonts w:cs="Calibri"/>
                <w:color w:val="000000"/>
                <w:sz w:val="18"/>
                <w:szCs w:val="18"/>
                <w:lang w:eastAsia="sk-SK"/>
              </w:rPr>
              <w:t>ednotka TDM-L.Fleet pre kat. M1, N1</w:t>
            </w:r>
          </w:p>
        </w:tc>
      </w:tr>
      <w:tr w:rsidR="00BE0737" w:rsidRPr="001E299D" w14:paraId="6D44E5C6"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673E9706"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2</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6734BD09" w14:textId="16D7FD50" w:rsidR="00BE0737" w:rsidRPr="001E299D" w:rsidRDefault="00060AD0" w:rsidP="00025DAF">
            <w:pPr>
              <w:spacing w:after="0" w:line="240" w:lineRule="auto"/>
              <w:ind w:left="-284" w:firstLine="568"/>
              <w:rPr>
                <w:rFonts w:cs="Calibri"/>
                <w:color w:val="000000"/>
                <w:sz w:val="18"/>
                <w:szCs w:val="18"/>
                <w:lang w:eastAsia="sk-SK"/>
              </w:rPr>
            </w:pPr>
            <w:r>
              <w:rPr>
                <w:rFonts w:cs="Calibri"/>
                <w:color w:val="000000"/>
                <w:sz w:val="18"/>
                <w:szCs w:val="18"/>
                <w:lang w:eastAsia="sk-SK"/>
              </w:rPr>
              <w:t>J</w:t>
            </w:r>
            <w:r w:rsidR="00BE0737" w:rsidRPr="00F800E9">
              <w:rPr>
                <w:rFonts w:cs="Calibri"/>
                <w:color w:val="000000"/>
                <w:sz w:val="18"/>
                <w:szCs w:val="18"/>
                <w:lang w:eastAsia="sk-SK"/>
              </w:rPr>
              <w:t>ednotka TDM-Q.Full pre kat. N2, N3, O, PS, T</w:t>
            </w:r>
          </w:p>
        </w:tc>
      </w:tr>
      <w:tr w:rsidR="00BE0737" w:rsidRPr="001E299D" w14:paraId="2906B22D"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072FBF2A"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3</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4DC566D4" w14:textId="771DA66C" w:rsidR="00BE0737" w:rsidRPr="001E299D" w:rsidRDefault="00060AD0" w:rsidP="00025DAF">
            <w:pPr>
              <w:spacing w:after="0" w:line="240" w:lineRule="auto"/>
              <w:ind w:left="-284" w:firstLine="568"/>
              <w:rPr>
                <w:rFonts w:cs="Calibri"/>
                <w:color w:val="000000"/>
                <w:sz w:val="18"/>
                <w:szCs w:val="18"/>
                <w:lang w:eastAsia="sk-SK"/>
              </w:rPr>
            </w:pPr>
            <w:r>
              <w:rPr>
                <w:rFonts w:cs="Calibri"/>
                <w:color w:val="000000"/>
                <w:sz w:val="18"/>
                <w:szCs w:val="18"/>
                <w:lang w:eastAsia="sk-SK"/>
              </w:rPr>
              <w:t>J</w:t>
            </w:r>
            <w:r w:rsidR="00BE0737" w:rsidRPr="00F800E9">
              <w:rPr>
                <w:rFonts w:cs="Calibri"/>
                <w:color w:val="000000"/>
                <w:sz w:val="18"/>
                <w:szCs w:val="18"/>
                <w:lang w:eastAsia="sk-SK"/>
              </w:rPr>
              <w:t>ednotka TDM-Q.EXT pre kat. N2, N3, O, PS, T</w:t>
            </w:r>
          </w:p>
        </w:tc>
      </w:tr>
      <w:tr w:rsidR="00BE0737" w:rsidRPr="001E299D" w14:paraId="0104F247"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00EE360D"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4</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4D9C520F" w14:textId="77777777" w:rsidR="00BE0737" w:rsidRPr="001E299D" w:rsidRDefault="00BE0737" w:rsidP="00025DAF">
            <w:pPr>
              <w:spacing w:after="0" w:line="240" w:lineRule="auto"/>
              <w:ind w:left="-284" w:firstLine="568"/>
              <w:rPr>
                <w:rFonts w:cs="Calibri"/>
                <w:color w:val="000000"/>
                <w:sz w:val="18"/>
                <w:szCs w:val="18"/>
                <w:lang w:eastAsia="sk-SK"/>
              </w:rPr>
            </w:pPr>
            <w:r w:rsidRPr="00F800E9">
              <w:rPr>
                <w:rFonts w:cs="Calibri"/>
                <w:color w:val="000000"/>
                <w:sz w:val="18"/>
                <w:szCs w:val="18"/>
                <w:lang w:eastAsia="sk-SK"/>
              </w:rPr>
              <w:t>Hladinomer TR na meranie PHL v nádrži</w:t>
            </w:r>
          </w:p>
        </w:tc>
      </w:tr>
      <w:tr w:rsidR="00BE0737" w:rsidRPr="001E299D" w14:paraId="76897955"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35CF5128"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5</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6D692A52" w14:textId="77777777" w:rsidR="00BE0737" w:rsidRPr="001E299D" w:rsidRDefault="00BE0737" w:rsidP="00025DAF">
            <w:pPr>
              <w:spacing w:after="0" w:line="240" w:lineRule="auto"/>
              <w:ind w:left="-284" w:firstLine="568"/>
              <w:rPr>
                <w:rFonts w:cs="Calibri"/>
                <w:color w:val="000000"/>
                <w:sz w:val="18"/>
                <w:szCs w:val="18"/>
                <w:lang w:eastAsia="sk-SK"/>
              </w:rPr>
            </w:pPr>
            <w:r w:rsidRPr="00F800E9">
              <w:rPr>
                <w:rFonts w:cs="Calibri"/>
                <w:color w:val="000000"/>
                <w:sz w:val="18"/>
                <w:szCs w:val="18"/>
                <w:lang w:eastAsia="sk-SK"/>
              </w:rPr>
              <w:t>Gumové tesnenie k hladinomeru</w:t>
            </w:r>
          </w:p>
        </w:tc>
      </w:tr>
      <w:tr w:rsidR="00BE0737" w:rsidRPr="001E299D" w14:paraId="0DEB18BA"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1300A14D"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6</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1A38BE59"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 xml:space="preserve">Plaváčik k hladinomeru </w:t>
            </w:r>
          </w:p>
        </w:tc>
      </w:tr>
      <w:tr w:rsidR="00BE0737" w:rsidRPr="001E299D" w14:paraId="04348AC7"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0F205A7C"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7</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673C0263"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 xml:space="preserve">Príruba hladinomera </w:t>
            </w:r>
          </w:p>
        </w:tc>
      </w:tr>
      <w:tr w:rsidR="00BE0737" w:rsidRPr="001E299D" w14:paraId="65D015EA"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6EBC9C9A"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8</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54D0B582"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Krytka hladinomera</w:t>
            </w:r>
          </w:p>
        </w:tc>
      </w:tr>
      <w:tr w:rsidR="00BE0737" w:rsidRPr="001E299D" w14:paraId="59E5519A"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7AE59C1A"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9</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55A29970"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Záslepka hladinomera</w:t>
            </w:r>
          </w:p>
        </w:tc>
      </w:tr>
      <w:tr w:rsidR="00BE0737" w:rsidRPr="001E299D" w14:paraId="3F0ACFCD"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4D785AB5"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10</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1D3CC2D3"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RFID čítačka kariet zamestnancov</w:t>
            </w:r>
          </w:p>
        </w:tc>
      </w:tr>
      <w:tr w:rsidR="00BE0737" w:rsidRPr="001E299D" w14:paraId="6DAB5A2E"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1CD2B953"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11</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5B1C746D"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Galvanické oddelenie GO</w:t>
            </w:r>
          </w:p>
        </w:tc>
      </w:tr>
      <w:tr w:rsidR="00BE0737" w:rsidRPr="001E299D" w14:paraId="01D98F0A"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61AF75B8" w14:textId="77777777" w:rsidR="00BE0737" w:rsidRPr="007024EC" w:rsidRDefault="00BE0737" w:rsidP="00025DAF">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12</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2343F9F9" w14:textId="77777777" w:rsidR="00BE0737" w:rsidRPr="007024EC" w:rsidRDefault="00BE0737" w:rsidP="00025DAF">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GPS anténa k jednotke</w:t>
            </w:r>
          </w:p>
        </w:tc>
      </w:tr>
      <w:tr w:rsidR="00BE0737" w:rsidRPr="001E299D" w14:paraId="73D4D316"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12513459"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13</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5051F946"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GSM anténa k jednotke</w:t>
            </w:r>
          </w:p>
        </w:tc>
      </w:tr>
      <w:tr w:rsidR="00BE0737" w:rsidRPr="001E299D" w14:paraId="1DED8346"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46B2D8F8" w14:textId="77777777" w:rsidR="00BE0737" w:rsidRPr="007024EC" w:rsidRDefault="00BE0737" w:rsidP="00025DAF">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14</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563A842D" w14:textId="77777777" w:rsidR="00BE0737" w:rsidRPr="007024EC" w:rsidRDefault="00BE0737" w:rsidP="00025DAF">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 xml:space="preserve">Menič napätia </w:t>
            </w:r>
          </w:p>
        </w:tc>
      </w:tr>
      <w:tr w:rsidR="00BE0737" w:rsidRPr="001E299D" w14:paraId="446D3069"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3BD1CE80"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15</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7AEBD592"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Modul GOCAN na pripojenie k CAN zbernici vozidla</w:t>
            </w:r>
          </w:p>
        </w:tc>
      </w:tr>
      <w:tr w:rsidR="00BE0737" w:rsidRPr="001E299D" w14:paraId="667DD071"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2BE6F50D" w14:textId="77777777" w:rsidR="00BE0737" w:rsidRPr="007024EC" w:rsidRDefault="00BE0737" w:rsidP="00025DAF">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16</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5653C372" w14:textId="77777777" w:rsidR="00BE0737" w:rsidRPr="007024EC" w:rsidRDefault="00BE0737" w:rsidP="00025DAF">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Modul KOBIT/RASCO na pripojenie k nadstavbe vozidla</w:t>
            </w:r>
          </w:p>
        </w:tc>
      </w:tr>
      <w:tr w:rsidR="00BE0737" w:rsidRPr="001E299D" w14:paraId="4DA27E72"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03B26BB3"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17</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6EDA7409"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Prepínač firemná/súkromná jazda</w:t>
            </w:r>
          </w:p>
        </w:tc>
      </w:tr>
      <w:tr w:rsidR="00BE0737" w:rsidRPr="001E299D" w14:paraId="0DFB49C1"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6DD9BAF2" w14:textId="77777777" w:rsidR="00BE0737" w:rsidRPr="007024EC" w:rsidRDefault="00BE0737" w:rsidP="00025DAF">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18</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54E5C675" w14:textId="77777777" w:rsidR="00BE0737" w:rsidRPr="007024EC" w:rsidRDefault="00BE0737" w:rsidP="00025DAF">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Zvuková signalizácia neprihláseného vodiča</w:t>
            </w:r>
          </w:p>
        </w:tc>
      </w:tr>
      <w:tr w:rsidR="00BE0737" w:rsidRPr="001E299D" w14:paraId="2926FB8D"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7C491D05"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19</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1BEB3397"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Magnetický snímač SICK s príslušenstvom</w:t>
            </w:r>
          </w:p>
        </w:tc>
      </w:tr>
      <w:tr w:rsidR="00BE0737" w:rsidRPr="001E299D" w14:paraId="4C87A373" w14:textId="77777777" w:rsidTr="00C0665D">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578D25F1" w14:textId="77777777" w:rsidR="00BE0737" w:rsidRPr="007024EC" w:rsidRDefault="00BE0737" w:rsidP="00025DAF">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20</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5CF56099" w14:textId="77777777" w:rsidR="00BE0737" w:rsidRPr="007024EC" w:rsidRDefault="00BE0737" w:rsidP="00025DAF">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Snímač radlice MK s príslušenstvom</w:t>
            </w:r>
          </w:p>
        </w:tc>
      </w:tr>
      <w:tr w:rsidR="00BE0737" w:rsidRPr="001E299D" w14:paraId="2ED745F7" w14:textId="77777777" w:rsidTr="00C0665D">
        <w:trPr>
          <w:trHeight w:val="315"/>
        </w:trPr>
        <w:tc>
          <w:tcPr>
            <w:tcW w:w="607" w:type="dxa"/>
            <w:tcBorders>
              <w:top w:val="nil"/>
              <w:left w:val="single" w:sz="8" w:space="0" w:color="auto"/>
              <w:bottom w:val="single" w:sz="8" w:space="0" w:color="auto"/>
              <w:right w:val="single" w:sz="4" w:space="0" w:color="auto"/>
            </w:tcBorders>
            <w:shd w:val="clear" w:color="auto" w:fill="DEEAF6" w:themeFill="accent1" w:themeFillTint="33"/>
            <w:vAlign w:val="center"/>
            <w:hideMark/>
          </w:tcPr>
          <w:p w14:paraId="0A9652C4" w14:textId="77777777" w:rsidR="00BE0737" w:rsidRPr="001E299D" w:rsidRDefault="00BE0737" w:rsidP="00025DAF">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21</w:t>
            </w:r>
          </w:p>
        </w:tc>
        <w:tc>
          <w:tcPr>
            <w:tcW w:w="9174" w:type="dxa"/>
            <w:tcBorders>
              <w:top w:val="nil"/>
              <w:left w:val="nil"/>
              <w:bottom w:val="single" w:sz="8" w:space="0" w:color="auto"/>
              <w:right w:val="single" w:sz="4" w:space="0" w:color="auto"/>
            </w:tcBorders>
            <w:shd w:val="clear" w:color="auto" w:fill="DEEAF6" w:themeFill="accent1" w:themeFillTint="33"/>
            <w:vAlign w:val="center"/>
            <w:hideMark/>
          </w:tcPr>
          <w:p w14:paraId="43F1D077" w14:textId="77777777" w:rsidR="00BE0737" w:rsidRPr="001E299D" w:rsidRDefault="00BE0737" w:rsidP="00025DAF">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Snímač otáčok s príslušenstvom</w:t>
            </w:r>
          </w:p>
        </w:tc>
      </w:tr>
    </w:tbl>
    <w:p w14:paraId="13A3DB51" w14:textId="77777777" w:rsidR="00BE0737" w:rsidRPr="00F225D9" w:rsidRDefault="00BE0737" w:rsidP="00BE0737">
      <w:pPr>
        <w:pStyle w:val="Nadpis2"/>
        <w:spacing w:line="240" w:lineRule="auto"/>
        <w:rPr>
          <w:rFonts w:asciiTheme="minorHAnsi" w:eastAsiaTheme="minorHAnsi" w:hAnsiTheme="minorHAnsi" w:cstheme="minorHAnsi"/>
          <w:b/>
          <w:szCs w:val="22"/>
          <w:lang w:eastAsia="en-US"/>
        </w:rPr>
      </w:pPr>
    </w:p>
    <w:p w14:paraId="102169F3" w14:textId="07233921" w:rsidR="00BE0737" w:rsidRPr="00A45D14" w:rsidRDefault="00BE0737" w:rsidP="00BE0737">
      <w:pPr>
        <w:pStyle w:val="Odsekzoznamu"/>
        <w:numPr>
          <w:ilvl w:val="0"/>
          <w:numId w:val="25"/>
        </w:numPr>
        <w:tabs>
          <w:tab w:val="left" w:pos="284"/>
        </w:tabs>
        <w:spacing w:before="0" w:after="0"/>
        <w:ind w:left="-284" w:firstLine="142"/>
        <w:rPr>
          <w:rFonts w:asciiTheme="minorHAnsi" w:eastAsia="Calibri" w:hAnsiTheme="minorHAnsi" w:cstheme="minorHAnsi"/>
          <w:b/>
          <w:bCs/>
          <w:sz w:val="22"/>
          <w:szCs w:val="22"/>
        </w:rPr>
      </w:pPr>
      <w:r w:rsidRPr="00A45D14">
        <w:rPr>
          <w:rFonts w:asciiTheme="minorHAnsi" w:eastAsia="Calibri" w:hAnsiTheme="minorHAnsi" w:cstheme="minorHAnsi"/>
          <w:b/>
          <w:bCs/>
          <w:sz w:val="22"/>
          <w:szCs w:val="22"/>
        </w:rPr>
        <w:t>Poskytovanie služby na osobných vozidlách (kat. M1,N1)</w:t>
      </w:r>
      <w:r w:rsidR="00A45D14" w:rsidRPr="00A45D14">
        <w:rPr>
          <w:rFonts w:asciiTheme="minorHAnsi" w:eastAsia="Calibri" w:hAnsiTheme="minorHAnsi" w:cstheme="minorHAnsi"/>
          <w:b/>
          <w:bCs/>
          <w:sz w:val="22"/>
          <w:szCs w:val="22"/>
        </w:rPr>
        <w:t xml:space="preserve"> </w:t>
      </w:r>
      <w:r w:rsidR="00A45D14" w:rsidRPr="00A45D14">
        <w:rPr>
          <w:rFonts w:asciiTheme="minorHAnsi" w:hAnsiTheme="minorHAnsi" w:cs="Calibri"/>
          <w:b/>
          <w:color w:val="000000"/>
          <w:sz w:val="22"/>
          <w:szCs w:val="22"/>
        </w:rPr>
        <w:t>na zber dát a údajov</w:t>
      </w:r>
    </w:p>
    <w:p w14:paraId="6CEA599B" w14:textId="77777777" w:rsidR="00BE0737" w:rsidRDefault="00BE0737" w:rsidP="00BE0737">
      <w:pPr>
        <w:spacing w:after="0" w:line="240" w:lineRule="auto"/>
        <w:ind w:left="-284" w:firstLine="568"/>
        <w:rPr>
          <w:rFonts w:eastAsia="Calibri" w:cstheme="minorHAnsi"/>
        </w:rPr>
      </w:pPr>
    </w:p>
    <w:p w14:paraId="757C7056" w14:textId="2B027B23" w:rsidR="00BE0737" w:rsidRDefault="00E56259" w:rsidP="00BE0737">
      <w:pPr>
        <w:spacing w:after="0" w:line="240" w:lineRule="auto"/>
        <w:ind w:left="-142" w:firstLine="426"/>
        <w:contextualSpacing/>
        <w:rPr>
          <w:rFonts w:eastAsia="Calibri" w:cstheme="minorHAnsi"/>
        </w:rPr>
      </w:pPr>
      <w:r>
        <w:rPr>
          <w:rFonts w:eastAsia="Calibri" w:cstheme="minorHAnsi"/>
        </w:rPr>
        <w:t>VO</w:t>
      </w:r>
      <w:r w:rsidRPr="00DE5223">
        <w:rPr>
          <w:rFonts w:eastAsia="Calibri" w:cstheme="minorHAnsi"/>
        </w:rPr>
        <w:t xml:space="preserve"> </w:t>
      </w:r>
      <w:r w:rsidR="00BE0737" w:rsidRPr="00DE5223">
        <w:rPr>
          <w:rFonts w:eastAsia="Calibri" w:cstheme="minorHAnsi"/>
        </w:rPr>
        <w:t xml:space="preserve">požaduje </w:t>
      </w:r>
      <w:r w:rsidR="00BE0737">
        <w:rPr>
          <w:rFonts w:eastAsia="Calibri" w:cstheme="minorHAnsi"/>
        </w:rPr>
        <w:t xml:space="preserve">poskytovanie služby z </w:t>
      </w:r>
      <w:r w:rsidR="00BE0737" w:rsidRPr="00CF78BC">
        <w:rPr>
          <w:rFonts w:eastAsia="Calibri" w:cstheme="minorHAnsi"/>
        </w:rPr>
        <w:t>existujúcich a budúcich</w:t>
      </w:r>
      <w:r w:rsidR="00BE0737">
        <w:rPr>
          <w:rFonts w:eastAsia="Calibri" w:cstheme="minorHAnsi"/>
        </w:rPr>
        <w:t xml:space="preserve"> </w:t>
      </w:r>
      <w:r w:rsidR="00C311D2">
        <w:rPr>
          <w:rFonts w:eastAsia="Calibri" w:cstheme="minorHAnsi"/>
        </w:rPr>
        <w:t xml:space="preserve">zberných </w:t>
      </w:r>
      <w:r w:rsidR="00BE0737">
        <w:rPr>
          <w:rFonts w:eastAsia="Calibri" w:cstheme="minorHAnsi"/>
        </w:rPr>
        <w:t>jednotiek v nasledovnom kvalitatívnom a kvantitatívnom rozsahu</w:t>
      </w:r>
      <w:r w:rsidR="00BE0737" w:rsidRPr="00DE5223">
        <w:rPr>
          <w:rFonts w:eastAsia="Calibri" w:cstheme="minorHAnsi"/>
        </w:rPr>
        <w:t>:</w:t>
      </w:r>
    </w:p>
    <w:p w14:paraId="41EE9C23" w14:textId="77777777" w:rsidR="00BE0737" w:rsidRPr="00DE5223" w:rsidRDefault="00BE0737" w:rsidP="00BE0737">
      <w:pPr>
        <w:spacing w:after="0" w:line="240" w:lineRule="auto"/>
        <w:ind w:left="-284" w:firstLine="568"/>
        <w:contextualSpacing/>
        <w:rPr>
          <w:rFonts w:eastAsia="Calibri" w:cstheme="minorHAnsi"/>
          <w:b/>
        </w:rPr>
      </w:pPr>
    </w:p>
    <w:p w14:paraId="4CE13397" w14:textId="77777777" w:rsidR="00BE0737" w:rsidRPr="008E296A" w:rsidRDefault="00BE0737" w:rsidP="00BE0737">
      <w:pPr>
        <w:numPr>
          <w:ilvl w:val="1"/>
          <w:numId w:val="24"/>
        </w:numPr>
        <w:spacing w:after="0" w:line="240" w:lineRule="auto"/>
        <w:ind w:left="-284" w:firstLine="142"/>
        <w:contextualSpacing/>
        <w:rPr>
          <w:rFonts w:eastAsia="Calibri" w:cstheme="minorHAnsi"/>
        </w:rPr>
      </w:pPr>
      <w:r w:rsidRPr="00BB53E7">
        <w:rPr>
          <w:rFonts w:eastAsia="Calibri" w:cstheme="minorHAnsi"/>
        </w:rPr>
        <w:t>Evidencia dátumu začiatku a konca jazdy,</w:t>
      </w:r>
    </w:p>
    <w:p w14:paraId="768509B5" w14:textId="77777777" w:rsidR="00BE073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Zaznamenávanie prejdenej vzdialenosti,</w:t>
      </w:r>
      <w:r w:rsidRPr="00DE5223">
        <w:rPr>
          <w:rFonts w:eastAsia="Calibri" w:cstheme="minorHAnsi"/>
        </w:rPr>
        <w:t xml:space="preserve"> </w:t>
      </w:r>
    </w:p>
    <w:p w14:paraId="68D26D7F" w14:textId="7C9B7118" w:rsidR="00BE0737" w:rsidRPr="0089697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Z</w:t>
      </w:r>
      <w:r w:rsidRPr="00896973">
        <w:rPr>
          <w:rFonts w:eastAsia="Calibri" w:cstheme="minorHAnsi"/>
        </w:rPr>
        <w:t>aznamenávaním začiatočného a koncového stavu odometra</w:t>
      </w:r>
      <w:r w:rsidR="00C311D2">
        <w:rPr>
          <w:rFonts w:eastAsia="Calibri" w:cstheme="minorHAnsi"/>
        </w:rPr>
        <w:t>,</w:t>
      </w:r>
    </w:p>
    <w:p w14:paraId="6BBF8E01" w14:textId="77777777" w:rsidR="00BE0737" w:rsidRPr="00C311D2" w:rsidRDefault="00BE0737" w:rsidP="00BE0737">
      <w:pPr>
        <w:numPr>
          <w:ilvl w:val="1"/>
          <w:numId w:val="24"/>
        </w:numPr>
        <w:spacing w:after="0" w:line="240" w:lineRule="auto"/>
        <w:ind w:left="-284" w:firstLine="142"/>
        <w:contextualSpacing/>
        <w:rPr>
          <w:rFonts w:eastAsia="Calibri" w:cstheme="minorHAnsi"/>
        </w:rPr>
      </w:pPr>
      <w:r w:rsidRPr="00C311D2">
        <w:rPr>
          <w:rFonts w:eastAsia="Calibri" w:cstheme="minorHAnsi"/>
        </w:rPr>
        <w:t>Zaznamenávanie prevádzkových parametrov vozidla z CAN zbernice vozidla,</w:t>
      </w:r>
    </w:p>
    <w:p w14:paraId="2EB7B9A5" w14:textId="77777777" w:rsidR="00BE0737" w:rsidRPr="00DE522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Rozlišovanie firemných a súkromných jázd,</w:t>
      </w:r>
    </w:p>
    <w:p w14:paraId="5959BD64" w14:textId="77777777" w:rsidR="00BE0737" w:rsidRDefault="00BE0737" w:rsidP="00BE0737">
      <w:pPr>
        <w:numPr>
          <w:ilvl w:val="1"/>
          <w:numId w:val="24"/>
        </w:numPr>
        <w:spacing w:after="0" w:line="240" w:lineRule="auto"/>
        <w:ind w:left="-284" w:firstLine="142"/>
        <w:contextualSpacing/>
        <w:rPr>
          <w:rFonts w:eastAsia="Calibri" w:cstheme="minorHAnsi"/>
        </w:rPr>
      </w:pPr>
      <w:r w:rsidRPr="00DE5223">
        <w:rPr>
          <w:rFonts w:eastAsia="Calibri" w:cstheme="minorHAnsi"/>
        </w:rPr>
        <w:t>Prihlasovanie vodiča cez dochádzkovú kartu NDS, a.s.</w:t>
      </w:r>
      <w:r>
        <w:rPr>
          <w:rFonts w:eastAsia="Calibri" w:cstheme="minorHAnsi"/>
        </w:rPr>
        <w:t>,</w:t>
      </w:r>
    </w:p>
    <w:p w14:paraId="62C385FC" w14:textId="724EACA9" w:rsidR="00BE0737" w:rsidRPr="00DE522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Automatický i</w:t>
      </w:r>
      <w:r w:rsidRPr="00DE5223">
        <w:rPr>
          <w:rFonts w:eastAsia="Calibri" w:cstheme="minorHAnsi"/>
        </w:rPr>
        <w:t>mport tankovaní</w:t>
      </w:r>
      <w:r>
        <w:rPr>
          <w:rFonts w:eastAsia="Calibri" w:cstheme="minorHAnsi"/>
        </w:rPr>
        <w:t xml:space="preserve"> z tankovacích kariet Slovnaft a interných čerpacích stojanov</w:t>
      </w:r>
      <w:r w:rsidR="00C311D2">
        <w:rPr>
          <w:rFonts w:eastAsia="Calibri" w:cstheme="minorHAnsi"/>
        </w:rPr>
        <w:t>,</w:t>
      </w:r>
    </w:p>
    <w:p w14:paraId="01F7FA87" w14:textId="77777777" w:rsidR="00BE0737" w:rsidRPr="00DE522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 xml:space="preserve">Automatická tvorba </w:t>
      </w:r>
      <w:r w:rsidRPr="00DE5223">
        <w:rPr>
          <w:rFonts w:eastAsia="Calibri" w:cstheme="minorHAnsi"/>
        </w:rPr>
        <w:t>Knih</w:t>
      </w:r>
      <w:r>
        <w:rPr>
          <w:rFonts w:eastAsia="Calibri" w:cstheme="minorHAnsi"/>
        </w:rPr>
        <w:t>y</w:t>
      </w:r>
      <w:r w:rsidRPr="00DE5223">
        <w:rPr>
          <w:rFonts w:eastAsia="Calibri" w:cstheme="minorHAnsi"/>
        </w:rPr>
        <w:t xml:space="preserve"> jázd</w:t>
      </w:r>
      <w:r>
        <w:rPr>
          <w:rFonts w:eastAsia="Calibri" w:cstheme="minorHAnsi"/>
        </w:rPr>
        <w:t>,</w:t>
      </w:r>
    </w:p>
    <w:p w14:paraId="2152C8B0" w14:textId="77777777" w:rsidR="00BE073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 xml:space="preserve">Automatické generovanie </w:t>
      </w:r>
      <w:r w:rsidRPr="002C332A">
        <w:rPr>
          <w:rFonts w:eastAsia="Calibri" w:cstheme="minorHAnsi"/>
        </w:rPr>
        <w:t>report</w:t>
      </w:r>
      <w:r>
        <w:rPr>
          <w:rFonts w:eastAsia="Calibri" w:cstheme="minorHAnsi"/>
        </w:rPr>
        <w:t>ov:</w:t>
      </w:r>
    </w:p>
    <w:p w14:paraId="7FE9D1E4" w14:textId="77777777" w:rsidR="00BE0737" w:rsidRDefault="00BE0737" w:rsidP="00BE0737">
      <w:pPr>
        <w:numPr>
          <w:ilvl w:val="2"/>
          <w:numId w:val="24"/>
        </w:numPr>
        <w:spacing w:after="0" w:line="240" w:lineRule="auto"/>
        <w:ind w:left="-284" w:firstLine="568"/>
        <w:contextualSpacing/>
        <w:rPr>
          <w:rFonts w:eastAsia="Calibri" w:cstheme="minorHAnsi"/>
        </w:rPr>
      </w:pPr>
      <w:r w:rsidRPr="002C332A">
        <w:rPr>
          <w:rFonts w:eastAsia="Calibri" w:cstheme="minorHAnsi"/>
        </w:rPr>
        <w:t>prehľad jázd – jednotlivé jazdy</w:t>
      </w:r>
    </w:p>
    <w:p w14:paraId="48261362" w14:textId="0D0F2CF6" w:rsidR="00BE0737" w:rsidRPr="00EA76A3" w:rsidRDefault="00BE0737" w:rsidP="00BE0737">
      <w:pPr>
        <w:numPr>
          <w:ilvl w:val="2"/>
          <w:numId w:val="24"/>
        </w:numPr>
        <w:spacing w:after="0" w:line="240" w:lineRule="auto"/>
        <w:ind w:left="-284" w:firstLine="568"/>
        <w:contextualSpacing/>
        <w:rPr>
          <w:rFonts w:eastAsia="Calibri" w:cstheme="minorHAnsi"/>
        </w:rPr>
      </w:pPr>
      <w:r>
        <w:lastRenderedPageBreak/>
        <w:t xml:space="preserve">doba prevádzky, </w:t>
      </w:r>
    </w:p>
    <w:p w14:paraId="77C284AB" w14:textId="51824C9F" w:rsidR="00BE0737" w:rsidRDefault="00BE0737" w:rsidP="00BE0737">
      <w:pPr>
        <w:numPr>
          <w:ilvl w:val="2"/>
          <w:numId w:val="24"/>
        </w:numPr>
        <w:spacing w:after="0" w:line="240" w:lineRule="auto"/>
        <w:ind w:left="-284" w:firstLine="568"/>
        <w:contextualSpacing/>
      </w:pPr>
      <w:r>
        <w:t>prihlásený vodič</w:t>
      </w:r>
      <w:r w:rsidR="00C311D2">
        <w:t>,</w:t>
      </w:r>
    </w:p>
    <w:p w14:paraId="7C688DCD" w14:textId="18F2EEC6" w:rsidR="00BE0737" w:rsidRDefault="00BE0737" w:rsidP="00BE0737">
      <w:pPr>
        <w:numPr>
          <w:ilvl w:val="2"/>
          <w:numId w:val="24"/>
        </w:numPr>
        <w:spacing w:after="0" w:line="240" w:lineRule="auto"/>
        <w:ind w:left="-284" w:firstLine="568"/>
        <w:contextualSpacing/>
      </w:pPr>
      <w:r>
        <w:t>spotrebované palivo pomocou CAN zbernice v litroch, alebo kilowat</w:t>
      </w:r>
      <w:r w:rsidR="00C2075B">
        <w:t>t</w:t>
      </w:r>
      <w:r>
        <w:t>och</w:t>
      </w:r>
      <w:r w:rsidR="00C311D2">
        <w:t>,</w:t>
      </w:r>
    </w:p>
    <w:p w14:paraId="5214F113" w14:textId="4D01BC77" w:rsidR="00BE0737" w:rsidRDefault="00BE0737" w:rsidP="00BE0737">
      <w:pPr>
        <w:numPr>
          <w:ilvl w:val="2"/>
          <w:numId w:val="24"/>
        </w:numPr>
        <w:spacing w:after="0" w:line="240" w:lineRule="auto"/>
        <w:ind w:left="-284" w:firstLine="568"/>
        <w:contextualSpacing/>
      </w:pPr>
      <w:r>
        <w:t>tankovania pomocou CAN zbernice</w:t>
      </w:r>
      <w:r w:rsidR="00C311D2">
        <w:t>,</w:t>
      </w:r>
    </w:p>
    <w:p w14:paraId="08714CA2" w14:textId="56A7F3E0" w:rsidR="00BE0737" w:rsidRDefault="00BE0737" w:rsidP="00BE0737">
      <w:pPr>
        <w:numPr>
          <w:ilvl w:val="2"/>
          <w:numId w:val="24"/>
        </w:numPr>
        <w:spacing w:after="0" w:line="240" w:lineRule="auto"/>
        <w:ind w:left="-284" w:firstLine="568"/>
        <w:contextualSpacing/>
      </w:pPr>
      <w:r>
        <w:t>dokladované tankovania z palivových kariet</w:t>
      </w:r>
      <w:r w:rsidR="00C311D2">
        <w:t>,</w:t>
      </w:r>
    </w:p>
    <w:p w14:paraId="7D959773" w14:textId="0443BFA1" w:rsidR="00BE0737" w:rsidRDefault="00BE0737" w:rsidP="00BE0737">
      <w:pPr>
        <w:numPr>
          <w:ilvl w:val="2"/>
          <w:numId w:val="24"/>
        </w:numPr>
        <w:spacing w:after="0" w:line="240" w:lineRule="auto"/>
        <w:ind w:left="-284" w:firstLine="568"/>
        <w:contextualSpacing/>
      </w:pPr>
      <w:r>
        <w:t>rozlišovanie F/S jázd</w:t>
      </w:r>
      <w:r w:rsidR="00C311D2">
        <w:t>,</w:t>
      </w:r>
    </w:p>
    <w:p w14:paraId="6EE0043F" w14:textId="361B4281" w:rsidR="00BE0737" w:rsidRDefault="00BE0737" w:rsidP="00BE0737">
      <w:pPr>
        <w:numPr>
          <w:ilvl w:val="2"/>
          <w:numId w:val="24"/>
        </w:numPr>
        <w:spacing w:after="0" w:line="240" w:lineRule="auto"/>
        <w:ind w:left="-284" w:firstLine="568"/>
        <w:contextualSpacing/>
      </w:pPr>
      <w:r>
        <w:t xml:space="preserve">generovanie súčtových prehľadov jázd za deň/mesiac/štvrťrok/rok aj možnosťou </w:t>
      </w:r>
      <w:r>
        <w:br/>
        <w:t xml:space="preserve">                                  generovania viacej vozidiel do jedného reportu</w:t>
      </w:r>
      <w:r w:rsidR="00C311D2">
        <w:t>,</w:t>
      </w:r>
    </w:p>
    <w:p w14:paraId="30425E3B" w14:textId="77777777" w:rsidR="00BE0737" w:rsidRDefault="00BE0737" w:rsidP="00BE0737">
      <w:pPr>
        <w:numPr>
          <w:ilvl w:val="2"/>
          <w:numId w:val="24"/>
        </w:numPr>
        <w:spacing w:after="0" w:line="240" w:lineRule="auto"/>
        <w:ind w:left="-284" w:firstLine="568"/>
        <w:contextualSpacing/>
      </w:pPr>
      <w:r>
        <w:t>porovnanie tankovania s normou,</w:t>
      </w:r>
    </w:p>
    <w:p w14:paraId="7D25BD92" w14:textId="77777777" w:rsidR="00BE0737" w:rsidRDefault="00BE0737" w:rsidP="00BE0737">
      <w:pPr>
        <w:numPr>
          <w:ilvl w:val="2"/>
          <w:numId w:val="24"/>
        </w:numPr>
        <w:spacing w:after="0" w:line="240" w:lineRule="auto"/>
        <w:ind w:left="-284" w:firstLine="568"/>
        <w:contextualSpacing/>
      </w:pPr>
      <w:r>
        <w:t>prehľad nákladov,</w:t>
      </w:r>
    </w:p>
    <w:p w14:paraId="2BE67676" w14:textId="77777777" w:rsidR="00BE0737" w:rsidRDefault="00BE0737" w:rsidP="00BE0737">
      <w:pPr>
        <w:numPr>
          <w:ilvl w:val="2"/>
          <w:numId w:val="24"/>
        </w:numPr>
        <w:spacing w:after="0" w:line="240" w:lineRule="auto"/>
        <w:ind w:left="-284" w:firstLine="568"/>
        <w:contextualSpacing/>
      </w:pPr>
      <w:r>
        <w:t>vyúčtovanie vozidla,</w:t>
      </w:r>
    </w:p>
    <w:p w14:paraId="238E8A4B" w14:textId="771151D8" w:rsidR="00BE0737" w:rsidRPr="00896973" w:rsidRDefault="00BE0737" w:rsidP="00BE0737">
      <w:pPr>
        <w:numPr>
          <w:ilvl w:val="1"/>
          <w:numId w:val="24"/>
        </w:numPr>
        <w:spacing w:after="0" w:line="240" w:lineRule="auto"/>
        <w:ind w:left="-284" w:firstLine="142"/>
        <w:contextualSpacing/>
        <w:rPr>
          <w:rFonts w:eastAsia="Calibri" w:cstheme="minorHAnsi"/>
        </w:rPr>
      </w:pPr>
      <w:r w:rsidRPr="00896973">
        <w:rPr>
          <w:rFonts w:eastAsia="Calibri" w:cstheme="minorHAnsi"/>
        </w:rPr>
        <w:t>Možnosť tlače reportu a exportu do rôznych formátov (.pdf, .xls, ...)</w:t>
      </w:r>
      <w:r w:rsidR="00A45D14">
        <w:rPr>
          <w:rFonts w:eastAsia="Calibri" w:cstheme="minorHAnsi"/>
        </w:rPr>
        <w:t xml:space="preserve"> </w:t>
      </w:r>
      <w:r w:rsidR="00A45D14">
        <w:t xml:space="preserve">a zbieranie logov o tejto </w:t>
      </w:r>
      <w:r w:rsidR="00A45D14">
        <w:br/>
        <w:t xml:space="preserve">                    aktivite priradených  oprávnenej  osobe v prostredí prevádzkovateľa (VO)</w:t>
      </w:r>
    </w:p>
    <w:p w14:paraId="2E5C132C" w14:textId="77777777" w:rsidR="00BE0737" w:rsidRPr="00896973" w:rsidRDefault="00BE0737" w:rsidP="00BE0737">
      <w:pPr>
        <w:numPr>
          <w:ilvl w:val="1"/>
          <w:numId w:val="24"/>
        </w:numPr>
        <w:spacing w:after="0" w:line="240" w:lineRule="auto"/>
        <w:ind w:left="-284" w:firstLine="142"/>
        <w:contextualSpacing/>
        <w:rPr>
          <w:rFonts w:eastAsia="Calibri" w:cstheme="minorHAnsi"/>
        </w:rPr>
      </w:pPr>
      <w:r w:rsidRPr="00896973">
        <w:rPr>
          <w:rFonts w:eastAsia="Calibri" w:cstheme="minorHAnsi"/>
        </w:rPr>
        <w:t>Výpočet cestovných náhrad zamestnancov (diéty),</w:t>
      </w:r>
    </w:p>
    <w:p w14:paraId="1D58541B" w14:textId="77777777" w:rsidR="00BE073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Rezervácie vozidiel,</w:t>
      </w:r>
    </w:p>
    <w:p w14:paraId="609F5078" w14:textId="4AB626E4" w:rsidR="00BE0737" w:rsidRPr="0089697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O</w:t>
      </w:r>
      <w:r w:rsidRPr="00896973">
        <w:rPr>
          <w:rFonts w:eastAsia="Calibri" w:cstheme="minorHAnsi"/>
        </w:rPr>
        <w:t>dosielani</w:t>
      </w:r>
      <w:r>
        <w:rPr>
          <w:rFonts w:eastAsia="Calibri" w:cstheme="minorHAnsi"/>
        </w:rPr>
        <w:t>e</w:t>
      </w:r>
      <w:r w:rsidRPr="00896973">
        <w:rPr>
          <w:rFonts w:eastAsia="Calibri" w:cstheme="minorHAnsi"/>
        </w:rPr>
        <w:t xml:space="preserve"> reportov do emailovej schránky </w:t>
      </w:r>
      <w:r w:rsidR="00CA3DC7">
        <w:rPr>
          <w:rFonts w:eastAsia="Calibri" w:cstheme="minorHAnsi"/>
        </w:rPr>
        <w:t xml:space="preserve">oprávnených osôb VO </w:t>
      </w:r>
      <w:r w:rsidR="00A45D14">
        <w:rPr>
          <w:rFonts w:eastAsia="Calibri" w:cstheme="minorHAnsi"/>
        </w:rPr>
        <w:t xml:space="preserve">za účelom kontroly </w:t>
      </w:r>
      <w:r w:rsidR="00356A23">
        <w:rPr>
          <w:rFonts w:eastAsia="Calibri" w:cstheme="minorHAnsi"/>
        </w:rPr>
        <w:br/>
        <w:t xml:space="preserve">                    </w:t>
      </w:r>
      <w:r w:rsidR="00A45D14">
        <w:rPr>
          <w:rFonts w:eastAsia="Calibri" w:cstheme="minorHAnsi"/>
        </w:rPr>
        <w:t>skutočného zberu údajov,</w:t>
      </w:r>
    </w:p>
    <w:p w14:paraId="5ADF026E" w14:textId="77777777" w:rsidR="00BE0737" w:rsidRPr="00896973" w:rsidRDefault="00BE0737" w:rsidP="00BE0737">
      <w:pPr>
        <w:numPr>
          <w:ilvl w:val="1"/>
          <w:numId w:val="24"/>
        </w:numPr>
        <w:spacing w:after="0" w:line="240" w:lineRule="auto"/>
        <w:ind w:left="-284" w:firstLine="142"/>
        <w:contextualSpacing/>
        <w:rPr>
          <w:rFonts w:eastAsia="Calibri" w:cstheme="minorHAnsi"/>
        </w:rPr>
      </w:pPr>
      <w:r w:rsidRPr="00896973">
        <w:rPr>
          <w:rFonts w:eastAsia="Calibri" w:cstheme="minorHAnsi"/>
        </w:rPr>
        <w:t>Evidovanie servisných intervalov aj s včasným upozornením pred blížiacim intervalom</w:t>
      </w:r>
    </w:p>
    <w:p w14:paraId="4B7CB7B6" w14:textId="0331A3D1" w:rsidR="00BE0737" w:rsidRPr="00A45D14" w:rsidRDefault="00BE0737" w:rsidP="00A45D14">
      <w:pPr>
        <w:numPr>
          <w:ilvl w:val="1"/>
          <w:numId w:val="24"/>
        </w:numPr>
        <w:spacing w:after="0" w:line="240" w:lineRule="auto"/>
        <w:ind w:left="-284" w:firstLine="142"/>
        <w:contextualSpacing/>
        <w:rPr>
          <w:rFonts w:eastAsia="Calibri" w:cstheme="minorHAnsi"/>
        </w:rPr>
      </w:pPr>
      <w:r w:rsidRPr="00A45D14">
        <w:rPr>
          <w:rFonts w:eastAsia="Calibri" w:cstheme="minorHAnsi"/>
        </w:rPr>
        <w:t>Exporty dát do systém</w:t>
      </w:r>
      <w:r w:rsidR="00AB5EF2" w:rsidRPr="00A45D14">
        <w:rPr>
          <w:rFonts w:eastAsia="Calibri" w:cstheme="minorHAnsi"/>
        </w:rPr>
        <w:t>u</w:t>
      </w:r>
      <w:r w:rsidRPr="00A45D14">
        <w:rPr>
          <w:rFonts w:eastAsia="Calibri" w:cstheme="minorHAnsi"/>
        </w:rPr>
        <w:t xml:space="preserve"> SAP</w:t>
      </w:r>
    </w:p>
    <w:p w14:paraId="0AA0AD3E" w14:textId="226628EC" w:rsidR="00BE0737" w:rsidRPr="00DE522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 xml:space="preserve">API rozhranie na komunikáciu </w:t>
      </w:r>
      <w:r w:rsidR="00B341B9" w:rsidRPr="00B341B9">
        <w:rPr>
          <w:rFonts w:eastAsia="Calibri" w:cstheme="minorHAnsi"/>
        </w:rPr>
        <w:t>pomocou SOAP protokolu cez zabezpečený HTTPS kanál</w:t>
      </w:r>
    </w:p>
    <w:p w14:paraId="5122DB1F" w14:textId="77777777" w:rsidR="00BE0737" w:rsidRDefault="00BE0737" w:rsidP="00BE0737">
      <w:pPr>
        <w:tabs>
          <w:tab w:val="left" w:pos="6379"/>
        </w:tabs>
        <w:spacing w:after="0" w:line="240" w:lineRule="auto"/>
        <w:ind w:left="-284" w:firstLine="568"/>
      </w:pPr>
    </w:p>
    <w:p w14:paraId="413D058F" w14:textId="7D2FDBCD" w:rsidR="00BE0737" w:rsidRDefault="00E85707" w:rsidP="00BE0737">
      <w:pPr>
        <w:tabs>
          <w:tab w:val="left" w:pos="6379"/>
        </w:tabs>
        <w:spacing w:after="0" w:line="240" w:lineRule="auto"/>
        <w:ind w:left="-284" w:firstLine="568"/>
      </w:pPr>
      <w:r>
        <w:t>Tab</w:t>
      </w:r>
      <w:r w:rsidR="00A45D14">
        <w:t>uľka č.</w:t>
      </w:r>
      <w:r>
        <w:t xml:space="preserve"> 3 - </w:t>
      </w:r>
      <w:r w:rsidR="00BE0737">
        <w:t>Požadované parametre služby</w:t>
      </w:r>
      <w:r w:rsidR="00A45D14">
        <w:t xml:space="preserve"> </w:t>
      </w:r>
      <w:r w:rsidR="00A45D14" w:rsidRPr="00A45D14">
        <w:rPr>
          <w:rFonts w:cs="Calibri"/>
          <w:color w:val="000000"/>
          <w:szCs w:val="22"/>
          <w:lang w:eastAsia="sk-SK"/>
        </w:rPr>
        <w:t>na zber dát a údajov</w:t>
      </w:r>
      <w:r w:rsidR="00BE0737" w:rsidRPr="00A45D14">
        <w:rPr>
          <w:szCs w:val="22"/>
        </w:rPr>
        <w:t>:</w:t>
      </w:r>
    </w:p>
    <w:p w14:paraId="5D0B1BDC" w14:textId="77777777" w:rsidR="00BE0737" w:rsidRPr="005B53BB" w:rsidRDefault="00BE0737" w:rsidP="00BE0737">
      <w:pPr>
        <w:tabs>
          <w:tab w:val="left" w:pos="6379"/>
        </w:tabs>
        <w:spacing w:after="0" w:line="240" w:lineRule="auto"/>
        <w:ind w:left="-284" w:firstLine="568"/>
      </w:pPr>
    </w:p>
    <w:tbl>
      <w:tblPr>
        <w:tblStyle w:val="Mriekatabuky"/>
        <w:tblW w:w="0" w:type="auto"/>
        <w:jc w:val="center"/>
        <w:tblLook w:val="04A0" w:firstRow="1" w:lastRow="0" w:firstColumn="1" w:lastColumn="0" w:noHBand="0" w:noVBand="1"/>
      </w:tblPr>
      <w:tblGrid>
        <w:gridCol w:w="6596"/>
        <w:gridCol w:w="2466"/>
      </w:tblGrid>
      <w:tr w:rsidR="00BE0737" w:rsidRPr="005B53BB" w14:paraId="40795FDC" w14:textId="77777777" w:rsidTr="00881003">
        <w:trPr>
          <w:jc w:val="center"/>
        </w:trPr>
        <w:tc>
          <w:tcPr>
            <w:tcW w:w="6596" w:type="dxa"/>
            <w:shd w:val="clear" w:color="auto" w:fill="5B9BD5" w:themeFill="accent1"/>
            <w:vAlign w:val="center"/>
          </w:tcPr>
          <w:p w14:paraId="0E38A9C1" w14:textId="77777777" w:rsidR="00BE0737" w:rsidRPr="00B04A41" w:rsidRDefault="00BE0737" w:rsidP="00025DAF">
            <w:pPr>
              <w:tabs>
                <w:tab w:val="left" w:pos="6379"/>
              </w:tabs>
              <w:ind w:left="-284" w:firstLine="568"/>
              <w:jc w:val="center"/>
              <w:rPr>
                <w:rFonts w:cstheme="minorHAnsi"/>
                <w:color w:val="FFFFFF" w:themeColor="background1"/>
              </w:rPr>
            </w:pPr>
            <w:r w:rsidRPr="00B04A41">
              <w:rPr>
                <w:rStyle w:val="fontstyle01"/>
                <w:rFonts w:asciiTheme="minorHAnsi" w:eastAsia="Calibri" w:hAnsiTheme="minorHAnsi" w:cstheme="minorHAnsi"/>
                <w:color w:val="FFFFFF" w:themeColor="background1"/>
              </w:rPr>
              <w:t>Prevádzkový parameter</w:t>
            </w:r>
          </w:p>
        </w:tc>
        <w:tc>
          <w:tcPr>
            <w:tcW w:w="2466" w:type="dxa"/>
            <w:shd w:val="clear" w:color="auto" w:fill="5B9BD5" w:themeFill="accent1"/>
            <w:vAlign w:val="center"/>
          </w:tcPr>
          <w:p w14:paraId="2ED51AFE" w14:textId="77777777" w:rsidR="00BE0737" w:rsidRPr="00B04A41" w:rsidRDefault="00BE0737" w:rsidP="00025DAF">
            <w:pPr>
              <w:tabs>
                <w:tab w:val="left" w:pos="6379"/>
              </w:tabs>
              <w:ind w:left="-284" w:firstLine="568"/>
              <w:jc w:val="center"/>
              <w:rPr>
                <w:rFonts w:cstheme="minorHAnsi"/>
                <w:color w:val="FFFFFF" w:themeColor="background1"/>
              </w:rPr>
            </w:pPr>
            <w:r w:rsidRPr="00B04A41">
              <w:rPr>
                <w:rStyle w:val="fontstyle01"/>
                <w:rFonts w:asciiTheme="minorHAnsi" w:eastAsia="Calibri" w:hAnsiTheme="minorHAnsi" w:cstheme="minorHAnsi"/>
                <w:color w:val="FFFFFF" w:themeColor="background1"/>
              </w:rPr>
              <w:t>Hodnota parametra</w:t>
            </w:r>
          </w:p>
        </w:tc>
      </w:tr>
      <w:tr w:rsidR="00BE0737" w:rsidRPr="005B53BB" w14:paraId="55515A4E" w14:textId="77777777" w:rsidTr="00881003">
        <w:trPr>
          <w:jc w:val="center"/>
        </w:trPr>
        <w:tc>
          <w:tcPr>
            <w:tcW w:w="6596" w:type="dxa"/>
            <w:shd w:val="clear" w:color="auto" w:fill="DEEAF6" w:themeFill="accent1" w:themeFillTint="33"/>
            <w:vAlign w:val="center"/>
          </w:tcPr>
          <w:p w14:paraId="0B5F4FBF" w14:textId="77777777" w:rsidR="00BE0737" w:rsidRPr="001A3863" w:rsidRDefault="00BE0737" w:rsidP="00025DAF">
            <w:pPr>
              <w:tabs>
                <w:tab w:val="left" w:pos="6379"/>
              </w:tabs>
              <w:ind w:left="-284" w:firstLine="568"/>
              <w:rPr>
                <w:rFonts w:cstheme="minorHAnsi"/>
                <w:b/>
                <w:bCs/>
                <w:sz w:val="18"/>
                <w:szCs w:val="18"/>
              </w:rPr>
            </w:pPr>
            <w:r w:rsidRPr="001A3863">
              <w:rPr>
                <w:rStyle w:val="fontstyle01"/>
                <w:rFonts w:asciiTheme="minorHAnsi" w:eastAsia="Calibri" w:hAnsiTheme="minorHAnsi" w:cstheme="minorHAnsi"/>
                <w:sz w:val="18"/>
                <w:szCs w:val="18"/>
              </w:rPr>
              <w:t xml:space="preserve">Dostupnosť </w:t>
            </w:r>
          </w:p>
        </w:tc>
        <w:tc>
          <w:tcPr>
            <w:tcW w:w="2466" w:type="dxa"/>
            <w:shd w:val="clear" w:color="auto" w:fill="DEEAF6" w:themeFill="accent1" w:themeFillTint="33"/>
            <w:vAlign w:val="center"/>
          </w:tcPr>
          <w:p w14:paraId="6282F72D" w14:textId="77777777" w:rsidR="00BE0737" w:rsidRPr="001A3863" w:rsidRDefault="00BE0737" w:rsidP="00025DAF">
            <w:pPr>
              <w:tabs>
                <w:tab w:val="left" w:pos="6379"/>
              </w:tabs>
              <w:ind w:left="-284" w:firstLine="568"/>
              <w:rPr>
                <w:rFonts w:cstheme="minorHAnsi"/>
                <w:b/>
                <w:bCs/>
                <w:sz w:val="18"/>
                <w:szCs w:val="18"/>
              </w:rPr>
            </w:pPr>
            <w:r w:rsidRPr="001A3863">
              <w:rPr>
                <w:rStyle w:val="fontstyle01"/>
                <w:rFonts w:asciiTheme="minorHAnsi" w:eastAsia="Calibri" w:hAnsiTheme="minorHAnsi" w:cstheme="minorHAnsi"/>
                <w:sz w:val="18"/>
                <w:szCs w:val="18"/>
              </w:rPr>
              <w:t xml:space="preserve">24x7 </w:t>
            </w:r>
          </w:p>
        </w:tc>
      </w:tr>
      <w:tr w:rsidR="00BE0737" w:rsidRPr="005B53BB" w14:paraId="13A31ECE" w14:textId="77777777" w:rsidTr="00881003">
        <w:trPr>
          <w:jc w:val="center"/>
        </w:trPr>
        <w:tc>
          <w:tcPr>
            <w:tcW w:w="6596" w:type="dxa"/>
            <w:vAlign w:val="center"/>
          </w:tcPr>
          <w:p w14:paraId="2D023DD3" w14:textId="77777777" w:rsidR="00BE0737" w:rsidRPr="001A3863" w:rsidRDefault="00BE0737" w:rsidP="00025DAF">
            <w:pPr>
              <w:tabs>
                <w:tab w:val="left" w:pos="6379"/>
              </w:tabs>
              <w:ind w:left="-284" w:firstLine="568"/>
              <w:rPr>
                <w:rFonts w:cstheme="minorHAnsi"/>
                <w:b/>
                <w:bCs/>
                <w:sz w:val="18"/>
                <w:szCs w:val="18"/>
              </w:rPr>
            </w:pPr>
            <w:r w:rsidRPr="001A3863">
              <w:rPr>
                <w:rStyle w:val="fontstyle01"/>
                <w:rFonts w:asciiTheme="minorHAnsi" w:eastAsia="Calibri" w:hAnsiTheme="minorHAnsi" w:cstheme="minorHAnsi"/>
                <w:sz w:val="18"/>
                <w:szCs w:val="18"/>
              </w:rPr>
              <w:t>Úroveň dostupnosti</w:t>
            </w:r>
          </w:p>
        </w:tc>
        <w:tc>
          <w:tcPr>
            <w:tcW w:w="2466" w:type="dxa"/>
            <w:vAlign w:val="center"/>
          </w:tcPr>
          <w:p w14:paraId="4A0A992D" w14:textId="77777777" w:rsidR="00BE0737" w:rsidRPr="001A3863" w:rsidRDefault="00BE0737" w:rsidP="00025DAF">
            <w:pPr>
              <w:tabs>
                <w:tab w:val="left" w:pos="6379"/>
              </w:tabs>
              <w:ind w:left="-284" w:firstLine="568"/>
              <w:rPr>
                <w:rFonts w:cstheme="minorHAnsi"/>
                <w:b/>
                <w:bCs/>
                <w:sz w:val="18"/>
                <w:szCs w:val="18"/>
              </w:rPr>
            </w:pPr>
            <w:r w:rsidRPr="001A3863">
              <w:rPr>
                <w:rStyle w:val="fontstyle01"/>
                <w:rFonts w:asciiTheme="minorHAnsi" w:eastAsia="Calibri" w:hAnsiTheme="minorHAnsi" w:cstheme="minorHAnsi"/>
                <w:sz w:val="18"/>
                <w:szCs w:val="18"/>
              </w:rPr>
              <w:t>98,8 %</w:t>
            </w:r>
          </w:p>
        </w:tc>
      </w:tr>
      <w:tr w:rsidR="00BE0737" w:rsidRPr="005B53BB" w14:paraId="1925A47C" w14:textId="77777777" w:rsidTr="00881003">
        <w:trPr>
          <w:jc w:val="center"/>
        </w:trPr>
        <w:tc>
          <w:tcPr>
            <w:tcW w:w="6596" w:type="dxa"/>
            <w:vAlign w:val="center"/>
          </w:tcPr>
          <w:p w14:paraId="151BDBE9" w14:textId="77777777" w:rsidR="00BE0737" w:rsidRPr="001A3863" w:rsidRDefault="00BE0737" w:rsidP="00025DAF">
            <w:pPr>
              <w:tabs>
                <w:tab w:val="left" w:pos="6379"/>
              </w:tabs>
              <w:ind w:left="-284" w:firstLine="568"/>
              <w:rPr>
                <w:rStyle w:val="fontstyle01"/>
                <w:rFonts w:asciiTheme="minorHAnsi" w:eastAsia="Calibri" w:hAnsiTheme="minorHAnsi" w:cstheme="minorHAnsi"/>
                <w:b w:val="0"/>
                <w:bCs w:val="0"/>
                <w:sz w:val="18"/>
                <w:szCs w:val="18"/>
              </w:rPr>
            </w:pPr>
            <w:r w:rsidRPr="001A3863">
              <w:rPr>
                <w:rStyle w:val="fontstyle01"/>
                <w:rFonts w:asciiTheme="minorHAnsi" w:eastAsia="Calibri" w:hAnsiTheme="minorHAnsi" w:cstheme="minorHAnsi"/>
                <w:sz w:val="18"/>
                <w:szCs w:val="18"/>
              </w:rPr>
              <w:t>Doba nástupu na poruchu vo vozidle, stroji alebo mechanizme</w:t>
            </w:r>
          </w:p>
        </w:tc>
        <w:tc>
          <w:tcPr>
            <w:tcW w:w="2466" w:type="dxa"/>
            <w:vAlign w:val="center"/>
          </w:tcPr>
          <w:p w14:paraId="68D0464B" w14:textId="77777777" w:rsidR="00BE0737" w:rsidRPr="001A3863" w:rsidRDefault="00BE0737" w:rsidP="00025DAF">
            <w:pPr>
              <w:tabs>
                <w:tab w:val="left" w:pos="6379"/>
              </w:tabs>
              <w:ind w:left="-284" w:firstLine="568"/>
              <w:rPr>
                <w:rStyle w:val="fontstyle01"/>
                <w:rFonts w:asciiTheme="minorHAnsi" w:eastAsia="Calibri" w:hAnsiTheme="minorHAnsi" w:cstheme="minorHAnsi"/>
                <w:b w:val="0"/>
                <w:bCs w:val="0"/>
                <w:sz w:val="18"/>
                <w:szCs w:val="18"/>
              </w:rPr>
            </w:pPr>
            <w:r w:rsidRPr="001A3863">
              <w:rPr>
                <w:rStyle w:val="fontstyle01"/>
                <w:rFonts w:asciiTheme="minorHAnsi" w:eastAsia="Calibri" w:hAnsiTheme="minorHAnsi" w:cstheme="minorHAnsi"/>
                <w:sz w:val="18"/>
                <w:szCs w:val="18"/>
              </w:rPr>
              <w:t>&lt; 24h</w:t>
            </w:r>
          </w:p>
        </w:tc>
      </w:tr>
      <w:tr w:rsidR="00BE0737" w:rsidRPr="005B53BB" w14:paraId="42EB49FD" w14:textId="77777777" w:rsidTr="00881003">
        <w:trPr>
          <w:jc w:val="center"/>
        </w:trPr>
        <w:tc>
          <w:tcPr>
            <w:tcW w:w="6596" w:type="dxa"/>
            <w:shd w:val="clear" w:color="auto" w:fill="DEEAF6" w:themeFill="accent1" w:themeFillTint="33"/>
            <w:vAlign w:val="center"/>
          </w:tcPr>
          <w:p w14:paraId="5423D87A" w14:textId="77777777" w:rsidR="00BE0737" w:rsidRPr="001A3863" w:rsidRDefault="00BE0737" w:rsidP="00025DAF">
            <w:pPr>
              <w:tabs>
                <w:tab w:val="left" w:pos="6379"/>
              </w:tabs>
              <w:ind w:left="-284" w:firstLine="568"/>
              <w:rPr>
                <w:rStyle w:val="fontstyle01"/>
                <w:rFonts w:asciiTheme="minorHAnsi" w:eastAsia="Calibri" w:hAnsiTheme="minorHAnsi" w:cstheme="minorHAnsi"/>
                <w:b w:val="0"/>
                <w:bCs w:val="0"/>
                <w:sz w:val="18"/>
                <w:szCs w:val="18"/>
              </w:rPr>
            </w:pPr>
            <w:r w:rsidRPr="001A3863">
              <w:rPr>
                <w:rStyle w:val="fontstyle01"/>
                <w:rFonts w:asciiTheme="minorHAnsi" w:eastAsia="Calibri" w:hAnsiTheme="minorHAnsi" w:cstheme="minorHAnsi"/>
                <w:sz w:val="18"/>
                <w:szCs w:val="18"/>
              </w:rPr>
              <w:t>Doba odstránenia poruchy vo vozidle, stroji alebo mechanizme</w:t>
            </w:r>
          </w:p>
        </w:tc>
        <w:tc>
          <w:tcPr>
            <w:tcW w:w="2466" w:type="dxa"/>
            <w:shd w:val="clear" w:color="auto" w:fill="DEEAF6" w:themeFill="accent1" w:themeFillTint="33"/>
            <w:vAlign w:val="center"/>
          </w:tcPr>
          <w:p w14:paraId="7E349955" w14:textId="77777777" w:rsidR="00BE0737" w:rsidRPr="001A3863" w:rsidRDefault="00BE0737" w:rsidP="00025DAF">
            <w:pPr>
              <w:tabs>
                <w:tab w:val="left" w:pos="6379"/>
              </w:tabs>
              <w:ind w:left="-284" w:firstLine="568"/>
              <w:rPr>
                <w:rStyle w:val="fontstyle01"/>
                <w:rFonts w:asciiTheme="minorHAnsi" w:eastAsia="Calibri" w:hAnsiTheme="minorHAnsi" w:cstheme="minorHAnsi"/>
                <w:b w:val="0"/>
                <w:bCs w:val="0"/>
                <w:sz w:val="18"/>
                <w:szCs w:val="18"/>
              </w:rPr>
            </w:pPr>
            <w:r w:rsidRPr="001A3863">
              <w:rPr>
                <w:rStyle w:val="fontstyle01"/>
                <w:rFonts w:asciiTheme="minorHAnsi" w:eastAsia="Calibri" w:hAnsiTheme="minorHAnsi" w:cstheme="minorHAnsi"/>
                <w:sz w:val="18"/>
                <w:szCs w:val="18"/>
              </w:rPr>
              <w:t>&lt; 48h</w:t>
            </w:r>
          </w:p>
        </w:tc>
      </w:tr>
    </w:tbl>
    <w:p w14:paraId="57824F57" w14:textId="367D6173" w:rsidR="00BE0737" w:rsidRDefault="00BE0737" w:rsidP="00BE0737">
      <w:pPr>
        <w:tabs>
          <w:tab w:val="left" w:pos="6379"/>
        </w:tabs>
        <w:spacing w:after="0" w:line="240" w:lineRule="auto"/>
        <w:ind w:left="-284" w:firstLine="568"/>
      </w:pPr>
    </w:p>
    <w:p w14:paraId="2095333C" w14:textId="6E0D13BD" w:rsidR="009C6635" w:rsidRPr="0022233F" w:rsidRDefault="009C6635" w:rsidP="009C6635">
      <w:pPr>
        <w:spacing w:after="0" w:line="240" w:lineRule="auto"/>
        <w:ind w:left="-142" w:firstLine="426"/>
        <w:contextualSpacing/>
        <w:rPr>
          <w:rFonts w:eastAsia="Calibri" w:cstheme="minorHAnsi"/>
        </w:rPr>
      </w:pPr>
      <w:r w:rsidRPr="00855566">
        <w:rPr>
          <w:rFonts w:eastAsia="Calibri" w:cstheme="minorHAnsi"/>
        </w:rPr>
        <w:t xml:space="preserve">Z dôvodu ochrany doterajších investícií </w:t>
      </w:r>
      <w:r w:rsidR="00E56259">
        <w:rPr>
          <w:rFonts w:eastAsia="Calibri" w:cstheme="minorHAnsi"/>
        </w:rPr>
        <w:t>VO</w:t>
      </w:r>
      <w:r w:rsidR="00E56259" w:rsidRPr="00855566">
        <w:rPr>
          <w:rFonts w:eastAsia="Calibri" w:cstheme="minorHAnsi"/>
        </w:rPr>
        <w:t xml:space="preserve"> </w:t>
      </w:r>
      <w:r w:rsidRPr="00855566">
        <w:rPr>
          <w:rFonts w:eastAsia="Calibri" w:cstheme="minorHAnsi"/>
        </w:rPr>
        <w:t xml:space="preserve"> požaduje, aby boli </w:t>
      </w:r>
      <w:r>
        <w:rPr>
          <w:rFonts w:eastAsia="Calibri" w:cstheme="minorHAnsi"/>
        </w:rPr>
        <w:t xml:space="preserve"> </w:t>
      </w:r>
      <w:r w:rsidRPr="0022233F">
        <w:rPr>
          <w:rFonts w:eastAsia="Calibri" w:cstheme="minorHAnsi"/>
        </w:rPr>
        <w:t xml:space="preserve">služby poskytované výlučne zo </w:t>
      </w:r>
      <w:r w:rsidR="00A45D14">
        <w:rPr>
          <w:rFonts w:eastAsia="Calibri" w:cstheme="minorHAnsi"/>
        </w:rPr>
        <w:t>zberných</w:t>
      </w:r>
      <w:r w:rsidRPr="0022233F">
        <w:rPr>
          <w:rFonts w:eastAsia="Calibri" w:cstheme="minorHAnsi"/>
        </w:rPr>
        <w:t xml:space="preserve"> jednotiek T</w:t>
      </w:r>
      <w:r w:rsidR="002A00F4">
        <w:rPr>
          <w:rFonts w:eastAsia="Calibri" w:cstheme="minorHAnsi"/>
        </w:rPr>
        <w:t>DM</w:t>
      </w:r>
      <w:r w:rsidR="00356A23">
        <w:rPr>
          <w:rFonts w:eastAsia="Calibri" w:cstheme="minorHAnsi"/>
        </w:rPr>
        <w:t xml:space="preserve">, </w:t>
      </w:r>
      <w:r w:rsidRPr="0022233F">
        <w:rPr>
          <w:rFonts w:eastAsia="Calibri" w:cstheme="minorHAnsi"/>
        </w:rPr>
        <w:t>ktoré sú vo vlastníctve</w:t>
      </w:r>
      <w:r w:rsidR="00E56259">
        <w:rPr>
          <w:rFonts w:eastAsia="Calibri" w:cstheme="minorHAnsi"/>
        </w:rPr>
        <w:t xml:space="preserve"> VO.</w:t>
      </w:r>
    </w:p>
    <w:p w14:paraId="03103A32" w14:textId="77777777" w:rsidR="009C6635" w:rsidRDefault="009C6635" w:rsidP="00BE0737">
      <w:pPr>
        <w:tabs>
          <w:tab w:val="left" w:pos="6379"/>
        </w:tabs>
        <w:spacing w:after="0" w:line="240" w:lineRule="auto"/>
        <w:ind w:left="-284" w:firstLine="568"/>
      </w:pPr>
    </w:p>
    <w:p w14:paraId="3D2AB40B" w14:textId="26E16B08" w:rsidR="00BE0737" w:rsidRPr="00C2075B" w:rsidRDefault="00C2075B" w:rsidP="00C2075B">
      <w:pPr>
        <w:pStyle w:val="Odsekzoznamu"/>
        <w:numPr>
          <w:ilvl w:val="0"/>
          <w:numId w:val="24"/>
        </w:numPr>
        <w:spacing w:before="0" w:after="0"/>
        <w:rPr>
          <w:rFonts w:asciiTheme="minorHAnsi" w:eastAsia="Calibri" w:hAnsiTheme="minorHAnsi" w:cstheme="minorHAnsi"/>
          <w:b/>
          <w:bCs/>
          <w:sz w:val="22"/>
          <w:szCs w:val="22"/>
        </w:rPr>
      </w:pPr>
      <w:r w:rsidRPr="00C2075B">
        <w:rPr>
          <w:rFonts w:asciiTheme="minorHAnsi" w:eastAsia="Calibri" w:hAnsiTheme="minorHAnsi" w:cstheme="minorHAnsi"/>
          <w:b/>
          <w:bCs/>
          <w:sz w:val="22"/>
          <w:szCs w:val="22"/>
        </w:rPr>
        <w:t>Poskytovanie služby na nákladných vozidlách (kat. N2, N3, O, PS, T) na zber dát a údajov</w:t>
      </w:r>
    </w:p>
    <w:p w14:paraId="2A49D201" w14:textId="77777777" w:rsidR="00BE0737" w:rsidRDefault="00BE0737" w:rsidP="00BE0737">
      <w:pPr>
        <w:spacing w:after="0" w:line="240" w:lineRule="auto"/>
        <w:ind w:left="-284" w:firstLine="568"/>
        <w:rPr>
          <w:rFonts w:eastAsia="Calibri" w:cstheme="minorHAnsi"/>
        </w:rPr>
      </w:pPr>
    </w:p>
    <w:p w14:paraId="6D0A3931" w14:textId="7B3DC0DD" w:rsidR="00BE0737" w:rsidRDefault="00E56259" w:rsidP="00BE0737">
      <w:pPr>
        <w:spacing w:after="0" w:line="240" w:lineRule="auto"/>
        <w:ind w:left="-284" w:firstLine="568"/>
        <w:contextualSpacing/>
        <w:rPr>
          <w:rFonts w:eastAsia="Calibri" w:cstheme="minorHAnsi"/>
        </w:rPr>
      </w:pPr>
      <w:r>
        <w:rPr>
          <w:rFonts w:eastAsia="Calibri" w:cstheme="minorHAnsi"/>
        </w:rPr>
        <w:t>VO</w:t>
      </w:r>
      <w:r w:rsidRPr="00DE5223">
        <w:rPr>
          <w:rFonts w:eastAsia="Calibri" w:cstheme="minorHAnsi"/>
        </w:rPr>
        <w:t xml:space="preserve"> </w:t>
      </w:r>
      <w:r w:rsidR="00BE0737" w:rsidRPr="00DE5223">
        <w:rPr>
          <w:rFonts w:eastAsia="Calibri" w:cstheme="minorHAnsi"/>
        </w:rPr>
        <w:t xml:space="preserve">požaduje </w:t>
      </w:r>
      <w:r w:rsidR="00BE0737">
        <w:rPr>
          <w:rFonts w:eastAsia="Calibri" w:cstheme="minorHAnsi"/>
        </w:rPr>
        <w:t xml:space="preserve">poskytovanie služby v nasledovnom min. kvalitatívnom </w:t>
      </w:r>
      <w:r w:rsidR="00425A52">
        <w:rPr>
          <w:rFonts w:eastAsia="Calibri" w:cstheme="minorHAnsi"/>
        </w:rPr>
        <w:t xml:space="preserve">  </w:t>
      </w:r>
      <w:r w:rsidR="00BE0737">
        <w:rPr>
          <w:rFonts w:eastAsia="Calibri" w:cstheme="minorHAnsi"/>
        </w:rPr>
        <w:t>a kvantitatívnom rozsahu</w:t>
      </w:r>
      <w:r w:rsidR="00BE0737" w:rsidRPr="00DE5223">
        <w:rPr>
          <w:rFonts w:eastAsia="Calibri" w:cstheme="minorHAnsi"/>
        </w:rPr>
        <w:t>:</w:t>
      </w:r>
    </w:p>
    <w:p w14:paraId="3C40FBEC" w14:textId="77777777" w:rsidR="00BE0737" w:rsidRPr="00DE5223" w:rsidRDefault="00BE0737" w:rsidP="00BE0737">
      <w:pPr>
        <w:spacing w:after="0" w:line="240" w:lineRule="auto"/>
        <w:ind w:left="-284" w:firstLine="568"/>
        <w:contextualSpacing/>
        <w:rPr>
          <w:rFonts w:eastAsia="Calibri" w:cstheme="minorHAnsi"/>
          <w:b/>
        </w:rPr>
      </w:pPr>
    </w:p>
    <w:p w14:paraId="240D4E99" w14:textId="77777777" w:rsidR="00BE073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ONLINE sledovanie p</w:t>
      </w:r>
      <w:r w:rsidRPr="00DE5223">
        <w:rPr>
          <w:rFonts w:eastAsia="Calibri" w:cstheme="minorHAnsi"/>
        </w:rPr>
        <w:t>ohyb</w:t>
      </w:r>
      <w:r>
        <w:rPr>
          <w:rFonts w:eastAsia="Calibri" w:cstheme="minorHAnsi"/>
        </w:rPr>
        <w:t>u</w:t>
      </w:r>
      <w:r w:rsidRPr="00DE5223">
        <w:rPr>
          <w:rFonts w:eastAsia="Calibri" w:cstheme="minorHAnsi"/>
        </w:rPr>
        <w:t xml:space="preserve"> vozidla</w:t>
      </w:r>
      <w:r>
        <w:rPr>
          <w:rFonts w:eastAsia="Calibri" w:cstheme="minorHAnsi"/>
        </w:rPr>
        <w:t>,</w:t>
      </w:r>
    </w:p>
    <w:p w14:paraId="2D8D1076" w14:textId="77777777" w:rsidR="00BE0737" w:rsidRPr="00DE5223" w:rsidRDefault="00BE0737" w:rsidP="00BE0737">
      <w:pPr>
        <w:numPr>
          <w:ilvl w:val="1"/>
          <w:numId w:val="24"/>
        </w:numPr>
        <w:spacing w:after="0" w:line="240" w:lineRule="auto"/>
        <w:ind w:left="-284" w:firstLine="142"/>
        <w:contextualSpacing/>
        <w:rPr>
          <w:rFonts w:eastAsia="Calibri" w:cstheme="minorHAnsi"/>
        </w:rPr>
      </w:pPr>
      <w:r w:rsidRPr="00D45C46">
        <w:rPr>
          <w:rFonts w:eastAsia="Calibri" w:cstheme="minorHAnsi"/>
        </w:rPr>
        <w:t>Lokalizácia, sledovanie pripojených vstupov a periférií,</w:t>
      </w:r>
    </w:p>
    <w:p w14:paraId="17BD4048" w14:textId="77777777" w:rsidR="00BE073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Zaznamenávanie h</w:t>
      </w:r>
      <w:r w:rsidRPr="00DE5223">
        <w:rPr>
          <w:rFonts w:eastAsia="Calibri" w:cstheme="minorHAnsi"/>
        </w:rPr>
        <w:t>istóri</w:t>
      </w:r>
      <w:r>
        <w:rPr>
          <w:rFonts w:eastAsia="Calibri" w:cstheme="minorHAnsi"/>
        </w:rPr>
        <w:t>e pohybu a trasy vozidla,</w:t>
      </w:r>
    </w:p>
    <w:p w14:paraId="5257D396" w14:textId="77777777" w:rsidR="00BE0737" w:rsidRDefault="00BE0737" w:rsidP="00BE0737">
      <w:pPr>
        <w:numPr>
          <w:ilvl w:val="1"/>
          <w:numId w:val="24"/>
        </w:numPr>
        <w:spacing w:after="0" w:line="240" w:lineRule="auto"/>
        <w:ind w:left="-284" w:firstLine="142"/>
        <w:contextualSpacing/>
        <w:rPr>
          <w:rFonts w:eastAsia="Calibri" w:cstheme="minorHAnsi"/>
        </w:rPr>
      </w:pPr>
      <w:r w:rsidRPr="008E296A">
        <w:rPr>
          <w:rFonts w:eastAsia="Calibri" w:cstheme="minorHAnsi"/>
        </w:rPr>
        <w:t>Evidencia dátum a</w:t>
      </w:r>
      <w:r>
        <w:rPr>
          <w:rFonts w:eastAsia="Calibri" w:cstheme="minorHAnsi"/>
        </w:rPr>
        <w:t> </w:t>
      </w:r>
      <w:r w:rsidRPr="008E296A">
        <w:rPr>
          <w:rFonts w:eastAsia="Calibri" w:cstheme="minorHAnsi"/>
        </w:rPr>
        <w:t>čas</w:t>
      </w:r>
      <w:r>
        <w:rPr>
          <w:rFonts w:eastAsia="Calibri" w:cstheme="minorHAnsi"/>
        </w:rPr>
        <w:t>u manipulácie s vozidlom,</w:t>
      </w:r>
    </w:p>
    <w:p w14:paraId="0E5CFBA2" w14:textId="77777777" w:rsidR="00BE0737" w:rsidRPr="008E296A" w:rsidRDefault="00BE0737" w:rsidP="00BE0737">
      <w:pPr>
        <w:numPr>
          <w:ilvl w:val="1"/>
          <w:numId w:val="24"/>
        </w:numPr>
        <w:spacing w:after="0" w:line="240" w:lineRule="auto"/>
        <w:ind w:left="-284" w:firstLine="142"/>
        <w:contextualSpacing/>
        <w:rPr>
          <w:rFonts w:eastAsia="Calibri" w:cstheme="minorHAnsi"/>
        </w:rPr>
      </w:pPr>
      <w:r w:rsidRPr="00D45C46">
        <w:rPr>
          <w:rFonts w:eastAsia="Calibri" w:cstheme="minorHAnsi"/>
        </w:rPr>
        <w:t>Evidencia dátumu začiatku a konca jazdy,</w:t>
      </w:r>
    </w:p>
    <w:p w14:paraId="202E3D09" w14:textId="77777777" w:rsidR="00BE073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Zaznamenávanie prejdenej vzdialenosti,</w:t>
      </w:r>
      <w:r w:rsidRPr="00DE5223">
        <w:rPr>
          <w:rFonts w:eastAsia="Calibri" w:cstheme="minorHAnsi"/>
        </w:rPr>
        <w:t xml:space="preserve"> </w:t>
      </w:r>
    </w:p>
    <w:p w14:paraId="28E84B2D" w14:textId="30D3EA2C" w:rsidR="00BE0737" w:rsidRPr="0089697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Z</w:t>
      </w:r>
      <w:r w:rsidRPr="00896973">
        <w:rPr>
          <w:rFonts w:eastAsia="Calibri" w:cstheme="minorHAnsi"/>
        </w:rPr>
        <w:t xml:space="preserve">aznamenávaním začiatočného a koncového stavu </w:t>
      </w:r>
      <w:r>
        <w:rPr>
          <w:rFonts w:eastAsia="Calibri" w:cstheme="minorHAnsi"/>
        </w:rPr>
        <w:t>tachometra</w:t>
      </w:r>
      <w:r w:rsidR="00C2075B">
        <w:rPr>
          <w:rFonts w:eastAsia="Calibri" w:cstheme="minorHAnsi"/>
        </w:rPr>
        <w:t>,</w:t>
      </w:r>
    </w:p>
    <w:p w14:paraId="7298CD12" w14:textId="77777777" w:rsidR="00BE073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Zaznamenávanie prevádzkových parametrov vozidla z FMS zbernice,</w:t>
      </w:r>
    </w:p>
    <w:p w14:paraId="6B000F91" w14:textId="4CCB72C6" w:rsidR="00BE0737" w:rsidRPr="006A7807" w:rsidRDefault="00BE0737" w:rsidP="00BE0737">
      <w:pPr>
        <w:numPr>
          <w:ilvl w:val="1"/>
          <w:numId w:val="24"/>
        </w:numPr>
        <w:spacing w:after="0" w:line="240" w:lineRule="auto"/>
        <w:ind w:left="-284" w:firstLine="142"/>
        <w:contextualSpacing/>
        <w:rPr>
          <w:rFonts w:eastAsia="Calibri" w:cstheme="minorHAnsi"/>
        </w:rPr>
      </w:pPr>
      <w:r w:rsidRPr="006A7807">
        <w:rPr>
          <w:rFonts w:eastAsia="Calibri" w:cstheme="minorHAnsi"/>
        </w:rPr>
        <w:t>Sledovanie stavu PH</w:t>
      </w:r>
      <w:r>
        <w:rPr>
          <w:rFonts w:eastAsia="Calibri" w:cstheme="minorHAnsi"/>
        </w:rPr>
        <w:t>L</w:t>
      </w:r>
      <w:r w:rsidRPr="006A7807">
        <w:rPr>
          <w:rFonts w:eastAsia="Calibri" w:cstheme="minorHAnsi"/>
        </w:rPr>
        <w:t xml:space="preserve"> v nádrži v reálnom čase pomocou palivovej sondy</w:t>
      </w:r>
      <w:r w:rsidR="00C2075B">
        <w:rPr>
          <w:rFonts w:eastAsia="Calibri" w:cstheme="minorHAnsi"/>
        </w:rPr>
        <w:t>,</w:t>
      </w:r>
    </w:p>
    <w:p w14:paraId="7C621A65" w14:textId="77777777" w:rsidR="00BE073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Vykazovanie r</w:t>
      </w:r>
      <w:r w:rsidRPr="006A7807">
        <w:rPr>
          <w:rFonts w:eastAsia="Calibri" w:cstheme="minorHAnsi"/>
        </w:rPr>
        <w:t>ozdiel</w:t>
      </w:r>
      <w:r>
        <w:rPr>
          <w:rFonts w:eastAsia="Calibri" w:cstheme="minorHAnsi"/>
        </w:rPr>
        <w:t>ov v </w:t>
      </w:r>
      <w:r w:rsidRPr="006A7807">
        <w:rPr>
          <w:rFonts w:eastAsia="Calibri" w:cstheme="minorHAnsi"/>
        </w:rPr>
        <w:t>tankovaní</w:t>
      </w:r>
      <w:r>
        <w:rPr>
          <w:rFonts w:eastAsia="Calibri" w:cstheme="minorHAnsi"/>
        </w:rPr>
        <w:t xml:space="preserve"> oproti dokladom,</w:t>
      </w:r>
    </w:p>
    <w:p w14:paraId="5A9B841C" w14:textId="77777777" w:rsidR="00BE0737" w:rsidRPr="006A780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Sledovanie únikov PHL,</w:t>
      </w:r>
    </w:p>
    <w:p w14:paraId="1B2803E9" w14:textId="77777777" w:rsidR="00BE0737" w:rsidRDefault="00BE0737" w:rsidP="00BE0737">
      <w:pPr>
        <w:numPr>
          <w:ilvl w:val="1"/>
          <w:numId w:val="24"/>
        </w:numPr>
        <w:spacing w:after="0" w:line="240" w:lineRule="auto"/>
        <w:ind w:left="-284" w:firstLine="142"/>
        <w:contextualSpacing/>
        <w:rPr>
          <w:rFonts w:eastAsia="Calibri" w:cstheme="minorHAnsi"/>
        </w:rPr>
      </w:pPr>
      <w:r w:rsidRPr="00DE5223">
        <w:rPr>
          <w:rFonts w:eastAsia="Calibri" w:cstheme="minorHAnsi"/>
        </w:rPr>
        <w:t>Prihlasovanie vodiča cez dochádzkovú kartu NDS, a.s.</w:t>
      </w:r>
      <w:r>
        <w:rPr>
          <w:rFonts w:eastAsia="Calibri" w:cstheme="minorHAnsi"/>
        </w:rPr>
        <w:t>,</w:t>
      </w:r>
    </w:p>
    <w:p w14:paraId="692ABE09" w14:textId="77777777" w:rsidR="00BE0737" w:rsidRPr="00DE522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lastRenderedPageBreak/>
        <w:t>Automatický i</w:t>
      </w:r>
      <w:r w:rsidRPr="00DE5223">
        <w:rPr>
          <w:rFonts w:eastAsia="Calibri" w:cstheme="minorHAnsi"/>
        </w:rPr>
        <w:t>mport tankovaní</w:t>
      </w:r>
      <w:r>
        <w:rPr>
          <w:rFonts w:eastAsia="Calibri" w:cstheme="minorHAnsi"/>
        </w:rPr>
        <w:t xml:space="preserve"> z tankovacích kariet Slovnaft a interných čerpacích stojanov,</w:t>
      </w:r>
    </w:p>
    <w:p w14:paraId="27C9488C" w14:textId="77777777" w:rsidR="00BE0737"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 xml:space="preserve">Automatické generovanie </w:t>
      </w:r>
      <w:r w:rsidRPr="002C332A">
        <w:rPr>
          <w:rFonts w:eastAsia="Calibri" w:cstheme="minorHAnsi"/>
        </w:rPr>
        <w:t>report</w:t>
      </w:r>
      <w:r>
        <w:rPr>
          <w:rFonts w:eastAsia="Calibri" w:cstheme="minorHAnsi"/>
        </w:rPr>
        <w:t>ov:</w:t>
      </w:r>
    </w:p>
    <w:p w14:paraId="6FF0DE33" w14:textId="57A87A12" w:rsidR="00BE0737" w:rsidRDefault="00BE0737" w:rsidP="00BE0737">
      <w:pPr>
        <w:numPr>
          <w:ilvl w:val="2"/>
          <w:numId w:val="24"/>
        </w:numPr>
        <w:spacing w:after="0" w:line="240" w:lineRule="auto"/>
        <w:ind w:left="-284" w:firstLine="568"/>
        <w:contextualSpacing/>
        <w:rPr>
          <w:rFonts w:eastAsia="Calibri" w:cstheme="minorHAnsi"/>
        </w:rPr>
      </w:pPr>
      <w:r w:rsidRPr="002C332A">
        <w:rPr>
          <w:rFonts w:eastAsia="Calibri" w:cstheme="minorHAnsi"/>
        </w:rPr>
        <w:t>prehľad jázd – jednotlivé jazdy</w:t>
      </w:r>
      <w:r w:rsidR="00C2075B">
        <w:rPr>
          <w:rFonts w:eastAsia="Calibri" w:cstheme="minorHAnsi"/>
        </w:rPr>
        <w:t>,</w:t>
      </w:r>
    </w:p>
    <w:p w14:paraId="06894557" w14:textId="755FF3E1" w:rsidR="00BE0737" w:rsidRPr="00EA76A3" w:rsidRDefault="00BE0737" w:rsidP="00BE0737">
      <w:pPr>
        <w:numPr>
          <w:ilvl w:val="2"/>
          <w:numId w:val="24"/>
        </w:numPr>
        <w:spacing w:after="0" w:line="240" w:lineRule="auto"/>
        <w:ind w:left="-284" w:firstLine="568"/>
        <w:contextualSpacing/>
        <w:rPr>
          <w:rFonts w:eastAsia="Calibri" w:cstheme="minorHAnsi"/>
        </w:rPr>
      </w:pPr>
      <w:r>
        <w:t>doba prevádzky, doba jazdy a chod motora na voľnobeh</w:t>
      </w:r>
      <w:r w:rsidR="00C2075B">
        <w:t>,</w:t>
      </w:r>
    </w:p>
    <w:p w14:paraId="5B35C2FE" w14:textId="7D1BFBCA" w:rsidR="00BE0737" w:rsidRDefault="00BE0737" w:rsidP="00BE0737">
      <w:pPr>
        <w:numPr>
          <w:ilvl w:val="2"/>
          <w:numId w:val="24"/>
        </w:numPr>
        <w:spacing w:after="0" w:line="240" w:lineRule="auto"/>
        <w:ind w:left="-284" w:firstLine="568"/>
        <w:contextualSpacing/>
      </w:pPr>
      <w:r>
        <w:t>prihlásený vodič</w:t>
      </w:r>
      <w:r w:rsidR="00C2075B">
        <w:t>,</w:t>
      </w:r>
    </w:p>
    <w:p w14:paraId="38866071" w14:textId="3FA8B4FF" w:rsidR="00BE0737" w:rsidRDefault="00BE0737" w:rsidP="00BE0737">
      <w:pPr>
        <w:numPr>
          <w:ilvl w:val="2"/>
          <w:numId w:val="24"/>
        </w:numPr>
        <w:spacing w:after="0" w:line="240" w:lineRule="auto"/>
        <w:ind w:left="-284" w:firstLine="568"/>
        <w:contextualSpacing/>
      </w:pPr>
      <w:r>
        <w:t xml:space="preserve">spotrebované palivo pomocou FMS zbernice  </w:t>
      </w:r>
      <w:r w:rsidRPr="00DD52A5">
        <w:t>v litroch, alebo kilowat</w:t>
      </w:r>
      <w:r w:rsidR="00C2075B">
        <w:t>t</w:t>
      </w:r>
      <w:r w:rsidRPr="00DD52A5">
        <w:t>och</w:t>
      </w:r>
      <w:r w:rsidR="00C2075B">
        <w:t>,</w:t>
      </w:r>
    </w:p>
    <w:p w14:paraId="162EA48C" w14:textId="0F4C25A3" w:rsidR="00BE0737" w:rsidRDefault="00BE0737" w:rsidP="00BE0737">
      <w:pPr>
        <w:numPr>
          <w:ilvl w:val="2"/>
          <w:numId w:val="24"/>
        </w:numPr>
        <w:spacing w:after="0" w:line="240" w:lineRule="auto"/>
        <w:ind w:left="-284" w:firstLine="568"/>
        <w:contextualSpacing/>
      </w:pPr>
      <w:r>
        <w:t>tankovania pomocou FMS zbernice</w:t>
      </w:r>
      <w:r w:rsidR="00C2075B">
        <w:t>,</w:t>
      </w:r>
    </w:p>
    <w:p w14:paraId="166B4C01" w14:textId="774C9F8D" w:rsidR="00BE0737" w:rsidRDefault="00BE0737" w:rsidP="00BE0737">
      <w:pPr>
        <w:numPr>
          <w:ilvl w:val="2"/>
          <w:numId w:val="24"/>
        </w:numPr>
        <w:spacing w:after="0" w:line="240" w:lineRule="auto"/>
        <w:ind w:left="-284" w:firstLine="568"/>
        <w:contextualSpacing/>
      </w:pPr>
      <w:r>
        <w:t>dokladované tankovania z palivových kariet</w:t>
      </w:r>
      <w:r w:rsidR="00C2075B">
        <w:t>,</w:t>
      </w:r>
    </w:p>
    <w:p w14:paraId="2D4F7E3C" w14:textId="3F8A3171" w:rsidR="00BE0737" w:rsidRDefault="00BE0737" w:rsidP="00BE0737">
      <w:pPr>
        <w:numPr>
          <w:ilvl w:val="2"/>
          <w:numId w:val="24"/>
        </w:numPr>
        <w:spacing w:after="0" w:line="240" w:lineRule="auto"/>
        <w:ind w:left="-284" w:firstLine="568"/>
        <w:contextualSpacing/>
      </w:pPr>
      <w:r>
        <w:t xml:space="preserve">generovanie súčtových prehľadov jázd za deň/mesiac/štvrťrok/rok aj možnosťou </w:t>
      </w:r>
      <w:r>
        <w:br/>
        <w:t xml:space="preserve">                                  generovania viacej vozidiel do jedného reportu</w:t>
      </w:r>
      <w:r w:rsidR="00C2075B">
        <w:t>,</w:t>
      </w:r>
    </w:p>
    <w:p w14:paraId="706F216F" w14:textId="77777777" w:rsidR="00BE0737" w:rsidRDefault="00BE0737" w:rsidP="00C2075B">
      <w:pPr>
        <w:numPr>
          <w:ilvl w:val="2"/>
          <w:numId w:val="24"/>
        </w:numPr>
        <w:spacing w:after="0" w:line="240" w:lineRule="auto"/>
        <w:ind w:left="-284" w:firstLine="568"/>
        <w:contextualSpacing/>
      </w:pPr>
      <w:r>
        <w:t>porovnanie tankovania s normou,</w:t>
      </w:r>
    </w:p>
    <w:p w14:paraId="72629782" w14:textId="77777777" w:rsidR="00BE0737" w:rsidRDefault="00BE0737" w:rsidP="00BE0737">
      <w:pPr>
        <w:numPr>
          <w:ilvl w:val="2"/>
          <w:numId w:val="24"/>
        </w:numPr>
        <w:spacing w:after="0" w:line="240" w:lineRule="auto"/>
        <w:ind w:left="-284" w:firstLine="568"/>
        <w:contextualSpacing/>
      </w:pPr>
      <w:r>
        <w:t>prehľad nákladov,</w:t>
      </w:r>
    </w:p>
    <w:p w14:paraId="4B5B3D8D" w14:textId="77777777" w:rsidR="00BE0737" w:rsidRDefault="00BE0737" w:rsidP="00BE0737">
      <w:pPr>
        <w:numPr>
          <w:ilvl w:val="2"/>
          <w:numId w:val="24"/>
        </w:numPr>
        <w:spacing w:after="0" w:line="240" w:lineRule="auto"/>
        <w:ind w:left="-284" w:firstLine="568"/>
        <w:contextualSpacing/>
      </w:pPr>
      <w:r>
        <w:t>vyúčtovanie vozidla,</w:t>
      </w:r>
    </w:p>
    <w:p w14:paraId="065536A6" w14:textId="77777777" w:rsidR="00BE0737" w:rsidRDefault="00BE0737" w:rsidP="00BE0737">
      <w:pPr>
        <w:numPr>
          <w:ilvl w:val="1"/>
          <w:numId w:val="24"/>
        </w:numPr>
        <w:spacing w:after="0" w:line="240" w:lineRule="auto"/>
        <w:ind w:left="-284" w:firstLine="142"/>
        <w:contextualSpacing/>
        <w:rPr>
          <w:rFonts w:eastAsia="Calibri" w:cstheme="minorHAnsi"/>
        </w:rPr>
      </w:pPr>
      <w:r w:rsidRPr="00DE5223">
        <w:rPr>
          <w:rFonts w:eastAsia="Calibri" w:cstheme="minorHAnsi"/>
        </w:rPr>
        <w:t>Rozbory</w:t>
      </w:r>
      <w:r>
        <w:rPr>
          <w:rFonts w:eastAsia="Calibri" w:cstheme="minorHAnsi"/>
        </w:rPr>
        <w:t xml:space="preserve"> a analýza získaných dát,</w:t>
      </w:r>
    </w:p>
    <w:p w14:paraId="0E1E2B6A" w14:textId="38D2541D" w:rsidR="00BE0737" w:rsidRDefault="00BE0737" w:rsidP="001D1665">
      <w:pPr>
        <w:numPr>
          <w:ilvl w:val="1"/>
          <w:numId w:val="24"/>
        </w:numPr>
        <w:spacing w:after="0" w:line="240" w:lineRule="auto"/>
        <w:ind w:left="709" w:hanging="851"/>
        <w:contextualSpacing/>
        <w:rPr>
          <w:rFonts w:eastAsia="Calibri" w:cstheme="minorHAnsi"/>
        </w:rPr>
      </w:pPr>
      <w:r w:rsidRPr="006A7807">
        <w:rPr>
          <w:rFonts w:eastAsia="Calibri" w:cstheme="minorHAnsi"/>
        </w:rPr>
        <w:t>Prepojenie s riadiacou jednotkou pracovnej nadstavby (aktuálne založenou) a</w:t>
      </w:r>
      <w:r w:rsidR="001D1665">
        <w:rPr>
          <w:rFonts w:eastAsia="Calibri" w:cstheme="minorHAnsi"/>
        </w:rPr>
        <w:t> </w:t>
      </w:r>
      <w:r w:rsidRPr="006A7807">
        <w:rPr>
          <w:rFonts w:eastAsia="Calibri" w:cstheme="minorHAnsi"/>
        </w:rPr>
        <w:t>spracovanie</w:t>
      </w:r>
      <w:r w:rsidR="001D1665">
        <w:rPr>
          <w:rFonts w:eastAsia="Calibri" w:cstheme="minorHAnsi"/>
        </w:rPr>
        <w:t xml:space="preserve"> </w:t>
      </w:r>
      <w:r w:rsidRPr="006A7807">
        <w:rPr>
          <w:rFonts w:eastAsia="Calibri" w:cstheme="minorHAnsi"/>
        </w:rPr>
        <w:t>dát</w:t>
      </w:r>
      <w:r>
        <w:rPr>
          <w:rFonts w:eastAsia="Calibri" w:cstheme="minorHAnsi"/>
        </w:rPr>
        <w:t xml:space="preserve"> </w:t>
      </w:r>
      <w:r w:rsidRPr="006A7807">
        <w:rPr>
          <w:rFonts w:eastAsia="Calibri" w:cstheme="minorHAnsi"/>
        </w:rPr>
        <w:t>v minimálne nasledovnom rozsahu:</w:t>
      </w:r>
    </w:p>
    <w:p w14:paraId="25212233" w14:textId="13C564EB" w:rsidR="00BE0737" w:rsidRDefault="00BE0737" w:rsidP="00BE0737">
      <w:pPr>
        <w:numPr>
          <w:ilvl w:val="2"/>
          <w:numId w:val="24"/>
        </w:numPr>
        <w:spacing w:after="0" w:line="240" w:lineRule="auto"/>
        <w:ind w:left="-284" w:firstLine="568"/>
        <w:contextualSpacing/>
        <w:rPr>
          <w:rFonts w:eastAsia="Calibri" w:cstheme="minorHAnsi"/>
        </w:rPr>
      </w:pPr>
      <w:r w:rsidRPr="006A7807">
        <w:rPr>
          <w:rFonts w:eastAsia="Calibri" w:cstheme="minorHAnsi"/>
        </w:rPr>
        <w:t>Pracovná nadstavba zapnutá/vypnutá</w:t>
      </w:r>
      <w:r w:rsidR="00C2075B">
        <w:rPr>
          <w:rFonts w:eastAsia="Calibri" w:cstheme="minorHAnsi"/>
        </w:rPr>
        <w:t>,</w:t>
      </w:r>
    </w:p>
    <w:p w14:paraId="769AE89D" w14:textId="16BD4CDC" w:rsidR="00BE0737" w:rsidRPr="006A7807" w:rsidRDefault="00BE0737" w:rsidP="00BE0737">
      <w:pPr>
        <w:numPr>
          <w:ilvl w:val="2"/>
          <w:numId w:val="24"/>
        </w:numPr>
        <w:spacing w:after="0" w:line="240" w:lineRule="auto"/>
        <w:ind w:left="-284" w:firstLine="568"/>
        <w:contextualSpacing/>
        <w:rPr>
          <w:rFonts w:eastAsia="Calibri" w:cstheme="minorHAnsi"/>
        </w:rPr>
      </w:pPr>
      <w:r w:rsidRPr="006A7807">
        <w:rPr>
          <w:rFonts w:eastAsia="Calibri" w:cstheme="minorHAnsi"/>
        </w:rPr>
        <w:t>Zametač</w:t>
      </w:r>
      <w:r w:rsidR="00C2075B">
        <w:rPr>
          <w:rFonts w:eastAsia="Calibri" w:cstheme="minorHAnsi"/>
        </w:rPr>
        <w:t>,</w:t>
      </w:r>
    </w:p>
    <w:p w14:paraId="2FDAB41E" w14:textId="773A6451" w:rsidR="00BE0737" w:rsidRPr="006A780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Stav a otáčky motora</w:t>
      </w:r>
      <w:r w:rsidR="00C2075B">
        <w:rPr>
          <w:rFonts w:eastAsia="Calibri" w:cstheme="minorHAnsi"/>
        </w:rPr>
        <w:t>,</w:t>
      </w:r>
    </w:p>
    <w:p w14:paraId="743CAEA6" w14:textId="162773CF" w:rsidR="00BE0737" w:rsidRPr="006A780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Stav ventilátora</w:t>
      </w:r>
      <w:r w:rsidR="00C2075B">
        <w:rPr>
          <w:rFonts w:eastAsia="Calibri" w:cstheme="minorHAnsi"/>
        </w:rPr>
        <w:t>,</w:t>
      </w:r>
    </w:p>
    <w:p w14:paraId="570508A5" w14:textId="029293C3" w:rsidR="00BE073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Stav čerpadla</w:t>
      </w:r>
      <w:r w:rsidR="00C2075B">
        <w:rPr>
          <w:rFonts w:eastAsia="Calibri" w:cstheme="minorHAnsi"/>
        </w:rPr>
        <w:t>,</w:t>
      </w:r>
    </w:p>
    <w:p w14:paraId="772982F8" w14:textId="42C4F4DF" w:rsidR="00BE0737" w:rsidRDefault="00BE0737" w:rsidP="00BE0737">
      <w:pPr>
        <w:numPr>
          <w:ilvl w:val="3"/>
          <w:numId w:val="24"/>
        </w:numPr>
        <w:spacing w:after="0" w:line="240" w:lineRule="auto"/>
        <w:ind w:left="-284" w:firstLine="568"/>
        <w:contextualSpacing/>
        <w:rPr>
          <w:rFonts w:eastAsia="Calibri" w:cstheme="minorHAnsi"/>
        </w:rPr>
      </w:pPr>
      <w:r>
        <w:rPr>
          <w:rFonts w:eastAsia="Calibri" w:cstheme="minorHAnsi"/>
        </w:rPr>
        <w:t>Vykazovanie r</w:t>
      </w:r>
      <w:r w:rsidRPr="006A7807">
        <w:rPr>
          <w:rFonts w:eastAsia="Calibri" w:cstheme="minorHAnsi"/>
        </w:rPr>
        <w:t>ežim</w:t>
      </w:r>
      <w:r>
        <w:rPr>
          <w:rFonts w:eastAsia="Calibri" w:cstheme="minorHAnsi"/>
        </w:rPr>
        <w:t>ov</w:t>
      </w:r>
      <w:r w:rsidRPr="006A7807">
        <w:rPr>
          <w:rFonts w:eastAsia="Calibri" w:cstheme="minorHAnsi"/>
        </w:rPr>
        <w:t xml:space="preserve"> kartáčov: predný, stredný, pravý a</w:t>
      </w:r>
      <w:r>
        <w:rPr>
          <w:rFonts w:eastAsia="Calibri" w:cstheme="minorHAnsi"/>
        </w:rPr>
        <w:t> </w:t>
      </w:r>
      <w:r w:rsidRPr="006A7807">
        <w:rPr>
          <w:rFonts w:eastAsia="Calibri" w:cstheme="minorHAnsi"/>
        </w:rPr>
        <w:t>ľavý</w:t>
      </w:r>
      <w:r>
        <w:rPr>
          <w:rFonts w:eastAsia="Calibri" w:cstheme="minorHAnsi"/>
        </w:rPr>
        <w:t>....</w:t>
      </w:r>
      <w:r w:rsidR="00C2075B">
        <w:rPr>
          <w:rFonts w:eastAsia="Calibri" w:cstheme="minorHAnsi"/>
        </w:rPr>
        <w:t>,</w:t>
      </w:r>
    </w:p>
    <w:p w14:paraId="22691A90" w14:textId="17E75F69" w:rsidR="00BE0737" w:rsidRPr="006A7807" w:rsidRDefault="00BE0737" w:rsidP="00BE0737">
      <w:pPr>
        <w:numPr>
          <w:ilvl w:val="2"/>
          <w:numId w:val="24"/>
        </w:numPr>
        <w:spacing w:after="0" w:line="240" w:lineRule="auto"/>
        <w:ind w:left="-284" w:firstLine="568"/>
        <w:contextualSpacing/>
        <w:rPr>
          <w:rFonts w:eastAsia="Calibri" w:cstheme="minorHAnsi"/>
        </w:rPr>
      </w:pPr>
      <w:r w:rsidRPr="006A7807">
        <w:rPr>
          <w:rFonts w:eastAsia="Calibri" w:cstheme="minorHAnsi"/>
        </w:rPr>
        <w:t>Sypač</w:t>
      </w:r>
      <w:r w:rsidR="00C2075B">
        <w:rPr>
          <w:rFonts w:eastAsia="Calibri" w:cstheme="minorHAnsi"/>
        </w:rPr>
        <w:t>,</w:t>
      </w:r>
    </w:p>
    <w:p w14:paraId="352CB9B7" w14:textId="2243EF53" w:rsidR="00BE0737" w:rsidRPr="006A780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Status čelne neseného pracovného náradia zapnuté/vypnuté</w:t>
      </w:r>
      <w:r w:rsidR="00C2075B">
        <w:rPr>
          <w:rFonts w:eastAsia="Calibri" w:cstheme="minorHAnsi"/>
        </w:rPr>
        <w:t>,</w:t>
      </w:r>
    </w:p>
    <w:p w14:paraId="0FDD6C30" w14:textId="23411520" w:rsidR="00BE0737" w:rsidRPr="006A780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Pozícia čelne neseného pracovného náradia hore/dole</w:t>
      </w:r>
      <w:r w:rsidR="00C2075B">
        <w:rPr>
          <w:rFonts w:eastAsia="Calibri" w:cstheme="minorHAnsi"/>
        </w:rPr>
        <w:t>,</w:t>
      </w:r>
    </w:p>
    <w:p w14:paraId="3C8C2496" w14:textId="12D43B87" w:rsidR="00BE073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Rozlíšenie pracovných otáčok stroja</w:t>
      </w:r>
      <w:r w:rsidR="00C2075B">
        <w:rPr>
          <w:rFonts w:eastAsia="Calibri" w:cstheme="minorHAnsi"/>
        </w:rPr>
        <w:t>,</w:t>
      </w:r>
    </w:p>
    <w:p w14:paraId="67645C57" w14:textId="72FC67C8" w:rsidR="00BE0737" w:rsidRPr="006A7807" w:rsidRDefault="00BE0737" w:rsidP="00BE0737">
      <w:pPr>
        <w:numPr>
          <w:ilvl w:val="3"/>
          <w:numId w:val="24"/>
        </w:numPr>
        <w:spacing w:after="0" w:line="240" w:lineRule="auto"/>
        <w:ind w:left="-284" w:firstLine="568"/>
        <w:contextualSpacing/>
        <w:rPr>
          <w:rFonts w:eastAsia="Calibri" w:cstheme="minorHAnsi"/>
        </w:rPr>
      </w:pPr>
      <w:r>
        <w:rPr>
          <w:rFonts w:eastAsia="Calibri" w:cstheme="minorHAnsi"/>
        </w:rPr>
        <w:t>Čas vykonávania práce</w:t>
      </w:r>
      <w:r w:rsidR="00C2075B">
        <w:rPr>
          <w:rFonts w:eastAsia="Calibri" w:cstheme="minorHAnsi"/>
        </w:rPr>
        <w:t>,</w:t>
      </w:r>
    </w:p>
    <w:p w14:paraId="10376B3F" w14:textId="58265745" w:rsidR="00BE0737" w:rsidRPr="006A780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Prepojenie s riadiacou jednotkou pracovnej nadstavby (Kobit/Rasco)</w:t>
      </w:r>
      <w:r w:rsidR="00C2075B">
        <w:rPr>
          <w:rFonts w:eastAsia="Calibri" w:cstheme="minorHAnsi"/>
        </w:rPr>
        <w:t>,</w:t>
      </w:r>
    </w:p>
    <w:p w14:paraId="391A0A1B" w14:textId="77777777" w:rsidR="00BE0737" w:rsidRPr="006A780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Spracovanie dát v nasledovnom minimálnom rozsahu:</w:t>
      </w:r>
    </w:p>
    <w:p w14:paraId="37028CD2" w14:textId="51EED665"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Dávkovanie [g/m</w:t>
      </w:r>
      <w:r w:rsidRPr="006A7807">
        <w:rPr>
          <w:rFonts w:eastAsia="Calibri" w:cstheme="minorHAnsi"/>
          <w:vertAlign w:val="superscript"/>
        </w:rPr>
        <w:t>2</w:t>
      </w:r>
      <w:r w:rsidRPr="006A7807">
        <w:rPr>
          <w:rFonts w:eastAsia="Calibri" w:cstheme="minorHAnsi"/>
        </w:rPr>
        <w:t>]</w:t>
      </w:r>
      <w:r w:rsidR="00C2075B">
        <w:rPr>
          <w:rFonts w:eastAsia="Calibri" w:cstheme="minorHAnsi"/>
        </w:rPr>
        <w:t>,</w:t>
      </w:r>
    </w:p>
    <w:p w14:paraId="77E1140D" w14:textId="52A3C2D9"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Režim soľanka [%]</w:t>
      </w:r>
      <w:r w:rsidR="00C2075B">
        <w:rPr>
          <w:rFonts w:eastAsia="Calibri" w:cstheme="minorHAnsi"/>
        </w:rPr>
        <w:t>,</w:t>
      </w:r>
    </w:p>
    <w:p w14:paraId="10CB26AB" w14:textId="6F76D6B8"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Spotreba inert. [kg]</w:t>
      </w:r>
      <w:r w:rsidR="00C2075B">
        <w:rPr>
          <w:rFonts w:eastAsia="Calibri" w:cstheme="minorHAnsi"/>
        </w:rPr>
        <w:t>,</w:t>
      </w:r>
    </w:p>
    <w:p w14:paraId="5C972FFB" w14:textId="3D185385"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Spotreba soľanky [l]</w:t>
      </w:r>
      <w:r w:rsidR="00C2075B">
        <w:rPr>
          <w:rFonts w:eastAsia="Calibri" w:cstheme="minorHAnsi"/>
        </w:rPr>
        <w:t>,</w:t>
      </w:r>
    </w:p>
    <w:p w14:paraId="2F18A36D" w14:textId="6948E6C3"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Spotreba soli [kg]</w:t>
      </w:r>
      <w:r w:rsidR="00C2075B">
        <w:rPr>
          <w:rFonts w:eastAsia="Calibri" w:cstheme="minorHAnsi"/>
        </w:rPr>
        <w:t>,</w:t>
      </w:r>
    </w:p>
    <w:p w14:paraId="5F424E02" w14:textId="2CC9B1B0"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Stav</w:t>
      </w:r>
      <w:r w:rsidR="00C2075B">
        <w:rPr>
          <w:rFonts w:eastAsia="Calibri" w:cstheme="minorHAnsi"/>
        </w:rPr>
        <w:t>,</w:t>
      </w:r>
    </w:p>
    <w:p w14:paraId="0DB79286" w14:textId="50B28786"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Šírka posypu [m]</w:t>
      </w:r>
      <w:r w:rsidR="00C2075B">
        <w:rPr>
          <w:rFonts w:eastAsia="Calibri" w:cstheme="minorHAnsi"/>
        </w:rPr>
        <w:t>,</w:t>
      </w:r>
    </w:p>
    <w:p w14:paraId="567CD274" w14:textId="6C0610AB"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Teplota vozovky [˚C]</w:t>
      </w:r>
      <w:r w:rsidR="00C2075B">
        <w:rPr>
          <w:rFonts w:eastAsia="Calibri" w:cstheme="minorHAnsi"/>
        </w:rPr>
        <w:t>,</w:t>
      </w:r>
    </w:p>
    <w:p w14:paraId="0DA299B0" w14:textId="3FBA6D07"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Teplota vzduchu [˚C]</w:t>
      </w:r>
      <w:r w:rsidR="00C2075B">
        <w:rPr>
          <w:rFonts w:eastAsia="Calibri" w:cstheme="minorHAnsi"/>
        </w:rPr>
        <w:t>,</w:t>
      </w:r>
    </w:p>
    <w:p w14:paraId="31EEBDD8" w14:textId="6DF57796" w:rsidR="00BE0737" w:rsidRPr="006A7807" w:rsidRDefault="00BE0737" w:rsidP="00BE0737">
      <w:pPr>
        <w:numPr>
          <w:ilvl w:val="4"/>
          <w:numId w:val="24"/>
        </w:numPr>
        <w:spacing w:after="0" w:line="240" w:lineRule="auto"/>
        <w:ind w:left="-284" w:firstLine="568"/>
        <w:contextualSpacing/>
        <w:rPr>
          <w:rFonts w:eastAsia="Calibri" w:cstheme="minorHAnsi"/>
        </w:rPr>
      </w:pPr>
      <w:r w:rsidRPr="006A7807">
        <w:rPr>
          <w:rFonts w:eastAsia="Calibri" w:cstheme="minorHAnsi"/>
        </w:rPr>
        <w:t>Vlhkosť [%]</w:t>
      </w:r>
      <w:r w:rsidR="00C2075B">
        <w:rPr>
          <w:rFonts w:eastAsia="Calibri" w:cstheme="minorHAnsi"/>
        </w:rPr>
        <w:t>,</w:t>
      </w:r>
    </w:p>
    <w:p w14:paraId="2EF5D732" w14:textId="7CF9B1B8" w:rsidR="00BE0737" w:rsidRPr="006A7807" w:rsidRDefault="00BE0737" w:rsidP="00BE0737">
      <w:pPr>
        <w:numPr>
          <w:ilvl w:val="2"/>
          <w:numId w:val="24"/>
        </w:numPr>
        <w:spacing w:after="0" w:line="240" w:lineRule="auto"/>
        <w:ind w:left="-284" w:firstLine="568"/>
        <w:contextualSpacing/>
        <w:rPr>
          <w:rFonts w:eastAsia="Calibri" w:cstheme="minorHAnsi"/>
        </w:rPr>
      </w:pPr>
      <w:r w:rsidRPr="006A7807">
        <w:rPr>
          <w:rFonts w:eastAsia="Calibri" w:cstheme="minorHAnsi"/>
        </w:rPr>
        <w:t>Podvozok s hydraulickým ramenom</w:t>
      </w:r>
      <w:r w:rsidR="00C2075B">
        <w:rPr>
          <w:rFonts w:eastAsia="Calibri" w:cstheme="minorHAnsi"/>
        </w:rPr>
        <w:t>,</w:t>
      </w:r>
    </w:p>
    <w:p w14:paraId="284D56D5" w14:textId="1223E658" w:rsidR="00BE073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Vykonáva/nevykonáva prácu</w:t>
      </w:r>
      <w:r w:rsidR="00C2075B">
        <w:rPr>
          <w:rFonts w:eastAsia="Calibri" w:cstheme="minorHAnsi"/>
        </w:rPr>
        <w:t>,</w:t>
      </w:r>
    </w:p>
    <w:p w14:paraId="3A08EFAA" w14:textId="0648733F" w:rsidR="00BE0737" w:rsidRDefault="00BE0737" w:rsidP="00BE0737">
      <w:pPr>
        <w:numPr>
          <w:ilvl w:val="3"/>
          <w:numId w:val="24"/>
        </w:numPr>
        <w:spacing w:after="0" w:line="240" w:lineRule="auto"/>
        <w:ind w:left="-284" w:firstLine="568"/>
        <w:contextualSpacing/>
        <w:rPr>
          <w:rFonts w:eastAsia="Calibri" w:cstheme="minorHAnsi"/>
        </w:rPr>
      </w:pPr>
      <w:r>
        <w:rPr>
          <w:rFonts w:eastAsia="Calibri" w:cstheme="minorHAnsi"/>
        </w:rPr>
        <w:t>Čas vykonávania práce</w:t>
      </w:r>
      <w:r w:rsidR="00C2075B">
        <w:rPr>
          <w:rFonts w:eastAsia="Calibri" w:cstheme="minorHAnsi"/>
        </w:rPr>
        <w:t>,</w:t>
      </w:r>
    </w:p>
    <w:p w14:paraId="1F467662" w14:textId="2479F0FC" w:rsidR="00BE0737" w:rsidRPr="006A7807" w:rsidRDefault="00BE0737" w:rsidP="00BE0737">
      <w:pPr>
        <w:numPr>
          <w:ilvl w:val="2"/>
          <w:numId w:val="24"/>
        </w:numPr>
        <w:spacing w:after="0" w:line="240" w:lineRule="auto"/>
        <w:ind w:left="-284" w:firstLine="568"/>
        <w:contextualSpacing/>
        <w:rPr>
          <w:rFonts w:eastAsia="Calibri" w:cstheme="minorHAnsi"/>
        </w:rPr>
      </w:pPr>
      <w:r w:rsidRPr="006A7807">
        <w:rPr>
          <w:rFonts w:eastAsia="Calibri" w:cstheme="minorHAnsi"/>
        </w:rPr>
        <w:t>Autožeriav</w:t>
      </w:r>
      <w:r w:rsidR="00C2075B">
        <w:rPr>
          <w:rFonts w:eastAsia="Calibri" w:cstheme="minorHAnsi"/>
        </w:rPr>
        <w:t>,</w:t>
      </w:r>
    </w:p>
    <w:p w14:paraId="6D3846C5" w14:textId="751EB6C1" w:rsidR="00BE073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Vykonáva/nevykonáva prácu</w:t>
      </w:r>
      <w:r w:rsidR="00C2075B">
        <w:rPr>
          <w:rFonts w:eastAsia="Calibri" w:cstheme="minorHAnsi"/>
        </w:rPr>
        <w:t>,</w:t>
      </w:r>
    </w:p>
    <w:p w14:paraId="22FFE41C" w14:textId="365607B2" w:rsidR="00BE0737" w:rsidRDefault="00BE0737" w:rsidP="00BE0737">
      <w:pPr>
        <w:numPr>
          <w:ilvl w:val="3"/>
          <w:numId w:val="24"/>
        </w:numPr>
        <w:spacing w:after="0" w:line="240" w:lineRule="auto"/>
        <w:ind w:left="-284" w:firstLine="568"/>
        <w:contextualSpacing/>
        <w:rPr>
          <w:rFonts w:eastAsia="Calibri" w:cstheme="minorHAnsi"/>
        </w:rPr>
      </w:pPr>
      <w:r>
        <w:rPr>
          <w:rFonts w:eastAsia="Calibri" w:cstheme="minorHAnsi"/>
        </w:rPr>
        <w:t>Čas vykonávania práce</w:t>
      </w:r>
      <w:r w:rsidR="00C2075B">
        <w:rPr>
          <w:rFonts w:eastAsia="Calibri" w:cstheme="minorHAnsi"/>
        </w:rPr>
        <w:t>,</w:t>
      </w:r>
    </w:p>
    <w:p w14:paraId="7947B024" w14:textId="1D71FBA0" w:rsidR="00BE0737" w:rsidRDefault="00BE0737" w:rsidP="00BE0737">
      <w:pPr>
        <w:numPr>
          <w:ilvl w:val="2"/>
          <w:numId w:val="24"/>
        </w:numPr>
        <w:spacing w:after="0" w:line="240" w:lineRule="auto"/>
        <w:ind w:left="-284" w:firstLine="568"/>
        <w:contextualSpacing/>
        <w:rPr>
          <w:rFonts w:eastAsia="Calibri" w:cstheme="minorHAnsi"/>
        </w:rPr>
      </w:pPr>
      <w:r>
        <w:rPr>
          <w:rFonts w:eastAsia="Calibri" w:cstheme="minorHAnsi"/>
        </w:rPr>
        <w:t>Autobáger</w:t>
      </w:r>
      <w:r w:rsidR="00C2075B">
        <w:rPr>
          <w:rFonts w:eastAsia="Calibri" w:cstheme="minorHAnsi"/>
        </w:rPr>
        <w:t>,</w:t>
      </w:r>
    </w:p>
    <w:p w14:paraId="4E3D3FDA" w14:textId="38CEF94D" w:rsidR="00BE0737" w:rsidRDefault="00BE0737" w:rsidP="00BE0737">
      <w:pPr>
        <w:numPr>
          <w:ilvl w:val="3"/>
          <w:numId w:val="24"/>
        </w:numPr>
        <w:spacing w:after="0" w:line="240" w:lineRule="auto"/>
        <w:ind w:left="-284" w:firstLine="568"/>
        <w:contextualSpacing/>
        <w:rPr>
          <w:rFonts w:eastAsia="Calibri" w:cstheme="minorHAnsi"/>
        </w:rPr>
      </w:pPr>
      <w:r w:rsidRPr="006A7807">
        <w:rPr>
          <w:rFonts w:eastAsia="Calibri" w:cstheme="minorHAnsi"/>
        </w:rPr>
        <w:t>Vykonáva/nevykonáva prácu</w:t>
      </w:r>
      <w:r w:rsidR="00C2075B">
        <w:rPr>
          <w:rFonts w:eastAsia="Calibri" w:cstheme="minorHAnsi"/>
        </w:rPr>
        <w:t>,</w:t>
      </w:r>
    </w:p>
    <w:p w14:paraId="1EC761E4" w14:textId="773EC015" w:rsidR="00BE0737" w:rsidRDefault="00BE0737" w:rsidP="00BE0737">
      <w:pPr>
        <w:numPr>
          <w:ilvl w:val="3"/>
          <w:numId w:val="24"/>
        </w:numPr>
        <w:spacing w:after="0" w:line="240" w:lineRule="auto"/>
        <w:ind w:left="-284" w:firstLine="568"/>
        <w:contextualSpacing/>
        <w:rPr>
          <w:rFonts w:eastAsia="Calibri" w:cstheme="minorHAnsi"/>
        </w:rPr>
      </w:pPr>
      <w:r>
        <w:rPr>
          <w:rFonts w:eastAsia="Calibri" w:cstheme="minorHAnsi"/>
        </w:rPr>
        <w:t>Čas vykonávania práce</w:t>
      </w:r>
      <w:r w:rsidR="00C2075B">
        <w:rPr>
          <w:rFonts w:eastAsia="Calibri" w:cstheme="minorHAnsi"/>
        </w:rPr>
        <w:t>,</w:t>
      </w:r>
    </w:p>
    <w:p w14:paraId="62033D8B" w14:textId="3D5BDFEA" w:rsidR="00BE0737" w:rsidRPr="006A7807" w:rsidRDefault="00BE0737" w:rsidP="00BE0737">
      <w:pPr>
        <w:numPr>
          <w:ilvl w:val="3"/>
          <w:numId w:val="24"/>
        </w:numPr>
        <w:spacing w:after="0" w:line="240" w:lineRule="auto"/>
        <w:ind w:left="-284" w:firstLine="568"/>
        <w:contextualSpacing/>
        <w:rPr>
          <w:rFonts w:eastAsia="Calibri" w:cstheme="minorHAnsi"/>
        </w:rPr>
      </w:pPr>
      <w:r>
        <w:rPr>
          <w:rFonts w:eastAsia="Calibri" w:cstheme="minorHAnsi"/>
        </w:rPr>
        <w:t>Meranie spotreby nadstavby</w:t>
      </w:r>
      <w:r w:rsidR="00C2075B">
        <w:rPr>
          <w:rFonts w:eastAsia="Calibri" w:cstheme="minorHAnsi"/>
        </w:rPr>
        <w:t>,</w:t>
      </w:r>
    </w:p>
    <w:p w14:paraId="76317C80" w14:textId="17FDFD43" w:rsidR="001D1665" w:rsidRDefault="00BE0737" w:rsidP="00BE0737">
      <w:pPr>
        <w:numPr>
          <w:ilvl w:val="1"/>
          <w:numId w:val="24"/>
        </w:numPr>
        <w:spacing w:after="0" w:line="240" w:lineRule="auto"/>
        <w:ind w:left="-284" w:firstLine="142"/>
        <w:contextualSpacing/>
        <w:rPr>
          <w:rFonts w:eastAsia="Calibri" w:cstheme="minorHAnsi"/>
        </w:rPr>
      </w:pPr>
      <w:r w:rsidRPr="006A7807">
        <w:rPr>
          <w:rFonts w:eastAsia="Calibri" w:cstheme="minorHAnsi"/>
        </w:rPr>
        <w:t xml:space="preserve">V prípade snímania motohodín samotným strojom, </w:t>
      </w:r>
      <w:r w:rsidR="00F54216">
        <w:rPr>
          <w:rFonts w:eastAsia="Calibri" w:cstheme="minorHAnsi"/>
        </w:rPr>
        <w:t xml:space="preserve">VO </w:t>
      </w:r>
      <w:r w:rsidRPr="006A7807">
        <w:rPr>
          <w:rFonts w:eastAsia="Calibri" w:cstheme="minorHAnsi"/>
        </w:rPr>
        <w:t>požaduje snímanie</w:t>
      </w:r>
    </w:p>
    <w:p w14:paraId="315CF5E8" w14:textId="08A9D845" w:rsidR="00BE0737" w:rsidRPr="006A7807" w:rsidRDefault="00BE0737" w:rsidP="001D1665">
      <w:pPr>
        <w:spacing w:after="0" w:line="240" w:lineRule="auto"/>
        <w:ind w:left="-142" w:firstLine="850"/>
        <w:contextualSpacing/>
        <w:rPr>
          <w:rFonts w:eastAsia="Calibri" w:cstheme="minorHAnsi"/>
        </w:rPr>
      </w:pPr>
      <w:r w:rsidRPr="006A7807">
        <w:rPr>
          <w:rFonts w:eastAsia="Calibri" w:cstheme="minorHAnsi"/>
        </w:rPr>
        <w:t>aj týchto dát a premietať ich do elektronickej knihy jázd</w:t>
      </w:r>
      <w:r w:rsidR="00C2075B">
        <w:rPr>
          <w:rFonts w:eastAsia="Calibri" w:cstheme="minorHAnsi"/>
        </w:rPr>
        <w:t>,</w:t>
      </w:r>
    </w:p>
    <w:p w14:paraId="56529B26" w14:textId="76DA94BF" w:rsidR="00BE0737" w:rsidRPr="006A7807" w:rsidRDefault="00BE0737" w:rsidP="00BE0737">
      <w:pPr>
        <w:numPr>
          <w:ilvl w:val="1"/>
          <w:numId w:val="24"/>
        </w:numPr>
        <w:spacing w:after="0" w:line="240" w:lineRule="auto"/>
        <w:ind w:left="-284" w:firstLine="142"/>
        <w:contextualSpacing/>
        <w:rPr>
          <w:rFonts w:eastAsia="Calibri" w:cstheme="minorHAnsi"/>
        </w:rPr>
      </w:pPr>
      <w:r w:rsidRPr="006A7807">
        <w:rPr>
          <w:rFonts w:eastAsia="Calibri" w:cstheme="minorHAnsi"/>
        </w:rPr>
        <w:t>Tankovania a úbytky PHM v reálnom čase</w:t>
      </w:r>
      <w:r w:rsidR="00C2075B">
        <w:rPr>
          <w:rFonts w:eastAsia="Calibri" w:cstheme="minorHAnsi"/>
        </w:rPr>
        <w:t>,</w:t>
      </w:r>
    </w:p>
    <w:p w14:paraId="3A16E0CA" w14:textId="3A8960BE" w:rsidR="00BE0737" w:rsidRPr="006A7807" w:rsidRDefault="00BE0737" w:rsidP="00BE0737">
      <w:pPr>
        <w:numPr>
          <w:ilvl w:val="1"/>
          <w:numId w:val="24"/>
        </w:numPr>
        <w:spacing w:after="0" w:line="240" w:lineRule="auto"/>
        <w:ind w:left="-284" w:firstLine="142"/>
        <w:contextualSpacing/>
        <w:rPr>
          <w:rFonts w:eastAsia="Calibri" w:cstheme="minorHAnsi"/>
        </w:rPr>
      </w:pPr>
      <w:r w:rsidRPr="006A7807">
        <w:rPr>
          <w:rFonts w:eastAsia="Calibri" w:cstheme="minorHAnsi"/>
        </w:rPr>
        <w:lastRenderedPageBreak/>
        <w:t>Možnosť elektronickej identifikácie prídavných zariadení</w:t>
      </w:r>
      <w:r w:rsidR="00C2075B">
        <w:rPr>
          <w:rFonts w:eastAsia="Calibri" w:cstheme="minorHAnsi"/>
        </w:rPr>
        <w:t>,</w:t>
      </w:r>
    </w:p>
    <w:p w14:paraId="5F47C0CB" w14:textId="77777777" w:rsidR="00C2075B" w:rsidRPr="00896973" w:rsidRDefault="00C2075B" w:rsidP="00C2075B">
      <w:pPr>
        <w:numPr>
          <w:ilvl w:val="1"/>
          <w:numId w:val="24"/>
        </w:numPr>
        <w:spacing w:after="0" w:line="240" w:lineRule="auto"/>
        <w:ind w:left="-284" w:firstLine="142"/>
        <w:contextualSpacing/>
        <w:rPr>
          <w:rFonts w:eastAsia="Calibri" w:cstheme="minorHAnsi"/>
        </w:rPr>
      </w:pPr>
      <w:r w:rsidRPr="00896973">
        <w:rPr>
          <w:rFonts w:eastAsia="Calibri" w:cstheme="minorHAnsi"/>
        </w:rPr>
        <w:t>Možnosť tlače reportu a exportu do rôznych formátov (.pdf, .xls, ...)</w:t>
      </w:r>
      <w:r>
        <w:rPr>
          <w:rFonts w:eastAsia="Calibri" w:cstheme="minorHAnsi"/>
        </w:rPr>
        <w:t xml:space="preserve"> </w:t>
      </w:r>
      <w:r>
        <w:t xml:space="preserve">a zbieranie logov o tejto </w:t>
      </w:r>
      <w:r>
        <w:br/>
        <w:t xml:space="preserve">                    aktivite priradených j oprávnenej  osobe v prostredí prevádzkovateľa (VO)</w:t>
      </w:r>
    </w:p>
    <w:p w14:paraId="2AEA67CC" w14:textId="77777777" w:rsidR="00C2075B" w:rsidRPr="00896973" w:rsidRDefault="00C2075B" w:rsidP="00C2075B">
      <w:pPr>
        <w:numPr>
          <w:ilvl w:val="1"/>
          <w:numId w:val="24"/>
        </w:numPr>
        <w:spacing w:after="0" w:line="240" w:lineRule="auto"/>
        <w:ind w:left="-284" w:firstLine="142"/>
        <w:contextualSpacing/>
        <w:rPr>
          <w:rFonts w:eastAsia="Calibri" w:cstheme="minorHAnsi"/>
        </w:rPr>
      </w:pPr>
      <w:r>
        <w:rPr>
          <w:rFonts w:eastAsia="Calibri" w:cstheme="minorHAnsi"/>
        </w:rPr>
        <w:t>O</w:t>
      </w:r>
      <w:r w:rsidRPr="00896973">
        <w:rPr>
          <w:rFonts w:eastAsia="Calibri" w:cstheme="minorHAnsi"/>
        </w:rPr>
        <w:t>dosielani</w:t>
      </w:r>
      <w:r>
        <w:rPr>
          <w:rFonts w:eastAsia="Calibri" w:cstheme="minorHAnsi"/>
        </w:rPr>
        <w:t>e</w:t>
      </w:r>
      <w:r w:rsidRPr="00896973">
        <w:rPr>
          <w:rFonts w:eastAsia="Calibri" w:cstheme="minorHAnsi"/>
        </w:rPr>
        <w:t xml:space="preserve"> reportov do emailovej schránky </w:t>
      </w:r>
      <w:r>
        <w:rPr>
          <w:rFonts w:eastAsia="Calibri" w:cstheme="minorHAnsi"/>
        </w:rPr>
        <w:t xml:space="preserve">technických parametrov za účelom kontroly </w:t>
      </w:r>
      <w:r>
        <w:rPr>
          <w:rFonts w:eastAsia="Calibri" w:cstheme="minorHAnsi"/>
        </w:rPr>
        <w:br/>
        <w:t xml:space="preserve">                    skutočného zberu údajov bez možnosti osobných údajov,</w:t>
      </w:r>
    </w:p>
    <w:p w14:paraId="53E11973" w14:textId="1C726176" w:rsidR="00BE0737" w:rsidRPr="00896973" w:rsidRDefault="00BE0737" w:rsidP="00BE0737">
      <w:pPr>
        <w:numPr>
          <w:ilvl w:val="1"/>
          <w:numId w:val="24"/>
        </w:numPr>
        <w:spacing w:after="0" w:line="240" w:lineRule="auto"/>
        <w:ind w:left="-284" w:firstLine="142"/>
        <w:contextualSpacing/>
        <w:rPr>
          <w:rFonts w:eastAsia="Calibri" w:cstheme="minorHAnsi"/>
        </w:rPr>
      </w:pPr>
      <w:r w:rsidRPr="00896973">
        <w:rPr>
          <w:rFonts w:eastAsia="Calibri" w:cstheme="minorHAnsi"/>
        </w:rPr>
        <w:t>Evidovanie servisných intervalov aj s včasným upozornením pred blížiacim intervalom</w:t>
      </w:r>
      <w:r w:rsidR="00C2075B">
        <w:rPr>
          <w:rFonts w:eastAsia="Calibri" w:cstheme="minorHAnsi"/>
        </w:rPr>
        <w:t>,</w:t>
      </w:r>
    </w:p>
    <w:p w14:paraId="7D9A2ECF" w14:textId="77777777" w:rsidR="00BE0737" w:rsidRPr="0089697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G</w:t>
      </w:r>
      <w:r w:rsidRPr="00896973">
        <w:rPr>
          <w:rFonts w:eastAsia="Calibri" w:cstheme="minorHAnsi"/>
        </w:rPr>
        <w:t>enerovani</w:t>
      </w:r>
      <w:r>
        <w:rPr>
          <w:rFonts w:eastAsia="Calibri" w:cstheme="minorHAnsi"/>
        </w:rPr>
        <w:t>e</w:t>
      </w:r>
      <w:r w:rsidRPr="00896973">
        <w:rPr>
          <w:rFonts w:eastAsia="Calibri" w:cstheme="minorHAnsi"/>
        </w:rPr>
        <w:t xml:space="preserve"> alarm</w:t>
      </w:r>
      <w:r>
        <w:rPr>
          <w:rFonts w:eastAsia="Calibri" w:cstheme="minorHAnsi"/>
        </w:rPr>
        <w:t>ov</w:t>
      </w:r>
      <w:r w:rsidRPr="00896973">
        <w:rPr>
          <w:rFonts w:eastAsia="Calibri" w:cstheme="minorHAnsi"/>
        </w:rPr>
        <w:t xml:space="preserve"> (SMS/email) na rôzne udalosti (napr. alarm pri neprihlásenom vodičovi, </w:t>
      </w:r>
      <w:r>
        <w:rPr>
          <w:rFonts w:eastAsia="Calibri" w:cstheme="minorHAnsi"/>
        </w:rPr>
        <w:br/>
        <w:t xml:space="preserve">                    </w:t>
      </w:r>
      <w:r w:rsidRPr="00896973">
        <w:rPr>
          <w:rFonts w:eastAsia="Calibri" w:cstheme="minorHAnsi"/>
        </w:rPr>
        <w:t>alarm v prípade, že je vozidlo Offline)</w:t>
      </w:r>
    </w:p>
    <w:p w14:paraId="1F02B9D5" w14:textId="715872BD" w:rsidR="00BE0737" w:rsidRDefault="00BE0737" w:rsidP="00BE0737">
      <w:pPr>
        <w:numPr>
          <w:ilvl w:val="1"/>
          <w:numId w:val="24"/>
        </w:numPr>
        <w:spacing w:after="0" w:line="240" w:lineRule="auto"/>
        <w:ind w:left="-284" w:firstLine="142"/>
        <w:contextualSpacing/>
        <w:rPr>
          <w:rFonts w:eastAsia="Calibri" w:cstheme="minorHAnsi"/>
        </w:rPr>
      </w:pPr>
      <w:r w:rsidRPr="00DE5223">
        <w:rPr>
          <w:rFonts w:eastAsia="Calibri" w:cstheme="minorHAnsi"/>
        </w:rPr>
        <w:t>Exporty</w:t>
      </w:r>
      <w:r>
        <w:rPr>
          <w:rFonts w:eastAsia="Calibri" w:cstheme="minorHAnsi"/>
        </w:rPr>
        <w:t xml:space="preserve"> dát do externých systémov, napr. </w:t>
      </w:r>
      <w:r w:rsidR="00CE7104">
        <w:rPr>
          <w:rFonts w:eastAsia="Calibri" w:cstheme="minorHAnsi"/>
        </w:rPr>
        <w:t xml:space="preserve">do systému </w:t>
      </w:r>
      <w:r>
        <w:rPr>
          <w:rFonts w:eastAsia="Calibri" w:cstheme="minorHAnsi"/>
        </w:rPr>
        <w:t>SAP</w:t>
      </w:r>
      <w:r w:rsidR="00C2075B">
        <w:rPr>
          <w:rFonts w:eastAsia="Calibri" w:cstheme="minorHAnsi"/>
        </w:rPr>
        <w:t>,</w:t>
      </w:r>
    </w:p>
    <w:p w14:paraId="469FD2F5" w14:textId="7293CC11" w:rsidR="00BE0737" w:rsidRPr="00DE5223" w:rsidRDefault="00BE0737" w:rsidP="00BE0737">
      <w:pPr>
        <w:numPr>
          <w:ilvl w:val="1"/>
          <w:numId w:val="24"/>
        </w:numPr>
        <w:spacing w:after="0" w:line="240" w:lineRule="auto"/>
        <w:ind w:left="-284" w:firstLine="142"/>
        <w:contextualSpacing/>
        <w:rPr>
          <w:rFonts w:eastAsia="Calibri" w:cstheme="minorHAnsi"/>
        </w:rPr>
      </w:pPr>
      <w:r>
        <w:rPr>
          <w:rFonts w:eastAsia="Calibri" w:cstheme="minorHAnsi"/>
        </w:rPr>
        <w:t>API rozhranie na komunikáciu s externými systémami</w:t>
      </w:r>
    </w:p>
    <w:p w14:paraId="7C6CCBC7" w14:textId="77777777" w:rsidR="00BE0737" w:rsidRDefault="00BE0737" w:rsidP="00BE0737">
      <w:pPr>
        <w:spacing w:after="0" w:line="240" w:lineRule="auto"/>
        <w:ind w:left="-284" w:firstLine="568"/>
        <w:contextualSpacing/>
        <w:rPr>
          <w:rFonts w:eastAsia="Calibri" w:cstheme="minorHAnsi"/>
        </w:rPr>
      </w:pPr>
    </w:p>
    <w:p w14:paraId="74D29C22" w14:textId="3ECBAD8F" w:rsidR="00BE0737" w:rsidRDefault="00425A52" w:rsidP="00BE0737">
      <w:pPr>
        <w:tabs>
          <w:tab w:val="left" w:pos="6379"/>
        </w:tabs>
        <w:spacing w:after="0" w:line="240" w:lineRule="auto"/>
        <w:ind w:left="-284" w:firstLine="568"/>
      </w:pPr>
      <w:r>
        <w:rPr>
          <w:rFonts w:eastAsia="Calibri" w:cstheme="minorHAnsi"/>
        </w:rPr>
        <w:t xml:space="preserve">Tabuľka č. </w:t>
      </w:r>
      <w:r w:rsidR="00F32053">
        <w:t xml:space="preserve">4 - </w:t>
      </w:r>
      <w:r w:rsidR="00BE0737">
        <w:t>Požadované parametre služby</w:t>
      </w:r>
      <w:r w:rsidR="00CA3DC7">
        <w:t xml:space="preserve"> </w:t>
      </w:r>
      <w:r w:rsidR="00CA3DC7" w:rsidRPr="00A45D14">
        <w:rPr>
          <w:rFonts w:cs="Calibri"/>
          <w:color w:val="000000"/>
          <w:szCs w:val="22"/>
          <w:lang w:eastAsia="sk-SK"/>
        </w:rPr>
        <w:t>na zber dát a údajov</w:t>
      </w:r>
      <w:r w:rsidR="00BE0737" w:rsidRPr="005B53BB">
        <w:t>:</w:t>
      </w:r>
    </w:p>
    <w:p w14:paraId="4EBCB485" w14:textId="77777777" w:rsidR="00BE0737" w:rsidRPr="005B53BB" w:rsidRDefault="00BE0737" w:rsidP="00BE0737">
      <w:pPr>
        <w:tabs>
          <w:tab w:val="left" w:pos="6379"/>
        </w:tabs>
        <w:spacing w:after="0" w:line="240" w:lineRule="auto"/>
        <w:ind w:left="-284" w:firstLine="568"/>
      </w:pPr>
    </w:p>
    <w:tbl>
      <w:tblPr>
        <w:tblStyle w:val="Mriekatabuky"/>
        <w:tblW w:w="0" w:type="auto"/>
        <w:jc w:val="center"/>
        <w:tblLook w:val="04A0" w:firstRow="1" w:lastRow="0" w:firstColumn="1" w:lastColumn="0" w:noHBand="0" w:noVBand="1"/>
      </w:tblPr>
      <w:tblGrid>
        <w:gridCol w:w="5759"/>
        <w:gridCol w:w="3303"/>
      </w:tblGrid>
      <w:tr w:rsidR="00BE0737" w:rsidRPr="005B53BB" w14:paraId="2EF160E0" w14:textId="77777777" w:rsidTr="00881003">
        <w:trPr>
          <w:jc w:val="center"/>
        </w:trPr>
        <w:tc>
          <w:tcPr>
            <w:tcW w:w="5759" w:type="dxa"/>
            <w:shd w:val="clear" w:color="auto" w:fill="5B9BD5" w:themeFill="accent1"/>
            <w:vAlign w:val="center"/>
          </w:tcPr>
          <w:p w14:paraId="38662902" w14:textId="77777777" w:rsidR="00BE0737" w:rsidRPr="004D1058" w:rsidRDefault="00BE0737" w:rsidP="00025DAF">
            <w:pPr>
              <w:tabs>
                <w:tab w:val="left" w:pos="6379"/>
              </w:tabs>
              <w:ind w:left="-284" w:firstLine="568"/>
              <w:jc w:val="center"/>
              <w:rPr>
                <w:rFonts w:cstheme="minorHAnsi"/>
                <w:color w:val="FFFFFF" w:themeColor="background1"/>
              </w:rPr>
            </w:pPr>
            <w:r w:rsidRPr="004D1058">
              <w:rPr>
                <w:rStyle w:val="fontstyle01"/>
                <w:rFonts w:asciiTheme="minorHAnsi" w:eastAsia="Calibri" w:hAnsiTheme="minorHAnsi" w:cstheme="minorHAnsi"/>
                <w:color w:val="FFFFFF" w:themeColor="background1"/>
              </w:rPr>
              <w:t>Prevádzkový parameter</w:t>
            </w:r>
          </w:p>
        </w:tc>
        <w:tc>
          <w:tcPr>
            <w:tcW w:w="3303" w:type="dxa"/>
            <w:shd w:val="clear" w:color="auto" w:fill="5B9BD5" w:themeFill="accent1"/>
            <w:vAlign w:val="center"/>
          </w:tcPr>
          <w:p w14:paraId="424011A3" w14:textId="77777777" w:rsidR="00BE0737" w:rsidRPr="004D1058" w:rsidRDefault="00BE0737" w:rsidP="00025DAF">
            <w:pPr>
              <w:tabs>
                <w:tab w:val="left" w:pos="6379"/>
              </w:tabs>
              <w:ind w:left="-284" w:firstLine="568"/>
              <w:jc w:val="center"/>
              <w:rPr>
                <w:rFonts w:cstheme="minorHAnsi"/>
                <w:color w:val="FFFFFF" w:themeColor="background1"/>
              </w:rPr>
            </w:pPr>
            <w:r w:rsidRPr="004D1058">
              <w:rPr>
                <w:rStyle w:val="fontstyle01"/>
                <w:rFonts w:asciiTheme="minorHAnsi" w:eastAsia="Calibri" w:hAnsiTheme="minorHAnsi" w:cstheme="minorHAnsi"/>
                <w:color w:val="FFFFFF" w:themeColor="background1"/>
              </w:rPr>
              <w:t>Hodnota parametra</w:t>
            </w:r>
          </w:p>
        </w:tc>
      </w:tr>
      <w:tr w:rsidR="00BE0737" w:rsidRPr="005B53BB" w14:paraId="66C93C0A" w14:textId="77777777" w:rsidTr="00881003">
        <w:trPr>
          <w:jc w:val="center"/>
        </w:trPr>
        <w:tc>
          <w:tcPr>
            <w:tcW w:w="5759" w:type="dxa"/>
            <w:shd w:val="clear" w:color="auto" w:fill="DEEAF6" w:themeFill="accent1" w:themeFillTint="33"/>
            <w:vAlign w:val="center"/>
          </w:tcPr>
          <w:p w14:paraId="7D1E2FDD" w14:textId="77777777" w:rsidR="00BE0737" w:rsidRPr="004D1058" w:rsidRDefault="00BE0737" w:rsidP="00025DAF">
            <w:pPr>
              <w:tabs>
                <w:tab w:val="left" w:pos="6379"/>
              </w:tabs>
              <w:ind w:left="-284" w:firstLine="568"/>
              <w:rPr>
                <w:rFonts w:cstheme="minorHAnsi"/>
                <w:b/>
                <w:bCs/>
                <w:sz w:val="18"/>
                <w:szCs w:val="18"/>
              </w:rPr>
            </w:pPr>
            <w:r w:rsidRPr="004D1058">
              <w:rPr>
                <w:rStyle w:val="fontstyle01"/>
                <w:rFonts w:asciiTheme="minorHAnsi" w:eastAsia="Calibri" w:hAnsiTheme="minorHAnsi" w:cstheme="minorHAnsi"/>
                <w:sz w:val="18"/>
                <w:szCs w:val="18"/>
              </w:rPr>
              <w:t xml:space="preserve">Dostupnosť </w:t>
            </w:r>
          </w:p>
        </w:tc>
        <w:tc>
          <w:tcPr>
            <w:tcW w:w="3303" w:type="dxa"/>
            <w:shd w:val="clear" w:color="auto" w:fill="DEEAF6" w:themeFill="accent1" w:themeFillTint="33"/>
            <w:vAlign w:val="center"/>
          </w:tcPr>
          <w:p w14:paraId="0A1F1DDC" w14:textId="77777777" w:rsidR="00BE0737" w:rsidRPr="004D1058" w:rsidRDefault="00BE0737" w:rsidP="00025DAF">
            <w:pPr>
              <w:tabs>
                <w:tab w:val="left" w:pos="6379"/>
              </w:tabs>
              <w:ind w:left="-284" w:firstLine="568"/>
              <w:rPr>
                <w:rFonts w:cstheme="minorHAnsi"/>
                <w:b/>
                <w:bCs/>
                <w:sz w:val="18"/>
                <w:szCs w:val="18"/>
              </w:rPr>
            </w:pPr>
            <w:r w:rsidRPr="004D1058">
              <w:rPr>
                <w:rStyle w:val="fontstyle01"/>
                <w:rFonts w:asciiTheme="minorHAnsi" w:eastAsia="Calibri" w:hAnsiTheme="minorHAnsi" w:cstheme="minorHAnsi"/>
                <w:sz w:val="18"/>
                <w:szCs w:val="18"/>
              </w:rPr>
              <w:t xml:space="preserve">24x7 </w:t>
            </w:r>
          </w:p>
        </w:tc>
      </w:tr>
      <w:tr w:rsidR="00BE0737" w:rsidRPr="005B53BB" w14:paraId="5184E646" w14:textId="77777777" w:rsidTr="00881003">
        <w:trPr>
          <w:jc w:val="center"/>
        </w:trPr>
        <w:tc>
          <w:tcPr>
            <w:tcW w:w="5759" w:type="dxa"/>
            <w:vAlign w:val="center"/>
          </w:tcPr>
          <w:p w14:paraId="51113189" w14:textId="77777777" w:rsidR="00BE0737" w:rsidRPr="004D1058" w:rsidRDefault="00BE0737" w:rsidP="00025DAF">
            <w:pPr>
              <w:tabs>
                <w:tab w:val="left" w:pos="6379"/>
              </w:tabs>
              <w:ind w:left="-284" w:firstLine="568"/>
              <w:rPr>
                <w:rFonts w:cstheme="minorHAnsi"/>
                <w:b/>
                <w:bCs/>
                <w:sz w:val="18"/>
                <w:szCs w:val="18"/>
              </w:rPr>
            </w:pPr>
            <w:r w:rsidRPr="004D1058">
              <w:rPr>
                <w:rStyle w:val="fontstyle01"/>
                <w:rFonts w:asciiTheme="minorHAnsi" w:eastAsia="Calibri" w:hAnsiTheme="minorHAnsi" w:cstheme="minorHAnsi"/>
                <w:sz w:val="18"/>
                <w:szCs w:val="18"/>
              </w:rPr>
              <w:t>Úroveň dostupnosti</w:t>
            </w:r>
          </w:p>
        </w:tc>
        <w:tc>
          <w:tcPr>
            <w:tcW w:w="3303" w:type="dxa"/>
            <w:vAlign w:val="center"/>
          </w:tcPr>
          <w:p w14:paraId="1BA62FCF" w14:textId="77777777" w:rsidR="00BE0737" w:rsidRPr="004D1058" w:rsidRDefault="00BE0737" w:rsidP="00025DAF">
            <w:pPr>
              <w:tabs>
                <w:tab w:val="left" w:pos="6379"/>
              </w:tabs>
              <w:ind w:left="-284" w:firstLine="568"/>
              <w:rPr>
                <w:rFonts w:cstheme="minorHAnsi"/>
                <w:b/>
                <w:bCs/>
                <w:sz w:val="18"/>
                <w:szCs w:val="18"/>
              </w:rPr>
            </w:pPr>
            <w:r w:rsidRPr="004D1058">
              <w:rPr>
                <w:rStyle w:val="fontstyle01"/>
                <w:rFonts w:asciiTheme="minorHAnsi" w:eastAsia="Calibri" w:hAnsiTheme="minorHAnsi" w:cstheme="minorHAnsi"/>
                <w:sz w:val="18"/>
                <w:szCs w:val="18"/>
              </w:rPr>
              <w:t>98,8 %</w:t>
            </w:r>
          </w:p>
        </w:tc>
      </w:tr>
      <w:tr w:rsidR="00BE0737" w:rsidRPr="005B53BB" w14:paraId="61EEF2F8" w14:textId="77777777" w:rsidTr="00881003">
        <w:trPr>
          <w:jc w:val="center"/>
        </w:trPr>
        <w:tc>
          <w:tcPr>
            <w:tcW w:w="5759" w:type="dxa"/>
            <w:vAlign w:val="center"/>
          </w:tcPr>
          <w:p w14:paraId="50DBD9EE" w14:textId="77777777" w:rsidR="00BE0737" w:rsidRPr="004D1058" w:rsidRDefault="00BE0737" w:rsidP="00025DAF">
            <w:pPr>
              <w:tabs>
                <w:tab w:val="left" w:pos="6379"/>
              </w:tabs>
              <w:ind w:left="-284" w:firstLine="568"/>
              <w:rPr>
                <w:rStyle w:val="fontstyle01"/>
                <w:rFonts w:asciiTheme="minorHAnsi" w:eastAsia="Calibri" w:hAnsiTheme="minorHAnsi" w:cstheme="minorHAnsi"/>
                <w:b w:val="0"/>
                <w:bCs w:val="0"/>
                <w:sz w:val="18"/>
                <w:szCs w:val="18"/>
              </w:rPr>
            </w:pPr>
            <w:r w:rsidRPr="004D1058">
              <w:rPr>
                <w:rStyle w:val="fontstyle01"/>
                <w:rFonts w:asciiTheme="minorHAnsi" w:eastAsia="Calibri" w:hAnsiTheme="minorHAnsi" w:cstheme="minorHAnsi"/>
                <w:sz w:val="18"/>
                <w:szCs w:val="18"/>
              </w:rPr>
              <w:t>Doba nástupu na poruchu vo vozidle, stroji alebo mechanizme</w:t>
            </w:r>
          </w:p>
        </w:tc>
        <w:tc>
          <w:tcPr>
            <w:tcW w:w="3303" w:type="dxa"/>
            <w:vAlign w:val="center"/>
          </w:tcPr>
          <w:p w14:paraId="1D4457F4" w14:textId="77777777" w:rsidR="00BE0737" w:rsidRPr="004D1058" w:rsidRDefault="00BE0737" w:rsidP="00025DAF">
            <w:pPr>
              <w:tabs>
                <w:tab w:val="left" w:pos="6379"/>
              </w:tabs>
              <w:ind w:left="-284" w:firstLine="568"/>
              <w:rPr>
                <w:rStyle w:val="fontstyle01"/>
                <w:rFonts w:asciiTheme="minorHAnsi" w:eastAsia="Calibri" w:hAnsiTheme="minorHAnsi" w:cstheme="minorHAnsi"/>
                <w:b w:val="0"/>
                <w:bCs w:val="0"/>
                <w:sz w:val="18"/>
                <w:szCs w:val="18"/>
              </w:rPr>
            </w:pPr>
            <w:r w:rsidRPr="004D1058">
              <w:rPr>
                <w:rStyle w:val="fontstyle01"/>
                <w:rFonts w:asciiTheme="minorHAnsi" w:eastAsia="Calibri" w:hAnsiTheme="minorHAnsi" w:cstheme="minorHAnsi"/>
                <w:sz w:val="18"/>
                <w:szCs w:val="18"/>
              </w:rPr>
              <w:t>&lt; 24h</w:t>
            </w:r>
          </w:p>
        </w:tc>
      </w:tr>
      <w:tr w:rsidR="00BE0737" w:rsidRPr="005B53BB" w14:paraId="15E00CEC" w14:textId="77777777" w:rsidTr="00881003">
        <w:trPr>
          <w:jc w:val="center"/>
        </w:trPr>
        <w:tc>
          <w:tcPr>
            <w:tcW w:w="5759" w:type="dxa"/>
            <w:shd w:val="clear" w:color="auto" w:fill="DEEAF6" w:themeFill="accent1" w:themeFillTint="33"/>
            <w:vAlign w:val="center"/>
          </w:tcPr>
          <w:p w14:paraId="26EC114D" w14:textId="77777777" w:rsidR="00BE0737" w:rsidRPr="004D1058" w:rsidRDefault="00BE0737" w:rsidP="00025DAF">
            <w:pPr>
              <w:tabs>
                <w:tab w:val="left" w:pos="6379"/>
              </w:tabs>
              <w:ind w:left="-284" w:firstLine="568"/>
              <w:rPr>
                <w:rStyle w:val="fontstyle01"/>
                <w:rFonts w:asciiTheme="minorHAnsi" w:eastAsia="Calibri" w:hAnsiTheme="minorHAnsi" w:cstheme="minorHAnsi"/>
                <w:b w:val="0"/>
                <w:bCs w:val="0"/>
                <w:sz w:val="18"/>
                <w:szCs w:val="18"/>
              </w:rPr>
            </w:pPr>
            <w:r w:rsidRPr="004D1058">
              <w:rPr>
                <w:rStyle w:val="fontstyle01"/>
                <w:rFonts w:asciiTheme="minorHAnsi" w:eastAsia="Calibri" w:hAnsiTheme="minorHAnsi" w:cstheme="minorHAnsi"/>
                <w:sz w:val="18"/>
                <w:szCs w:val="18"/>
              </w:rPr>
              <w:t>Doba odstránenia poruchy vo vozidle, stroji alebo mechanizme</w:t>
            </w:r>
          </w:p>
        </w:tc>
        <w:tc>
          <w:tcPr>
            <w:tcW w:w="3303" w:type="dxa"/>
            <w:shd w:val="clear" w:color="auto" w:fill="DEEAF6" w:themeFill="accent1" w:themeFillTint="33"/>
            <w:vAlign w:val="center"/>
          </w:tcPr>
          <w:p w14:paraId="49607E74" w14:textId="77777777" w:rsidR="00BE0737" w:rsidRPr="004D1058" w:rsidRDefault="00BE0737" w:rsidP="00025DAF">
            <w:pPr>
              <w:tabs>
                <w:tab w:val="left" w:pos="6379"/>
              </w:tabs>
              <w:ind w:left="-284" w:firstLine="568"/>
              <w:rPr>
                <w:rStyle w:val="fontstyle01"/>
                <w:rFonts w:asciiTheme="minorHAnsi" w:eastAsia="Calibri" w:hAnsiTheme="minorHAnsi" w:cstheme="minorHAnsi"/>
                <w:b w:val="0"/>
                <w:bCs w:val="0"/>
                <w:sz w:val="18"/>
                <w:szCs w:val="18"/>
              </w:rPr>
            </w:pPr>
            <w:r w:rsidRPr="004D1058">
              <w:rPr>
                <w:rStyle w:val="fontstyle01"/>
                <w:rFonts w:asciiTheme="minorHAnsi" w:eastAsia="Calibri" w:hAnsiTheme="minorHAnsi" w:cstheme="minorHAnsi"/>
                <w:sz w:val="18"/>
                <w:szCs w:val="18"/>
              </w:rPr>
              <w:t>&lt; 48h</w:t>
            </w:r>
          </w:p>
        </w:tc>
      </w:tr>
    </w:tbl>
    <w:p w14:paraId="4F5C78F9" w14:textId="77777777" w:rsidR="00BE0737" w:rsidRDefault="00BE0737" w:rsidP="00BE0737">
      <w:pPr>
        <w:spacing w:after="0" w:line="240" w:lineRule="auto"/>
        <w:ind w:left="-284" w:firstLine="568"/>
        <w:contextualSpacing/>
        <w:rPr>
          <w:rFonts w:eastAsia="Calibri" w:cstheme="minorHAnsi"/>
        </w:rPr>
      </w:pPr>
    </w:p>
    <w:p w14:paraId="2999CDFD" w14:textId="77777777" w:rsidR="00BE0737" w:rsidRDefault="00BE0737" w:rsidP="00BE0737">
      <w:pPr>
        <w:spacing w:after="0" w:line="240" w:lineRule="auto"/>
        <w:ind w:left="-284" w:firstLine="568"/>
        <w:contextualSpacing/>
        <w:rPr>
          <w:rFonts w:eastAsia="Calibri" w:cstheme="minorHAnsi"/>
        </w:rPr>
      </w:pPr>
    </w:p>
    <w:p w14:paraId="455D6AD8" w14:textId="6787656B" w:rsidR="00BE0737" w:rsidRPr="00BB567C" w:rsidRDefault="00BE0737" w:rsidP="00BE0737">
      <w:pPr>
        <w:pStyle w:val="Odsekzoznamu"/>
        <w:numPr>
          <w:ilvl w:val="0"/>
          <w:numId w:val="24"/>
        </w:numPr>
        <w:spacing w:before="0" w:after="0"/>
        <w:ind w:left="-284" w:firstLine="0"/>
        <w:rPr>
          <w:rFonts w:ascii="Calibri" w:eastAsia="Calibri" w:hAnsi="Calibri" w:cs="Calibri"/>
          <w:b/>
          <w:bCs/>
          <w:sz w:val="22"/>
          <w:szCs w:val="22"/>
        </w:rPr>
      </w:pPr>
      <w:r w:rsidRPr="00BB567C">
        <w:rPr>
          <w:rFonts w:ascii="Calibri" w:eastAsia="Calibri" w:hAnsi="Calibri" w:cs="Calibri"/>
          <w:b/>
          <w:bCs/>
          <w:sz w:val="22"/>
          <w:szCs w:val="22"/>
        </w:rPr>
        <w:t xml:space="preserve">Prestavba systému na vozidlách pred zmenou druhu výkonu </w:t>
      </w:r>
      <w:r w:rsidR="00C0665D" w:rsidRPr="00BB567C">
        <w:rPr>
          <w:rFonts w:ascii="Calibri" w:eastAsia="Calibri" w:hAnsi="Calibri" w:cs="Calibri"/>
          <w:b/>
          <w:bCs/>
          <w:sz w:val="22"/>
          <w:szCs w:val="22"/>
        </w:rPr>
        <w:t xml:space="preserve">správy a </w:t>
      </w:r>
      <w:r w:rsidRPr="00BB567C">
        <w:rPr>
          <w:rFonts w:ascii="Calibri" w:eastAsia="Calibri" w:hAnsi="Calibri" w:cs="Calibri"/>
          <w:b/>
          <w:bCs/>
          <w:sz w:val="22"/>
          <w:szCs w:val="22"/>
        </w:rPr>
        <w:t xml:space="preserve">údržby </w:t>
      </w:r>
      <w:r w:rsidR="00F44AEB" w:rsidRPr="00BB567C">
        <w:rPr>
          <w:rFonts w:ascii="Calibri" w:eastAsia="Calibri" w:hAnsi="Calibri" w:cs="Calibri"/>
          <w:b/>
          <w:bCs/>
          <w:sz w:val="22"/>
          <w:szCs w:val="22"/>
        </w:rPr>
        <w:br/>
        <w:t xml:space="preserve">     </w:t>
      </w:r>
      <w:r w:rsidR="00C0665D" w:rsidRPr="00BB567C">
        <w:rPr>
          <w:rFonts w:ascii="Calibri" w:eastAsia="Calibri" w:hAnsi="Calibri" w:cs="Calibri"/>
          <w:b/>
          <w:bCs/>
          <w:sz w:val="22"/>
          <w:szCs w:val="22"/>
        </w:rPr>
        <w:t xml:space="preserve">diaľnic a rýchlostných ciest </w:t>
      </w:r>
    </w:p>
    <w:p w14:paraId="2BD8B9A3" w14:textId="77777777" w:rsidR="00BE0737" w:rsidRPr="00BB567C" w:rsidRDefault="00BE0737" w:rsidP="00BE0737">
      <w:pPr>
        <w:spacing w:after="0" w:line="240" w:lineRule="auto"/>
        <w:ind w:left="-284" w:firstLine="568"/>
        <w:rPr>
          <w:rFonts w:eastAsia="Calibri" w:cs="Calibri"/>
          <w:bCs/>
          <w:szCs w:val="22"/>
          <w:highlight w:val="yellow"/>
        </w:rPr>
      </w:pPr>
    </w:p>
    <w:p w14:paraId="34565B89" w14:textId="65E2CD58" w:rsidR="00BE0737" w:rsidRPr="00BB567C" w:rsidRDefault="00BE0737" w:rsidP="00F44AEB">
      <w:pPr>
        <w:spacing w:after="0" w:line="240" w:lineRule="auto"/>
        <w:ind w:firstLine="284"/>
        <w:rPr>
          <w:rFonts w:eastAsia="Calibri" w:cs="Calibri"/>
          <w:bCs/>
          <w:szCs w:val="22"/>
        </w:rPr>
      </w:pPr>
      <w:r w:rsidRPr="00BB567C">
        <w:rPr>
          <w:rFonts w:eastAsia="Calibri" w:cs="Calibri"/>
          <w:bCs/>
          <w:szCs w:val="22"/>
        </w:rPr>
        <w:t>V</w:t>
      </w:r>
      <w:r w:rsidR="00F54216" w:rsidRPr="00BB567C">
        <w:rPr>
          <w:rFonts w:eastAsia="Calibri" w:cs="Calibri"/>
          <w:bCs/>
          <w:szCs w:val="22"/>
        </w:rPr>
        <w:t>O</w:t>
      </w:r>
      <w:r w:rsidRPr="00BB567C">
        <w:rPr>
          <w:rFonts w:eastAsia="Calibri" w:cs="Calibri"/>
          <w:bCs/>
          <w:szCs w:val="22"/>
        </w:rPr>
        <w:t xml:space="preserve"> v rámci svojich činností zabezpečuje rozličné činnosti údržby ako sú napr. kosenie, zametanie, posyp alebo odhŕňanie. V tejto súvislosti vykonáva výmenu jednotlivých nadstavieb alebo ich prvkov (sypače, zametače, radlice, mulčovače .....). V tejto súvislosti </w:t>
      </w:r>
      <w:r w:rsidR="00F54216" w:rsidRPr="00BB567C">
        <w:rPr>
          <w:rFonts w:eastAsia="Calibri" w:cs="Calibri"/>
          <w:bCs/>
          <w:szCs w:val="22"/>
        </w:rPr>
        <w:t xml:space="preserve">VO </w:t>
      </w:r>
      <w:r w:rsidRPr="00BB567C">
        <w:rPr>
          <w:rFonts w:eastAsia="Calibri" w:cs="Calibri"/>
          <w:bCs/>
          <w:szCs w:val="22"/>
        </w:rPr>
        <w:t>požaduje niekoľkokrát ročne zabezpečiť technologickú výmenu, resp. prestavbu prvkov systému tak, aby bol zabezpečený plnohodnotný výstup všetkých požadovaných údajov služby. Uvedená prestavba zahŕňa prácu technika, dopravu do a z miesta servisnej činnosti a odskúšanie funkčnosti.</w:t>
      </w:r>
    </w:p>
    <w:p w14:paraId="0E0F92BA" w14:textId="77777777" w:rsidR="00463E1F" w:rsidRPr="00BB567C" w:rsidRDefault="00463E1F" w:rsidP="00F44AEB">
      <w:pPr>
        <w:spacing w:after="0" w:line="240" w:lineRule="auto"/>
        <w:ind w:firstLine="284"/>
        <w:rPr>
          <w:rFonts w:eastAsia="Calibri" w:cs="Calibri"/>
          <w:szCs w:val="22"/>
        </w:rPr>
      </w:pPr>
    </w:p>
    <w:p w14:paraId="7A3031D5" w14:textId="0266E5DD" w:rsidR="003173B3" w:rsidRPr="00BB567C" w:rsidRDefault="00F44AEB" w:rsidP="00463E1F">
      <w:pPr>
        <w:pStyle w:val="Odsekzoznamu"/>
        <w:numPr>
          <w:ilvl w:val="0"/>
          <w:numId w:val="24"/>
        </w:numPr>
        <w:spacing w:before="0" w:after="0"/>
        <w:ind w:left="-284" w:firstLine="0"/>
        <w:rPr>
          <w:rFonts w:ascii="Calibri" w:eastAsia="Calibri" w:hAnsi="Calibri" w:cs="Calibri"/>
          <w:b/>
          <w:bCs/>
          <w:sz w:val="22"/>
          <w:szCs w:val="22"/>
        </w:rPr>
      </w:pPr>
      <w:r w:rsidRPr="00BB567C">
        <w:rPr>
          <w:rFonts w:ascii="Calibri" w:eastAsia="Calibri" w:hAnsi="Calibri" w:cs="Calibri"/>
          <w:b/>
          <w:bCs/>
          <w:sz w:val="22"/>
          <w:szCs w:val="22"/>
        </w:rPr>
        <w:t xml:space="preserve">Kompletná reinštalácia </w:t>
      </w:r>
      <w:r w:rsidR="00CE7104" w:rsidRPr="00BB567C">
        <w:rPr>
          <w:rFonts w:ascii="Calibri" w:eastAsia="Calibri" w:hAnsi="Calibri" w:cs="Calibri"/>
          <w:b/>
          <w:bCs/>
          <w:sz w:val="22"/>
          <w:szCs w:val="22"/>
        </w:rPr>
        <w:t xml:space="preserve">zberných jednotiek </w:t>
      </w:r>
      <w:r w:rsidRPr="00BB567C">
        <w:rPr>
          <w:rFonts w:ascii="Calibri" w:eastAsia="Calibri" w:hAnsi="Calibri" w:cs="Calibri"/>
          <w:b/>
          <w:bCs/>
          <w:sz w:val="22"/>
          <w:szCs w:val="22"/>
        </w:rPr>
        <w:t xml:space="preserve">z motorového vozidla na motorové vozidlo (kat. M1, </w:t>
      </w:r>
      <w:r w:rsidR="002A00F4" w:rsidRPr="00BB567C">
        <w:rPr>
          <w:rFonts w:ascii="Calibri" w:eastAsia="Calibri" w:hAnsi="Calibri" w:cs="Calibri"/>
          <w:b/>
          <w:bCs/>
          <w:sz w:val="22"/>
          <w:szCs w:val="22"/>
        </w:rPr>
        <w:br/>
        <w:t xml:space="preserve">     </w:t>
      </w:r>
      <w:r w:rsidRPr="00BB567C">
        <w:rPr>
          <w:rFonts w:ascii="Calibri" w:eastAsia="Calibri" w:hAnsi="Calibri" w:cs="Calibri"/>
          <w:b/>
          <w:bCs/>
          <w:sz w:val="22"/>
          <w:szCs w:val="22"/>
        </w:rPr>
        <w:t xml:space="preserve">N1).  </w:t>
      </w:r>
    </w:p>
    <w:p w14:paraId="25E5E0DA" w14:textId="77777777" w:rsidR="00463E1F" w:rsidRPr="00BB567C" w:rsidRDefault="00463E1F" w:rsidP="003173B3">
      <w:pPr>
        <w:spacing w:after="0" w:line="240" w:lineRule="auto"/>
        <w:ind w:firstLine="284"/>
        <w:rPr>
          <w:rFonts w:eastAsia="Calibri" w:cs="Calibri"/>
          <w:b/>
          <w:bCs/>
          <w:szCs w:val="22"/>
        </w:rPr>
      </w:pPr>
    </w:p>
    <w:p w14:paraId="4E98C2FF" w14:textId="7BF02DE0" w:rsidR="00F44AEB" w:rsidRPr="00BB567C" w:rsidRDefault="003173B3" w:rsidP="00463E1F">
      <w:pPr>
        <w:spacing w:after="0" w:line="240" w:lineRule="auto"/>
        <w:ind w:firstLine="284"/>
        <w:rPr>
          <w:rFonts w:eastAsia="Calibri" w:cs="Calibri"/>
          <w:b/>
          <w:bCs/>
          <w:szCs w:val="22"/>
        </w:rPr>
      </w:pPr>
      <w:r w:rsidRPr="00BB567C">
        <w:rPr>
          <w:rFonts w:eastAsia="Calibri" w:cs="Calibri"/>
          <w:bCs/>
          <w:szCs w:val="22"/>
        </w:rPr>
        <w:t>V</w:t>
      </w:r>
      <w:r w:rsidR="00F54216" w:rsidRPr="00BB567C">
        <w:rPr>
          <w:rFonts w:eastAsia="Calibri" w:cs="Calibri"/>
          <w:bCs/>
          <w:szCs w:val="22"/>
        </w:rPr>
        <w:t xml:space="preserve">O </w:t>
      </w:r>
      <w:r w:rsidRPr="00BB567C">
        <w:rPr>
          <w:rFonts w:eastAsia="Calibri" w:cs="Calibri"/>
          <w:bCs/>
          <w:szCs w:val="22"/>
        </w:rPr>
        <w:t xml:space="preserve">požaduje demontáž zariadenia </w:t>
      </w:r>
      <w:r w:rsidR="00463E1F" w:rsidRPr="00BB567C">
        <w:rPr>
          <w:rFonts w:eastAsia="Calibri" w:cs="Calibri"/>
          <w:bCs/>
          <w:szCs w:val="22"/>
        </w:rPr>
        <w:t xml:space="preserve">s kompletným príslušenstvom  z motorového </w:t>
      </w:r>
      <w:r w:rsidRPr="00BB567C">
        <w:rPr>
          <w:rFonts w:eastAsia="Calibri" w:cs="Calibri"/>
          <w:bCs/>
          <w:szCs w:val="22"/>
        </w:rPr>
        <w:t>vozidla</w:t>
      </w:r>
      <w:r w:rsidR="00463E1F" w:rsidRPr="00BB567C">
        <w:rPr>
          <w:rFonts w:eastAsia="Calibri" w:cs="Calibri"/>
          <w:bCs/>
          <w:szCs w:val="22"/>
        </w:rPr>
        <w:t xml:space="preserve"> (kat. M1, N1)</w:t>
      </w:r>
      <w:r w:rsidRPr="00BB567C">
        <w:rPr>
          <w:rFonts w:eastAsia="Calibri" w:cs="Calibri"/>
          <w:bCs/>
          <w:szCs w:val="22"/>
        </w:rPr>
        <w:t xml:space="preserve">, ktoré sa plánuje vyradiť z majetku NDS, ,a.s. po vyraďovacom procese z dôvodu </w:t>
      </w:r>
      <w:r w:rsidR="00463E1F" w:rsidRPr="00BB567C">
        <w:rPr>
          <w:rFonts w:eastAsia="Calibri" w:cs="Calibri"/>
          <w:bCs/>
          <w:szCs w:val="22"/>
        </w:rPr>
        <w:t xml:space="preserve">totálnej škody po dopravnej udalosti alebo škodovej udalosti alebo </w:t>
      </w:r>
      <w:r w:rsidR="0043051A" w:rsidRPr="00BB567C">
        <w:rPr>
          <w:rFonts w:eastAsia="Calibri" w:cs="Calibri"/>
          <w:bCs/>
          <w:szCs w:val="22"/>
        </w:rPr>
        <w:t xml:space="preserve">ak je motorové vozidlo </w:t>
      </w:r>
      <w:r w:rsidR="00463E1F" w:rsidRPr="00BB567C">
        <w:rPr>
          <w:rFonts w:eastAsia="Calibri" w:cs="Calibri"/>
          <w:bCs/>
          <w:szCs w:val="22"/>
        </w:rPr>
        <w:t>po životnosti. Následne ak bude možná premontáž na motorové vozidlo rovnakej kategórie na motorov</w:t>
      </w:r>
      <w:r w:rsidR="0043051A" w:rsidRPr="00BB567C">
        <w:rPr>
          <w:rFonts w:eastAsia="Calibri" w:cs="Calibri"/>
          <w:bCs/>
          <w:szCs w:val="22"/>
        </w:rPr>
        <w:t xml:space="preserve">é </w:t>
      </w:r>
      <w:r w:rsidR="00463E1F" w:rsidRPr="00BB567C">
        <w:rPr>
          <w:rFonts w:eastAsia="Calibri" w:cs="Calibri"/>
          <w:bCs/>
          <w:szCs w:val="22"/>
        </w:rPr>
        <w:t>vozidlo, ktoré nemá zariadenie.</w:t>
      </w:r>
      <w:r w:rsidR="00463E1F" w:rsidRPr="00BB567C">
        <w:rPr>
          <w:rFonts w:eastAsia="Calibri" w:cs="Calibri"/>
          <w:b/>
          <w:bCs/>
          <w:szCs w:val="22"/>
        </w:rPr>
        <w:t xml:space="preserve"> </w:t>
      </w:r>
    </w:p>
    <w:p w14:paraId="76EB9C15" w14:textId="77777777" w:rsidR="00B17642" w:rsidRPr="00BB567C" w:rsidRDefault="00B17642" w:rsidP="00B17642">
      <w:pPr>
        <w:pStyle w:val="Odsekzoznamu"/>
        <w:ind w:left="0"/>
        <w:rPr>
          <w:rFonts w:ascii="Calibri" w:eastAsia="Calibri" w:hAnsi="Calibri" w:cs="Calibri"/>
          <w:b/>
          <w:bCs/>
          <w:sz w:val="22"/>
          <w:szCs w:val="22"/>
        </w:rPr>
      </w:pPr>
    </w:p>
    <w:p w14:paraId="2864C552" w14:textId="09074DAB" w:rsidR="00BE0737" w:rsidRPr="00BB567C" w:rsidRDefault="00BE0737" w:rsidP="00BE0737">
      <w:pPr>
        <w:pStyle w:val="Odsekzoznamu"/>
        <w:numPr>
          <w:ilvl w:val="0"/>
          <w:numId w:val="24"/>
        </w:numPr>
        <w:ind w:left="0" w:hanging="284"/>
        <w:rPr>
          <w:rFonts w:ascii="Calibri" w:eastAsia="Calibri" w:hAnsi="Calibri" w:cs="Calibri"/>
          <w:b/>
          <w:bCs/>
          <w:sz w:val="22"/>
          <w:szCs w:val="22"/>
        </w:rPr>
      </w:pPr>
      <w:r w:rsidRPr="00BB567C">
        <w:rPr>
          <w:rFonts w:ascii="Calibri" w:eastAsia="Calibri" w:hAnsi="Calibri" w:cs="Calibri"/>
          <w:b/>
          <w:bCs/>
          <w:sz w:val="22"/>
          <w:szCs w:val="22"/>
        </w:rPr>
        <w:t xml:space="preserve">Kompletná reinštalácia </w:t>
      </w:r>
      <w:r w:rsidR="00CE7104" w:rsidRPr="00BB567C">
        <w:rPr>
          <w:rFonts w:ascii="Calibri" w:eastAsia="Calibri" w:hAnsi="Calibri" w:cs="Calibri"/>
          <w:b/>
          <w:bCs/>
          <w:sz w:val="22"/>
          <w:szCs w:val="22"/>
        </w:rPr>
        <w:t xml:space="preserve">zberných jednotiek </w:t>
      </w:r>
      <w:r w:rsidRPr="00BB567C">
        <w:rPr>
          <w:rFonts w:ascii="Calibri" w:eastAsia="Calibri" w:hAnsi="Calibri" w:cs="Calibri"/>
          <w:b/>
          <w:bCs/>
          <w:sz w:val="22"/>
          <w:szCs w:val="22"/>
        </w:rPr>
        <w:t xml:space="preserve">z motorového vozidla na motorové vozidlo (kat. N2, N3, O, PS, T).  </w:t>
      </w:r>
    </w:p>
    <w:p w14:paraId="5D76DF63" w14:textId="481CE81B" w:rsidR="00B17642" w:rsidRPr="00BB567C" w:rsidRDefault="0043051A" w:rsidP="00BB567C">
      <w:pPr>
        <w:spacing w:after="0" w:line="240" w:lineRule="auto"/>
        <w:ind w:firstLine="284"/>
        <w:rPr>
          <w:rFonts w:eastAsia="Calibri" w:cs="Calibri"/>
          <w:bCs/>
          <w:szCs w:val="22"/>
        </w:rPr>
      </w:pPr>
      <w:r w:rsidRPr="00BB567C">
        <w:rPr>
          <w:rFonts w:eastAsia="Calibri" w:cs="Calibri"/>
          <w:bCs/>
          <w:szCs w:val="22"/>
        </w:rPr>
        <w:t>V</w:t>
      </w:r>
      <w:r w:rsidR="00F54216" w:rsidRPr="00BB567C">
        <w:rPr>
          <w:rFonts w:eastAsia="Calibri" w:cs="Calibri"/>
          <w:bCs/>
          <w:szCs w:val="22"/>
        </w:rPr>
        <w:t xml:space="preserve">O </w:t>
      </w:r>
      <w:r w:rsidRPr="00BB567C">
        <w:rPr>
          <w:rFonts w:eastAsia="Calibri" w:cs="Calibri"/>
          <w:bCs/>
          <w:szCs w:val="22"/>
        </w:rPr>
        <w:t xml:space="preserve">požaduje demontáž zariadenia s kompletným príslušenstvom  z motorového vozidla, resp. mechanizmu (kat. N2, N3, O, PS, T), ktoré sa plánuje vyradiť z majetku NDS, ,a.s. po vyraďovacom procese z dôvodu totálnej škody po dopravnej udalosti alebo škodovej udalosti alebo ak je motorové vozidlo po životnosti. Následne ak bude možná premontáž na motorové vozidlo, resp. mechanizmus rovnakej kategórie na motorové vozidlo, resp. mechanizmus ktoré nemá zariadenie. </w:t>
      </w:r>
    </w:p>
    <w:p w14:paraId="070B743C" w14:textId="77777777" w:rsidR="00B17642" w:rsidRPr="00BB567C" w:rsidRDefault="00B17642" w:rsidP="00B17642">
      <w:pPr>
        <w:pStyle w:val="Odsekzoznamu"/>
        <w:ind w:left="0"/>
        <w:rPr>
          <w:rFonts w:ascii="Calibri" w:eastAsia="Calibri" w:hAnsi="Calibri" w:cs="Calibri"/>
          <w:b/>
          <w:bCs/>
          <w:sz w:val="22"/>
          <w:szCs w:val="22"/>
        </w:rPr>
      </w:pPr>
    </w:p>
    <w:p w14:paraId="0899635A" w14:textId="77777777" w:rsidR="003828AA" w:rsidRPr="00BB567C" w:rsidRDefault="00BE0737" w:rsidP="003828AA">
      <w:pPr>
        <w:pStyle w:val="Odsekzoznamu"/>
        <w:numPr>
          <w:ilvl w:val="0"/>
          <w:numId w:val="24"/>
        </w:numPr>
        <w:ind w:left="0" w:hanging="284"/>
        <w:rPr>
          <w:rFonts w:ascii="Calibri" w:eastAsia="Calibri" w:hAnsi="Calibri" w:cs="Calibri"/>
          <w:b/>
          <w:bCs/>
          <w:sz w:val="22"/>
          <w:szCs w:val="22"/>
        </w:rPr>
      </w:pPr>
      <w:r w:rsidRPr="00BB567C">
        <w:rPr>
          <w:rFonts w:ascii="Calibri" w:hAnsi="Calibri" w:cs="Calibri"/>
          <w:b/>
          <w:bCs/>
          <w:color w:val="000000"/>
          <w:sz w:val="22"/>
          <w:szCs w:val="22"/>
        </w:rPr>
        <w:lastRenderedPageBreak/>
        <w:t>Servisná hodina technika špecialistu, zahŕňa prácu technika, dopravu do a z miesta servisnej činnosti.</w:t>
      </w:r>
      <w:r w:rsidRPr="00BB567C">
        <w:rPr>
          <w:rFonts w:ascii="Calibri" w:eastAsia="Calibri" w:hAnsi="Calibri" w:cs="Calibri"/>
          <w:b/>
          <w:bCs/>
          <w:sz w:val="22"/>
          <w:szCs w:val="22"/>
        </w:rPr>
        <w:t xml:space="preserve"> </w:t>
      </w:r>
    </w:p>
    <w:p w14:paraId="0010B2D5" w14:textId="180125DC" w:rsidR="00E2191F" w:rsidRPr="00BB567C" w:rsidRDefault="00E2191F" w:rsidP="00BB567C">
      <w:pPr>
        <w:spacing w:after="0" w:line="240" w:lineRule="auto"/>
        <w:ind w:firstLine="284"/>
        <w:rPr>
          <w:rFonts w:eastAsia="Calibri" w:cs="Calibri"/>
          <w:bCs/>
          <w:szCs w:val="22"/>
        </w:rPr>
      </w:pPr>
      <w:r w:rsidRPr="00BB567C">
        <w:rPr>
          <w:rFonts w:eastAsia="Calibri" w:cs="Calibri"/>
          <w:bCs/>
          <w:szCs w:val="22"/>
        </w:rPr>
        <w:t>V</w:t>
      </w:r>
      <w:r w:rsidR="00F54216" w:rsidRPr="00BB567C">
        <w:rPr>
          <w:rFonts w:eastAsia="Calibri" w:cs="Calibri"/>
          <w:bCs/>
          <w:szCs w:val="22"/>
        </w:rPr>
        <w:t>O p</w:t>
      </w:r>
      <w:r w:rsidRPr="00BB567C">
        <w:rPr>
          <w:rFonts w:eastAsia="Calibri" w:cs="Calibri"/>
          <w:bCs/>
          <w:szCs w:val="22"/>
        </w:rPr>
        <w:t xml:space="preserve">ožaduje diagnostiku akejkoľvek poruchy na zariadení a príslušenstva, ako </w:t>
      </w:r>
      <w:r w:rsidR="00282D36" w:rsidRPr="00BB567C">
        <w:rPr>
          <w:rFonts w:eastAsia="Calibri" w:cs="Calibri"/>
          <w:bCs/>
          <w:szCs w:val="22"/>
        </w:rPr>
        <w:t xml:space="preserve">aj </w:t>
      </w:r>
      <w:r w:rsidRPr="00BB567C">
        <w:rPr>
          <w:rFonts w:eastAsia="Calibri" w:cs="Calibri"/>
          <w:bCs/>
          <w:szCs w:val="22"/>
        </w:rPr>
        <w:t xml:space="preserve">vykonanie servisných prác po diagnostike poruchy na uvedenom na zariadení a príslušenstva, príp. ďalších servisných zásahov. </w:t>
      </w:r>
    </w:p>
    <w:p w14:paraId="720D2427" w14:textId="77777777" w:rsidR="00B17642" w:rsidRPr="00BB567C" w:rsidRDefault="00B17642" w:rsidP="00B17642">
      <w:pPr>
        <w:pStyle w:val="Odsekzoznamu"/>
        <w:ind w:left="0"/>
        <w:rPr>
          <w:rFonts w:ascii="Calibri" w:eastAsia="Calibri" w:hAnsi="Calibri" w:cs="Calibri"/>
          <w:b/>
          <w:bCs/>
          <w:sz w:val="22"/>
          <w:szCs w:val="22"/>
        </w:rPr>
      </w:pPr>
    </w:p>
    <w:p w14:paraId="5636848D" w14:textId="4AB1AB74" w:rsidR="007B1741" w:rsidRPr="00BB567C" w:rsidRDefault="00EC0087" w:rsidP="007B1741">
      <w:pPr>
        <w:pStyle w:val="Odsekzoznamu"/>
        <w:numPr>
          <w:ilvl w:val="0"/>
          <w:numId w:val="24"/>
        </w:numPr>
        <w:spacing w:before="0" w:after="0"/>
        <w:ind w:left="-284" w:firstLine="0"/>
        <w:rPr>
          <w:rFonts w:ascii="Calibri" w:eastAsia="Calibri" w:hAnsi="Calibri" w:cs="Calibri"/>
          <w:b/>
          <w:bCs/>
          <w:sz w:val="22"/>
          <w:szCs w:val="22"/>
        </w:rPr>
      </w:pPr>
      <w:r w:rsidRPr="00BB567C">
        <w:rPr>
          <w:rFonts w:ascii="Calibri" w:eastAsia="Calibri" w:hAnsi="Calibri" w:cs="Calibri"/>
          <w:b/>
          <w:bCs/>
          <w:sz w:val="22"/>
          <w:szCs w:val="22"/>
        </w:rPr>
        <w:t xml:space="preserve">Zabezpečenie </w:t>
      </w:r>
      <w:r w:rsidR="00F44AEB" w:rsidRPr="00BB567C">
        <w:rPr>
          <w:rFonts w:ascii="Calibri" w:eastAsia="Calibri" w:hAnsi="Calibri" w:cs="Calibri"/>
          <w:b/>
          <w:bCs/>
          <w:sz w:val="22"/>
          <w:szCs w:val="22"/>
        </w:rPr>
        <w:t xml:space="preserve">výmeny </w:t>
      </w:r>
      <w:r w:rsidRPr="00BB567C">
        <w:rPr>
          <w:rFonts w:ascii="Calibri" w:eastAsia="Calibri" w:hAnsi="Calibri" w:cs="Calibri"/>
          <w:b/>
          <w:bCs/>
          <w:sz w:val="22"/>
          <w:szCs w:val="22"/>
        </w:rPr>
        <w:t>náhradných dielov</w:t>
      </w:r>
      <w:r w:rsidR="00F44AEB" w:rsidRPr="00BB567C">
        <w:rPr>
          <w:rFonts w:ascii="Calibri" w:eastAsia="Calibri" w:hAnsi="Calibri" w:cs="Calibri"/>
          <w:b/>
          <w:bCs/>
          <w:sz w:val="22"/>
          <w:szCs w:val="22"/>
        </w:rPr>
        <w:t>.</w:t>
      </w:r>
    </w:p>
    <w:p w14:paraId="0A51EAC8" w14:textId="7F16186C" w:rsidR="00EC0087" w:rsidRPr="00BB567C" w:rsidRDefault="007B1741" w:rsidP="00BB567C">
      <w:pPr>
        <w:spacing w:after="0" w:line="240" w:lineRule="auto"/>
        <w:ind w:firstLine="284"/>
        <w:rPr>
          <w:rFonts w:eastAsia="Calibri" w:cs="Calibri"/>
          <w:bCs/>
          <w:szCs w:val="22"/>
        </w:rPr>
      </w:pPr>
      <w:r w:rsidRPr="00BB567C">
        <w:rPr>
          <w:rFonts w:eastAsia="Calibri" w:cs="Calibri"/>
          <w:bCs/>
          <w:szCs w:val="22"/>
        </w:rPr>
        <w:t>V</w:t>
      </w:r>
      <w:r w:rsidR="00F54216" w:rsidRPr="00BB567C">
        <w:rPr>
          <w:rFonts w:eastAsia="Calibri" w:cs="Calibri"/>
          <w:bCs/>
          <w:szCs w:val="22"/>
        </w:rPr>
        <w:t xml:space="preserve">O </w:t>
      </w:r>
      <w:r w:rsidRPr="00BB567C">
        <w:rPr>
          <w:rFonts w:eastAsia="Calibri" w:cs="Calibri"/>
          <w:bCs/>
          <w:szCs w:val="22"/>
        </w:rPr>
        <w:t>požaduje p</w:t>
      </w:r>
      <w:r w:rsidR="00F44AEB" w:rsidRPr="00BB567C">
        <w:rPr>
          <w:rFonts w:eastAsia="Calibri" w:cs="Calibri"/>
          <w:bCs/>
          <w:szCs w:val="22"/>
        </w:rPr>
        <w:t>o zistení poruchy na jednotke alebo príslušenstva servisným technikom špecialistom</w:t>
      </w:r>
      <w:r w:rsidR="00DD2378" w:rsidRPr="00BB567C">
        <w:rPr>
          <w:rFonts w:eastAsia="Calibri" w:cs="Calibri"/>
          <w:bCs/>
          <w:szCs w:val="22"/>
        </w:rPr>
        <w:t xml:space="preserve"> </w:t>
      </w:r>
      <w:r w:rsidR="00F6220C" w:rsidRPr="00BB567C">
        <w:rPr>
          <w:rFonts w:eastAsia="Calibri" w:cs="Calibri"/>
          <w:bCs/>
          <w:szCs w:val="22"/>
        </w:rPr>
        <w:t xml:space="preserve">na základe predmetnej diagnostiky </w:t>
      </w:r>
      <w:r w:rsidR="00DD2378" w:rsidRPr="00BB567C">
        <w:rPr>
          <w:rFonts w:eastAsia="Calibri" w:cs="Calibri"/>
          <w:bCs/>
          <w:szCs w:val="22"/>
        </w:rPr>
        <w:t>v</w:t>
      </w:r>
      <w:r w:rsidR="00F6220C" w:rsidRPr="00BB567C">
        <w:rPr>
          <w:rFonts w:eastAsia="Calibri" w:cs="Calibri"/>
          <w:bCs/>
          <w:szCs w:val="22"/>
        </w:rPr>
        <w:t>ýmenu konkrétneho náhradného dielu. V priloženej tabuľke sú uvedené predpokladané náhradné diely.</w:t>
      </w:r>
    </w:p>
    <w:p w14:paraId="66B212CC" w14:textId="77777777" w:rsidR="00F32053" w:rsidRDefault="00F32053" w:rsidP="00F6220C">
      <w:pPr>
        <w:pStyle w:val="Odsekzoznamu"/>
        <w:spacing w:before="0" w:after="0"/>
        <w:ind w:left="0" w:firstLine="284"/>
        <w:rPr>
          <w:rFonts w:eastAsia="Calibri" w:cstheme="minorHAnsi"/>
          <w:bCs/>
        </w:rPr>
      </w:pPr>
    </w:p>
    <w:p w14:paraId="3CF5336F" w14:textId="77777777" w:rsidR="00F6220C" w:rsidRPr="00F44AEB" w:rsidRDefault="00F6220C" w:rsidP="00F6220C">
      <w:pPr>
        <w:pStyle w:val="Odsekzoznamu"/>
        <w:spacing w:before="0" w:after="0"/>
        <w:ind w:left="0" w:firstLine="284"/>
        <w:rPr>
          <w:rFonts w:eastAsia="Calibri" w:cstheme="minorHAnsi"/>
          <w:bCs/>
        </w:rPr>
      </w:pPr>
    </w:p>
    <w:tbl>
      <w:tblPr>
        <w:tblW w:w="9781" w:type="dxa"/>
        <w:tblInd w:w="-152" w:type="dxa"/>
        <w:tblCellMar>
          <w:left w:w="70" w:type="dxa"/>
          <w:right w:w="70" w:type="dxa"/>
        </w:tblCellMar>
        <w:tblLook w:val="04A0" w:firstRow="1" w:lastRow="0" w:firstColumn="1" w:lastColumn="0" w:noHBand="0" w:noVBand="1"/>
      </w:tblPr>
      <w:tblGrid>
        <w:gridCol w:w="607"/>
        <w:gridCol w:w="9174"/>
      </w:tblGrid>
      <w:tr w:rsidR="00F6220C" w:rsidRPr="00F800E9" w14:paraId="4B0AC7B9" w14:textId="77777777" w:rsidTr="00090489">
        <w:trPr>
          <w:trHeight w:val="282"/>
        </w:trPr>
        <w:tc>
          <w:tcPr>
            <w:tcW w:w="9781" w:type="dxa"/>
            <w:gridSpan w:val="2"/>
            <w:tcBorders>
              <w:top w:val="single" w:sz="8" w:space="0" w:color="auto"/>
              <w:left w:val="single" w:sz="8" w:space="0" w:color="auto"/>
              <w:bottom w:val="single" w:sz="4" w:space="0" w:color="auto"/>
              <w:right w:val="single" w:sz="4" w:space="0" w:color="auto"/>
            </w:tcBorders>
            <w:shd w:val="clear" w:color="auto" w:fill="5B9BD5" w:themeFill="accent1"/>
            <w:vAlign w:val="center"/>
          </w:tcPr>
          <w:p w14:paraId="73CAED9E" w14:textId="77777777" w:rsidR="00F6220C" w:rsidRPr="00F800E9" w:rsidRDefault="00F6220C" w:rsidP="00090489">
            <w:pPr>
              <w:spacing w:after="0" w:line="240" w:lineRule="auto"/>
              <w:ind w:left="-284" w:firstLine="568"/>
              <w:jc w:val="center"/>
              <w:rPr>
                <w:rFonts w:eastAsia="Calibri" w:cstheme="minorHAnsi"/>
                <w:b/>
                <w:color w:val="FFFFFF" w:themeColor="background1"/>
                <w:lang w:eastAsia="sk-SK"/>
              </w:rPr>
            </w:pPr>
            <w:r w:rsidRPr="00F800E9">
              <w:rPr>
                <w:rFonts w:eastAsia="Calibri" w:cstheme="minorHAnsi"/>
                <w:b/>
                <w:color w:val="FFFFFF" w:themeColor="background1"/>
                <w:lang w:eastAsia="sk-SK"/>
              </w:rPr>
              <w:t>NÁHRADNÉ DIELY</w:t>
            </w:r>
          </w:p>
        </w:tc>
      </w:tr>
      <w:tr w:rsidR="00F6220C" w:rsidRPr="001E299D" w14:paraId="2F7EF395" w14:textId="77777777" w:rsidTr="00090489">
        <w:trPr>
          <w:trHeight w:val="282"/>
        </w:trPr>
        <w:tc>
          <w:tcPr>
            <w:tcW w:w="607" w:type="dxa"/>
            <w:tcBorders>
              <w:top w:val="single" w:sz="8" w:space="0" w:color="auto"/>
              <w:left w:val="single" w:sz="8" w:space="0" w:color="auto"/>
              <w:bottom w:val="single" w:sz="4" w:space="0" w:color="auto"/>
              <w:right w:val="single" w:sz="4" w:space="0" w:color="auto"/>
            </w:tcBorders>
            <w:shd w:val="clear" w:color="auto" w:fill="DEEAF6" w:themeFill="accent1" w:themeFillTint="33"/>
            <w:vAlign w:val="center"/>
            <w:hideMark/>
          </w:tcPr>
          <w:p w14:paraId="779CF1D3"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w:t>
            </w:r>
          </w:p>
        </w:tc>
        <w:tc>
          <w:tcPr>
            <w:tcW w:w="9174" w:type="dxa"/>
            <w:tcBorders>
              <w:top w:val="single" w:sz="8" w:space="0" w:color="auto"/>
              <w:left w:val="nil"/>
              <w:bottom w:val="single" w:sz="4" w:space="0" w:color="auto"/>
              <w:right w:val="single" w:sz="4" w:space="0" w:color="auto"/>
            </w:tcBorders>
            <w:shd w:val="clear" w:color="auto" w:fill="DEEAF6" w:themeFill="accent1" w:themeFillTint="33"/>
            <w:vAlign w:val="center"/>
            <w:hideMark/>
          </w:tcPr>
          <w:p w14:paraId="5AF621E3" w14:textId="6B5CC441" w:rsidR="00F6220C" w:rsidRPr="001E299D" w:rsidRDefault="00D05294" w:rsidP="00090489">
            <w:pPr>
              <w:spacing w:after="0" w:line="240" w:lineRule="auto"/>
              <w:ind w:left="-284" w:firstLine="568"/>
              <w:rPr>
                <w:rFonts w:cs="Calibri"/>
                <w:color w:val="000000"/>
                <w:sz w:val="18"/>
                <w:szCs w:val="18"/>
                <w:lang w:eastAsia="sk-SK"/>
              </w:rPr>
            </w:pPr>
            <w:r>
              <w:rPr>
                <w:rFonts w:cs="Calibri"/>
                <w:color w:val="000000"/>
                <w:sz w:val="18"/>
                <w:szCs w:val="18"/>
                <w:lang w:eastAsia="sk-SK"/>
              </w:rPr>
              <w:t>J</w:t>
            </w:r>
            <w:r w:rsidR="00F6220C" w:rsidRPr="00F800E9">
              <w:rPr>
                <w:rFonts w:cs="Calibri"/>
                <w:color w:val="000000"/>
                <w:sz w:val="18"/>
                <w:szCs w:val="18"/>
                <w:lang w:eastAsia="sk-SK"/>
              </w:rPr>
              <w:t>ednotka TDM-L.Fleet pre kat. M1, N1</w:t>
            </w:r>
          </w:p>
        </w:tc>
      </w:tr>
      <w:tr w:rsidR="00F6220C" w:rsidRPr="001E299D" w14:paraId="74DBF5D1"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3453671B"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2</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7EA757B0" w14:textId="60E1E633" w:rsidR="00F6220C" w:rsidRPr="001E299D" w:rsidRDefault="00D05294" w:rsidP="00090489">
            <w:pPr>
              <w:spacing w:after="0" w:line="240" w:lineRule="auto"/>
              <w:ind w:left="-284" w:firstLine="568"/>
              <w:rPr>
                <w:rFonts w:cs="Calibri"/>
                <w:color w:val="000000"/>
                <w:sz w:val="18"/>
                <w:szCs w:val="18"/>
                <w:lang w:eastAsia="sk-SK"/>
              </w:rPr>
            </w:pPr>
            <w:r>
              <w:rPr>
                <w:rFonts w:cs="Calibri"/>
                <w:color w:val="000000"/>
                <w:sz w:val="18"/>
                <w:szCs w:val="18"/>
                <w:lang w:eastAsia="sk-SK"/>
              </w:rPr>
              <w:t>J</w:t>
            </w:r>
            <w:r w:rsidR="00F6220C" w:rsidRPr="00F800E9">
              <w:rPr>
                <w:rFonts w:cs="Calibri"/>
                <w:color w:val="000000"/>
                <w:sz w:val="18"/>
                <w:szCs w:val="18"/>
                <w:lang w:eastAsia="sk-SK"/>
              </w:rPr>
              <w:t>ednotka TDM-Q.Full pre kat. N2, N3, O, PS, T</w:t>
            </w:r>
          </w:p>
        </w:tc>
      </w:tr>
      <w:tr w:rsidR="00F6220C" w:rsidRPr="001E299D" w14:paraId="3F31E4C7"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35724EEF"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3</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7D4AF1F9" w14:textId="554924A4" w:rsidR="00F6220C" w:rsidRPr="001E299D" w:rsidRDefault="00D05294" w:rsidP="00090489">
            <w:pPr>
              <w:spacing w:after="0" w:line="240" w:lineRule="auto"/>
              <w:ind w:left="-284" w:firstLine="568"/>
              <w:rPr>
                <w:rFonts w:cs="Calibri"/>
                <w:color w:val="000000"/>
                <w:sz w:val="18"/>
                <w:szCs w:val="18"/>
                <w:lang w:eastAsia="sk-SK"/>
              </w:rPr>
            </w:pPr>
            <w:r>
              <w:rPr>
                <w:rFonts w:cs="Calibri"/>
                <w:color w:val="000000"/>
                <w:sz w:val="18"/>
                <w:szCs w:val="18"/>
                <w:lang w:eastAsia="sk-SK"/>
              </w:rPr>
              <w:t>J</w:t>
            </w:r>
            <w:r w:rsidR="00F6220C" w:rsidRPr="00F800E9">
              <w:rPr>
                <w:rFonts w:cs="Calibri"/>
                <w:color w:val="000000"/>
                <w:sz w:val="18"/>
                <w:szCs w:val="18"/>
                <w:lang w:eastAsia="sk-SK"/>
              </w:rPr>
              <w:t>ednotka TDM-Q.EXT pre kat. N2, N3, O, PS, T</w:t>
            </w:r>
          </w:p>
        </w:tc>
      </w:tr>
      <w:tr w:rsidR="00F6220C" w:rsidRPr="001E299D" w14:paraId="3B7C2F18"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782281ED"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4</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5EDF66EB" w14:textId="77777777" w:rsidR="00F6220C" w:rsidRPr="001E299D" w:rsidRDefault="00F6220C" w:rsidP="00090489">
            <w:pPr>
              <w:spacing w:after="0" w:line="240" w:lineRule="auto"/>
              <w:ind w:left="-284" w:firstLine="568"/>
              <w:rPr>
                <w:rFonts w:cs="Calibri"/>
                <w:color w:val="000000"/>
                <w:sz w:val="18"/>
                <w:szCs w:val="18"/>
                <w:lang w:eastAsia="sk-SK"/>
              </w:rPr>
            </w:pPr>
            <w:r w:rsidRPr="00F800E9">
              <w:rPr>
                <w:rFonts w:cs="Calibri"/>
                <w:color w:val="000000"/>
                <w:sz w:val="18"/>
                <w:szCs w:val="18"/>
                <w:lang w:eastAsia="sk-SK"/>
              </w:rPr>
              <w:t>Hladinomer TR na meranie PHL v nádrži</w:t>
            </w:r>
          </w:p>
        </w:tc>
      </w:tr>
      <w:tr w:rsidR="00F6220C" w:rsidRPr="001E299D" w14:paraId="74B072A3"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262790E0"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5</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56ED9D17" w14:textId="77777777" w:rsidR="00F6220C" w:rsidRPr="001E299D" w:rsidRDefault="00F6220C" w:rsidP="00090489">
            <w:pPr>
              <w:spacing w:after="0" w:line="240" w:lineRule="auto"/>
              <w:ind w:left="-284" w:firstLine="568"/>
              <w:rPr>
                <w:rFonts w:cs="Calibri"/>
                <w:color w:val="000000"/>
                <w:sz w:val="18"/>
                <w:szCs w:val="18"/>
                <w:lang w:eastAsia="sk-SK"/>
              </w:rPr>
            </w:pPr>
            <w:r w:rsidRPr="00F800E9">
              <w:rPr>
                <w:rFonts w:cs="Calibri"/>
                <w:color w:val="000000"/>
                <w:sz w:val="18"/>
                <w:szCs w:val="18"/>
                <w:lang w:eastAsia="sk-SK"/>
              </w:rPr>
              <w:t>Gumové tesnenie k hladinomeru</w:t>
            </w:r>
          </w:p>
        </w:tc>
      </w:tr>
      <w:tr w:rsidR="00F6220C" w:rsidRPr="001E299D" w14:paraId="008DF524"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302ADE03"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6</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7793EA3C"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 xml:space="preserve">Plaváčik k hladinomeru </w:t>
            </w:r>
          </w:p>
        </w:tc>
      </w:tr>
      <w:tr w:rsidR="00F6220C" w:rsidRPr="001E299D" w14:paraId="4746AD72"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61020492"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7</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25765279"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 xml:space="preserve">Príruba hladinomera </w:t>
            </w:r>
          </w:p>
        </w:tc>
      </w:tr>
      <w:tr w:rsidR="00F6220C" w:rsidRPr="001E299D" w14:paraId="6C58A6AF"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7D78BECF"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8</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1C3D0795"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Krytka hladinomera</w:t>
            </w:r>
          </w:p>
        </w:tc>
      </w:tr>
      <w:tr w:rsidR="00F6220C" w:rsidRPr="001E299D" w14:paraId="341BE6B6"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1FFF7353"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9</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25F7F26C"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Záslepka hladinomera</w:t>
            </w:r>
          </w:p>
        </w:tc>
      </w:tr>
      <w:tr w:rsidR="00F6220C" w:rsidRPr="001E299D" w14:paraId="4D192184"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2D6EA6EA"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10</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09062DD6"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RFID čítačka kariet zamestnancov</w:t>
            </w:r>
          </w:p>
        </w:tc>
      </w:tr>
      <w:tr w:rsidR="00F6220C" w:rsidRPr="001E299D" w14:paraId="108C5B9E"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58279653"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11</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01BED209"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Galvanické oddelenie GO</w:t>
            </w:r>
          </w:p>
        </w:tc>
      </w:tr>
      <w:tr w:rsidR="00F6220C" w:rsidRPr="007024EC" w14:paraId="19EFFAE3"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73A386A7" w14:textId="77777777" w:rsidR="00F6220C" w:rsidRPr="007024EC" w:rsidRDefault="00F6220C" w:rsidP="00090489">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12</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6371A5BC" w14:textId="77777777" w:rsidR="00F6220C" w:rsidRPr="007024EC" w:rsidRDefault="00F6220C" w:rsidP="00090489">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GPS anténa k jednotke</w:t>
            </w:r>
          </w:p>
        </w:tc>
      </w:tr>
      <w:tr w:rsidR="00F6220C" w:rsidRPr="001E299D" w14:paraId="4BB1116C"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267884EC"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13</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78901CE2"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GSM anténa k jednotke</w:t>
            </w:r>
          </w:p>
        </w:tc>
      </w:tr>
      <w:tr w:rsidR="00F6220C" w:rsidRPr="007024EC" w14:paraId="5CD7F62B"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62F637DF" w14:textId="77777777" w:rsidR="00F6220C" w:rsidRPr="007024EC" w:rsidRDefault="00F6220C" w:rsidP="00090489">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14</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1ACA4579" w14:textId="77777777" w:rsidR="00F6220C" w:rsidRPr="007024EC" w:rsidRDefault="00F6220C" w:rsidP="00090489">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 xml:space="preserve">Menič napätia </w:t>
            </w:r>
          </w:p>
        </w:tc>
      </w:tr>
      <w:tr w:rsidR="00F6220C" w:rsidRPr="001E299D" w14:paraId="28823E5A"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640BA6D6"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15</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2E0C4A11"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Modul GOCAN na pripojenie k CAN zbernici vozidla</w:t>
            </w:r>
          </w:p>
        </w:tc>
      </w:tr>
      <w:tr w:rsidR="00F6220C" w:rsidRPr="007024EC" w14:paraId="4AD35985"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279EC3CF" w14:textId="77777777" w:rsidR="00F6220C" w:rsidRPr="007024EC" w:rsidRDefault="00F6220C" w:rsidP="00090489">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16</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10CAB01F" w14:textId="77777777" w:rsidR="00F6220C" w:rsidRPr="007024EC" w:rsidRDefault="00F6220C" w:rsidP="00090489">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Modul KOBIT/RASCO na pripojenie k nadstavbe vozidla</w:t>
            </w:r>
          </w:p>
        </w:tc>
      </w:tr>
      <w:tr w:rsidR="00F6220C" w:rsidRPr="001E299D" w14:paraId="0FAE7CB7"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291E2F5D"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17</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060BD9C8"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Prepínač firemná/súkromná jazda</w:t>
            </w:r>
          </w:p>
        </w:tc>
      </w:tr>
      <w:tr w:rsidR="00F6220C" w:rsidRPr="007024EC" w14:paraId="3DE7D54D"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33F32EA8" w14:textId="77777777" w:rsidR="00F6220C" w:rsidRPr="007024EC" w:rsidRDefault="00F6220C" w:rsidP="00090489">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18</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1351A306" w14:textId="77777777" w:rsidR="00F6220C" w:rsidRPr="007024EC" w:rsidRDefault="00F6220C" w:rsidP="00090489">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Zvuková signalizácia neprihláseného vodiča</w:t>
            </w:r>
          </w:p>
        </w:tc>
      </w:tr>
      <w:tr w:rsidR="00F6220C" w:rsidRPr="001E299D" w14:paraId="4DAAFB74"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DEEAF6" w:themeFill="accent1" w:themeFillTint="33"/>
            <w:vAlign w:val="center"/>
            <w:hideMark/>
          </w:tcPr>
          <w:p w14:paraId="01EEC6B0"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19</w:t>
            </w:r>
          </w:p>
        </w:tc>
        <w:tc>
          <w:tcPr>
            <w:tcW w:w="9174" w:type="dxa"/>
            <w:tcBorders>
              <w:top w:val="nil"/>
              <w:left w:val="nil"/>
              <w:bottom w:val="single" w:sz="4" w:space="0" w:color="auto"/>
              <w:right w:val="single" w:sz="4" w:space="0" w:color="auto"/>
            </w:tcBorders>
            <w:shd w:val="clear" w:color="auto" w:fill="DEEAF6" w:themeFill="accent1" w:themeFillTint="33"/>
            <w:vAlign w:val="center"/>
            <w:hideMark/>
          </w:tcPr>
          <w:p w14:paraId="40490E00"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Magnetický snímač SICK s príslušenstvom</w:t>
            </w:r>
          </w:p>
        </w:tc>
      </w:tr>
      <w:tr w:rsidR="00F6220C" w:rsidRPr="007024EC" w14:paraId="65BE6EA9" w14:textId="77777777" w:rsidTr="00090489">
        <w:trPr>
          <w:trHeight w:val="282"/>
        </w:trPr>
        <w:tc>
          <w:tcPr>
            <w:tcW w:w="607" w:type="dxa"/>
            <w:tcBorders>
              <w:top w:val="nil"/>
              <w:left w:val="single" w:sz="8" w:space="0" w:color="auto"/>
              <w:bottom w:val="single" w:sz="4" w:space="0" w:color="auto"/>
              <w:right w:val="single" w:sz="4" w:space="0" w:color="auto"/>
            </w:tcBorders>
            <w:shd w:val="clear" w:color="auto" w:fill="FFFFFF" w:themeFill="background1"/>
            <w:vAlign w:val="center"/>
            <w:hideMark/>
          </w:tcPr>
          <w:p w14:paraId="337D7FBC" w14:textId="77777777" w:rsidR="00F6220C" w:rsidRPr="007024EC" w:rsidRDefault="00F6220C" w:rsidP="00090489">
            <w:pPr>
              <w:spacing w:after="0" w:line="240" w:lineRule="auto"/>
              <w:ind w:left="-284" w:firstLine="568"/>
              <w:jc w:val="center"/>
              <w:rPr>
                <w:rFonts w:cs="Calibri"/>
                <w:color w:val="000000"/>
                <w:sz w:val="18"/>
                <w:szCs w:val="18"/>
                <w:lang w:eastAsia="sk-SK"/>
              </w:rPr>
            </w:pPr>
            <w:r w:rsidRPr="007024EC">
              <w:rPr>
                <w:rFonts w:cs="Calibri"/>
                <w:color w:val="000000"/>
                <w:sz w:val="18"/>
                <w:szCs w:val="18"/>
                <w:lang w:eastAsia="sk-SK"/>
              </w:rPr>
              <w:t>20</w:t>
            </w:r>
          </w:p>
        </w:tc>
        <w:tc>
          <w:tcPr>
            <w:tcW w:w="9174" w:type="dxa"/>
            <w:tcBorders>
              <w:top w:val="nil"/>
              <w:left w:val="nil"/>
              <w:bottom w:val="single" w:sz="4" w:space="0" w:color="auto"/>
              <w:right w:val="single" w:sz="4" w:space="0" w:color="auto"/>
            </w:tcBorders>
            <w:shd w:val="clear" w:color="auto" w:fill="FFFFFF" w:themeFill="background1"/>
            <w:vAlign w:val="center"/>
            <w:hideMark/>
          </w:tcPr>
          <w:p w14:paraId="709A2D08" w14:textId="77777777" w:rsidR="00F6220C" w:rsidRPr="007024EC" w:rsidRDefault="00F6220C" w:rsidP="00090489">
            <w:pPr>
              <w:spacing w:after="0" w:line="240" w:lineRule="auto"/>
              <w:ind w:left="-284" w:firstLine="568"/>
              <w:rPr>
                <w:rFonts w:cs="Calibri"/>
                <w:color w:val="000000"/>
                <w:sz w:val="18"/>
                <w:szCs w:val="18"/>
                <w:lang w:eastAsia="sk-SK"/>
              </w:rPr>
            </w:pPr>
            <w:r w:rsidRPr="007024EC">
              <w:rPr>
                <w:rFonts w:cs="Calibri"/>
                <w:color w:val="000000"/>
                <w:sz w:val="18"/>
                <w:szCs w:val="18"/>
                <w:lang w:eastAsia="sk-SK"/>
              </w:rPr>
              <w:t>Snímač radlice MK s príslušenstvom</w:t>
            </w:r>
          </w:p>
        </w:tc>
      </w:tr>
      <w:tr w:rsidR="00F6220C" w:rsidRPr="001E299D" w14:paraId="47D58C3E" w14:textId="77777777" w:rsidTr="00090489">
        <w:trPr>
          <w:trHeight w:val="315"/>
        </w:trPr>
        <w:tc>
          <w:tcPr>
            <w:tcW w:w="607" w:type="dxa"/>
            <w:tcBorders>
              <w:top w:val="nil"/>
              <w:left w:val="single" w:sz="8" w:space="0" w:color="auto"/>
              <w:bottom w:val="single" w:sz="8" w:space="0" w:color="auto"/>
              <w:right w:val="single" w:sz="4" w:space="0" w:color="auto"/>
            </w:tcBorders>
            <w:shd w:val="clear" w:color="auto" w:fill="DEEAF6" w:themeFill="accent1" w:themeFillTint="33"/>
            <w:vAlign w:val="center"/>
            <w:hideMark/>
          </w:tcPr>
          <w:p w14:paraId="55A832D1" w14:textId="77777777" w:rsidR="00F6220C" w:rsidRPr="001E299D" w:rsidRDefault="00F6220C" w:rsidP="00090489">
            <w:pPr>
              <w:spacing w:after="0" w:line="240" w:lineRule="auto"/>
              <w:ind w:left="-284" w:firstLine="568"/>
              <w:jc w:val="center"/>
              <w:rPr>
                <w:rFonts w:cs="Calibri"/>
                <w:color w:val="000000"/>
                <w:sz w:val="18"/>
                <w:szCs w:val="18"/>
                <w:lang w:eastAsia="sk-SK"/>
              </w:rPr>
            </w:pPr>
            <w:r w:rsidRPr="001E299D">
              <w:rPr>
                <w:rFonts w:cs="Calibri"/>
                <w:color w:val="000000"/>
                <w:sz w:val="18"/>
                <w:szCs w:val="18"/>
                <w:lang w:eastAsia="sk-SK"/>
              </w:rPr>
              <w:t>21</w:t>
            </w:r>
          </w:p>
        </w:tc>
        <w:tc>
          <w:tcPr>
            <w:tcW w:w="9174" w:type="dxa"/>
            <w:tcBorders>
              <w:top w:val="nil"/>
              <w:left w:val="nil"/>
              <w:bottom w:val="single" w:sz="8" w:space="0" w:color="auto"/>
              <w:right w:val="single" w:sz="4" w:space="0" w:color="auto"/>
            </w:tcBorders>
            <w:shd w:val="clear" w:color="auto" w:fill="DEEAF6" w:themeFill="accent1" w:themeFillTint="33"/>
            <w:vAlign w:val="center"/>
            <w:hideMark/>
          </w:tcPr>
          <w:p w14:paraId="30B26B92" w14:textId="77777777" w:rsidR="00F6220C" w:rsidRPr="001E299D" w:rsidRDefault="00F6220C" w:rsidP="00090489">
            <w:pPr>
              <w:spacing w:after="0" w:line="240" w:lineRule="auto"/>
              <w:ind w:left="-284" w:firstLine="568"/>
              <w:rPr>
                <w:rFonts w:cs="Calibri"/>
                <w:color w:val="000000"/>
                <w:sz w:val="18"/>
                <w:szCs w:val="18"/>
                <w:lang w:eastAsia="sk-SK"/>
              </w:rPr>
            </w:pPr>
            <w:r w:rsidRPr="001E299D">
              <w:rPr>
                <w:rFonts w:cs="Calibri"/>
                <w:color w:val="000000"/>
                <w:sz w:val="18"/>
                <w:szCs w:val="18"/>
                <w:lang w:eastAsia="sk-SK"/>
              </w:rPr>
              <w:t>Snímač otáčok s príslušenstvom</w:t>
            </w:r>
          </w:p>
        </w:tc>
      </w:tr>
    </w:tbl>
    <w:p w14:paraId="7EC88C2A" w14:textId="77777777" w:rsidR="00EC0087" w:rsidRPr="00F44AEB" w:rsidRDefault="00EC0087" w:rsidP="00F44AEB">
      <w:pPr>
        <w:pStyle w:val="Odsekzoznamu"/>
        <w:ind w:left="0"/>
        <w:rPr>
          <w:rFonts w:eastAsia="Calibri"/>
          <w:b/>
          <w:bCs/>
          <w:highlight w:val="green"/>
        </w:rPr>
      </w:pPr>
    </w:p>
    <w:p w14:paraId="3CF29FF3" w14:textId="729DB2C5" w:rsidR="00BE0737" w:rsidRPr="00BB567C" w:rsidRDefault="00813F73" w:rsidP="00BE0737">
      <w:pPr>
        <w:pStyle w:val="Odsekzoznamu"/>
        <w:numPr>
          <w:ilvl w:val="0"/>
          <w:numId w:val="24"/>
        </w:numPr>
        <w:ind w:left="0" w:hanging="284"/>
        <w:rPr>
          <w:rFonts w:ascii="Calibri" w:eastAsia="Calibri" w:hAnsi="Calibri" w:cs="Calibri"/>
          <w:b/>
          <w:bCs/>
          <w:sz w:val="22"/>
          <w:szCs w:val="22"/>
        </w:rPr>
      </w:pPr>
      <w:bookmarkStart w:id="1" w:name="_Hlk169468512"/>
      <w:r w:rsidRPr="00BB567C">
        <w:rPr>
          <w:rFonts w:ascii="Calibri" w:eastAsia="Calibri" w:hAnsi="Calibri" w:cs="Calibri"/>
          <w:b/>
          <w:bCs/>
          <w:sz w:val="22"/>
          <w:szCs w:val="22"/>
        </w:rPr>
        <w:t>Služby podpory prevádzky a údržby IS EMU</w:t>
      </w:r>
    </w:p>
    <w:p w14:paraId="215BF95E" w14:textId="009B0F2D" w:rsidR="00AF4926" w:rsidRDefault="002655F1" w:rsidP="00BB567C">
      <w:pPr>
        <w:spacing w:after="0" w:line="240" w:lineRule="auto"/>
        <w:ind w:firstLine="284"/>
        <w:rPr>
          <w:rFonts w:eastAsia="Calibri" w:cs="Calibri"/>
          <w:bCs/>
          <w:szCs w:val="22"/>
        </w:rPr>
      </w:pPr>
      <w:r w:rsidRPr="00BB567C">
        <w:rPr>
          <w:rFonts w:eastAsia="Calibri" w:cs="Calibri"/>
          <w:bCs/>
          <w:szCs w:val="22"/>
        </w:rPr>
        <w:t xml:space="preserve">Služby podpory prevádzky a údržby IS EMU popísané nižšie </w:t>
      </w:r>
      <w:r w:rsidR="00FC28D2" w:rsidRPr="00BB567C">
        <w:rPr>
          <w:rFonts w:eastAsia="Calibri" w:cs="Calibri"/>
          <w:bCs/>
          <w:szCs w:val="22"/>
        </w:rPr>
        <w:t xml:space="preserve"> </w:t>
      </w:r>
      <w:r w:rsidRPr="00BB567C">
        <w:rPr>
          <w:rFonts w:eastAsia="Calibri" w:cs="Calibri"/>
          <w:bCs/>
          <w:szCs w:val="22"/>
        </w:rPr>
        <w:t xml:space="preserve">požaduje </w:t>
      </w:r>
      <w:r w:rsidR="00C31F58" w:rsidRPr="00BB567C">
        <w:rPr>
          <w:rFonts w:eastAsia="Calibri" w:cs="Calibri"/>
          <w:bCs/>
          <w:szCs w:val="22"/>
        </w:rPr>
        <w:t xml:space="preserve">VO </w:t>
      </w:r>
      <w:r w:rsidRPr="00BB567C">
        <w:rPr>
          <w:rFonts w:eastAsia="Calibri" w:cs="Calibri"/>
          <w:bCs/>
          <w:szCs w:val="22"/>
        </w:rPr>
        <w:t xml:space="preserve">poskytovať pre produkčné, testovacie, školiace a záložné prostredia. Poskytovateľ </w:t>
      </w:r>
      <w:r w:rsidR="00CE7104" w:rsidRPr="00BB567C">
        <w:rPr>
          <w:rFonts w:eastAsia="Calibri" w:cs="Calibri"/>
          <w:bCs/>
          <w:szCs w:val="22"/>
        </w:rPr>
        <w:t xml:space="preserve">zabezpečí </w:t>
      </w:r>
      <w:r w:rsidR="005C7150" w:rsidRPr="00BB567C">
        <w:rPr>
          <w:rFonts w:eastAsia="Calibri" w:cs="Calibri"/>
          <w:bCs/>
          <w:szCs w:val="22"/>
        </w:rPr>
        <w:t xml:space="preserve">pre VO </w:t>
      </w:r>
      <w:r w:rsidRPr="00BB567C">
        <w:rPr>
          <w:rFonts w:eastAsia="Calibri" w:cs="Calibri"/>
          <w:bCs/>
          <w:szCs w:val="22"/>
        </w:rPr>
        <w:t xml:space="preserve">prístup do prehľadu realizovaných týchto služieb. </w:t>
      </w:r>
      <w:r w:rsidR="00D469C6" w:rsidRPr="00BB567C">
        <w:rPr>
          <w:rFonts w:eastAsia="Calibri" w:cs="Calibri"/>
          <w:bCs/>
          <w:szCs w:val="22"/>
        </w:rPr>
        <w:t>Poskytovateľ povinný poskytnúť súčinnosť VO bezodkladne, nakoľko nastavovaný a používaný systém môže byť predmetom auditu alebo kontroly tak zo strany VO ako aj zo strany dozorných orgánov a súdov.</w:t>
      </w:r>
    </w:p>
    <w:p w14:paraId="57A1E13A" w14:textId="77777777" w:rsidR="00BB567C" w:rsidRPr="00BB567C" w:rsidRDefault="00BB567C" w:rsidP="00BB567C">
      <w:pPr>
        <w:spacing w:after="0" w:line="240" w:lineRule="auto"/>
        <w:ind w:firstLine="284"/>
        <w:rPr>
          <w:rFonts w:eastAsia="Calibri" w:cs="Calibri"/>
          <w:bCs/>
          <w:szCs w:val="22"/>
        </w:rPr>
      </w:pPr>
    </w:p>
    <w:p w14:paraId="2C62EC8B" w14:textId="59169A1F" w:rsidR="00AF4926" w:rsidRPr="00BB567C" w:rsidRDefault="00AF4926" w:rsidP="00AF4926">
      <w:pPr>
        <w:spacing w:line="295" w:lineRule="auto"/>
        <w:rPr>
          <w:rFonts w:cs="Calibri"/>
          <w:szCs w:val="22"/>
        </w:rPr>
      </w:pPr>
      <w:r w:rsidRPr="00BB567C">
        <w:rPr>
          <w:rFonts w:eastAsia="Calibri" w:cs="Calibri"/>
          <w:szCs w:val="22"/>
        </w:rPr>
        <w:t>Opis služieb podpory prevádzky a údržby IS EMU :</w:t>
      </w:r>
    </w:p>
    <w:p w14:paraId="2AECDC20" w14:textId="1E49DBF3" w:rsidR="00795B3D" w:rsidRPr="00BB567C" w:rsidRDefault="00813F73" w:rsidP="00F44AEB">
      <w:pPr>
        <w:pStyle w:val="Odsekzoznamu"/>
        <w:widowControl w:val="0"/>
        <w:numPr>
          <w:ilvl w:val="1"/>
          <w:numId w:val="26"/>
        </w:numPr>
        <w:autoSpaceDE w:val="0"/>
        <w:autoSpaceDN w:val="0"/>
        <w:spacing w:before="0" w:line="295" w:lineRule="auto"/>
        <w:ind w:left="284" w:hanging="284"/>
        <w:contextualSpacing/>
        <w:jc w:val="left"/>
        <w:rPr>
          <w:rFonts w:ascii="Calibri" w:hAnsi="Calibri" w:cs="Calibri"/>
          <w:sz w:val="22"/>
          <w:szCs w:val="22"/>
        </w:rPr>
      </w:pPr>
      <w:r w:rsidRPr="00BB567C">
        <w:rPr>
          <w:rFonts w:ascii="Calibri" w:hAnsi="Calibri" w:cs="Calibri"/>
          <w:sz w:val="22"/>
          <w:szCs w:val="22"/>
        </w:rPr>
        <w:t>p</w:t>
      </w:r>
      <w:r w:rsidR="00795B3D" w:rsidRPr="00BB567C">
        <w:rPr>
          <w:rFonts w:ascii="Calibri" w:hAnsi="Calibri" w:cs="Calibri"/>
          <w:sz w:val="22"/>
          <w:szCs w:val="22"/>
        </w:rPr>
        <w:t>oskytovanie služieb servisného hotline/servisných zásahov (riešenie Incidentov),</w:t>
      </w:r>
    </w:p>
    <w:p w14:paraId="5BC574C4" w14:textId="1287B0A7" w:rsidR="00795B3D" w:rsidRPr="00BB567C" w:rsidRDefault="00795B3D" w:rsidP="00F44AEB">
      <w:pPr>
        <w:pStyle w:val="Odsekzoznamu"/>
        <w:widowControl w:val="0"/>
        <w:numPr>
          <w:ilvl w:val="1"/>
          <w:numId w:val="26"/>
        </w:numPr>
        <w:autoSpaceDE w:val="0"/>
        <w:autoSpaceDN w:val="0"/>
        <w:spacing w:before="0" w:line="295" w:lineRule="auto"/>
        <w:ind w:left="284" w:hanging="284"/>
        <w:contextualSpacing/>
        <w:jc w:val="left"/>
        <w:rPr>
          <w:rFonts w:ascii="Calibri" w:hAnsi="Calibri" w:cs="Calibri"/>
          <w:sz w:val="22"/>
          <w:szCs w:val="22"/>
        </w:rPr>
      </w:pPr>
      <w:r w:rsidRPr="00BB567C">
        <w:rPr>
          <w:rFonts w:ascii="Calibri" w:hAnsi="Calibri" w:cs="Calibri"/>
          <w:sz w:val="22"/>
          <w:szCs w:val="22"/>
        </w:rPr>
        <w:t xml:space="preserve">podpora pri realizácii prevádzkových/preventívnych zásahov (podpora prevádzky systému,  </w:t>
      </w:r>
      <w:r w:rsidRPr="00BB567C">
        <w:rPr>
          <w:rFonts w:ascii="Calibri" w:hAnsi="Calibri" w:cs="Calibri"/>
          <w:sz w:val="22"/>
          <w:szCs w:val="22"/>
        </w:rPr>
        <w:br/>
        <w:t>profylaktika, monitoring),</w:t>
      </w:r>
    </w:p>
    <w:p w14:paraId="411D656F" w14:textId="77777777" w:rsidR="00795B3D" w:rsidRPr="00BB567C" w:rsidRDefault="00795B3D" w:rsidP="00F44AEB">
      <w:pPr>
        <w:pStyle w:val="Odsekzoznamu"/>
        <w:widowControl w:val="0"/>
        <w:numPr>
          <w:ilvl w:val="1"/>
          <w:numId w:val="26"/>
        </w:numPr>
        <w:autoSpaceDE w:val="0"/>
        <w:autoSpaceDN w:val="0"/>
        <w:spacing w:before="0" w:line="295" w:lineRule="auto"/>
        <w:ind w:left="284" w:hanging="284"/>
        <w:contextualSpacing/>
        <w:jc w:val="left"/>
        <w:rPr>
          <w:rFonts w:ascii="Calibri" w:hAnsi="Calibri" w:cs="Calibri"/>
          <w:sz w:val="22"/>
          <w:szCs w:val="22"/>
        </w:rPr>
      </w:pPr>
      <w:r w:rsidRPr="00BB567C">
        <w:rPr>
          <w:rFonts w:ascii="Calibri" w:hAnsi="Calibri" w:cs="Calibri"/>
          <w:sz w:val="22"/>
          <w:szCs w:val="22"/>
        </w:rPr>
        <w:t>realizácia servisných zásahov podľa požiadaviek (riešenie požiadaviek na zmenu konfigurácie),</w:t>
      </w:r>
    </w:p>
    <w:p w14:paraId="1FC93230" w14:textId="77777777" w:rsidR="00795B3D" w:rsidRPr="00BB567C" w:rsidRDefault="00795B3D" w:rsidP="00F44AEB">
      <w:pPr>
        <w:pStyle w:val="Odsekzoznamu"/>
        <w:widowControl w:val="0"/>
        <w:numPr>
          <w:ilvl w:val="1"/>
          <w:numId w:val="26"/>
        </w:numPr>
        <w:autoSpaceDE w:val="0"/>
        <w:autoSpaceDN w:val="0"/>
        <w:spacing w:before="0" w:line="295" w:lineRule="auto"/>
        <w:ind w:left="284" w:hanging="284"/>
        <w:contextualSpacing/>
        <w:jc w:val="left"/>
        <w:rPr>
          <w:rFonts w:ascii="Calibri" w:hAnsi="Calibri" w:cs="Calibri"/>
          <w:sz w:val="22"/>
          <w:szCs w:val="22"/>
        </w:rPr>
      </w:pPr>
      <w:r w:rsidRPr="00BB567C">
        <w:rPr>
          <w:rFonts w:ascii="Calibri" w:hAnsi="Calibri" w:cs="Calibri"/>
          <w:sz w:val="22"/>
          <w:szCs w:val="22"/>
        </w:rPr>
        <w:t>poskytovanie služieb podpory systémového softvéru,</w:t>
      </w:r>
    </w:p>
    <w:p w14:paraId="04970D45" w14:textId="77777777" w:rsidR="00795B3D" w:rsidRPr="00BB567C" w:rsidRDefault="00795B3D" w:rsidP="00F44AEB">
      <w:pPr>
        <w:pStyle w:val="Odsekzoznamu"/>
        <w:widowControl w:val="0"/>
        <w:numPr>
          <w:ilvl w:val="1"/>
          <w:numId w:val="26"/>
        </w:numPr>
        <w:autoSpaceDE w:val="0"/>
        <w:autoSpaceDN w:val="0"/>
        <w:spacing w:before="0" w:line="295" w:lineRule="auto"/>
        <w:ind w:left="284" w:hanging="284"/>
        <w:contextualSpacing/>
        <w:jc w:val="left"/>
        <w:rPr>
          <w:rFonts w:ascii="Calibri" w:hAnsi="Calibri" w:cs="Calibri"/>
          <w:sz w:val="22"/>
          <w:szCs w:val="22"/>
        </w:rPr>
      </w:pPr>
      <w:r w:rsidRPr="00BB567C">
        <w:rPr>
          <w:rFonts w:ascii="Calibri" w:hAnsi="Calibri" w:cs="Calibri"/>
          <w:sz w:val="22"/>
          <w:szCs w:val="22"/>
        </w:rPr>
        <w:lastRenderedPageBreak/>
        <w:t>ostatné služby podľa požiadaviek Objednávateľa.</w:t>
      </w:r>
    </w:p>
    <w:p w14:paraId="57151F9E" w14:textId="77777777" w:rsidR="00795B3D" w:rsidRPr="0024376C" w:rsidRDefault="00795B3D" w:rsidP="00795B3D">
      <w:pPr>
        <w:pStyle w:val="Zkladntext"/>
        <w:spacing w:before="2"/>
        <w:ind w:left="-284" w:firstLine="568"/>
        <w:rPr>
          <w:rFonts w:asciiTheme="minorHAnsi" w:eastAsiaTheme="minorHAnsi" w:hAnsiTheme="minorHAnsi" w:cstheme="minorHAnsi"/>
        </w:rPr>
      </w:pPr>
    </w:p>
    <w:p w14:paraId="606ADBC5" w14:textId="77777777" w:rsidR="00795B3D" w:rsidRPr="00B068CB" w:rsidRDefault="00795B3D" w:rsidP="002655F1">
      <w:pPr>
        <w:pStyle w:val="Odsekzoznamu"/>
        <w:widowControl w:val="0"/>
        <w:numPr>
          <w:ilvl w:val="0"/>
          <w:numId w:val="28"/>
        </w:numPr>
        <w:tabs>
          <w:tab w:val="left" w:pos="142"/>
        </w:tabs>
        <w:autoSpaceDE w:val="0"/>
        <w:autoSpaceDN w:val="0"/>
        <w:spacing w:before="0" w:after="0"/>
        <w:ind w:left="0" w:hanging="426"/>
        <w:rPr>
          <w:rFonts w:asciiTheme="minorHAnsi" w:hAnsiTheme="minorHAnsi" w:cstheme="minorHAnsi"/>
          <w:b/>
          <w:bCs/>
          <w:i/>
          <w:iCs/>
          <w:sz w:val="22"/>
          <w:szCs w:val="22"/>
        </w:rPr>
      </w:pPr>
      <w:r w:rsidRPr="00B068CB">
        <w:rPr>
          <w:rFonts w:asciiTheme="minorHAnsi" w:hAnsiTheme="minorHAnsi" w:cstheme="minorHAnsi"/>
          <w:b/>
          <w:bCs/>
          <w:i/>
          <w:iCs/>
          <w:sz w:val="22"/>
          <w:szCs w:val="22"/>
        </w:rPr>
        <w:t>Poskytovanie služieb servisného hotline/servisných zásahov (riešenie Incidentov)</w:t>
      </w:r>
    </w:p>
    <w:p w14:paraId="257AEFC6" w14:textId="77777777" w:rsidR="002227F4" w:rsidRPr="00B068CB" w:rsidRDefault="002227F4" w:rsidP="00F44AEB">
      <w:pPr>
        <w:pStyle w:val="Odsekzoznamu"/>
        <w:widowControl w:val="0"/>
        <w:tabs>
          <w:tab w:val="left" w:pos="142"/>
        </w:tabs>
        <w:autoSpaceDE w:val="0"/>
        <w:autoSpaceDN w:val="0"/>
        <w:spacing w:before="0" w:after="0"/>
        <w:ind w:left="0"/>
        <w:rPr>
          <w:rFonts w:asciiTheme="minorHAnsi" w:hAnsiTheme="minorHAnsi" w:cstheme="minorHAnsi"/>
          <w:b/>
          <w:bCs/>
          <w:i/>
          <w:iCs/>
          <w:sz w:val="22"/>
          <w:szCs w:val="22"/>
        </w:rPr>
      </w:pPr>
    </w:p>
    <w:p w14:paraId="41DC2A2F" w14:textId="3DAD788B" w:rsidR="00795B3D" w:rsidRPr="00B068CB" w:rsidRDefault="00795B3D" w:rsidP="00F44AEB">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 xml:space="preserve">Poskytovanie služieb servisného hotline zahŕňa služby kontaktného centra prostredníctvom </w:t>
      </w:r>
      <w:r w:rsidRPr="00B068CB">
        <w:rPr>
          <w:rFonts w:asciiTheme="minorHAnsi" w:hAnsiTheme="minorHAnsi" w:cstheme="minorHAnsi"/>
          <w:sz w:val="22"/>
          <w:szCs w:val="22"/>
        </w:rPr>
        <w:br/>
        <w:t>komunikačných kanálov:</w:t>
      </w:r>
    </w:p>
    <w:p w14:paraId="364B2651"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na stránke ServiceDesk Poskytovateľa,</w:t>
      </w:r>
    </w:p>
    <w:p w14:paraId="7C09B1B6"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alebo emailom, na emailovej adrese kontaktného centra Poskytovateľa.</w:t>
      </w:r>
    </w:p>
    <w:p w14:paraId="1AF38D7A" w14:textId="02B33DF7" w:rsidR="00795B3D" w:rsidRPr="00B068CB" w:rsidRDefault="00795B3D" w:rsidP="00F44AEB">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 xml:space="preserve">Všetky požiadavky na služby technickej podpory, bez ohľadu na primárny spôsob nahlásenia </w:t>
      </w:r>
      <w:r w:rsidRPr="00B068CB">
        <w:rPr>
          <w:rFonts w:asciiTheme="minorHAnsi" w:hAnsiTheme="minorHAnsi" w:cstheme="minorHAnsi"/>
          <w:sz w:val="22"/>
          <w:szCs w:val="22"/>
        </w:rPr>
        <w:br/>
        <w:t>(telefón), musia byť následne nahlásené Poskytovateľovi aj formou zápisu na stránke ServiceDesk Poskytovateľa.</w:t>
      </w:r>
    </w:p>
    <w:p w14:paraId="0C874CA0" w14:textId="77777777" w:rsidR="00795B3D" w:rsidRPr="00B068CB" w:rsidRDefault="00795B3D" w:rsidP="00F44AEB">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Poskytovateľ je povinný formou emailu potvrdiť doručenie požiadavky na poskytnutie služieb technickej podpory na pracovisko centrálnej technickej podpory Objednávateľa.</w:t>
      </w:r>
    </w:p>
    <w:p w14:paraId="3D935EA8" w14:textId="004CE078" w:rsidR="00795B3D" w:rsidRPr="00B068CB" w:rsidRDefault="00795B3D" w:rsidP="00F44AEB">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 xml:space="preserve">V  prípade  identifikácie  Incidentu,  bude  Poskytovateľ  </w:t>
      </w:r>
      <w:r w:rsidR="00AB6C22">
        <w:rPr>
          <w:rFonts w:asciiTheme="minorHAnsi" w:hAnsiTheme="minorHAnsi" w:cstheme="minorHAnsi"/>
          <w:sz w:val="22"/>
          <w:szCs w:val="22"/>
        </w:rPr>
        <w:t>komunikovať</w:t>
      </w:r>
      <w:r w:rsidR="00AB6C22" w:rsidRPr="00B068CB">
        <w:rPr>
          <w:rFonts w:asciiTheme="minorHAnsi" w:hAnsiTheme="minorHAnsi" w:cstheme="minorHAnsi"/>
          <w:sz w:val="22"/>
          <w:szCs w:val="22"/>
        </w:rPr>
        <w:t xml:space="preserve">  </w:t>
      </w:r>
      <w:r w:rsidRPr="00B068CB">
        <w:rPr>
          <w:rFonts w:asciiTheme="minorHAnsi" w:hAnsiTheme="minorHAnsi" w:cstheme="minorHAnsi"/>
          <w:sz w:val="22"/>
          <w:szCs w:val="22"/>
        </w:rPr>
        <w:t>Incidenty,  súvisiace s prevádzkou systému:</w:t>
      </w:r>
    </w:p>
    <w:p w14:paraId="59A32646"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telefonicky, v spolupráci s technickou podporou Objednávateľa,</w:t>
      </w:r>
    </w:p>
    <w:p w14:paraId="63004410"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vzdialeným prístupom,</w:t>
      </w:r>
    </w:p>
    <w:p w14:paraId="1C400496"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osobne, na mieste vzniku Incidentu.</w:t>
      </w:r>
    </w:p>
    <w:p w14:paraId="5EFCC21C" w14:textId="77777777" w:rsidR="00795B3D" w:rsidRPr="00B068CB" w:rsidRDefault="00795B3D" w:rsidP="00F44AEB">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Riešenie Incidentu sa realizuje:</w:t>
      </w:r>
    </w:p>
    <w:p w14:paraId="21AFA149"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zmenou konfigurácie systému,</w:t>
      </w:r>
    </w:p>
    <w:p w14:paraId="69CB43AF"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reinštaláciou pôvodnej verzie aplikačného programového vybavenia,</w:t>
      </w:r>
    </w:p>
    <w:p w14:paraId="35F08C6E" w14:textId="538ADD7F"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reinštaláciou pôvodnej verzie, alebo inštaláciou aktualizácie systémového softvéru v súčinnosti s</w:t>
      </w:r>
      <w:r w:rsidR="00FB1384" w:rsidRPr="00B068CB">
        <w:rPr>
          <w:rFonts w:asciiTheme="minorHAnsi" w:hAnsiTheme="minorHAnsi" w:cstheme="minorHAnsi"/>
          <w:sz w:val="22"/>
          <w:szCs w:val="22"/>
        </w:rPr>
        <w:t xml:space="preserve"> </w:t>
      </w:r>
      <w:r w:rsidRPr="00B068CB">
        <w:rPr>
          <w:rFonts w:asciiTheme="minorHAnsi" w:hAnsiTheme="minorHAnsi" w:cstheme="minorHAnsi"/>
          <w:sz w:val="22"/>
          <w:szCs w:val="22"/>
        </w:rPr>
        <w:t>Objednávateľom,</w:t>
      </w:r>
    </w:p>
    <w:p w14:paraId="68483B77"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dodaním novej verzie aplikačného programového vybavenia,</w:t>
      </w:r>
    </w:p>
    <w:p w14:paraId="361E2676"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zásahom do databázy.</w:t>
      </w:r>
    </w:p>
    <w:p w14:paraId="3DB65BBA" w14:textId="77777777" w:rsidR="00795B3D" w:rsidRPr="00B068CB" w:rsidRDefault="00795B3D" w:rsidP="00F44AEB">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V rámci riešenia Incidentu sa realizuje:</w:t>
      </w:r>
    </w:p>
    <w:p w14:paraId="17E9C6C4" w14:textId="204C016F"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analýza identifikovaných Incidentov a problémov v prevádzkovom prostredí Objednávateľa (aktuálna hardvérová infraštruktúra, systémový softvér, aplikačné programové vybavenie a</w:t>
      </w:r>
      <w:r w:rsidR="00FB1384" w:rsidRPr="00B068CB">
        <w:rPr>
          <w:rFonts w:asciiTheme="minorHAnsi" w:hAnsiTheme="minorHAnsi" w:cstheme="minorHAnsi"/>
          <w:sz w:val="22"/>
          <w:szCs w:val="22"/>
        </w:rPr>
        <w:t> </w:t>
      </w:r>
      <w:r w:rsidRPr="00B068CB">
        <w:rPr>
          <w:rFonts w:asciiTheme="minorHAnsi" w:hAnsiTheme="minorHAnsi" w:cstheme="minorHAnsi"/>
          <w:sz w:val="22"/>
          <w:szCs w:val="22"/>
        </w:rPr>
        <w:t>obsah príslušných databáz),</w:t>
      </w:r>
    </w:p>
    <w:p w14:paraId="7E7AF8A8"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odstraňovanie chýb v IS EMU, ktoré boli spôsobené nekorektným zásahom užívateľov,</w:t>
      </w:r>
    </w:p>
    <w:p w14:paraId="4EA252B8" w14:textId="734F9A63"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dokumentovanie  konfiguračných  zmien  a  servisných  zásahov  súvisiacich s odstraňovaním  Incidentov a problémov.</w:t>
      </w:r>
    </w:p>
    <w:p w14:paraId="444C4944" w14:textId="77777777" w:rsidR="00795B3D" w:rsidRPr="00B068CB" w:rsidRDefault="00795B3D" w:rsidP="00F44AEB">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Predpokladom odstránenia Incidentu je:</w:t>
      </w:r>
    </w:p>
    <w:p w14:paraId="3DA3892C" w14:textId="77777777" w:rsidR="00795B3D" w:rsidRPr="00B068CB" w:rsidRDefault="00795B3D" w:rsidP="00F44AE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že sa jedná o poruchu funkčnosti systému,</w:t>
      </w:r>
    </w:p>
    <w:p w14:paraId="094DDA1E" w14:textId="0AB5772F" w:rsidR="00BC5396" w:rsidRDefault="00795B3D" w:rsidP="00F44AEB">
      <w:pPr>
        <w:pStyle w:val="Odsekzoznamu"/>
        <w:widowControl w:val="0"/>
        <w:numPr>
          <w:ilvl w:val="2"/>
          <w:numId w:val="28"/>
        </w:numPr>
        <w:autoSpaceDE w:val="0"/>
        <w:autoSpaceDN w:val="0"/>
        <w:spacing w:before="1" w:after="0"/>
        <w:ind w:left="284" w:hanging="142"/>
        <w:jc w:val="left"/>
        <w:rPr>
          <w:rFonts w:asciiTheme="minorHAnsi" w:hAnsiTheme="minorHAnsi" w:cstheme="minorHAnsi"/>
          <w:sz w:val="22"/>
          <w:szCs w:val="22"/>
        </w:rPr>
      </w:pPr>
      <w:r w:rsidRPr="00B068CB">
        <w:rPr>
          <w:rFonts w:asciiTheme="minorHAnsi" w:hAnsiTheme="minorHAnsi" w:cstheme="minorHAnsi"/>
          <w:sz w:val="22"/>
          <w:szCs w:val="22"/>
        </w:rPr>
        <w:t>sú splnené všetky technické predpoklady uvedené v dokumentácii pre prevádzku IS EMU,</w:t>
      </w:r>
    </w:p>
    <w:p w14:paraId="45D24429" w14:textId="3915D45F" w:rsidR="00795B3D" w:rsidRPr="00B068CB" w:rsidRDefault="00BC5396" w:rsidP="00F44AEB">
      <w:pPr>
        <w:pStyle w:val="Odsekzoznamu"/>
        <w:widowControl w:val="0"/>
        <w:numPr>
          <w:ilvl w:val="2"/>
          <w:numId w:val="28"/>
        </w:numPr>
        <w:autoSpaceDE w:val="0"/>
        <w:autoSpaceDN w:val="0"/>
        <w:spacing w:before="1" w:after="0"/>
        <w:ind w:left="284" w:hanging="142"/>
        <w:jc w:val="left"/>
        <w:rPr>
          <w:rFonts w:asciiTheme="minorHAnsi" w:hAnsiTheme="minorHAnsi" w:cstheme="minorHAnsi"/>
          <w:sz w:val="22"/>
          <w:szCs w:val="22"/>
        </w:rPr>
      </w:pPr>
      <w:r>
        <w:rPr>
          <w:rFonts w:asciiTheme="minorHAnsi" w:hAnsiTheme="minorHAnsi" w:cstheme="minorHAnsi"/>
          <w:sz w:val="22"/>
          <w:szCs w:val="22"/>
        </w:rPr>
        <w:t>o</w:t>
      </w:r>
      <w:r w:rsidR="00795B3D" w:rsidRPr="00B068CB">
        <w:rPr>
          <w:rFonts w:asciiTheme="minorHAnsi" w:hAnsiTheme="minorHAnsi" w:cstheme="minorHAnsi"/>
          <w:sz w:val="22"/>
          <w:szCs w:val="22"/>
        </w:rPr>
        <w:t>bjednávateľ poskytol pri riešení Incidentu požadovanú súčinnosť.</w:t>
      </w:r>
    </w:p>
    <w:p w14:paraId="2E8DB74E" w14:textId="24FB4B41" w:rsidR="00795B3D" w:rsidRPr="00B068CB" w:rsidRDefault="00795B3D" w:rsidP="00F44AEB">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Vykonávanie postupov pre uvedenie systému do prevádzky</w:t>
      </w:r>
      <w:r w:rsidR="00706A41" w:rsidRPr="00B068CB">
        <w:rPr>
          <w:rFonts w:asciiTheme="minorHAnsi" w:hAnsiTheme="minorHAnsi" w:cstheme="minorHAnsi"/>
          <w:sz w:val="22"/>
          <w:szCs w:val="22"/>
        </w:rPr>
        <w:t>.</w:t>
      </w:r>
    </w:p>
    <w:p w14:paraId="0DBE0015" w14:textId="77777777" w:rsidR="00795B3D" w:rsidRPr="00B068CB" w:rsidRDefault="00795B3D" w:rsidP="00F44AEB">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Realizovanie postupov pre obnovu štandardnej prevádzky systému podľa definovaných DR plánov.</w:t>
      </w:r>
    </w:p>
    <w:p w14:paraId="4D15E9D0" w14:textId="77777777" w:rsidR="00795B3D" w:rsidRPr="00B068CB" w:rsidRDefault="00795B3D" w:rsidP="00795B3D">
      <w:pPr>
        <w:pStyle w:val="Zkladntext"/>
        <w:spacing w:before="3"/>
        <w:ind w:left="-284" w:firstLine="568"/>
        <w:rPr>
          <w:rFonts w:asciiTheme="minorHAnsi" w:eastAsiaTheme="minorHAnsi" w:hAnsiTheme="minorHAnsi" w:cstheme="minorHAnsi"/>
        </w:rPr>
      </w:pPr>
    </w:p>
    <w:p w14:paraId="5CB7B5A4" w14:textId="5782B389" w:rsidR="00795B3D" w:rsidRPr="00B068CB" w:rsidRDefault="00795B3D" w:rsidP="00706A41">
      <w:pPr>
        <w:pStyle w:val="Odsekzoznamu"/>
        <w:widowControl w:val="0"/>
        <w:numPr>
          <w:ilvl w:val="0"/>
          <w:numId w:val="28"/>
        </w:numPr>
        <w:tabs>
          <w:tab w:val="left" w:pos="142"/>
        </w:tabs>
        <w:autoSpaceDE w:val="0"/>
        <w:autoSpaceDN w:val="0"/>
        <w:spacing w:before="0" w:after="0"/>
        <w:ind w:left="0" w:hanging="426"/>
        <w:rPr>
          <w:rFonts w:asciiTheme="minorHAnsi" w:hAnsiTheme="minorHAnsi" w:cstheme="minorHAnsi"/>
          <w:b/>
          <w:bCs/>
          <w:i/>
          <w:iCs/>
          <w:sz w:val="22"/>
          <w:szCs w:val="22"/>
        </w:rPr>
      </w:pPr>
      <w:r w:rsidRPr="00B068CB">
        <w:rPr>
          <w:rFonts w:asciiTheme="minorHAnsi" w:hAnsiTheme="minorHAnsi" w:cstheme="minorHAnsi"/>
          <w:b/>
          <w:bCs/>
          <w:i/>
          <w:iCs/>
          <w:sz w:val="22"/>
          <w:szCs w:val="22"/>
        </w:rPr>
        <w:t>Podpora pri realizácii prevádzkových/preventívnych zásahov (podpora prevádzky systému, profylaktika, monitoring)</w:t>
      </w:r>
    </w:p>
    <w:p w14:paraId="7B490E8C" w14:textId="77777777" w:rsidR="002655F1" w:rsidRPr="00B068CB" w:rsidRDefault="002655F1" w:rsidP="00706A41">
      <w:pPr>
        <w:pStyle w:val="Odsekzoznamu"/>
        <w:widowControl w:val="0"/>
        <w:tabs>
          <w:tab w:val="left" w:pos="142"/>
        </w:tabs>
        <w:autoSpaceDE w:val="0"/>
        <w:autoSpaceDN w:val="0"/>
        <w:spacing w:before="0" w:after="0"/>
        <w:ind w:left="-284"/>
        <w:rPr>
          <w:rFonts w:asciiTheme="minorHAnsi" w:hAnsiTheme="minorHAnsi" w:cstheme="minorHAnsi"/>
          <w:b/>
          <w:bCs/>
          <w:i/>
          <w:iCs/>
          <w:sz w:val="22"/>
          <w:szCs w:val="22"/>
        </w:rPr>
      </w:pPr>
    </w:p>
    <w:p w14:paraId="0EC02FB2" w14:textId="77777777" w:rsidR="00795B3D" w:rsidRPr="00B068CB" w:rsidRDefault="00795B3D" w:rsidP="00706A41">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Podpora, resp. aktualizácia konfigurácie systému v súčinnosti s Objednávateľom.</w:t>
      </w:r>
    </w:p>
    <w:p w14:paraId="7DF26E57" w14:textId="2C41D0E8" w:rsidR="00795B3D" w:rsidRPr="00B068CB" w:rsidRDefault="00795B3D" w:rsidP="00706A41">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Podpora pri inštalácii aktualizácií a patchov štandardného systémového softvéru v súčinnosti s Objednávateľom (Objednávateľ garantuje vlastníctvo príslušných licencií.):</w:t>
      </w:r>
    </w:p>
    <w:p w14:paraId="58800607" w14:textId="73F80D60"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lastRenderedPageBreak/>
        <w:t>podľa požiadaviek Objednávateľa a podľa vzorových pracovných postupov pre realizáciu aktualizácie štandardného programového vybavenia,</w:t>
      </w:r>
    </w:p>
    <w:p w14:paraId="42740F49"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na základe potreby plynúcej z aktualizácie aplikačného programového vybavenia.</w:t>
      </w:r>
    </w:p>
    <w:p w14:paraId="797B4E10" w14:textId="77777777" w:rsidR="00795B3D" w:rsidRPr="00B068CB" w:rsidRDefault="00795B3D" w:rsidP="00706A41">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 xml:space="preserve">Inštalácie aktualizácií a patchov aplikačného programového vybavenia (bez rozšírenia funkcionality </w:t>
      </w:r>
    </w:p>
    <w:p w14:paraId="0A6EC742" w14:textId="77777777" w:rsidR="00795B3D" w:rsidRPr="00B068CB" w:rsidRDefault="00795B3D" w:rsidP="00706A41">
      <w:pPr>
        <w:pStyle w:val="Odsekzoznamu"/>
        <w:widowControl w:val="0"/>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 xml:space="preserve">   systému).</w:t>
      </w:r>
    </w:p>
    <w:p w14:paraId="56DEE3CD" w14:textId="77777777" w:rsidR="00795B3D" w:rsidRPr="00B068CB" w:rsidRDefault="00795B3D" w:rsidP="00706A41">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Ladenie výkonnosti systému.</w:t>
      </w:r>
    </w:p>
    <w:p w14:paraId="3FD60B7C" w14:textId="77777777" w:rsidR="00795B3D" w:rsidRPr="00B068CB" w:rsidRDefault="00795B3D" w:rsidP="00706A41">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Ostatné činnosti bežnej podpory prevádzky systému:</w:t>
      </w:r>
    </w:p>
    <w:p w14:paraId="11836FFD" w14:textId="63ABE411"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spracovať a priebežne aktualizovať vzorovú konfiguráciu systému, súčasne so zaškolením  zamestnancov Objednávateľa,</w:t>
      </w:r>
    </w:p>
    <w:p w14:paraId="7A6BEB83"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spracovať a priebežne aktualizovať vzorové pracovné postupy pre aktualizáciu systému,</w:t>
      </w:r>
    </w:p>
    <w:p w14:paraId="6E097EC9" w14:textId="686AD12A" w:rsidR="00795B3D" w:rsidRPr="00BC5396" w:rsidRDefault="00795B3D" w:rsidP="00BC5396">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spracovať a  priebežne  aktualizovať  vzorové  pracovné  postupy pre realizáciu</w:t>
      </w:r>
      <w:r w:rsidR="00BC5396" w:rsidRPr="00BC5396">
        <w:rPr>
          <w:rFonts w:asciiTheme="minorHAnsi" w:hAnsiTheme="minorHAnsi" w:cstheme="minorHAnsi"/>
          <w:sz w:val="22"/>
          <w:szCs w:val="22"/>
        </w:rPr>
        <w:t xml:space="preserve"> </w:t>
      </w:r>
      <w:r w:rsidRPr="00BC5396">
        <w:rPr>
          <w:rFonts w:asciiTheme="minorHAnsi" w:hAnsiTheme="minorHAnsi" w:cstheme="minorHAnsi"/>
          <w:sz w:val="22"/>
          <w:szCs w:val="22"/>
        </w:rPr>
        <w:t>preventívnych zásahov,</w:t>
      </w:r>
    </w:p>
    <w:p w14:paraId="7D51C839"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spracovať a priebežne aktualizovať vzorové pracovné postupy pre riešenie Incidentov,</w:t>
      </w:r>
    </w:p>
    <w:p w14:paraId="457B1F6E" w14:textId="545951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spracovať a priebežne aktualizovať vzorové pracovné postupy pre štandardnú pravidelnú administráciu, súčasne so zaškolením zamestnancov Objednávateľa,</w:t>
      </w:r>
    </w:p>
    <w:p w14:paraId="1F718805"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spracovať a priebežne aktualizovať súpis vyžadovaných licencií k podporovaným systémom,</w:t>
      </w:r>
    </w:p>
    <w:p w14:paraId="682B3752" w14:textId="3AD88D25"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v súčinnosti so zamestnancami Objednávateľa sa podieľať na spracovaní a</w:t>
      </w:r>
      <w:r w:rsidR="002655F1" w:rsidRPr="00B068CB">
        <w:rPr>
          <w:rFonts w:asciiTheme="minorHAnsi" w:hAnsiTheme="minorHAnsi" w:cstheme="minorHAnsi"/>
          <w:sz w:val="22"/>
          <w:szCs w:val="22"/>
        </w:rPr>
        <w:t> </w:t>
      </w:r>
      <w:r w:rsidRPr="00B068CB">
        <w:rPr>
          <w:rFonts w:asciiTheme="minorHAnsi" w:hAnsiTheme="minorHAnsi" w:cstheme="minorHAnsi"/>
          <w:sz w:val="22"/>
          <w:szCs w:val="22"/>
        </w:rPr>
        <w:t>aktualizácii</w:t>
      </w:r>
      <w:r w:rsidR="002655F1" w:rsidRPr="00B068CB">
        <w:rPr>
          <w:rFonts w:asciiTheme="minorHAnsi" w:hAnsiTheme="minorHAnsi" w:cstheme="minorHAnsi"/>
          <w:sz w:val="22"/>
          <w:szCs w:val="22"/>
        </w:rPr>
        <w:t xml:space="preserve"> </w:t>
      </w:r>
      <w:r w:rsidRPr="00B068CB">
        <w:rPr>
          <w:rFonts w:asciiTheme="minorHAnsi" w:hAnsiTheme="minorHAnsi" w:cstheme="minorHAnsi"/>
          <w:sz w:val="22"/>
          <w:szCs w:val="22"/>
        </w:rPr>
        <w:t>vzorových pracovných postupov pre zálohovanie a obnovu systému,</w:t>
      </w:r>
    </w:p>
    <w:p w14:paraId="5CF6322F" w14:textId="740AA488"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integrácia systémovej podpory, pre ktorú existuje štandardná podpora výrobcov jednotlivých prvkov prevádzkovej infraštruktúry a ktorú môže vykonať Poskytovateľ na požiadanie Objednávateľa,</w:t>
      </w:r>
    </w:p>
    <w:p w14:paraId="6BF01667"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analýza postupov pre uvedenie systému do DR prevádzky a jeho obnovy,</w:t>
      </w:r>
    </w:p>
    <w:p w14:paraId="74986BBF"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návrh postupov pre uvedenie systému do DR prevádzky a jeho obnovy.</w:t>
      </w:r>
    </w:p>
    <w:p w14:paraId="166A61D2" w14:textId="77777777" w:rsidR="00795B3D" w:rsidRPr="00B068CB" w:rsidRDefault="00795B3D" w:rsidP="00706A41">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Možné spôsoby realizácie preventívnych zásahov:</w:t>
      </w:r>
    </w:p>
    <w:p w14:paraId="0A376A44"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automatizovaným spôsobom, pomocou softvérového vybavenia na to určeného,</w:t>
      </w:r>
    </w:p>
    <w:p w14:paraId="0AF4764B"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vzdialeným prístupom v súlade s bezpečnostnou politikou Objednávateľa,</w:t>
      </w:r>
    </w:p>
    <w:p w14:paraId="5F6AC893"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osobne, na mieste prevádzky systému.</w:t>
      </w:r>
    </w:p>
    <w:p w14:paraId="1E9DAB7C" w14:textId="77777777" w:rsidR="00795B3D" w:rsidRPr="00B068CB" w:rsidRDefault="00795B3D" w:rsidP="00706A41">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Primárnym cieľom preventívnych zásahov je:</w:t>
      </w:r>
    </w:p>
    <w:p w14:paraId="21C88618"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kontrola konzistencie konfigurácie IS EMU a konzistencie databáz IS EMU,</w:t>
      </w:r>
    </w:p>
    <w:p w14:paraId="24CD1C97" w14:textId="22D68203"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identifikácia potenciálnych rizík, ohrozujúcich funkcionalitu, dostupnosť a prevádzku IS EMU spôsobujúcich výpadky systém</w:t>
      </w:r>
      <w:r w:rsidR="00BC5396">
        <w:rPr>
          <w:rFonts w:asciiTheme="minorHAnsi" w:hAnsiTheme="minorHAnsi" w:cstheme="minorHAnsi"/>
          <w:sz w:val="22"/>
          <w:szCs w:val="22"/>
        </w:rPr>
        <w:t>u</w:t>
      </w:r>
      <w:r w:rsidRPr="00B068CB">
        <w:rPr>
          <w:rFonts w:asciiTheme="minorHAnsi" w:hAnsiTheme="minorHAnsi" w:cstheme="minorHAnsi"/>
          <w:sz w:val="22"/>
          <w:szCs w:val="22"/>
        </w:rPr>
        <w:t>, resp. obmedzenia funkcionality a dostupnosti systému.</w:t>
      </w:r>
    </w:p>
    <w:p w14:paraId="6BCE8679" w14:textId="77777777" w:rsidR="00795B3D" w:rsidRPr="00B068CB" w:rsidRDefault="00795B3D" w:rsidP="00706A41">
      <w:pPr>
        <w:pStyle w:val="Odsekzoznamu"/>
        <w:widowControl w:val="0"/>
        <w:numPr>
          <w:ilvl w:val="1"/>
          <w:numId w:val="28"/>
        </w:numPr>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Vytvorenie zoznamov systémových služieb:</w:t>
      </w:r>
    </w:p>
    <w:p w14:paraId="2AAEFBA6" w14:textId="695225C6"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Poskytovateľ zabezpečí spracovanie a priebežnú aktualizáciu zoznamu (súpisu) služieb, bežiacich nad jednotlivým systémom, ktoré je potrebné monitorovať pre zabezpečenie bezproblémového</w:t>
      </w:r>
      <w:r w:rsidR="00301A97" w:rsidRPr="00B068CB">
        <w:rPr>
          <w:rFonts w:asciiTheme="minorHAnsi" w:hAnsiTheme="minorHAnsi" w:cstheme="minorHAnsi"/>
          <w:sz w:val="22"/>
          <w:szCs w:val="22"/>
        </w:rPr>
        <w:t xml:space="preserve"> </w:t>
      </w:r>
      <w:r w:rsidRPr="00B068CB">
        <w:rPr>
          <w:rFonts w:asciiTheme="minorHAnsi" w:hAnsiTheme="minorHAnsi" w:cstheme="minorHAnsi"/>
          <w:sz w:val="22"/>
          <w:szCs w:val="22"/>
        </w:rPr>
        <w:t>chodu systému,</w:t>
      </w:r>
    </w:p>
    <w:p w14:paraId="15F8D5F7" w14:textId="2F191453"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Poskytovateľ zabezpečí dostupnosť aktuálneho zoznamu služieb na monitorovanie systému pre</w:t>
      </w:r>
      <w:r w:rsidR="00301A97" w:rsidRPr="00B068CB">
        <w:rPr>
          <w:rFonts w:asciiTheme="minorHAnsi" w:hAnsiTheme="minorHAnsi" w:cstheme="minorHAnsi"/>
          <w:sz w:val="22"/>
          <w:szCs w:val="22"/>
        </w:rPr>
        <w:t xml:space="preserve"> </w:t>
      </w:r>
      <w:r w:rsidRPr="00B068CB">
        <w:rPr>
          <w:rFonts w:asciiTheme="minorHAnsi" w:hAnsiTheme="minorHAnsi" w:cstheme="minorHAnsi"/>
          <w:sz w:val="22"/>
          <w:szCs w:val="22"/>
        </w:rPr>
        <w:t>zamestnancov Objednávateľa prostredníctvom URL k HelpDesku Poskytovateľa, ako</w:t>
      </w:r>
      <w:r w:rsidR="00301A97" w:rsidRPr="00B068CB">
        <w:rPr>
          <w:rFonts w:asciiTheme="minorHAnsi" w:hAnsiTheme="minorHAnsi" w:cstheme="minorHAnsi"/>
          <w:sz w:val="22"/>
          <w:szCs w:val="22"/>
        </w:rPr>
        <w:t xml:space="preserve"> </w:t>
      </w:r>
      <w:r w:rsidRPr="00B068CB">
        <w:rPr>
          <w:rFonts w:asciiTheme="minorHAnsi" w:hAnsiTheme="minorHAnsi" w:cstheme="minorHAnsi"/>
          <w:sz w:val="22"/>
          <w:szCs w:val="22"/>
        </w:rPr>
        <w:t>východiskovému systému pre poskytovanie mesačných výkazov.</w:t>
      </w:r>
    </w:p>
    <w:p w14:paraId="06352339" w14:textId="77777777" w:rsidR="00795B3D" w:rsidRPr="00B068CB" w:rsidRDefault="00795B3D" w:rsidP="00706A41">
      <w:pPr>
        <w:pStyle w:val="Zkladntext"/>
        <w:spacing w:before="9"/>
        <w:ind w:left="284" w:hanging="142"/>
        <w:rPr>
          <w:rFonts w:asciiTheme="minorHAnsi" w:eastAsiaTheme="minorHAnsi" w:hAnsiTheme="minorHAnsi" w:cstheme="minorHAnsi"/>
        </w:rPr>
      </w:pPr>
    </w:p>
    <w:p w14:paraId="3F9507EA" w14:textId="736571F0" w:rsidR="00795B3D" w:rsidRPr="00B068CB" w:rsidRDefault="00795B3D" w:rsidP="00914082">
      <w:pPr>
        <w:pStyle w:val="Zkladntext"/>
        <w:spacing w:line="283" w:lineRule="auto"/>
        <w:ind w:left="142"/>
        <w:jc w:val="both"/>
        <w:rPr>
          <w:rFonts w:asciiTheme="minorHAnsi" w:eastAsiaTheme="minorHAnsi" w:hAnsiTheme="minorHAnsi" w:cstheme="minorHAnsi"/>
        </w:rPr>
      </w:pPr>
      <w:r w:rsidRPr="00B068CB">
        <w:rPr>
          <w:rFonts w:asciiTheme="minorHAnsi" w:eastAsiaTheme="minorHAnsi" w:hAnsiTheme="minorHAnsi" w:cstheme="minorHAnsi"/>
        </w:rPr>
        <w:t>Profylaktické práce predstavujú vykonanie preventívnych prehliadok ICT systému prostredníctvom servisného špecialistu na zabezpečenie spoľahlivej prevádzky ICT systému. Profylaktické práce sú rozdelené podľa jednotlivých typov ICT systémov:</w:t>
      </w:r>
    </w:p>
    <w:p w14:paraId="535D7D6A"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Softvérové komponenty ICT systémov na úrovni operačných systémov, zálohovania a virtualizácie.</w:t>
      </w:r>
    </w:p>
    <w:p w14:paraId="44A12A71" w14:textId="77777777" w:rsidR="00795B3D" w:rsidRPr="00B068CB" w:rsidRDefault="00795B3D" w:rsidP="00706A41">
      <w:pPr>
        <w:pStyle w:val="Odsekzoznamu"/>
        <w:widowControl w:val="0"/>
        <w:autoSpaceDE w:val="0"/>
        <w:autoSpaceDN w:val="0"/>
        <w:spacing w:before="1" w:after="0"/>
        <w:ind w:left="284" w:hanging="142"/>
        <w:rPr>
          <w:rFonts w:asciiTheme="minorHAnsi" w:hAnsiTheme="minorHAnsi" w:cstheme="minorHAnsi"/>
          <w:sz w:val="22"/>
          <w:szCs w:val="22"/>
        </w:rPr>
      </w:pPr>
    </w:p>
    <w:p w14:paraId="75E61035" w14:textId="77777777" w:rsidR="00795B3D" w:rsidRPr="00B068CB" w:rsidRDefault="00795B3D" w:rsidP="00706A41">
      <w:pPr>
        <w:pStyle w:val="Zkladntext"/>
        <w:ind w:left="284" w:hanging="142"/>
        <w:jc w:val="both"/>
        <w:rPr>
          <w:rFonts w:asciiTheme="minorHAnsi" w:eastAsiaTheme="minorHAnsi" w:hAnsiTheme="minorHAnsi" w:cstheme="minorHAnsi"/>
        </w:rPr>
      </w:pPr>
      <w:r w:rsidRPr="00B068CB">
        <w:rPr>
          <w:rFonts w:asciiTheme="minorHAnsi" w:eastAsiaTheme="minorHAnsi" w:hAnsiTheme="minorHAnsi" w:cstheme="minorHAnsi"/>
        </w:rPr>
        <w:t>Profylaktika pre tento bod zahŕňa:</w:t>
      </w:r>
    </w:p>
    <w:p w14:paraId="1608B552" w14:textId="4ED74F8D"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Kontrolu chybových záznamov (logov) a chybových hlásení a návrh opatrení na odstránenie prípadných chýb,</w:t>
      </w:r>
    </w:p>
    <w:p w14:paraId="6720CC33"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Kontrolu softvérových častí systému zálohovania,</w:t>
      </w:r>
    </w:p>
    <w:p w14:paraId="7046B051" w14:textId="505F7E18"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Sledovanie aktuálnosti verzií softvérových produktov s možným odporučením na jeho</w:t>
      </w:r>
      <w:r w:rsidR="00301A97" w:rsidRPr="00B068CB">
        <w:rPr>
          <w:rFonts w:asciiTheme="minorHAnsi" w:hAnsiTheme="minorHAnsi" w:cstheme="minorHAnsi"/>
          <w:sz w:val="22"/>
          <w:szCs w:val="22"/>
        </w:rPr>
        <w:t xml:space="preserve"> </w:t>
      </w:r>
      <w:r w:rsidRPr="00B068CB">
        <w:rPr>
          <w:rFonts w:asciiTheme="minorHAnsi" w:hAnsiTheme="minorHAnsi" w:cstheme="minorHAnsi"/>
          <w:sz w:val="22"/>
          <w:szCs w:val="22"/>
        </w:rPr>
        <w:t>aktualizáciu.</w:t>
      </w:r>
    </w:p>
    <w:p w14:paraId="62E713ED" w14:textId="77777777" w:rsidR="00795B3D" w:rsidRPr="00B068CB" w:rsidRDefault="00795B3D" w:rsidP="00795B3D">
      <w:pPr>
        <w:pStyle w:val="Zkladntext"/>
        <w:ind w:left="-284" w:firstLine="568"/>
        <w:rPr>
          <w:rFonts w:asciiTheme="minorHAnsi" w:eastAsiaTheme="minorHAnsi" w:hAnsiTheme="minorHAnsi" w:cstheme="minorHAnsi"/>
        </w:rPr>
      </w:pPr>
    </w:p>
    <w:p w14:paraId="55F458B7" w14:textId="77777777" w:rsidR="00795B3D" w:rsidRPr="00B068CB" w:rsidRDefault="00795B3D" w:rsidP="00314524">
      <w:pPr>
        <w:pStyle w:val="Odsekzoznamu"/>
        <w:widowControl w:val="0"/>
        <w:numPr>
          <w:ilvl w:val="0"/>
          <w:numId w:val="28"/>
        </w:numPr>
        <w:tabs>
          <w:tab w:val="left" w:pos="142"/>
        </w:tabs>
        <w:autoSpaceDE w:val="0"/>
        <w:autoSpaceDN w:val="0"/>
        <w:spacing w:before="0" w:after="0"/>
        <w:ind w:left="0" w:hanging="426"/>
        <w:jc w:val="left"/>
        <w:rPr>
          <w:rFonts w:asciiTheme="minorHAnsi" w:hAnsiTheme="minorHAnsi" w:cstheme="minorHAnsi"/>
          <w:b/>
          <w:bCs/>
          <w:i/>
          <w:iCs/>
          <w:sz w:val="22"/>
          <w:szCs w:val="22"/>
        </w:rPr>
      </w:pPr>
      <w:r w:rsidRPr="00B068CB">
        <w:rPr>
          <w:rFonts w:asciiTheme="minorHAnsi" w:hAnsiTheme="minorHAnsi" w:cstheme="minorHAnsi"/>
          <w:b/>
          <w:bCs/>
          <w:i/>
          <w:iCs/>
          <w:sz w:val="22"/>
          <w:szCs w:val="22"/>
        </w:rPr>
        <w:t>Realizácia servisných zásahov podľa požiadaviek (riešenie požiadaviek na zmenu konfigurácie)</w:t>
      </w:r>
    </w:p>
    <w:p w14:paraId="188E7A58" w14:textId="77777777" w:rsidR="00A238DE" w:rsidRPr="00B068CB" w:rsidRDefault="00A238DE" w:rsidP="00706A41">
      <w:pPr>
        <w:pStyle w:val="Odsekzoznamu"/>
        <w:widowControl w:val="0"/>
        <w:tabs>
          <w:tab w:val="left" w:pos="142"/>
        </w:tabs>
        <w:autoSpaceDE w:val="0"/>
        <w:autoSpaceDN w:val="0"/>
        <w:spacing w:before="0" w:after="0"/>
        <w:ind w:left="0"/>
        <w:jc w:val="left"/>
        <w:rPr>
          <w:rFonts w:asciiTheme="minorHAnsi" w:hAnsiTheme="minorHAnsi" w:cstheme="minorHAnsi"/>
          <w:b/>
          <w:bCs/>
          <w:i/>
          <w:iCs/>
          <w:sz w:val="22"/>
          <w:szCs w:val="22"/>
        </w:rPr>
      </w:pPr>
    </w:p>
    <w:p w14:paraId="19FC5AB8" w14:textId="7A75406C" w:rsidR="00795B3D" w:rsidRPr="00B068CB" w:rsidRDefault="00795B3D" w:rsidP="00706A41">
      <w:pPr>
        <w:pStyle w:val="Odsekzoznamu"/>
        <w:widowControl w:val="0"/>
        <w:numPr>
          <w:ilvl w:val="1"/>
          <w:numId w:val="28"/>
        </w:numPr>
        <w:tabs>
          <w:tab w:val="left" w:pos="142"/>
        </w:tabs>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V prípade, že o to centrálna technická podpora Objednávateľa požiada, bude Poskytovateľ riešiť   požiadavky na zmenu konfigurácie, súvisiace s prevádzkou systému:</w:t>
      </w:r>
    </w:p>
    <w:p w14:paraId="01311073"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telefonicky, v spolupráci s technickou podporou Objednávateľa,</w:t>
      </w:r>
    </w:p>
    <w:p w14:paraId="5250C9D1"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vzdialeným prístupom,</w:t>
      </w:r>
    </w:p>
    <w:p w14:paraId="005B400E"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osobne, na mieste vzniku Incidentu.</w:t>
      </w:r>
    </w:p>
    <w:p w14:paraId="47B511F5" w14:textId="77777777" w:rsidR="00795B3D" w:rsidRPr="00B068CB" w:rsidRDefault="00795B3D" w:rsidP="00706A41">
      <w:pPr>
        <w:pStyle w:val="Odsekzoznamu"/>
        <w:widowControl w:val="0"/>
        <w:numPr>
          <w:ilvl w:val="1"/>
          <w:numId w:val="28"/>
        </w:numPr>
        <w:autoSpaceDE w:val="0"/>
        <w:autoSpaceDN w:val="0"/>
        <w:spacing w:before="58" w:after="0" w:line="295" w:lineRule="auto"/>
        <w:ind w:left="142" w:hanging="142"/>
        <w:rPr>
          <w:rFonts w:asciiTheme="minorHAnsi" w:hAnsiTheme="minorHAnsi" w:cstheme="minorHAnsi"/>
          <w:sz w:val="22"/>
          <w:szCs w:val="22"/>
        </w:rPr>
      </w:pPr>
      <w:r w:rsidRPr="00B068CB">
        <w:rPr>
          <w:rFonts w:asciiTheme="minorHAnsi" w:hAnsiTheme="minorHAnsi" w:cstheme="minorHAnsi"/>
          <w:sz w:val="22"/>
          <w:szCs w:val="22"/>
        </w:rPr>
        <w:t>Riešenie požiadavky na zmenu konfigurácie sa realizuje:</w:t>
      </w:r>
    </w:p>
    <w:p w14:paraId="087EB8AE"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zmenou konfigurácie systému,</w:t>
      </w:r>
    </w:p>
    <w:p w14:paraId="007F9074" w14:textId="77777777"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reinštaláciou pôvodnej verzie aplikačného programového vybavenia,</w:t>
      </w:r>
    </w:p>
    <w:p w14:paraId="38D5702F" w14:textId="7AD3D3A0"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reinštaláciou pôvodnej verzie alebo inštaláciou aktualizácie systémového softvéru v súčinnosti s</w:t>
      </w:r>
      <w:r w:rsidR="00314524" w:rsidRPr="00B068CB">
        <w:rPr>
          <w:rFonts w:asciiTheme="minorHAnsi" w:hAnsiTheme="minorHAnsi" w:cstheme="minorHAnsi"/>
          <w:sz w:val="22"/>
          <w:szCs w:val="22"/>
        </w:rPr>
        <w:t xml:space="preserve"> </w:t>
      </w:r>
      <w:r w:rsidRPr="00B068CB">
        <w:rPr>
          <w:rFonts w:asciiTheme="minorHAnsi" w:hAnsiTheme="minorHAnsi" w:cstheme="minorHAnsi"/>
          <w:sz w:val="22"/>
          <w:szCs w:val="22"/>
        </w:rPr>
        <w:t>Objednávateľom.</w:t>
      </w:r>
    </w:p>
    <w:p w14:paraId="6F3D7DD5" w14:textId="77777777" w:rsidR="00795B3D" w:rsidRPr="00B068CB" w:rsidRDefault="00795B3D" w:rsidP="00795B3D">
      <w:pPr>
        <w:pStyle w:val="Odsekzoznamu"/>
        <w:widowControl w:val="0"/>
        <w:numPr>
          <w:ilvl w:val="1"/>
          <w:numId w:val="28"/>
        </w:numPr>
        <w:tabs>
          <w:tab w:val="left" w:pos="142"/>
        </w:tabs>
        <w:autoSpaceDE w:val="0"/>
        <w:autoSpaceDN w:val="0"/>
        <w:spacing w:before="58" w:after="0" w:line="295" w:lineRule="auto"/>
        <w:ind w:left="-284" w:firstLine="284"/>
        <w:rPr>
          <w:rFonts w:asciiTheme="minorHAnsi" w:hAnsiTheme="minorHAnsi" w:cstheme="minorHAnsi"/>
          <w:sz w:val="22"/>
          <w:szCs w:val="22"/>
        </w:rPr>
      </w:pPr>
      <w:r w:rsidRPr="00B068CB">
        <w:rPr>
          <w:rFonts w:asciiTheme="minorHAnsi" w:hAnsiTheme="minorHAnsi" w:cstheme="minorHAnsi"/>
          <w:sz w:val="22"/>
          <w:szCs w:val="22"/>
        </w:rPr>
        <w:t>V rámci riešenia požiadavky na zmenu konfigurácie sa realizuje:</w:t>
      </w:r>
    </w:p>
    <w:p w14:paraId="251159FA" w14:textId="1EDFCEC1"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analýza identifikovaných požiadaviek na zmenu konfigurácie v prevádzkovom prostredí</w:t>
      </w:r>
      <w:r w:rsidR="00314524" w:rsidRPr="00B068CB">
        <w:rPr>
          <w:rFonts w:asciiTheme="minorHAnsi" w:hAnsiTheme="minorHAnsi" w:cstheme="minorHAnsi"/>
          <w:sz w:val="22"/>
          <w:szCs w:val="22"/>
        </w:rPr>
        <w:t xml:space="preserve"> </w:t>
      </w:r>
      <w:r w:rsidR="00B62C39">
        <w:rPr>
          <w:rFonts w:asciiTheme="minorHAnsi" w:hAnsiTheme="minorHAnsi" w:cstheme="minorHAnsi"/>
          <w:sz w:val="22"/>
          <w:szCs w:val="22"/>
        </w:rPr>
        <w:t>VO</w:t>
      </w:r>
      <w:r w:rsidR="00B62C39" w:rsidRPr="00B068CB">
        <w:rPr>
          <w:rFonts w:asciiTheme="minorHAnsi" w:hAnsiTheme="minorHAnsi" w:cstheme="minorHAnsi"/>
          <w:sz w:val="22"/>
          <w:szCs w:val="22"/>
        </w:rPr>
        <w:t xml:space="preserve"> </w:t>
      </w:r>
      <w:r w:rsidRPr="00B068CB">
        <w:rPr>
          <w:rFonts w:asciiTheme="minorHAnsi" w:hAnsiTheme="minorHAnsi" w:cstheme="minorHAnsi"/>
          <w:sz w:val="22"/>
          <w:szCs w:val="22"/>
        </w:rPr>
        <w:t xml:space="preserve">(aktuálna hardvérová infraštruktúra, systémový softvér, aplikačné programové </w:t>
      </w:r>
      <w:r w:rsidR="00E1471B">
        <w:rPr>
          <w:rFonts w:asciiTheme="minorHAnsi" w:hAnsiTheme="minorHAnsi" w:cstheme="minorHAnsi"/>
          <w:sz w:val="22"/>
          <w:szCs w:val="22"/>
        </w:rPr>
        <w:t xml:space="preserve"> </w:t>
      </w:r>
      <w:r w:rsidRPr="00B068CB">
        <w:rPr>
          <w:rFonts w:asciiTheme="minorHAnsi" w:hAnsiTheme="minorHAnsi" w:cstheme="minorHAnsi"/>
          <w:sz w:val="22"/>
          <w:szCs w:val="22"/>
        </w:rPr>
        <w:t>vybavenie a obsah príslušných databáz),</w:t>
      </w:r>
    </w:p>
    <w:p w14:paraId="25B5A091" w14:textId="4BE1D43C" w:rsidR="00795B3D" w:rsidRPr="00B068CB" w:rsidRDefault="00795B3D" w:rsidP="00706A41">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dokumentovanie  konfiguračných  zmien  a  servisných  zásahov  súvisiacich s realizovaním požiadavky na zmenu konfigurácie.</w:t>
      </w:r>
    </w:p>
    <w:p w14:paraId="43DD9EDC" w14:textId="77777777" w:rsidR="00795B3D" w:rsidRPr="00B068CB" w:rsidRDefault="00795B3D" w:rsidP="00795B3D">
      <w:pPr>
        <w:pStyle w:val="Zkladntext"/>
        <w:spacing w:before="11"/>
        <w:ind w:left="-284" w:firstLine="568"/>
        <w:rPr>
          <w:rFonts w:asciiTheme="minorHAnsi" w:eastAsiaTheme="minorHAnsi" w:hAnsiTheme="minorHAnsi" w:cstheme="minorHAnsi"/>
        </w:rPr>
      </w:pPr>
    </w:p>
    <w:p w14:paraId="28244300" w14:textId="77777777" w:rsidR="00795B3D" w:rsidRPr="00B068CB" w:rsidRDefault="00795B3D" w:rsidP="00A64B1B">
      <w:pPr>
        <w:pStyle w:val="Odsekzoznamu"/>
        <w:widowControl w:val="0"/>
        <w:numPr>
          <w:ilvl w:val="0"/>
          <w:numId w:val="28"/>
        </w:numPr>
        <w:autoSpaceDE w:val="0"/>
        <w:autoSpaceDN w:val="0"/>
        <w:spacing w:before="0" w:after="0"/>
        <w:ind w:left="0" w:hanging="426"/>
        <w:jc w:val="left"/>
        <w:rPr>
          <w:rFonts w:asciiTheme="minorHAnsi" w:hAnsiTheme="minorHAnsi" w:cstheme="minorHAnsi"/>
          <w:b/>
          <w:bCs/>
          <w:i/>
          <w:iCs/>
          <w:sz w:val="22"/>
          <w:szCs w:val="22"/>
        </w:rPr>
      </w:pPr>
      <w:r w:rsidRPr="00B068CB">
        <w:rPr>
          <w:rFonts w:asciiTheme="minorHAnsi" w:hAnsiTheme="minorHAnsi" w:cstheme="minorHAnsi"/>
          <w:b/>
          <w:bCs/>
          <w:i/>
          <w:iCs/>
          <w:sz w:val="22"/>
          <w:szCs w:val="22"/>
        </w:rPr>
        <w:t>Poskytovanie služieb podpory systémového softvéru</w:t>
      </w:r>
    </w:p>
    <w:p w14:paraId="4AAB8DD3" w14:textId="77777777" w:rsidR="00A238DE" w:rsidRPr="00B068CB" w:rsidRDefault="00A238DE" w:rsidP="00B068CB">
      <w:pPr>
        <w:pStyle w:val="Odsekzoznamu"/>
        <w:widowControl w:val="0"/>
        <w:tabs>
          <w:tab w:val="left" w:pos="142"/>
        </w:tabs>
        <w:autoSpaceDE w:val="0"/>
        <w:autoSpaceDN w:val="0"/>
        <w:spacing w:before="0" w:after="0"/>
        <w:ind w:left="0"/>
        <w:jc w:val="left"/>
        <w:rPr>
          <w:rFonts w:asciiTheme="minorHAnsi" w:hAnsiTheme="minorHAnsi" w:cstheme="minorHAnsi"/>
          <w:b/>
          <w:bCs/>
          <w:i/>
          <w:iCs/>
          <w:sz w:val="22"/>
          <w:szCs w:val="22"/>
        </w:rPr>
      </w:pPr>
    </w:p>
    <w:p w14:paraId="122B321E" w14:textId="77777777" w:rsidR="00795B3D" w:rsidRPr="00B068CB" w:rsidRDefault="00795B3D" w:rsidP="00795B3D">
      <w:pPr>
        <w:pStyle w:val="Odsekzoznamu"/>
        <w:widowControl w:val="0"/>
        <w:numPr>
          <w:ilvl w:val="1"/>
          <w:numId w:val="28"/>
        </w:numPr>
        <w:tabs>
          <w:tab w:val="left" w:pos="142"/>
        </w:tabs>
        <w:autoSpaceDE w:val="0"/>
        <w:autoSpaceDN w:val="0"/>
        <w:spacing w:before="58" w:after="0" w:line="295" w:lineRule="auto"/>
        <w:ind w:left="-284" w:firstLine="284"/>
        <w:rPr>
          <w:rFonts w:asciiTheme="minorHAnsi" w:hAnsiTheme="minorHAnsi" w:cstheme="minorHAnsi"/>
          <w:sz w:val="22"/>
          <w:szCs w:val="22"/>
        </w:rPr>
      </w:pPr>
      <w:r w:rsidRPr="00B068CB">
        <w:rPr>
          <w:rFonts w:asciiTheme="minorHAnsi" w:hAnsiTheme="minorHAnsi" w:cstheme="minorHAnsi"/>
          <w:sz w:val="22"/>
          <w:szCs w:val="22"/>
        </w:rPr>
        <w:t>Služby zabezpečenia podpory systémového softvéru sú nasledovné:</w:t>
      </w:r>
    </w:p>
    <w:p w14:paraId="1E2E5795" w14:textId="77777777" w:rsidR="00795B3D" w:rsidRPr="00B068CB" w:rsidRDefault="00795B3D" w:rsidP="00B068C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identifikácia príčiny poruchy,</w:t>
      </w:r>
    </w:p>
    <w:p w14:paraId="72E2A8D2" w14:textId="77777777" w:rsidR="00795B3D" w:rsidRPr="00B068CB" w:rsidRDefault="00795B3D" w:rsidP="00B068C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oprava softvéru OnSite, alebo vzdialene.</w:t>
      </w:r>
    </w:p>
    <w:p w14:paraId="7C737B3E" w14:textId="77777777" w:rsidR="00795B3D" w:rsidRPr="00B068CB" w:rsidRDefault="00795B3D" w:rsidP="00860D87">
      <w:pPr>
        <w:pStyle w:val="Odsekzoznamu"/>
        <w:widowControl w:val="0"/>
        <w:numPr>
          <w:ilvl w:val="1"/>
          <w:numId w:val="28"/>
        </w:numPr>
        <w:tabs>
          <w:tab w:val="left" w:pos="142"/>
        </w:tabs>
        <w:autoSpaceDE w:val="0"/>
        <w:autoSpaceDN w:val="0"/>
        <w:spacing w:before="58" w:after="0" w:line="295" w:lineRule="auto"/>
        <w:ind w:left="-284" w:firstLine="284"/>
        <w:rPr>
          <w:rFonts w:asciiTheme="minorHAnsi" w:hAnsiTheme="minorHAnsi" w:cstheme="minorHAnsi"/>
          <w:sz w:val="22"/>
          <w:szCs w:val="22"/>
        </w:rPr>
      </w:pPr>
      <w:r w:rsidRPr="00B068CB">
        <w:rPr>
          <w:rFonts w:asciiTheme="minorHAnsi" w:hAnsiTheme="minorHAnsi" w:cstheme="minorHAnsi"/>
          <w:sz w:val="22"/>
          <w:szCs w:val="22"/>
        </w:rPr>
        <w:t>Súvisiace služby:</w:t>
      </w:r>
    </w:p>
    <w:p w14:paraId="754BFC92" w14:textId="74887D6C" w:rsidR="00795B3D" w:rsidRPr="00B068CB" w:rsidRDefault="00795B3D" w:rsidP="00B068CB">
      <w:pPr>
        <w:pStyle w:val="Odsekzoznamu"/>
        <w:widowControl w:val="0"/>
        <w:numPr>
          <w:ilvl w:val="2"/>
          <w:numId w:val="28"/>
        </w:numPr>
        <w:autoSpaceDE w:val="0"/>
        <w:autoSpaceDN w:val="0"/>
        <w:spacing w:before="1" w:after="0"/>
        <w:ind w:left="284" w:hanging="142"/>
        <w:rPr>
          <w:rFonts w:asciiTheme="minorHAnsi" w:hAnsiTheme="minorHAnsi" w:cstheme="minorHAnsi"/>
          <w:sz w:val="22"/>
          <w:szCs w:val="22"/>
        </w:rPr>
      </w:pPr>
      <w:r w:rsidRPr="00B068CB">
        <w:rPr>
          <w:rFonts w:asciiTheme="minorHAnsi" w:hAnsiTheme="minorHAnsi" w:cstheme="minorHAnsi"/>
          <w:sz w:val="22"/>
          <w:szCs w:val="22"/>
        </w:rPr>
        <w:t>telefonická podpora pri riešení problémov systémového softvéru.</w:t>
      </w:r>
    </w:p>
    <w:p w14:paraId="7F256166" w14:textId="77777777" w:rsidR="00795B3D" w:rsidRPr="00B068CB" w:rsidRDefault="00795B3D" w:rsidP="00B068CB">
      <w:pPr>
        <w:widowControl w:val="0"/>
        <w:tabs>
          <w:tab w:val="left" w:pos="2748"/>
        </w:tabs>
        <w:autoSpaceDE w:val="0"/>
        <w:autoSpaceDN w:val="0"/>
        <w:spacing w:before="167" w:after="0" w:line="240" w:lineRule="auto"/>
        <w:ind w:hanging="426"/>
        <w:rPr>
          <w:rFonts w:asciiTheme="minorHAnsi" w:hAnsiTheme="minorHAnsi" w:cstheme="minorHAnsi"/>
          <w:szCs w:val="22"/>
        </w:rPr>
      </w:pPr>
    </w:p>
    <w:p w14:paraId="73AD9DC6" w14:textId="512C7938" w:rsidR="00795B3D" w:rsidRPr="00B068CB" w:rsidRDefault="00795B3D" w:rsidP="00B068CB">
      <w:pPr>
        <w:pStyle w:val="Odsekzoznamu"/>
        <w:widowControl w:val="0"/>
        <w:numPr>
          <w:ilvl w:val="0"/>
          <w:numId w:val="28"/>
        </w:numPr>
        <w:tabs>
          <w:tab w:val="left" w:pos="142"/>
        </w:tabs>
        <w:autoSpaceDE w:val="0"/>
        <w:autoSpaceDN w:val="0"/>
        <w:spacing w:before="0" w:after="0"/>
        <w:ind w:left="0" w:hanging="426"/>
        <w:jc w:val="left"/>
        <w:rPr>
          <w:rFonts w:asciiTheme="minorHAnsi" w:hAnsiTheme="minorHAnsi" w:cstheme="minorHAnsi"/>
          <w:b/>
          <w:bCs/>
          <w:i/>
          <w:iCs/>
          <w:sz w:val="22"/>
          <w:szCs w:val="22"/>
        </w:rPr>
      </w:pPr>
      <w:r w:rsidRPr="00B068CB">
        <w:rPr>
          <w:rFonts w:asciiTheme="minorHAnsi" w:hAnsiTheme="minorHAnsi" w:cstheme="minorHAnsi"/>
          <w:b/>
          <w:bCs/>
          <w:i/>
          <w:iCs/>
          <w:sz w:val="22"/>
          <w:szCs w:val="22"/>
        </w:rPr>
        <w:t xml:space="preserve">Ostatné služby podľa požiadaviek </w:t>
      </w:r>
      <w:r w:rsidR="006A27BA">
        <w:rPr>
          <w:rFonts w:asciiTheme="minorHAnsi" w:hAnsiTheme="minorHAnsi" w:cstheme="minorHAnsi"/>
          <w:b/>
          <w:bCs/>
          <w:i/>
          <w:iCs/>
          <w:sz w:val="22"/>
          <w:szCs w:val="22"/>
        </w:rPr>
        <w:t>VO</w:t>
      </w:r>
      <w:r w:rsidRPr="00B068CB">
        <w:rPr>
          <w:rFonts w:asciiTheme="minorHAnsi" w:hAnsiTheme="minorHAnsi" w:cstheme="minorHAnsi"/>
          <w:b/>
          <w:bCs/>
          <w:i/>
          <w:iCs/>
          <w:sz w:val="22"/>
          <w:szCs w:val="22"/>
        </w:rPr>
        <w:t>. Poskytovateľ bude poskytovať Ostatné služby za</w:t>
      </w:r>
      <w:r w:rsidR="00860D87" w:rsidRPr="00B068CB">
        <w:rPr>
          <w:rFonts w:asciiTheme="minorHAnsi" w:hAnsiTheme="minorHAnsi" w:cstheme="minorHAnsi"/>
          <w:b/>
          <w:bCs/>
          <w:i/>
          <w:iCs/>
          <w:sz w:val="22"/>
          <w:szCs w:val="22"/>
        </w:rPr>
        <w:t xml:space="preserve"> </w:t>
      </w:r>
      <w:r w:rsidRPr="00B068CB">
        <w:rPr>
          <w:rFonts w:asciiTheme="minorHAnsi" w:hAnsiTheme="minorHAnsi" w:cstheme="minorHAnsi"/>
          <w:b/>
          <w:bCs/>
          <w:i/>
          <w:iCs/>
          <w:sz w:val="22"/>
          <w:szCs w:val="22"/>
        </w:rPr>
        <w:t xml:space="preserve">podmienok definovaných v dohode, v prípade potreby a/alebo požiadavky </w:t>
      </w:r>
      <w:r w:rsidR="006A27BA">
        <w:rPr>
          <w:rFonts w:asciiTheme="minorHAnsi" w:hAnsiTheme="minorHAnsi" w:cstheme="minorHAnsi"/>
          <w:b/>
          <w:bCs/>
          <w:i/>
          <w:iCs/>
          <w:sz w:val="22"/>
          <w:szCs w:val="22"/>
        </w:rPr>
        <w:t>VO</w:t>
      </w:r>
      <w:r w:rsidRPr="00B068CB">
        <w:rPr>
          <w:rFonts w:asciiTheme="minorHAnsi" w:hAnsiTheme="minorHAnsi" w:cstheme="minorHAnsi"/>
          <w:b/>
          <w:bCs/>
          <w:i/>
          <w:iCs/>
          <w:sz w:val="22"/>
          <w:szCs w:val="22"/>
        </w:rPr>
        <w:t>.</w:t>
      </w:r>
    </w:p>
    <w:p w14:paraId="668A9789" w14:textId="77777777" w:rsidR="00795B3D" w:rsidRPr="00B068CB" w:rsidRDefault="00795B3D" w:rsidP="00795B3D">
      <w:pPr>
        <w:pStyle w:val="Zkladntext"/>
        <w:spacing w:before="10"/>
        <w:ind w:left="-284" w:firstLine="568"/>
        <w:rPr>
          <w:rFonts w:asciiTheme="minorHAnsi" w:eastAsiaTheme="minorHAnsi" w:hAnsiTheme="minorHAnsi" w:cstheme="minorHAnsi"/>
        </w:rPr>
      </w:pPr>
    </w:p>
    <w:p w14:paraId="6DE43E1B" w14:textId="14E0CAF5" w:rsidR="00795B3D" w:rsidRPr="00B068CB" w:rsidRDefault="00795B3D" w:rsidP="00795B3D">
      <w:pPr>
        <w:tabs>
          <w:tab w:val="left" w:pos="6119"/>
        </w:tabs>
        <w:spacing w:line="180" w:lineRule="auto"/>
        <w:rPr>
          <w:rFonts w:asciiTheme="minorHAnsi" w:hAnsiTheme="minorHAnsi" w:cstheme="minorHAnsi"/>
          <w:szCs w:val="22"/>
        </w:rPr>
      </w:pPr>
      <w:r w:rsidRPr="00B068CB">
        <w:rPr>
          <w:rFonts w:asciiTheme="minorHAnsi" w:hAnsiTheme="minorHAnsi" w:cstheme="minorHAnsi"/>
          <w:szCs w:val="22"/>
        </w:rPr>
        <w:t xml:space="preserve"> Ostatné služby zahŕňajú:</w:t>
      </w:r>
      <w:r w:rsidRPr="00B068CB">
        <w:rPr>
          <w:rFonts w:asciiTheme="minorHAnsi" w:hAnsiTheme="minorHAnsi" w:cstheme="minorHAnsi"/>
          <w:szCs w:val="22"/>
        </w:rPr>
        <w:tab/>
      </w:r>
    </w:p>
    <w:p w14:paraId="00AB9553" w14:textId="3233283F" w:rsidR="00795B3D" w:rsidRPr="00B068CB" w:rsidRDefault="00795B3D" w:rsidP="00B068CB">
      <w:pPr>
        <w:pStyle w:val="Odsekzoznamu"/>
        <w:widowControl w:val="0"/>
        <w:numPr>
          <w:ilvl w:val="0"/>
          <w:numId w:val="27"/>
        </w:numPr>
        <w:tabs>
          <w:tab w:val="left" w:pos="709"/>
        </w:tabs>
        <w:autoSpaceDE w:val="0"/>
        <w:autoSpaceDN w:val="0"/>
        <w:spacing w:before="0" w:after="0"/>
        <w:ind w:left="284" w:hanging="283"/>
        <w:rPr>
          <w:rFonts w:asciiTheme="minorHAnsi" w:hAnsiTheme="minorHAnsi" w:cstheme="minorHAnsi"/>
          <w:sz w:val="22"/>
          <w:szCs w:val="22"/>
        </w:rPr>
      </w:pPr>
      <w:r w:rsidRPr="00B068CB">
        <w:rPr>
          <w:rFonts w:asciiTheme="minorHAnsi" w:hAnsiTheme="minorHAnsi" w:cstheme="minorHAnsi"/>
          <w:sz w:val="22"/>
          <w:szCs w:val="22"/>
        </w:rPr>
        <w:t>Vykonanie update - aktualizácia implementovaného IS EMU vykonaním malých zásahov do IS</w:t>
      </w:r>
      <w:r w:rsidR="00A238DE" w:rsidRPr="00B068CB">
        <w:rPr>
          <w:rFonts w:asciiTheme="minorHAnsi" w:hAnsiTheme="minorHAnsi" w:cstheme="minorHAnsi"/>
          <w:sz w:val="22"/>
          <w:szCs w:val="22"/>
        </w:rPr>
        <w:t xml:space="preserve"> </w:t>
      </w:r>
      <w:r w:rsidRPr="00B068CB">
        <w:rPr>
          <w:rFonts w:asciiTheme="minorHAnsi" w:hAnsiTheme="minorHAnsi" w:cstheme="minorHAnsi"/>
          <w:sz w:val="22"/>
          <w:szCs w:val="22"/>
        </w:rPr>
        <w:t>EMU. Súčasťou týchto plnení je tiež úprava príslušnej dokumentácie, projektový manažment,  koordinácia testovacieho procesu a prípadné vyškolenie používateľov IS EMU</w:t>
      </w:r>
      <w:r w:rsidR="006A27BA">
        <w:rPr>
          <w:rFonts w:asciiTheme="minorHAnsi" w:hAnsiTheme="minorHAnsi" w:cstheme="minorHAnsi"/>
          <w:sz w:val="22"/>
          <w:szCs w:val="22"/>
        </w:rPr>
        <w:t>;</w:t>
      </w:r>
    </w:p>
    <w:p w14:paraId="0EAA3539" w14:textId="6F9BB6A0" w:rsidR="00795B3D" w:rsidRPr="00B068CB" w:rsidRDefault="00795B3D" w:rsidP="00B068CB">
      <w:pPr>
        <w:pStyle w:val="Odsekzoznamu"/>
        <w:widowControl w:val="0"/>
        <w:numPr>
          <w:ilvl w:val="0"/>
          <w:numId w:val="27"/>
        </w:numPr>
        <w:tabs>
          <w:tab w:val="left" w:pos="709"/>
        </w:tabs>
        <w:autoSpaceDE w:val="0"/>
        <w:autoSpaceDN w:val="0"/>
        <w:spacing w:before="0" w:after="0"/>
        <w:ind w:left="284" w:hanging="283"/>
        <w:rPr>
          <w:rFonts w:asciiTheme="minorHAnsi" w:hAnsiTheme="minorHAnsi" w:cstheme="minorHAnsi"/>
          <w:sz w:val="22"/>
          <w:szCs w:val="22"/>
        </w:rPr>
      </w:pPr>
      <w:r w:rsidRPr="00B068CB">
        <w:rPr>
          <w:rFonts w:asciiTheme="minorHAnsi" w:hAnsiTheme="minorHAnsi" w:cstheme="minorHAnsi"/>
          <w:sz w:val="22"/>
          <w:szCs w:val="22"/>
        </w:rPr>
        <w:t xml:space="preserve">Vykonanie upgrade - aktualizácia implementovaného IS EMU vykonaním väčších zásahov do IS </w:t>
      </w:r>
      <w:r w:rsidRPr="00B068CB">
        <w:rPr>
          <w:rFonts w:asciiTheme="minorHAnsi" w:hAnsiTheme="minorHAnsi" w:cstheme="minorHAnsi"/>
          <w:sz w:val="22"/>
          <w:szCs w:val="22"/>
        </w:rPr>
        <w:br/>
        <w:t xml:space="preserve">EMU. Súčasťou týchto plnení je tiež úprava príslušnej dokumentácie, projektový manažment, </w:t>
      </w:r>
      <w:r w:rsidRPr="00B068CB">
        <w:rPr>
          <w:rFonts w:asciiTheme="minorHAnsi" w:hAnsiTheme="minorHAnsi" w:cstheme="minorHAnsi"/>
          <w:sz w:val="22"/>
          <w:szCs w:val="22"/>
        </w:rPr>
        <w:br/>
        <w:t>koordinácia testovacieho procesu a prípadné vyškolenie používateľov IS EMU</w:t>
      </w:r>
      <w:r w:rsidR="006A27BA">
        <w:rPr>
          <w:rFonts w:asciiTheme="minorHAnsi" w:hAnsiTheme="minorHAnsi" w:cstheme="minorHAnsi"/>
          <w:sz w:val="22"/>
          <w:szCs w:val="22"/>
        </w:rPr>
        <w:t>;</w:t>
      </w:r>
    </w:p>
    <w:p w14:paraId="6C789BBF" w14:textId="24AFEDF9" w:rsidR="00795B3D" w:rsidRPr="00B068CB" w:rsidRDefault="00795B3D" w:rsidP="00B068CB">
      <w:pPr>
        <w:pStyle w:val="Odsekzoznamu"/>
        <w:widowControl w:val="0"/>
        <w:numPr>
          <w:ilvl w:val="0"/>
          <w:numId w:val="27"/>
        </w:numPr>
        <w:tabs>
          <w:tab w:val="left" w:pos="709"/>
        </w:tabs>
        <w:autoSpaceDE w:val="0"/>
        <w:autoSpaceDN w:val="0"/>
        <w:spacing w:before="0" w:after="0"/>
        <w:ind w:left="284" w:hanging="283"/>
        <w:rPr>
          <w:rFonts w:asciiTheme="minorHAnsi" w:hAnsiTheme="minorHAnsi" w:cstheme="minorHAnsi"/>
          <w:sz w:val="22"/>
          <w:szCs w:val="22"/>
        </w:rPr>
      </w:pPr>
      <w:r w:rsidRPr="00B068CB">
        <w:rPr>
          <w:rFonts w:asciiTheme="minorHAnsi" w:hAnsiTheme="minorHAnsi" w:cstheme="minorHAnsi"/>
          <w:sz w:val="22"/>
          <w:szCs w:val="22"/>
        </w:rPr>
        <w:t>Analýzy, návrh a vývoj riešenia, vylepšenia a/alebo modifikácie IS EMU, vyplývajúce z</w:t>
      </w:r>
      <w:r w:rsidR="00A238DE" w:rsidRPr="00B068CB">
        <w:rPr>
          <w:rFonts w:asciiTheme="minorHAnsi" w:hAnsiTheme="minorHAnsi" w:cstheme="minorHAnsi"/>
          <w:sz w:val="22"/>
          <w:szCs w:val="22"/>
        </w:rPr>
        <w:t> </w:t>
      </w:r>
      <w:r w:rsidRPr="00B068CB">
        <w:rPr>
          <w:rFonts w:asciiTheme="minorHAnsi" w:hAnsiTheme="minorHAnsi" w:cstheme="minorHAnsi"/>
          <w:sz w:val="22"/>
          <w:szCs w:val="22"/>
        </w:rPr>
        <w:t>požiadaviek</w:t>
      </w:r>
      <w:r w:rsidR="00A238DE" w:rsidRPr="00B068CB">
        <w:rPr>
          <w:rFonts w:asciiTheme="minorHAnsi" w:hAnsiTheme="minorHAnsi" w:cstheme="minorHAnsi"/>
          <w:sz w:val="22"/>
          <w:szCs w:val="22"/>
        </w:rPr>
        <w:t xml:space="preserve"> </w:t>
      </w:r>
      <w:r w:rsidRPr="00B068CB">
        <w:rPr>
          <w:rFonts w:asciiTheme="minorHAnsi" w:hAnsiTheme="minorHAnsi" w:cstheme="minorHAnsi"/>
          <w:sz w:val="22"/>
          <w:szCs w:val="22"/>
        </w:rPr>
        <w:t>Objednávateľa a legislatívnych zmien</w:t>
      </w:r>
      <w:r w:rsidR="006A27BA">
        <w:rPr>
          <w:rFonts w:asciiTheme="minorHAnsi" w:hAnsiTheme="minorHAnsi" w:cstheme="minorHAnsi"/>
          <w:sz w:val="22"/>
          <w:szCs w:val="22"/>
        </w:rPr>
        <w:t>;</w:t>
      </w:r>
    </w:p>
    <w:p w14:paraId="69FBE5D2" w14:textId="77777777" w:rsidR="00795B3D" w:rsidRPr="00B068CB" w:rsidRDefault="00795B3D" w:rsidP="00B068CB">
      <w:pPr>
        <w:pStyle w:val="Odsekzoznamu"/>
        <w:widowControl w:val="0"/>
        <w:numPr>
          <w:ilvl w:val="0"/>
          <w:numId w:val="27"/>
        </w:numPr>
        <w:tabs>
          <w:tab w:val="left" w:pos="709"/>
        </w:tabs>
        <w:autoSpaceDE w:val="0"/>
        <w:autoSpaceDN w:val="0"/>
        <w:spacing w:before="0" w:after="0"/>
        <w:ind w:left="284" w:hanging="283"/>
        <w:rPr>
          <w:rFonts w:asciiTheme="minorHAnsi" w:hAnsiTheme="minorHAnsi" w:cstheme="minorHAnsi"/>
          <w:sz w:val="22"/>
          <w:szCs w:val="22"/>
        </w:rPr>
      </w:pPr>
      <w:r w:rsidRPr="00B068CB">
        <w:rPr>
          <w:rFonts w:asciiTheme="minorHAnsi" w:hAnsiTheme="minorHAnsi" w:cstheme="minorHAnsi"/>
          <w:sz w:val="22"/>
          <w:szCs w:val="22"/>
        </w:rPr>
        <w:t>Služby systémového administrátora zahŕňajúce nasledovné činnosti:</w:t>
      </w:r>
    </w:p>
    <w:p w14:paraId="7FAC97CE" w14:textId="77777777"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Redizajn a realizácia zmien nastavenia a konfigurácií,</w:t>
      </w:r>
    </w:p>
    <w:p w14:paraId="1B48B6F8" w14:textId="77777777"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Vytváranie administrátorských skriptov,</w:t>
      </w:r>
    </w:p>
    <w:p w14:paraId="4FA008C2" w14:textId="77777777"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Zálohovanie a obnova systémov,</w:t>
      </w:r>
    </w:p>
    <w:p w14:paraId="497CCAF3" w14:textId="77777777"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Inštalácia systému zo záložnej kópie v prípade havárie systému,</w:t>
      </w:r>
    </w:p>
    <w:p w14:paraId="5382A943" w14:textId="77777777"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Konzultácie otvorených otázok zo strany Objednávateľa,</w:t>
      </w:r>
    </w:p>
    <w:p w14:paraId="56A45923" w14:textId="77777777"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Sprostredkovanie prenosu vedomostí o administrácii ICT systémov na zamestnancov,</w:t>
      </w:r>
    </w:p>
    <w:p w14:paraId="79FC7FD5" w14:textId="77777777"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Objednávateľa formou informácií o postupoch pri zmenách konfigurácie,</w:t>
      </w:r>
    </w:p>
    <w:p w14:paraId="37D3EAC4" w14:textId="77777777" w:rsidR="00BC5396" w:rsidRPr="00BC5396" w:rsidRDefault="00BC5396" w:rsidP="00BC5396">
      <w:pPr>
        <w:pStyle w:val="Odsekzoznamu"/>
        <w:widowControl w:val="0"/>
        <w:numPr>
          <w:ilvl w:val="2"/>
          <w:numId w:val="28"/>
        </w:numPr>
        <w:autoSpaceDE w:val="0"/>
        <w:autoSpaceDN w:val="0"/>
        <w:spacing w:before="1" w:after="0"/>
        <w:ind w:left="426" w:hanging="142"/>
        <w:rPr>
          <w:rFonts w:asciiTheme="minorHAnsi" w:hAnsiTheme="minorHAnsi" w:cstheme="minorHAnsi"/>
          <w:color w:val="000000" w:themeColor="text1"/>
          <w:sz w:val="22"/>
          <w:szCs w:val="22"/>
        </w:rPr>
      </w:pPr>
      <w:r w:rsidRPr="00BC5396">
        <w:rPr>
          <w:rFonts w:asciiTheme="minorHAnsi" w:hAnsiTheme="minorHAnsi" w:cstheme="minorHAnsi"/>
          <w:color w:val="000000" w:themeColor="text1"/>
          <w:sz w:val="22"/>
          <w:szCs w:val="22"/>
        </w:rPr>
        <w:lastRenderedPageBreak/>
        <w:t>Asistencia pri riešení problémov pri nasadzovaní aplikácií iných dodávateľov, ktoré sú integrované z predmetným IS.</w:t>
      </w:r>
    </w:p>
    <w:p w14:paraId="17F754D7" w14:textId="77777777"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Udržiavanie a aktualizácia dokumentácie k dotknutým ICT systémom,</w:t>
      </w:r>
    </w:p>
    <w:p w14:paraId="067E8098" w14:textId="77777777"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Ďalšie činnosti v oblasti administrácie ICT systémov,</w:t>
      </w:r>
    </w:p>
    <w:p w14:paraId="39160F0B" w14:textId="43BA0BBD"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Migrácia serverov do nového prostredia podľa definovaného migračného scenára</w:t>
      </w:r>
      <w:r w:rsidR="000E07FB">
        <w:rPr>
          <w:rFonts w:asciiTheme="minorHAnsi" w:hAnsiTheme="minorHAnsi" w:cstheme="minorHAnsi"/>
          <w:sz w:val="22"/>
          <w:szCs w:val="22"/>
        </w:rPr>
        <w:t>;</w:t>
      </w:r>
    </w:p>
    <w:p w14:paraId="1E4BEF8A" w14:textId="77777777" w:rsidR="00795B3D" w:rsidRPr="00B068CB" w:rsidRDefault="00795B3D" w:rsidP="00B068CB">
      <w:pPr>
        <w:pStyle w:val="Odsekzoznamu"/>
        <w:widowControl w:val="0"/>
        <w:numPr>
          <w:ilvl w:val="0"/>
          <w:numId w:val="27"/>
        </w:numPr>
        <w:tabs>
          <w:tab w:val="left" w:pos="709"/>
        </w:tabs>
        <w:autoSpaceDE w:val="0"/>
        <w:autoSpaceDN w:val="0"/>
        <w:spacing w:before="0" w:after="0"/>
        <w:ind w:left="284" w:hanging="283"/>
        <w:rPr>
          <w:rFonts w:asciiTheme="minorHAnsi" w:hAnsiTheme="minorHAnsi" w:cstheme="minorHAnsi"/>
          <w:sz w:val="22"/>
          <w:szCs w:val="22"/>
        </w:rPr>
      </w:pPr>
      <w:r w:rsidRPr="00B068CB">
        <w:rPr>
          <w:rFonts w:asciiTheme="minorHAnsi" w:hAnsiTheme="minorHAnsi" w:cstheme="minorHAnsi"/>
          <w:sz w:val="22"/>
          <w:szCs w:val="22"/>
        </w:rPr>
        <w:t>Služby databázového administrátora zahŕňajúce nasledovné činnosti:</w:t>
      </w:r>
    </w:p>
    <w:p w14:paraId="6231531A" w14:textId="536135FD"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Analýza databázových logov</w:t>
      </w:r>
    </w:p>
    <w:p w14:paraId="194E01B6" w14:textId="53610D11"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Návrhy na zálohovanie databáz</w:t>
      </w:r>
    </w:p>
    <w:p w14:paraId="60A460DB" w14:textId="4D3F1D11"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Zálohovanie a obnova databáz</w:t>
      </w:r>
    </w:p>
    <w:p w14:paraId="1D24A52D" w14:textId="094AF17E"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Riešenie problémov pri prevádzke databáz</w:t>
      </w:r>
    </w:p>
    <w:p w14:paraId="21E16D3E" w14:textId="1B1F19DC"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Ďalšie činnosti v oblasti administrácie databáz</w:t>
      </w:r>
      <w:r w:rsidR="000E07FB">
        <w:rPr>
          <w:rFonts w:asciiTheme="minorHAnsi" w:hAnsiTheme="minorHAnsi" w:cstheme="minorHAnsi"/>
          <w:sz w:val="22"/>
          <w:szCs w:val="22"/>
        </w:rPr>
        <w:t>;</w:t>
      </w:r>
    </w:p>
    <w:p w14:paraId="10696A59" w14:textId="77777777" w:rsidR="00795B3D" w:rsidRPr="00B068CB" w:rsidRDefault="00795B3D" w:rsidP="00B068CB">
      <w:pPr>
        <w:pStyle w:val="Odsekzoznamu"/>
        <w:widowControl w:val="0"/>
        <w:numPr>
          <w:ilvl w:val="0"/>
          <w:numId w:val="27"/>
        </w:numPr>
        <w:tabs>
          <w:tab w:val="left" w:pos="709"/>
        </w:tabs>
        <w:autoSpaceDE w:val="0"/>
        <w:autoSpaceDN w:val="0"/>
        <w:spacing w:before="0" w:after="0"/>
        <w:ind w:left="284" w:hanging="283"/>
        <w:rPr>
          <w:rFonts w:asciiTheme="minorHAnsi" w:hAnsiTheme="minorHAnsi" w:cstheme="minorHAnsi"/>
          <w:sz w:val="22"/>
          <w:szCs w:val="22"/>
        </w:rPr>
      </w:pPr>
      <w:r w:rsidRPr="00B068CB">
        <w:rPr>
          <w:rFonts w:asciiTheme="minorHAnsi" w:hAnsiTheme="minorHAnsi" w:cstheme="minorHAnsi"/>
          <w:sz w:val="22"/>
          <w:szCs w:val="22"/>
        </w:rPr>
        <w:t>Služby konzultanta architekta zahŕňajúce:</w:t>
      </w:r>
    </w:p>
    <w:p w14:paraId="37218DE8" w14:textId="132FD169"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Analýza požiadaviek na zmeny služieb ICT infraštruktúry</w:t>
      </w:r>
    </w:p>
    <w:p w14:paraId="1D4DD241" w14:textId="2C815D5F"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Skúmanie a identifikovanie závislostí komponentov ICT infraštruktúry</w:t>
      </w:r>
    </w:p>
    <w:p w14:paraId="4D87BA57" w14:textId="79E7D023"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Vypracovanie doporučení a návrhov na zmeny ICT infraštruktúry za účelom dosiahnutia</w:t>
      </w:r>
      <w:r w:rsidR="00A238DE" w:rsidRPr="00B068CB">
        <w:rPr>
          <w:rFonts w:asciiTheme="minorHAnsi" w:hAnsiTheme="minorHAnsi" w:cstheme="minorHAnsi"/>
          <w:sz w:val="22"/>
          <w:szCs w:val="22"/>
        </w:rPr>
        <w:t xml:space="preserve"> </w:t>
      </w:r>
      <w:r w:rsidRPr="00B068CB">
        <w:rPr>
          <w:rFonts w:asciiTheme="minorHAnsi" w:hAnsiTheme="minorHAnsi" w:cstheme="minorHAnsi"/>
          <w:sz w:val="22"/>
          <w:szCs w:val="22"/>
        </w:rPr>
        <w:t>požadovanej úrovne služieb</w:t>
      </w:r>
    </w:p>
    <w:p w14:paraId="6B047451" w14:textId="4D28CB9F"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Udržiavanie a aktualizáciu dokumentácie architektúry ICT systémov</w:t>
      </w:r>
    </w:p>
    <w:p w14:paraId="24EF4A07" w14:textId="311864CF"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Konzultácie pri nasadzovaní nových ICT systémov zariadení do existujúceho prostredia</w:t>
      </w:r>
    </w:p>
    <w:p w14:paraId="0AF7B91A" w14:textId="0FE02F12"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Ďalšie činnosti v oblasti architektúry ICT systémov</w:t>
      </w:r>
      <w:r w:rsidR="000E07FB">
        <w:rPr>
          <w:rFonts w:asciiTheme="minorHAnsi" w:hAnsiTheme="minorHAnsi" w:cstheme="minorHAnsi"/>
          <w:sz w:val="22"/>
          <w:szCs w:val="22"/>
        </w:rPr>
        <w:t>;</w:t>
      </w:r>
    </w:p>
    <w:p w14:paraId="6C52DA1F" w14:textId="77777777" w:rsidR="00795B3D" w:rsidRPr="00B068CB" w:rsidRDefault="00795B3D" w:rsidP="00B068CB">
      <w:pPr>
        <w:pStyle w:val="Odsekzoznamu"/>
        <w:widowControl w:val="0"/>
        <w:numPr>
          <w:ilvl w:val="0"/>
          <w:numId w:val="27"/>
        </w:numPr>
        <w:tabs>
          <w:tab w:val="left" w:pos="709"/>
        </w:tabs>
        <w:autoSpaceDE w:val="0"/>
        <w:autoSpaceDN w:val="0"/>
        <w:spacing w:before="0" w:after="0"/>
        <w:ind w:left="284" w:hanging="283"/>
        <w:rPr>
          <w:rFonts w:asciiTheme="minorHAnsi" w:hAnsiTheme="minorHAnsi" w:cstheme="minorHAnsi"/>
          <w:sz w:val="22"/>
          <w:szCs w:val="22"/>
        </w:rPr>
      </w:pPr>
      <w:r w:rsidRPr="00B068CB">
        <w:rPr>
          <w:rFonts w:asciiTheme="minorHAnsi" w:hAnsiTheme="minorHAnsi" w:cstheme="minorHAnsi"/>
          <w:sz w:val="22"/>
          <w:szCs w:val="22"/>
        </w:rPr>
        <w:t>Služby projektového manažéra zahŕňajúce nasledovné činnosti:</w:t>
      </w:r>
    </w:p>
    <w:p w14:paraId="4186CC26" w14:textId="7B02D739" w:rsidR="00795B3D" w:rsidRPr="00B068CB" w:rsidRDefault="00795B3D" w:rsidP="00B068CB">
      <w:pPr>
        <w:pStyle w:val="Odsekzoznamu"/>
        <w:widowControl w:val="0"/>
        <w:numPr>
          <w:ilvl w:val="2"/>
          <w:numId w:val="28"/>
        </w:numPr>
        <w:autoSpaceDE w:val="0"/>
        <w:autoSpaceDN w:val="0"/>
        <w:spacing w:before="1" w:after="0"/>
        <w:ind w:left="426" w:hanging="142"/>
        <w:rPr>
          <w:rFonts w:asciiTheme="minorHAnsi" w:hAnsiTheme="minorHAnsi" w:cstheme="minorHAnsi"/>
          <w:sz w:val="22"/>
          <w:szCs w:val="22"/>
        </w:rPr>
      </w:pPr>
      <w:r w:rsidRPr="00B068CB">
        <w:rPr>
          <w:rFonts w:asciiTheme="minorHAnsi" w:hAnsiTheme="minorHAnsi" w:cstheme="minorHAnsi"/>
          <w:sz w:val="22"/>
          <w:szCs w:val="22"/>
        </w:rPr>
        <w:t xml:space="preserve">Koordinácia činností súvisiacich s predmetom </w:t>
      </w:r>
      <w:r w:rsidR="00EA6051">
        <w:rPr>
          <w:rFonts w:asciiTheme="minorHAnsi" w:hAnsiTheme="minorHAnsi" w:cstheme="minorHAnsi"/>
          <w:sz w:val="22"/>
          <w:szCs w:val="22"/>
        </w:rPr>
        <w:t>z</w:t>
      </w:r>
      <w:r w:rsidR="00BC5396">
        <w:rPr>
          <w:rFonts w:asciiTheme="minorHAnsi" w:hAnsiTheme="minorHAnsi" w:cstheme="minorHAnsi"/>
          <w:sz w:val="22"/>
          <w:szCs w:val="22"/>
        </w:rPr>
        <w:t>mluvy</w:t>
      </w:r>
      <w:r w:rsidRPr="00B068CB">
        <w:rPr>
          <w:rFonts w:asciiTheme="minorHAnsi" w:hAnsiTheme="minorHAnsi" w:cstheme="minorHAnsi"/>
          <w:sz w:val="22"/>
          <w:szCs w:val="22"/>
        </w:rPr>
        <w:t>.</w:t>
      </w:r>
    </w:p>
    <w:p w14:paraId="6B52B56E" w14:textId="77777777" w:rsidR="00795B3D" w:rsidRPr="00B068CB" w:rsidRDefault="00795B3D" w:rsidP="00795B3D">
      <w:pPr>
        <w:pStyle w:val="Zkladntext"/>
        <w:spacing w:before="4"/>
        <w:ind w:left="-284" w:firstLine="568"/>
        <w:rPr>
          <w:rFonts w:asciiTheme="minorHAnsi" w:eastAsiaTheme="minorHAnsi" w:hAnsiTheme="minorHAnsi" w:cstheme="minorHAnsi"/>
        </w:rPr>
      </w:pPr>
    </w:p>
    <w:p w14:paraId="5F071ED1" w14:textId="3380F520" w:rsidR="00795B3D" w:rsidRPr="00DD2378" w:rsidRDefault="00795B3D" w:rsidP="00B068CB">
      <w:pPr>
        <w:widowControl w:val="0"/>
        <w:tabs>
          <w:tab w:val="left" w:pos="0"/>
        </w:tabs>
        <w:autoSpaceDE w:val="0"/>
        <w:autoSpaceDN w:val="0"/>
        <w:spacing w:before="1" w:after="0"/>
        <w:rPr>
          <w:rFonts w:asciiTheme="minorHAnsi" w:hAnsiTheme="minorHAnsi" w:cstheme="minorHAnsi"/>
          <w:b/>
          <w:bCs/>
          <w:color w:val="000000" w:themeColor="text1"/>
          <w:szCs w:val="22"/>
        </w:rPr>
      </w:pPr>
      <w:r w:rsidRPr="00DD2378">
        <w:rPr>
          <w:rFonts w:asciiTheme="minorHAnsi" w:hAnsiTheme="minorHAnsi" w:cstheme="minorHAnsi"/>
          <w:b/>
          <w:bCs/>
          <w:color w:val="000000" w:themeColor="text1"/>
          <w:szCs w:val="22"/>
        </w:rPr>
        <w:t>POŽADOVANÉ SLA PARAMETRE</w:t>
      </w:r>
    </w:p>
    <w:p w14:paraId="62AAD180" w14:textId="77777777" w:rsidR="001D1665" w:rsidRPr="00DD2378" w:rsidRDefault="001D1665" w:rsidP="001D1665">
      <w:pPr>
        <w:pStyle w:val="Nadpis5"/>
        <w:spacing w:after="0" w:line="259" w:lineRule="auto"/>
        <w:rPr>
          <w:i/>
          <w:color w:val="000000" w:themeColor="text1"/>
        </w:rPr>
      </w:pPr>
    </w:p>
    <w:p w14:paraId="56971826" w14:textId="11AE316D" w:rsidR="001105EA" w:rsidRPr="00DD2378" w:rsidRDefault="001105EA" w:rsidP="001D1665">
      <w:pPr>
        <w:pStyle w:val="Nadpis5"/>
        <w:spacing w:after="0" w:line="259" w:lineRule="auto"/>
        <w:rPr>
          <w:b/>
          <w:color w:val="000000" w:themeColor="text1"/>
        </w:rPr>
      </w:pPr>
      <w:r w:rsidRPr="00DD2378">
        <w:rPr>
          <w:b/>
          <w:i/>
          <w:color w:val="000000" w:themeColor="text1"/>
        </w:rPr>
        <w:t xml:space="preserve">Kategorizácia Incidentov a vád </w:t>
      </w:r>
    </w:p>
    <w:p w14:paraId="7D863AF3" w14:textId="77777777" w:rsidR="001105EA" w:rsidRPr="00DD2378" w:rsidRDefault="001105EA" w:rsidP="001D1665">
      <w:pPr>
        <w:spacing w:after="164"/>
        <w:ind w:right="369"/>
        <w:rPr>
          <w:color w:val="000000" w:themeColor="text1"/>
        </w:rPr>
      </w:pPr>
      <w:r w:rsidRPr="00DD2378">
        <w:rPr>
          <w:color w:val="000000" w:themeColor="text1"/>
        </w:rPr>
        <w:t xml:space="preserve">Kategorizácia incidentov a vád sa riadi podľa bodu 1.1. tejto zmluvy a je definovaná nasledovne: </w:t>
      </w:r>
    </w:p>
    <w:p w14:paraId="2190719E" w14:textId="77777777" w:rsidR="001105EA" w:rsidRPr="00DD2378" w:rsidRDefault="001105EA" w:rsidP="001D1665">
      <w:pPr>
        <w:numPr>
          <w:ilvl w:val="0"/>
          <w:numId w:val="77"/>
        </w:numPr>
        <w:spacing w:after="108" w:line="249" w:lineRule="auto"/>
        <w:ind w:left="284" w:hanging="283"/>
        <w:jc w:val="left"/>
        <w:rPr>
          <w:color w:val="000000" w:themeColor="text1"/>
        </w:rPr>
      </w:pPr>
      <w:r w:rsidRPr="00DD2378">
        <w:rPr>
          <w:b/>
          <w:color w:val="000000" w:themeColor="text1"/>
        </w:rPr>
        <w:t xml:space="preserve">Vada kategórie A alebo Kritická vada:  </w:t>
      </w:r>
    </w:p>
    <w:p w14:paraId="3D637F42" w14:textId="13079421" w:rsidR="001105EA" w:rsidRPr="00DD2378" w:rsidRDefault="001105EA" w:rsidP="001D1665">
      <w:pPr>
        <w:ind w:left="284" w:right="369"/>
        <w:rPr>
          <w:color w:val="000000" w:themeColor="text1"/>
        </w:rPr>
      </w:pPr>
      <w:r w:rsidRPr="00DD2378">
        <w:rPr>
          <w:color w:val="000000" w:themeColor="text1"/>
        </w:rPr>
        <w:t>Vada, ktorá sa prejavuje výpadkom alebo nedostupnosťou alebo chybovým stavom funkčnosti</w:t>
      </w:r>
      <w:r w:rsidR="009029E5">
        <w:rPr>
          <w:color w:val="000000" w:themeColor="text1"/>
        </w:rPr>
        <w:t xml:space="preserve"> informačného systému</w:t>
      </w:r>
      <w:r w:rsidRPr="00DD2378">
        <w:rPr>
          <w:color w:val="000000" w:themeColor="text1"/>
        </w:rPr>
        <w:t xml:space="preserve"> samotného alebo spôsobuje výpadok u iných informačných systémov priamo integrovaných s </w:t>
      </w:r>
      <w:r w:rsidR="009029E5">
        <w:rPr>
          <w:color w:val="000000" w:themeColor="text1"/>
        </w:rPr>
        <w:t>informačným systémom</w:t>
      </w:r>
      <w:r w:rsidRPr="00DD2378">
        <w:rPr>
          <w:color w:val="000000" w:themeColor="text1"/>
        </w:rPr>
        <w:t xml:space="preserve">. Odstránenie Vady nie je možné dočasne zabezpečiť náhradným riešením Poskytovateľa ani organizačným opatrením Objednávateľa navrhnutého Poskytovateľom. Odstránenie Vady nesmie mať negatívny vplyv na konzistenciu a integritu dát a výsledky ich spracovania v prostrediach </w:t>
      </w:r>
      <w:r w:rsidR="009029E5">
        <w:rPr>
          <w:color w:val="000000" w:themeColor="text1"/>
        </w:rPr>
        <w:t>informačného systému</w:t>
      </w:r>
      <w:r w:rsidR="009029E5" w:rsidRPr="00DD2378">
        <w:rPr>
          <w:color w:val="000000" w:themeColor="text1"/>
        </w:rPr>
        <w:t xml:space="preserve"> </w:t>
      </w:r>
      <w:r w:rsidRPr="00DD2378">
        <w:rPr>
          <w:color w:val="000000" w:themeColor="text1"/>
        </w:rPr>
        <w:t xml:space="preserve">alebo v iných informačných systémoch Objednávateľa priamo integrovaných na </w:t>
      </w:r>
      <w:r w:rsidR="009029E5">
        <w:rPr>
          <w:color w:val="000000" w:themeColor="text1"/>
        </w:rPr>
        <w:t>informačnom systéme</w:t>
      </w:r>
      <w:r w:rsidRPr="00DD2378">
        <w:rPr>
          <w:color w:val="000000" w:themeColor="text1"/>
        </w:rPr>
        <w:t xml:space="preserve">; za Vadu kategórie A môžu byť tiež považované viaceré Vady kategórie B a/alebo Vady kategórie C, ktoré sa objavia súčasne, ak kombinácia týchto Vád má rovnaký efekt ako Kritická vada. </w:t>
      </w:r>
    </w:p>
    <w:p w14:paraId="2D15DE0B" w14:textId="77777777" w:rsidR="001105EA" w:rsidRPr="00DD2378" w:rsidRDefault="001105EA" w:rsidP="001D1665">
      <w:pPr>
        <w:numPr>
          <w:ilvl w:val="0"/>
          <w:numId w:val="77"/>
        </w:numPr>
        <w:spacing w:after="9" w:line="249" w:lineRule="auto"/>
        <w:ind w:left="284" w:hanging="283"/>
        <w:jc w:val="left"/>
        <w:rPr>
          <w:color w:val="000000" w:themeColor="text1"/>
        </w:rPr>
      </w:pPr>
      <w:r w:rsidRPr="00DD2378">
        <w:rPr>
          <w:b/>
          <w:color w:val="000000" w:themeColor="text1"/>
        </w:rPr>
        <w:t xml:space="preserve">Vada kategórie B alebo Vážna vada:    </w:t>
      </w:r>
    </w:p>
    <w:p w14:paraId="3AF42862" w14:textId="0F79CE85" w:rsidR="001105EA" w:rsidRPr="00DD2378" w:rsidRDefault="001105EA" w:rsidP="001D1665">
      <w:pPr>
        <w:spacing w:line="249" w:lineRule="auto"/>
        <w:ind w:left="284" w:right="363"/>
        <w:rPr>
          <w:color w:val="000000" w:themeColor="text1"/>
        </w:rPr>
      </w:pPr>
      <w:r w:rsidRPr="00DD2378">
        <w:rPr>
          <w:color w:val="000000" w:themeColor="text1"/>
        </w:rPr>
        <w:t xml:space="preserve">Vada, ktorá sa prejavuje výpadkom alebo nedostupnosťou alebo chybovým stavom funkčnosti časti </w:t>
      </w:r>
      <w:r w:rsidR="009029E5">
        <w:rPr>
          <w:color w:val="000000" w:themeColor="text1"/>
        </w:rPr>
        <w:t>informačného systému</w:t>
      </w:r>
      <w:r w:rsidR="009029E5" w:rsidRPr="00DD2378">
        <w:rPr>
          <w:color w:val="000000" w:themeColor="text1"/>
        </w:rPr>
        <w:t xml:space="preserve"> </w:t>
      </w:r>
      <w:r w:rsidRPr="00DD2378">
        <w:rPr>
          <w:color w:val="000000" w:themeColor="text1"/>
        </w:rPr>
        <w:t xml:space="preserve">samotného alebo spôsobuje výpadok u iných informačných systémov priamo integrovaných s </w:t>
      </w:r>
      <w:r w:rsidR="001512E6">
        <w:rPr>
          <w:color w:val="000000" w:themeColor="text1"/>
        </w:rPr>
        <w:t>informačným systémom</w:t>
      </w:r>
      <w:r w:rsidRPr="00DD2378">
        <w:rPr>
          <w:color w:val="000000" w:themeColor="text1"/>
        </w:rPr>
        <w:t xml:space="preserve"> alebo ich funkčnosti, ktorá obmedzuje prevádzku alebo používanie </w:t>
      </w:r>
      <w:r w:rsidR="001512E6">
        <w:rPr>
          <w:color w:val="000000" w:themeColor="text1"/>
        </w:rPr>
        <w:t>informačného systému</w:t>
      </w:r>
      <w:r w:rsidRPr="00DD2378">
        <w:rPr>
          <w:color w:val="000000" w:themeColor="text1"/>
        </w:rPr>
        <w:t xml:space="preserve"> alebo jeho časti. Vadou kategórie B je aj Vada, ktorá výrazne ovplyvňuje riadne použitie dodaného Komponentu, celého </w:t>
      </w:r>
      <w:r w:rsidR="001512E6">
        <w:rPr>
          <w:color w:val="000000" w:themeColor="text1"/>
        </w:rPr>
        <w:t>informačného systému</w:t>
      </w:r>
      <w:r w:rsidRPr="00DD2378">
        <w:rPr>
          <w:color w:val="000000" w:themeColor="text1"/>
        </w:rPr>
        <w:t xml:space="preserve">, alebo samostatnej, jednoznačne rozoznateľnej časti </w:t>
      </w:r>
      <w:r w:rsidR="001512E6">
        <w:rPr>
          <w:color w:val="000000" w:themeColor="text1"/>
        </w:rPr>
        <w:t>informačného systému</w:t>
      </w:r>
      <w:r w:rsidRPr="00DD2378">
        <w:rPr>
          <w:color w:val="000000" w:themeColor="text1"/>
        </w:rPr>
        <w:t xml:space="preserve">, na účely na ktoré bol </w:t>
      </w:r>
      <w:r w:rsidR="001512E6">
        <w:rPr>
          <w:color w:val="000000" w:themeColor="text1"/>
        </w:rPr>
        <w:t>informačný systém</w:t>
      </w:r>
      <w:r w:rsidRPr="00DD2378">
        <w:rPr>
          <w:color w:val="000000" w:themeColor="text1"/>
        </w:rPr>
        <w:t xml:space="preserve">, resp. tieto jeho časti zhotovené, a to v takom rozsahu, že používanie dodaného Komponentu, celého </w:t>
      </w:r>
      <w:r w:rsidR="00A33C06">
        <w:rPr>
          <w:color w:val="000000" w:themeColor="text1"/>
        </w:rPr>
        <w:t>informačného systému</w:t>
      </w:r>
      <w:r w:rsidRPr="00DD2378">
        <w:rPr>
          <w:color w:val="000000" w:themeColor="text1"/>
        </w:rPr>
        <w:t xml:space="preserve">, resp. jeho samostatnej, jednoznačne rozoznateľnej časti v každodenných operáciách vedie k podstatnej dodatočnej práci v porovnaní s použitím </w:t>
      </w:r>
      <w:r w:rsidR="001512E6">
        <w:rPr>
          <w:color w:val="000000" w:themeColor="text1"/>
        </w:rPr>
        <w:t>informačného systému</w:t>
      </w:r>
      <w:r w:rsidRPr="00DD2378">
        <w:rPr>
          <w:color w:val="000000" w:themeColor="text1"/>
        </w:rPr>
        <w:t>, resp. jeho časti v každodenných operáciách bez takejto odchýlky, avšak nie je Vadou kategórie A</w:t>
      </w:r>
      <w:r w:rsidR="001D1665" w:rsidRPr="00DD2378">
        <w:rPr>
          <w:color w:val="000000" w:themeColor="text1"/>
        </w:rPr>
        <w:t>.</w:t>
      </w:r>
      <w:r w:rsidRPr="00DD2378">
        <w:rPr>
          <w:color w:val="000000" w:themeColor="text1"/>
        </w:rPr>
        <w:t xml:space="preserve"> </w:t>
      </w:r>
    </w:p>
    <w:p w14:paraId="43BE1004" w14:textId="1CD40159" w:rsidR="001105EA" w:rsidRPr="00DD2378" w:rsidRDefault="001105EA" w:rsidP="001D1665">
      <w:pPr>
        <w:ind w:left="284" w:right="369"/>
        <w:rPr>
          <w:color w:val="000000" w:themeColor="text1"/>
        </w:rPr>
      </w:pPr>
      <w:r w:rsidRPr="00DD2378">
        <w:rPr>
          <w:color w:val="000000" w:themeColor="text1"/>
        </w:rPr>
        <w:lastRenderedPageBreak/>
        <w:t xml:space="preserve">Odstránenie Vady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w:t>
      </w:r>
      <w:r w:rsidR="001512E6">
        <w:rPr>
          <w:color w:val="000000" w:themeColor="text1"/>
        </w:rPr>
        <w:t>informačného systému</w:t>
      </w:r>
      <w:r w:rsidRPr="00DD2378">
        <w:rPr>
          <w:color w:val="000000" w:themeColor="text1"/>
        </w:rPr>
        <w:t xml:space="preserve"> alebo v iných informačných systémoch Objednávateľa priamo integrovaných na </w:t>
      </w:r>
      <w:r w:rsidR="001512E6">
        <w:rPr>
          <w:color w:val="000000" w:themeColor="text1"/>
        </w:rPr>
        <w:t>informačných systémoch</w:t>
      </w:r>
      <w:r w:rsidRPr="00DD2378">
        <w:rPr>
          <w:color w:val="000000" w:themeColor="text1"/>
        </w:rPr>
        <w:t xml:space="preserve">. </w:t>
      </w:r>
    </w:p>
    <w:p w14:paraId="6D79502D" w14:textId="77777777" w:rsidR="001105EA" w:rsidRPr="00DD2378" w:rsidRDefault="001105EA" w:rsidP="001D1665">
      <w:pPr>
        <w:numPr>
          <w:ilvl w:val="0"/>
          <w:numId w:val="77"/>
        </w:numPr>
        <w:spacing w:after="9" w:line="249" w:lineRule="auto"/>
        <w:ind w:left="284" w:hanging="283"/>
        <w:jc w:val="left"/>
        <w:rPr>
          <w:color w:val="000000" w:themeColor="text1"/>
        </w:rPr>
      </w:pPr>
      <w:r w:rsidRPr="00DD2378">
        <w:rPr>
          <w:b/>
          <w:color w:val="000000" w:themeColor="text1"/>
        </w:rPr>
        <w:t xml:space="preserve">Vada kategórie C alebo Bežná vada:  </w:t>
      </w:r>
    </w:p>
    <w:p w14:paraId="6205CFAC" w14:textId="39620B44" w:rsidR="001105EA" w:rsidRPr="00DD2378" w:rsidRDefault="001105EA" w:rsidP="001D1665">
      <w:pPr>
        <w:ind w:left="284" w:right="369"/>
        <w:rPr>
          <w:color w:val="000000" w:themeColor="text1"/>
        </w:rPr>
      </w:pPr>
      <w:r w:rsidRPr="00DD2378">
        <w:rPr>
          <w:color w:val="000000" w:themeColor="text1"/>
        </w:rPr>
        <w:t xml:space="preserve">Vada, ktorá neovplyvní výrazne funkčnosť, použitie, prevádzku, údržbu alebo ďalší vývoj </w:t>
      </w:r>
      <w:r w:rsidR="001512E6">
        <w:rPr>
          <w:color w:val="000000" w:themeColor="text1"/>
        </w:rPr>
        <w:t>informačného systému</w:t>
      </w:r>
      <w:r w:rsidR="001512E6" w:rsidRPr="00DD2378">
        <w:rPr>
          <w:color w:val="000000" w:themeColor="text1"/>
        </w:rPr>
        <w:t xml:space="preserve"> </w:t>
      </w:r>
      <w:r w:rsidRPr="00DD2378">
        <w:rPr>
          <w:color w:val="000000" w:themeColor="text1"/>
        </w:rPr>
        <w:t xml:space="preserve">a nie je Vadou kategórie A, ani Vadou kategórie B. </w:t>
      </w:r>
      <w:r w:rsidRPr="00DD2378">
        <w:rPr>
          <w:b/>
          <w:color w:val="000000" w:themeColor="text1"/>
        </w:rPr>
        <w:t xml:space="preserve"> </w:t>
      </w:r>
    </w:p>
    <w:p w14:paraId="13FCE71C" w14:textId="77777777" w:rsidR="001105EA" w:rsidRPr="00DD2378" w:rsidRDefault="001105EA" w:rsidP="001105EA">
      <w:pPr>
        <w:spacing w:after="177" w:line="259" w:lineRule="auto"/>
        <w:ind w:left="144"/>
        <w:jc w:val="left"/>
        <w:rPr>
          <w:color w:val="000000" w:themeColor="text1"/>
        </w:rPr>
      </w:pPr>
      <w:r w:rsidRPr="00DD2378">
        <w:rPr>
          <w:color w:val="000000" w:themeColor="text1"/>
        </w:rPr>
        <w:t xml:space="preserve"> </w:t>
      </w:r>
    </w:p>
    <w:p w14:paraId="683AC6AE" w14:textId="77777777" w:rsidR="001105EA" w:rsidRPr="00DD2378" w:rsidRDefault="001105EA" w:rsidP="001105EA">
      <w:pPr>
        <w:pStyle w:val="Nadpis5"/>
        <w:spacing w:after="195" w:line="259" w:lineRule="auto"/>
        <w:ind w:left="139"/>
        <w:rPr>
          <w:b/>
          <w:color w:val="000000" w:themeColor="text1"/>
        </w:rPr>
      </w:pPr>
      <w:r w:rsidRPr="00DD2378">
        <w:rPr>
          <w:b/>
          <w:i/>
          <w:color w:val="000000" w:themeColor="text1"/>
        </w:rPr>
        <w:t xml:space="preserve">Lehoty na odstránenie Incidentov a Vád a časové pokrytie </w:t>
      </w:r>
    </w:p>
    <w:p w14:paraId="31E4F32E" w14:textId="77777777" w:rsidR="001105EA" w:rsidRPr="00DD2378" w:rsidRDefault="001105EA" w:rsidP="001105EA">
      <w:pPr>
        <w:spacing w:after="192"/>
        <w:ind w:left="154" w:right="369"/>
        <w:rPr>
          <w:color w:val="000000" w:themeColor="text1"/>
        </w:rPr>
      </w:pPr>
      <w:r w:rsidRPr="00DD2378">
        <w:rPr>
          <w:color w:val="000000" w:themeColor="text1"/>
        </w:rPr>
        <w:t xml:space="preserve">Lehoty na odstránenie Incidentov a Vád začínajú plynúť okamihom nahlásenia Incidentu, alebo Vady Objednávateľom a rozdeľujú sa nasledovne: </w:t>
      </w:r>
    </w:p>
    <w:p w14:paraId="3751E9C1" w14:textId="77777777" w:rsidR="001105EA" w:rsidRPr="00DD2378" w:rsidRDefault="001105EA" w:rsidP="001D1665">
      <w:pPr>
        <w:numPr>
          <w:ilvl w:val="0"/>
          <w:numId w:val="78"/>
        </w:numPr>
        <w:spacing w:after="188" w:line="248" w:lineRule="auto"/>
        <w:ind w:left="426" w:right="369" w:hanging="284"/>
        <w:rPr>
          <w:color w:val="000000" w:themeColor="text1"/>
        </w:rPr>
      </w:pPr>
      <w:r w:rsidRPr="00DD2378">
        <w:rPr>
          <w:color w:val="000000" w:themeColor="text1"/>
        </w:rPr>
        <w:t xml:space="preserve">lehota reagovania na nahlásený Incident, alebo Vadu, </w:t>
      </w:r>
    </w:p>
    <w:p w14:paraId="5C8153DF" w14:textId="77777777" w:rsidR="001105EA" w:rsidRPr="00DD2378" w:rsidRDefault="001105EA" w:rsidP="001D1665">
      <w:pPr>
        <w:numPr>
          <w:ilvl w:val="0"/>
          <w:numId w:val="78"/>
        </w:numPr>
        <w:spacing w:after="190" w:line="248" w:lineRule="auto"/>
        <w:ind w:left="426" w:right="369" w:hanging="284"/>
        <w:rPr>
          <w:color w:val="000000" w:themeColor="text1"/>
        </w:rPr>
      </w:pPr>
      <w:r w:rsidRPr="00DD2378">
        <w:rPr>
          <w:color w:val="000000" w:themeColor="text1"/>
        </w:rPr>
        <w:t xml:space="preserve">lehota náhradného riešenia Incidentu, alebo Vady, </w:t>
      </w:r>
    </w:p>
    <w:p w14:paraId="687B8C25" w14:textId="77777777" w:rsidR="001105EA" w:rsidRPr="00DD2378" w:rsidRDefault="001105EA" w:rsidP="001D1665">
      <w:pPr>
        <w:numPr>
          <w:ilvl w:val="0"/>
          <w:numId w:val="78"/>
        </w:numPr>
        <w:spacing w:after="188" w:line="248" w:lineRule="auto"/>
        <w:ind w:left="426" w:right="369" w:hanging="284"/>
        <w:rPr>
          <w:color w:val="000000" w:themeColor="text1"/>
        </w:rPr>
      </w:pPr>
      <w:r w:rsidRPr="00DD2378">
        <w:rPr>
          <w:color w:val="000000" w:themeColor="text1"/>
        </w:rPr>
        <w:t xml:space="preserve">lehota trvalého vyriešenia Incidentu, alebo Vady, </w:t>
      </w:r>
    </w:p>
    <w:p w14:paraId="66BC4420" w14:textId="77777777" w:rsidR="001105EA" w:rsidRPr="00DD2378" w:rsidRDefault="001105EA" w:rsidP="001D1665">
      <w:pPr>
        <w:numPr>
          <w:ilvl w:val="0"/>
          <w:numId w:val="78"/>
        </w:numPr>
        <w:spacing w:after="188" w:line="248" w:lineRule="auto"/>
        <w:ind w:left="426" w:right="369" w:hanging="284"/>
        <w:rPr>
          <w:color w:val="000000" w:themeColor="text1"/>
        </w:rPr>
      </w:pPr>
      <w:r w:rsidRPr="00DD2378">
        <w:rPr>
          <w:color w:val="000000" w:themeColor="text1"/>
        </w:rPr>
        <w:t xml:space="preserve">časové pokrytie Incidentu, alebo Vady, </w:t>
      </w:r>
    </w:p>
    <w:p w14:paraId="5F8E73E9" w14:textId="784A4A88" w:rsidR="001105EA" w:rsidRPr="00DD2378" w:rsidRDefault="00EA6051" w:rsidP="001D1665">
      <w:pPr>
        <w:numPr>
          <w:ilvl w:val="0"/>
          <w:numId w:val="78"/>
        </w:numPr>
        <w:spacing w:after="188" w:line="248" w:lineRule="auto"/>
        <w:ind w:left="426" w:right="369" w:hanging="284"/>
        <w:rPr>
          <w:color w:val="000000" w:themeColor="text1"/>
        </w:rPr>
      </w:pPr>
      <w:r>
        <w:rPr>
          <w:color w:val="000000" w:themeColor="text1"/>
        </w:rPr>
        <w:t>a</w:t>
      </w:r>
      <w:r w:rsidR="001105EA" w:rsidRPr="00DD2378">
        <w:rPr>
          <w:color w:val="000000" w:themeColor="text1"/>
        </w:rPr>
        <w:t xml:space="preserve">kceptovaná doba výpadku </w:t>
      </w:r>
      <w:r w:rsidR="001512E6">
        <w:rPr>
          <w:color w:val="000000" w:themeColor="text1"/>
        </w:rPr>
        <w:t>informačného systému</w:t>
      </w:r>
      <w:r w:rsidR="001105EA" w:rsidRPr="00DD2378">
        <w:rPr>
          <w:color w:val="000000" w:themeColor="text1"/>
        </w:rPr>
        <w:t xml:space="preserve">. </w:t>
      </w:r>
    </w:p>
    <w:p w14:paraId="7701AE3F" w14:textId="77777777" w:rsidR="001105EA" w:rsidRPr="00DD2378" w:rsidRDefault="001105EA" w:rsidP="001105EA">
      <w:pPr>
        <w:spacing w:after="191"/>
        <w:ind w:left="154" w:right="369"/>
        <w:rPr>
          <w:color w:val="000000" w:themeColor="text1"/>
        </w:rPr>
      </w:pPr>
      <w:r w:rsidRPr="00DD2378">
        <w:rPr>
          <w:b/>
          <w:color w:val="000000" w:themeColor="text1"/>
        </w:rPr>
        <w:t xml:space="preserve">Lehota reagovania </w:t>
      </w:r>
      <w:r w:rsidRPr="00DD2378">
        <w:rPr>
          <w:color w:val="000000" w:themeColor="text1"/>
        </w:rPr>
        <w:t>na nahlásený</w:t>
      </w:r>
      <w:r w:rsidRPr="00DD2378">
        <w:rPr>
          <w:b/>
          <w:color w:val="000000" w:themeColor="text1"/>
        </w:rPr>
        <w:t xml:space="preserve"> </w:t>
      </w:r>
      <w:r w:rsidRPr="00DD2378">
        <w:rPr>
          <w:color w:val="000000" w:themeColor="text1"/>
        </w:rPr>
        <w:t xml:space="preserve">Incident, alebo Vadu je čas stanovený pre Poskytovateľa, do ktorého vykoná prevzatie, potvrdenie prevzatia a preverenie nahláseného Incidentu a zaháji jeho riešenie konkrétnym riešiteľom. </w:t>
      </w:r>
    </w:p>
    <w:p w14:paraId="1686A9B7" w14:textId="4D5BB3CE" w:rsidR="001105EA" w:rsidRPr="00DD2378" w:rsidRDefault="001105EA" w:rsidP="001105EA">
      <w:pPr>
        <w:spacing w:after="191"/>
        <w:ind w:left="154" w:right="369"/>
        <w:rPr>
          <w:color w:val="000000" w:themeColor="text1"/>
        </w:rPr>
      </w:pPr>
      <w:r w:rsidRPr="00DD2378">
        <w:rPr>
          <w:b/>
          <w:color w:val="000000" w:themeColor="text1"/>
        </w:rPr>
        <w:t xml:space="preserve">Lehota náhradného riešenia </w:t>
      </w:r>
      <w:r w:rsidRPr="00DD2378">
        <w:rPr>
          <w:color w:val="000000" w:themeColor="text1"/>
        </w:rPr>
        <w:t>Incidentu, alebo Vady</w:t>
      </w:r>
      <w:r w:rsidRPr="00DD2378">
        <w:rPr>
          <w:b/>
          <w:color w:val="000000" w:themeColor="text1"/>
        </w:rPr>
        <w:t xml:space="preserve"> </w:t>
      </w:r>
      <w:r w:rsidRPr="00DD2378">
        <w:rPr>
          <w:color w:val="000000" w:themeColor="text1"/>
        </w:rPr>
        <w:t xml:space="preserve">je čas, do ktorého je Poskytovateľ povinný zabezpečiť, resp. uplatniť náhradné riešenie do </w:t>
      </w:r>
      <w:r w:rsidR="001512E6">
        <w:rPr>
          <w:color w:val="000000" w:themeColor="text1"/>
        </w:rPr>
        <w:t>informačného systému</w:t>
      </w:r>
      <w:r w:rsidR="001512E6" w:rsidRPr="00DD2378">
        <w:rPr>
          <w:color w:val="000000" w:themeColor="text1"/>
        </w:rPr>
        <w:t xml:space="preserve"> </w:t>
      </w:r>
      <w:r w:rsidRPr="00DD2378">
        <w:rPr>
          <w:color w:val="000000" w:themeColor="text1"/>
        </w:rPr>
        <w:t xml:space="preserve">Objednávateľa alebo Objednávateľ vykonať procesné opatrenia navrhnuté Poskytovateľom. Náhradným riešením sa rozumie vykonanie súboru opatrení Poskytovateľom, ktoré do doby pre trvalé vyriešenie Incidentu sfunkčnia </w:t>
      </w:r>
      <w:r w:rsidR="001512E6">
        <w:rPr>
          <w:color w:val="000000" w:themeColor="text1"/>
        </w:rPr>
        <w:t>informačný systém</w:t>
      </w:r>
      <w:r w:rsidRPr="00DD2378">
        <w:rPr>
          <w:color w:val="000000" w:themeColor="text1"/>
        </w:rPr>
        <w:t xml:space="preserve"> alebo jeho časť. Pokiaľ sa jedná o procesné opatrenia Objednávateľa, Poskytovateľ je povinný včas dodať Objednávateľovi zdokumentovaný proces opatrení tak, aby Objednávateľ mohol s prihliadnutím na charakter opatrení vykonať Poskytovateľom navrhnuté opatrenia v lehote náhradného riešenia. Do lehoty náhradného riešenia Incidentu/Vady sa započítava Lehota reagovania na nahlásený Incident/Vadu. Do tejto lehoty sa nezapočítava doba, počas ktorej Objednávateľ môže vykonať kontrolu dodaného riešenia Incidentu/Vady. </w:t>
      </w:r>
    </w:p>
    <w:p w14:paraId="47298AA7" w14:textId="62369B2C" w:rsidR="001105EA" w:rsidRPr="00DD2378" w:rsidRDefault="001105EA" w:rsidP="0030203B">
      <w:pPr>
        <w:spacing w:after="192"/>
        <w:ind w:left="154" w:right="308"/>
        <w:rPr>
          <w:color w:val="000000" w:themeColor="text1"/>
        </w:rPr>
      </w:pPr>
      <w:r w:rsidRPr="00DD2378">
        <w:rPr>
          <w:b/>
          <w:color w:val="000000" w:themeColor="text1"/>
        </w:rPr>
        <w:t xml:space="preserve">Lehota trvalého vyriešenia </w:t>
      </w:r>
      <w:r w:rsidRPr="00DD2378">
        <w:rPr>
          <w:color w:val="000000" w:themeColor="text1"/>
        </w:rPr>
        <w:t>Incidentu, alebo Vady</w:t>
      </w:r>
      <w:r w:rsidRPr="00DD2378">
        <w:rPr>
          <w:b/>
          <w:color w:val="000000" w:themeColor="text1"/>
        </w:rPr>
        <w:t xml:space="preserve"> </w:t>
      </w:r>
      <w:r w:rsidRPr="00DD2378">
        <w:rPr>
          <w:color w:val="000000" w:themeColor="text1"/>
        </w:rPr>
        <w:t xml:space="preserve">je čas, do ktorého je Poskytovateľ povinný zabezpečiť, resp. uplatniť trvalé odstránenie Incidentu/Vady </w:t>
      </w:r>
      <w:r w:rsidR="00A33C06">
        <w:rPr>
          <w:color w:val="000000" w:themeColor="text1"/>
        </w:rPr>
        <w:t>informačného systému</w:t>
      </w:r>
      <w:r w:rsidR="00A33C06" w:rsidRPr="00DD2378">
        <w:rPr>
          <w:color w:val="000000" w:themeColor="text1"/>
        </w:rPr>
        <w:t xml:space="preserve"> </w:t>
      </w:r>
      <w:r w:rsidRPr="00DD2378">
        <w:rPr>
          <w:color w:val="000000" w:themeColor="text1"/>
        </w:rPr>
        <w:t xml:space="preserve">alebo jeho časti tak, aby </w:t>
      </w:r>
      <w:r w:rsidR="001512E6">
        <w:rPr>
          <w:color w:val="000000" w:themeColor="text1"/>
        </w:rPr>
        <w:t>informačný systém</w:t>
      </w:r>
      <w:r w:rsidRPr="00DD2378">
        <w:rPr>
          <w:color w:val="000000" w:themeColor="text1"/>
        </w:rPr>
        <w:t xml:space="preserve"> Objednávateľa, resp. funkčnosť jeho jednotlivých častí, bol plne obnovený. Do lehoty trvalého vyriešenia Incidentu/Vady sa započítava Lehota reagovania na nahlásený Incident/Vadu. Do tejto lehoty sa nezapočítava doba, počas ktorej Objednávateľ môže vykonať kontrolu dodaného riešenia Incidentu/Vady. V prípade výskytu opakovaných incidentov, alebo Vád prejavujúcich sa rovnakým typom chyby je Poskytovateľ povinný navrhnúť zmenu funkčnosti časti Systému tak, aby sa predchádzalo vzniku opakovaných incidentov a vád, dať ju na odsúhlasenie Objednávateľovi a následne implementovať zmenu v rámci poskytovania paušálnych služieb. </w:t>
      </w:r>
    </w:p>
    <w:p w14:paraId="1FB8F2D9" w14:textId="77777777" w:rsidR="001105EA" w:rsidRPr="00DD2378" w:rsidRDefault="001105EA" w:rsidP="001105EA">
      <w:pPr>
        <w:spacing w:after="191"/>
        <w:ind w:left="154" w:right="369"/>
        <w:rPr>
          <w:color w:val="000000" w:themeColor="text1"/>
        </w:rPr>
      </w:pPr>
      <w:r w:rsidRPr="00DD2378">
        <w:rPr>
          <w:b/>
          <w:color w:val="000000" w:themeColor="text1"/>
        </w:rPr>
        <w:lastRenderedPageBreak/>
        <w:t>Časové pokrytie</w:t>
      </w:r>
      <w:r w:rsidRPr="00DD2378">
        <w:rPr>
          <w:color w:val="000000" w:themeColor="text1"/>
        </w:rPr>
        <w:t xml:space="preserve"> Incidentu, alebo Vady je časové okno v rámci ktorého sa od poskytovateľa očakáva objektívne prijatie hlásenia o Incidente, alebo Vady. Incidenty, alebo Vady nahlásené mimo dané časové okno. Definovaný čas určuje aj požadovanú dostupnosť Call Centra Poskytovateľa. </w:t>
      </w:r>
    </w:p>
    <w:p w14:paraId="154941EE" w14:textId="686D4E59" w:rsidR="001105EA" w:rsidRPr="00DD2378" w:rsidRDefault="001105EA" w:rsidP="001105EA">
      <w:pPr>
        <w:spacing w:after="206"/>
        <w:ind w:left="154" w:right="369"/>
        <w:rPr>
          <w:color w:val="000000" w:themeColor="text1"/>
        </w:rPr>
      </w:pPr>
      <w:r w:rsidRPr="00DD2378">
        <w:rPr>
          <w:b/>
          <w:color w:val="000000" w:themeColor="text1"/>
        </w:rPr>
        <w:t xml:space="preserve">Akceptovaná doba výpadku </w:t>
      </w:r>
      <w:r w:rsidR="001512E6">
        <w:rPr>
          <w:color w:val="000000" w:themeColor="text1"/>
        </w:rPr>
        <w:t>informačného systému</w:t>
      </w:r>
      <w:r w:rsidRPr="00DD2378">
        <w:rPr>
          <w:color w:val="000000" w:themeColor="text1"/>
        </w:rPr>
        <w:t xml:space="preserve"> – je maximálna doba výpadku </w:t>
      </w:r>
      <w:r w:rsidR="00A33C06">
        <w:rPr>
          <w:color w:val="000000" w:themeColor="text1"/>
        </w:rPr>
        <w:t>informačného systému</w:t>
      </w:r>
      <w:r w:rsidRPr="00DD2378">
        <w:rPr>
          <w:color w:val="000000" w:themeColor="text1"/>
        </w:rPr>
        <w:t xml:space="preserve">, ktorý je možné v súčte akceptovať za kvartál v ktorom k nemu došlo ako dôsledku Incidentu, alebo Vady. </w:t>
      </w:r>
    </w:p>
    <w:p w14:paraId="36730BCC" w14:textId="6CE5D8BE" w:rsidR="001105EA" w:rsidRDefault="00425A52" w:rsidP="001105EA">
      <w:pPr>
        <w:pStyle w:val="Nadpis3"/>
        <w:tabs>
          <w:tab w:val="center" w:pos="4372"/>
        </w:tabs>
        <w:spacing w:after="9"/>
        <w:rPr>
          <w:color w:val="000000" w:themeColor="text1"/>
        </w:rPr>
      </w:pPr>
      <w:r>
        <w:rPr>
          <w:rFonts w:eastAsia="Calibri" w:cstheme="minorHAnsi"/>
        </w:rPr>
        <w:t>Tabuľka č.</w:t>
      </w:r>
      <w:r w:rsidR="001105EA" w:rsidRPr="00DD2378">
        <w:rPr>
          <w:color w:val="000000" w:themeColor="text1"/>
        </w:rPr>
        <w:t xml:space="preserve"> </w:t>
      </w:r>
      <w:r w:rsidR="00CA3DC7">
        <w:rPr>
          <w:color w:val="000000" w:themeColor="text1"/>
        </w:rPr>
        <w:t>5</w:t>
      </w:r>
      <w:r w:rsidR="00F32053" w:rsidRPr="00DD2378">
        <w:rPr>
          <w:color w:val="000000" w:themeColor="text1"/>
        </w:rPr>
        <w:t xml:space="preserve"> - </w:t>
      </w:r>
      <w:r w:rsidR="001105EA" w:rsidRPr="00DD2378">
        <w:rPr>
          <w:color w:val="000000" w:themeColor="text1"/>
        </w:rPr>
        <w:t xml:space="preserve">Lehoty na odstránenie Incidentov a Vád pre jednotlivé úrovne  </w:t>
      </w:r>
    </w:p>
    <w:p w14:paraId="7F4A38CB" w14:textId="5D71CD76" w:rsidR="001875A2" w:rsidRDefault="001875A2" w:rsidP="001105EA">
      <w:pPr>
        <w:pStyle w:val="Nadpis3"/>
        <w:tabs>
          <w:tab w:val="center" w:pos="4372"/>
        </w:tabs>
        <w:spacing w:after="9"/>
        <w:rPr>
          <w:color w:val="000000" w:themeColor="text1"/>
        </w:rPr>
      </w:pPr>
    </w:p>
    <w:tbl>
      <w:tblPr>
        <w:tblW w:w="5099" w:type="pct"/>
        <w:tblInd w:w="-152" w:type="dxa"/>
        <w:tblLayout w:type="fixed"/>
        <w:tblCellMar>
          <w:left w:w="0" w:type="dxa"/>
          <w:right w:w="0" w:type="dxa"/>
        </w:tblCellMar>
        <w:tblLook w:val="04A0" w:firstRow="1" w:lastRow="0" w:firstColumn="1" w:lastColumn="0" w:noHBand="0" w:noVBand="1"/>
      </w:tblPr>
      <w:tblGrid>
        <w:gridCol w:w="1351"/>
        <w:gridCol w:w="1481"/>
        <w:gridCol w:w="1910"/>
        <w:gridCol w:w="1855"/>
        <w:gridCol w:w="1469"/>
        <w:gridCol w:w="1336"/>
      </w:tblGrid>
      <w:tr w:rsidR="001875A2" w:rsidRPr="00DD2378" w14:paraId="000188A4" w14:textId="77777777" w:rsidTr="00EE0D54">
        <w:tc>
          <w:tcPr>
            <w:tcW w:w="14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8131585" w14:textId="77777777" w:rsidR="001875A2" w:rsidRPr="00DD2378" w:rsidRDefault="001875A2" w:rsidP="00EE0D54">
            <w:pPr>
              <w:spacing w:after="200" w:line="276" w:lineRule="auto"/>
              <w:rPr>
                <w:rFonts w:cstheme="minorHAnsi"/>
                <w:b/>
                <w:color w:val="000000" w:themeColor="text1"/>
              </w:rPr>
            </w:pPr>
            <w:r w:rsidRPr="00DD2378">
              <w:rPr>
                <w:rFonts w:cstheme="minorHAnsi"/>
                <w:b/>
                <w:color w:val="000000" w:themeColor="text1"/>
              </w:rPr>
              <w:t>Úroveň incidentu</w:t>
            </w:r>
            <w:r>
              <w:rPr>
                <w:rFonts w:cstheme="minorHAnsi"/>
                <w:b/>
                <w:color w:val="000000" w:themeColor="text1"/>
              </w:rPr>
              <w:t xml:space="preserve"> </w:t>
            </w:r>
            <w:r w:rsidRPr="00DD2378">
              <w:rPr>
                <w:rFonts w:cstheme="minorHAnsi"/>
                <w:b/>
                <w:color w:val="000000" w:themeColor="text1"/>
              </w:rPr>
              <w:t>/</w:t>
            </w:r>
            <w:r>
              <w:rPr>
                <w:rFonts w:cstheme="minorHAnsi"/>
                <w:b/>
                <w:color w:val="000000" w:themeColor="text1"/>
              </w:rPr>
              <w:t xml:space="preserve"> </w:t>
            </w:r>
            <w:r w:rsidRPr="00DD2378">
              <w:rPr>
                <w:rFonts w:cstheme="minorHAnsi"/>
                <w:b/>
                <w:color w:val="000000" w:themeColor="text1"/>
              </w:rPr>
              <w:t>Vady</w:t>
            </w:r>
          </w:p>
        </w:tc>
        <w:tc>
          <w:tcPr>
            <w:tcW w:w="15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F2D8507" w14:textId="73C44ED3" w:rsidR="001875A2" w:rsidRPr="00DD2378" w:rsidRDefault="001875A2" w:rsidP="00BB567C">
            <w:pPr>
              <w:spacing w:after="200" w:line="276" w:lineRule="auto"/>
              <w:rPr>
                <w:rFonts w:cstheme="minorHAnsi"/>
                <w:b/>
                <w:color w:val="000000" w:themeColor="text1"/>
              </w:rPr>
            </w:pPr>
            <w:r w:rsidRPr="00DD2378">
              <w:rPr>
                <w:rFonts w:cstheme="minorHAnsi"/>
                <w:b/>
                <w:bCs/>
                <w:color w:val="000000" w:themeColor="text1"/>
              </w:rPr>
              <w:t xml:space="preserve">Lehota reagovania na nahlásený Incident/ Vadu –  Čas odozvy </w:t>
            </w:r>
          </w:p>
        </w:tc>
        <w:tc>
          <w:tcPr>
            <w:tcW w:w="202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0554518" w14:textId="77777777" w:rsidR="001875A2" w:rsidRPr="00DD2378" w:rsidRDefault="001875A2" w:rsidP="00EE0D54">
            <w:pPr>
              <w:spacing w:after="200" w:line="276" w:lineRule="auto"/>
              <w:rPr>
                <w:rFonts w:cstheme="minorHAnsi"/>
                <w:b/>
                <w:color w:val="000000" w:themeColor="text1"/>
              </w:rPr>
            </w:pPr>
            <w:r w:rsidRPr="00DD2378">
              <w:rPr>
                <w:rFonts w:cstheme="minorHAnsi"/>
                <w:b/>
                <w:bCs/>
                <w:color w:val="000000" w:themeColor="text1"/>
              </w:rPr>
              <w:t>Lehota náhradného riešenia Incidentu / Vady</w:t>
            </w:r>
          </w:p>
        </w:tc>
        <w:tc>
          <w:tcPr>
            <w:tcW w:w="19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24884C2" w14:textId="77777777" w:rsidR="001875A2" w:rsidRPr="00DD2378" w:rsidRDefault="001875A2" w:rsidP="00EE0D54">
            <w:pPr>
              <w:spacing w:after="200" w:line="276" w:lineRule="auto"/>
              <w:ind w:left="22"/>
              <w:rPr>
                <w:rFonts w:cstheme="minorHAnsi"/>
                <w:b/>
                <w:color w:val="000000" w:themeColor="text1"/>
              </w:rPr>
            </w:pPr>
            <w:r w:rsidRPr="00DD2378">
              <w:rPr>
                <w:rFonts w:cstheme="minorHAnsi"/>
                <w:b/>
                <w:bCs/>
                <w:color w:val="000000" w:themeColor="text1"/>
              </w:rPr>
              <w:t>Lehota trvalého vyriešenia Incidentu / Vady – Čas fixácie</w:t>
            </w:r>
          </w:p>
        </w:tc>
        <w:tc>
          <w:tcPr>
            <w:tcW w:w="1568" w:type="dxa"/>
            <w:tcBorders>
              <w:top w:val="single" w:sz="8" w:space="0" w:color="auto"/>
              <w:left w:val="nil"/>
              <w:bottom w:val="single" w:sz="8" w:space="0" w:color="auto"/>
              <w:right w:val="single" w:sz="8" w:space="0" w:color="auto"/>
            </w:tcBorders>
            <w:shd w:val="clear" w:color="auto" w:fill="BFBFBF"/>
          </w:tcPr>
          <w:p w14:paraId="5319D48D" w14:textId="3EADF7A4" w:rsidR="001875A2" w:rsidRPr="00DD2378" w:rsidRDefault="001875A2" w:rsidP="00BB567C">
            <w:pPr>
              <w:spacing w:after="200" w:line="276" w:lineRule="auto"/>
              <w:ind w:left="22"/>
              <w:rPr>
                <w:rFonts w:cstheme="minorHAnsi"/>
                <w:b/>
                <w:bCs/>
                <w:color w:val="000000" w:themeColor="text1"/>
              </w:rPr>
            </w:pPr>
            <w:r w:rsidRPr="00DD2378">
              <w:rPr>
                <w:rFonts w:cstheme="minorHAnsi"/>
                <w:b/>
                <w:bCs/>
                <w:color w:val="000000" w:themeColor="text1"/>
              </w:rPr>
              <w:t>Časové pokrytie Incidentu/ Vady.</w:t>
            </w:r>
            <w:r w:rsidRPr="00DD2378">
              <w:rPr>
                <w:rFonts w:cstheme="minorHAnsi"/>
                <w:b/>
                <w:bCs/>
                <w:color w:val="000000" w:themeColor="text1"/>
              </w:rPr>
              <w:br/>
              <w:t>Dostupnosť Call Centra</w:t>
            </w:r>
          </w:p>
        </w:tc>
        <w:tc>
          <w:tcPr>
            <w:tcW w:w="1426" w:type="dxa"/>
            <w:tcBorders>
              <w:top w:val="single" w:sz="8" w:space="0" w:color="auto"/>
              <w:left w:val="nil"/>
              <w:bottom w:val="single" w:sz="8" w:space="0" w:color="auto"/>
              <w:right w:val="single" w:sz="8" w:space="0" w:color="auto"/>
            </w:tcBorders>
            <w:shd w:val="clear" w:color="auto" w:fill="BFBFBF"/>
          </w:tcPr>
          <w:p w14:paraId="20FC0967" w14:textId="44B7FD57" w:rsidR="001875A2" w:rsidRPr="00DD2378" w:rsidRDefault="001875A2" w:rsidP="005A3930">
            <w:pPr>
              <w:spacing w:after="200" w:line="276" w:lineRule="auto"/>
              <w:ind w:left="22"/>
              <w:rPr>
                <w:rFonts w:cstheme="minorHAnsi"/>
                <w:b/>
                <w:bCs/>
                <w:color w:val="000000" w:themeColor="text1"/>
              </w:rPr>
            </w:pPr>
            <w:r w:rsidRPr="00DD2378">
              <w:rPr>
                <w:rFonts w:cstheme="minorHAnsi"/>
                <w:b/>
                <w:bCs/>
                <w:color w:val="000000" w:themeColor="text1"/>
              </w:rPr>
              <w:t>Akceptovaná doba výpadku I</w:t>
            </w:r>
            <w:r w:rsidR="005A3930">
              <w:rPr>
                <w:rFonts w:cstheme="minorHAnsi"/>
                <w:b/>
                <w:bCs/>
                <w:color w:val="000000" w:themeColor="text1"/>
              </w:rPr>
              <w:t xml:space="preserve">nformačného systému </w:t>
            </w:r>
            <w:r w:rsidRPr="00DD2378">
              <w:rPr>
                <w:rFonts w:cstheme="minorHAnsi"/>
                <w:b/>
                <w:bCs/>
                <w:color w:val="000000" w:themeColor="text1"/>
              </w:rPr>
              <w:t>za kvartál v súčte</w:t>
            </w:r>
          </w:p>
        </w:tc>
      </w:tr>
      <w:tr w:rsidR="001875A2" w:rsidRPr="00DD2378" w14:paraId="42E47AB0" w14:textId="77777777" w:rsidTr="00EE0D54">
        <w:tc>
          <w:tcPr>
            <w:tcW w:w="142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E3B559" w14:textId="77777777" w:rsidR="001875A2" w:rsidRPr="00DD2378" w:rsidRDefault="001875A2" w:rsidP="00EE0D54">
            <w:pPr>
              <w:spacing w:after="200" w:line="276" w:lineRule="auto"/>
              <w:ind w:left="22"/>
              <w:jc w:val="center"/>
              <w:rPr>
                <w:rFonts w:cstheme="minorHAnsi"/>
                <w:color w:val="000000" w:themeColor="text1"/>
              </w:rPr>
            </w:pPr>
            <w:r w:rsidRPr="00DD2378">
              <w:rPr>
                <w:rFonts w:cstheme="minorHAnsi"/>
                <w:b/>
                <w:bCs/>
                <w:color w:val="000000" w:themeColor="text1"/>
              </w:rPr>
              <w:t>Incident/ Vada úrovne A (1)</w:t>
            </w:r>
          </w:p>
        </w:tc>
        <w:tc>
          <w:tcPr>
            <w:tcW w:w="15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BB0F2E6" w14:textId="77777777" w:rsidR="001875A2" w:rsidRPr="00DD2378" w:rsidRDefault="001875A2" w:rsidP="00EE0D54">
            <w:pPr>
              <w:spacing w:after="200" w:line="276" w:lineRule="auto"/>
              <w:jc w:val="center"/>
              <w:rPr>
                <w:rFonts w:cstheme="minorHAnsi"/>
                <w:color w:val="000000" w:themeColor="text1"/>
              </w:rPr>
            </w:pPr>
            <w:r w:rsidRPr="00DD2378">
              <w:rPr>
                <w:rFonts w:cstheme="minorHAnsi"/>
                <w:color w:val="000000" w:themeColor="text1"/>
              </w:rPr>
              <w:t>do 4 hodín</w:t>
            </w:r>
          </w:p>
        </w:tc>
        <w:tc>
          <w:tcPr>
            <w:tcW w:w="20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E63218A" w14:textId="77777777" w:rsidR="001875A2" w:rsidRPr="00DD2378" w:rsidRDefault="001875A2" w:rsidP="00EE0D54">
            <w:pPr>
              <w:spacing w:after="200" w:line="276" w:lineRule="auto"/>
              <w:jc w:val="center"/>
              <w:rPr>
                <w:rFonts w:cstheme="minorHAnsi"/>
                <w:i/>
                <w:color w:val="000000" w:themeColor="text1"/>
              </w:rPr>
            </w:pPr>
            <w:r w:rsidRPr="00DD2378">
              <w:rPr>
                <w:rFonts w:cstheme="minorHAnsi"/>
                <w:i/>
                <w:color w:val="000000" w:themeColor="text1"/>
              </w:rPr>
              <w:t>Z titulu definície Incidentu úrovne A sa neuplatňuje</w:t>
            </w:r>
          </w:p>
        </w:tc>
        <w:tc>
          <w:tcPr>
            <w:tcW w:w="19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0AAFFA" w14:textId="77777777" w:rsidR="001875A2" w:rsidRPr="00DD2378" w:rsidRDefault="001875A2" w:rsidP="00EE0D54">
            <w:pPr>
              <w:spacing w:after="200" w:line="276" w:lineRule="auto"/>
              <w:ind w:left="22"/>
              <w:rPr>
                <w:rFonts w:cstheme="minorHAnsi"/>
                <w:color w:val="000000" w:themeColor="text1"/>
              </w:rPr>
            </w:pPr>
            <w:r w:rsidRPr="00DD2378">
              <w:rPr>
                <w:rFonts w:cstheme="minorHAnsi"/>
                <w:color w:val="000000" w:themeColor="text1"/>
              </w:rPr>
              <w:t>do 72 hodín</w:t>
            </w:r>
          </w:p>
        </w:tc>
        <w:tc>
          <w:tcPr>
            <w:tcW w:w="1568" w:type="dxa"/>
            <w:tcBorders>
              <w:top w:val="nil"/>
              <w:left w:val="nil"/>
              <w:bottom w:val="single" w:sz="8" w:space="0" w:color="auto"/>
              <w:right w:val="single" w:sz="8" w:space="0" w:color="auto"/>
            </w:tcBorders>
            <w:shd w:val="clear" w:color="auto" w:fill="FFFFFF" w:themeFill="background1"/>
          </w:tcPr>
          <w:p w14:paraId="710E0BF8" w14:textId="77777777" w:rsidR="001875A2" w:rsidRPr="00DD2378" w:rsidRDefault="001875A2" w:rsidP="00EE0D54">
            <w:pPr>
              <w:spacing w:after="200" w:line="276" w:lineRule="auto"/>
              <w:ind w:left="22"/>
              <w:jc w:val="center"/>
              <w:rPr>
                <w:rFonts w:cstheme="minorHAnsi"/>
                <w:color w:val="000000" w:themeColor="text1"/>
              </w:rPr>
            </w:pPr>
            <w:r w:rsidRPr="00DD2378">
              <w:rPr>
                <w:rFonts w:cstheme="minorHAnsi"/>
                <w:color w:val="000000" w:themeColor="text1"/>
              </w:rPr>
              <w:t>24/7/365</w:t>
            </w:r>
          </w:p>
        </w:tc>
        <w:tc>
          <w:tcPr>
            <w:tcW w:w="1426" w:type="dxa"/>
            <w:tcBorders>
              <w:top w:val="nil"/>
              <w:left w:val="nil"/>
              <w:bottom w:val="single" w:sz="8" w:space="0" w:color="auto"/>
              <w:right w:val="single" w:sz="8" w:space="0" w:color="auto"/>
            </w:tcBorders>
            <w:shd w:val="clear" w:color="auto" w:fill="FFFFFF" w:themeFill="background1"/>
          </w:tcPr>
          <w:p w14:paraId="42EE1690" w14:textId="77777777" w:rsidR="001875A2" w:rsidRPr="00DD2378" w:rsidRDefault="001875A2" w:rsidP="00EE0D54">
            <w:pPr>
              <w:spacing w:after="200" w:line="276" w:lineRule="auto"/>
              <w:ind w:left="22"/>
              <w:jc w:val="center"/>
              <w:rPr>
                <w:color w:val="000000" w:themeColor="text1"/>
              </w:rPr>
            </w:pPr>
            <w:r w:rsidRPr="00DD2378">
              <w:rPr>
                <w:rFonts w:cstheme="minorHAnsi"/>
                <w:color w:val="000000" w:themeColor="text1"/>
              </w:rPr>
              <w:t>120 hodín, pričom kontinuálny výpadok nesmie presiahnuť 72 hodín.</w:t>
            </w:r>
          </w:p>
        </w:tc>
      </w:tr>
      <w:tr w:rsidR="001875A2" w:rsidRPr="00DD2378" w14:paraId="086E20B1" w14:textId="77777777" w:rsidTr="00EE0D54">
        <w:tc>
          <w:tcPr>
            <w:tcW w:w="142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438CC0" w14:textId="77777777" w:rsidR="001875A2" w:rsidRPr="00DD2378" w:rsidRDefault="001875A2" w:rsidP="00EE0D54">
            <w:pPr>
              <w:spacing w:after="200" w:line="276" w:lineRule="auto"/>
              <w:ind w:left="22"/>
              <w:jc w:val="center"/>
              <w:rPr>
                <w:rFonts w:cstheme="minorHAnsi"/>
                <w:color w:val="000000" w:themeColor="text1"/>
              </w:rPr>
            </w:pPr>
            <w:r w:rsidRPr="00DD2378">
              <w:rPr>
                <w:rFonts w:cstheme="minorHAnsi"/>
                <w:b/>
                <w:bCs/>
                <w:color w:val="000000" w:themeColor="text1"/>
              </w:rPr>
              <w:t>Incident/ Vada úrovne B (2)</w:t>
            </w:r>
          </w:p>
        </w:tc>
        <w:tc>
          <w:tcPr>
            <w:tcW w:w="15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47B814A" w14:textId="77777777" w:rsidR="001875A2" w:rsidRPr="00DD2378" w:rsidRDefault="001875A2" w:rsidP="00EE0D54">
            <w:pPr>
              <w:spacing w:after="200" w:line="276" w:lineRule="auto"/>
              <w:jc w:val="center"/>
              <w:rPr>
                <w:rFonts w:cstheme="minorHAnsi"/>
                <w:color w:val="000000" w:themeColor="text1"/>
              </w:rPr>
            </w:pPr>
            <w:r w:rsidRPr="00DD2378">
              <w:rPr>
                <w:rFonts w:cstheme="minorHAnsi"/>
                <w:color w:val="000000" w:themeColor="text1"/>
              </w:rPr>
              <w:t>do 4 hodín</w:t>
            </w:r>
          </w:p>
        </w:tc>
        <w:tc>
          <w:tcPr>
            <w:tcW w:w="20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11B97B4" w14:textId="77777777" w:rsidR="001875A2" w:rsidRPr="00DD2378" w:rsidRDefault="001875A2" w:rsidP="00EE0D54">
            <w:pPr>
              <w:spacing w:after="200" w:line="276" w:lineRule="auto"/>
              <w:jc w:val="center"/>
              <w:rPr>
                <w:rFonts w:cstheme="minorHAnsi"/>
                <w:color w:val="000000" w:themeColor="text1"/>
              </w:rPr>
            </w:pPr>
            <w:r w:rsidRPr="00DD2378">
              <w:rPr>
                <w:rFonts w:cstheme="minorHAnsi"/>
                <w:color w:val="000000" w:themeColor="text1"/>
              </w:rPr>
              <w:t xml:space="preserve">do </w:t>
            </w:r>
            <w:r>
              <w:rPr>
                <w:rFonts w:cstheme="minorHAnsi"/>
                <w:color w:val="000000" w:themeColor="text1"/>
              </w:rPr>
              <w:t>48</w:t>
            </w:r>
            <w:r w:rsidRPr="00DD2378">
              <w:rPr>
                <w:rFonts w:cstheme="minorHAnsi"/>
                <w:color w:val="000000" w:themeColor="text1"/>
              </w:rPr>
              <w:t xml:space="preserve"> hodín</w:t>
            </w:r>
          </w:p>
        </w:tc>
        <w:tc>
          <w:tcPr>
            <w:tcW w:w="19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97811F" w14:textId="77777777" w:rsidR="001875A2" w:rsidRPr="00DD2378" w:rsidRDefault="001875A2" w:rsidP="00EE0D54">
            <w:pPr>
              <w:spacing w:after="200" w:line="276" w:lineRule="auto"/>
              <w:ind w:left="22"/>
              <w:jc w:val="center"/>
              <w:rPr>
                <w:rFonts w:cstheme="minorHAnsi"/>
                <w:color w:val="000000" w:themeColor="text1"/>
              </w:rPr>
            </w:pPr>
            <w:r w:rsidRPr="00DD2378">
              <w:rPr>
                <w:rFonts w:cstheme="minorHAnsi"/>
                <w:color w:val="000000" w:themeColor="text1"/>
              </w:rPr>
              <w:t xml:space="preserve">do </w:t>
            </w:r>
            <w:r>
              <w:rPr>
                <w:rFonts w:cstheme="minorHAnsi"/>
                <w:color w:val="000000" w:themeColor="text1"/>
              </w:rPr>
              <w:t>8</w:t>
            </w:r>
            <w:r w:rsidRPr="00DD2378">
              <w:rPr>
                <w:rFonts w:cstheme="minorHAnsi"/>
                <w:color w:val="000000" w:themeColor="text1"/>
              </w:rPr>
              <w:t>0 hodín</w:t>
            </w:r>
            <w:r w:rsidRPr="00DD2378">
              <w:rPr>
                <w:rFonts w:cstheme="minorHAnsi"/>
                <w:color w:val="000000" w:themeColor="text1"/>
              </w:rPr>
              <w:br/>
              <w:t>(</w:t>
            </w:r>
            <w:r>
              <w:rPr>
                <w:rFonts w:cstheme="minorHAnsi"/>
                <w:color w:val="000000" w:themeColor="text1"/>
              </w:rPr>
              <w:t>10</w:t>
            </w:r>
            <w:r w:rsidRPr="00DD2378">
              <w:rPr>
                <w:rFonts w:cstheme="minorHAnsi"/>
                <w:color w:val="000000" w:themeColor="text1"/>
              </w:rPr>
              <w:t xml:space="preserve"> pracovných dní) pracovného času*</w:t>
            </w:r>
          </w:p>
        </w:tc>
        <w:tc>
          <w:tcPr>
            <w:tcW w:w="1568" w:type="dxa"/>
            <w:tcBorders>
              <w:top w:val="single" w:sz="8" w:space="0" w:color="auto"/>
              <w:left w:val="nil"/>
              <w:bottom w:val="single" w:sz="8" w:space="0" w:color="auto"/>
              <w:right w:val="single" w:sz="8" w:space="0" w:color="auto"/>
            </w:tcBorders>
            <w:shd w:val="clear" w:color="auto" w:fill="FFFFFF" w:themeFill="background1"/>
          </w:tcPr>
          <w:p w14:paraId="51416CF5" w14:textId="77777777" w:rsidR="001875A2" w:rsidRPr="00DD2378" w:rsidRDefault="001875A2" w:rsidP="00EE0D54">
            <w:pPr>
              <w:spacing w:after="200" w:line="276" w:lineRule="auto"/>
              <w:ind w:left="22"/>
              <w:jc w:val="center"/>
              <w:rPr>
                <w:rFonts w:cstheme="minorHAnsi"/>
                <w:color w:val="000000" w:themeColor="text1"/>
              </w:rPr>
            </w:pPr>
            <w:r w:rsidRPr="00DD2378">
              <w:rPr>
                <w:rFonts w:cstheme="minorHAnsi"/>
                <w:color w:val="000000" w:themeColor="text1"/>
              </w:rPr>
              <w:t>V pracovný čas od 8:00 do 16:00</w:t>
            </w:r>
          </w:p>
        </w:tc>
        <w:tc>
          <w:tcPr>
            <w:tcW w:w="1426" w:type="dxa"/>
            <w:tcBorders>
              <w:top w:val="single" w:sz="8" w:space="0" w:color="auto"/>
              <w:left w:val="single" w:sz="8" w:space="0" w:color="auto"/>
              <w:bottom w:val="single" w:sz="8" w:space="0" w:color="auto"/>
              <w:right w:val="single" w:sz="8" w:space="0" w:color="auto"/>
            </w:tcBorders>
            <w:shd w:val="clear" w:color="auto" w:fill="FFFFFF" w:themeFill="background1"/>
          </w:tcPr>
          <w:p w14:paraId="55FDE605" w14:textId="77777777" w:rsidR="001875A2" w:rsidRPr="00DD2378" w:rsidRDefault="001875A2" w:rsidP="00EE0D54">
            <w:pPr>
              <w:spacing w:after="200" w:line="276" w:lineRule="auto"/>
              <w:ind w:left="22"/>
              <w:jc w:val="center"/>
              <w:rPr>
                <w:rFonts w:cstheme="minorHAnsi"/>
                <w:color w:val="000000" w:themeColor="text1"/>
              </w:rPr>
            </w:pPr>
          </w:p>
        </w:tc>
      </w:tr>
      <w:tr w:rsidR="001875A2" w:rsidRPr="00DD2378" w14:paraId="5D1427FD" w14:textId="77777777" w:rsidTr="00EE0D54">
        <w:tc>
          <w:tcPr>
            <w:tcW w:w="142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3E8D5BC" w14:textId="4D10FC46" w:rsidR="001875A2" w:rsidRPr="00DD2378" w:rsidRDefault="001875A2" w:rsidP="00EE0D54">
            <w:pPr>
              <w:spacing w:after="200" w:line="276" w:lineRule="auto"/>
              <w:ind w:left="22"/>
              <w:jc w:val="center"/>
              <w:rPr>
                <w:rFonts w:cstheme="minorHAnsi"/>
                <w:color w:val="000000" w:themeColor="text1"/>
              </w:rPr>
            </w:pPr>
            <w:r w:rsidRPr="00DD2378">
              <w:rPr>
                <w:rFonts w:cstheme="minorHAnsi"/>
                <w:b/>
                <w:bCs/>
                <w:color w:val="000000" w:themeColor="text1"/>
              </w:rPr>
              <w:t>Incident/ Vada úrovne C (3)</w:t>
            </w:r>
          </w:p>
        </w:tc>
        <w:tc>
          <w:tcPr>
            <w:tcW w:w="15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5C3FF4" w14:textId="77777777" w:rsidR="001875A2" w:rsidRPr="00DD2378" w:rsidRDefault="001875A2" w:rsidP="00EE0D54">
            <w:pPr>
              <w:spacing w:after="200" w:line="276" w:lineRule="auto"/>
              <w:jc w:val="center"/>
              <w:rPr>
                <w:rFonts w:cstheme="minorHAnsi"/>
                <w:color w:val="000000" w:themeColor="text1"/>
              </w:rPr>
            </w:pPr>
            <w:r w:rsidRPr="00DD2378">
              <w:rPr>
                <w:rFonts w:cstheme="minorHAnsi"/>
                <w:color w:val="000000" w:themeColor="text1"/>
              </w:rPr>
              <w:t>do 12 hodín pracovného času*</w:t>
            </w:r>
          </w:p>
        </w:tc>
        <w:tc>
          <w:tcPr>
            <w:tcW w:w="20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0E1F06" w14:textId="77777777" w:rsidR="001875A2" w:rsidRPr="00DD2378" w:rsidRDefault="001875A2" w:rsidP="00EE0D54">
            <w:pPr>
              <w:spacing w:after="200" w:line="276" w:lineRule="auto"/>
              <w:jc w:val="center"/>
              <w:rPr>
                <w:rFonts w:cstheme="minorHAnsi"/>
                <w:i/>
                <w:color w:val="000000" w:themeColor="text1"/>
              </w:rPr>
            </w:pPr>
            <w:r w:rsidRPr="00DD2378">
              <w:rPr>
                <w:rFonts w:cstheme="minorHAnsi"/>
                <w:i/>
                <w:color w:val="000000" w:themeColor="text1"/>
              </w:rPr>
              <w:t>Z titulu definície Incidentu úrovne C sa neuplatňuje</w:t>
            </w:r>
          </w:p>
        </w:tc>
        <w:tc>
          <w:tcPr>
            <w:tcW w:w="19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4C90989" w14:textId="77777777" w:rsidR="001875A2" w:rsidRPr="00DD2378" w:rsidRDefault="001875A2" w:rsidP="00EE0D54">
            <w:pPr>
              <w:spacing w:after="200" w:line="276" w:lineRule="auto"/>
              <w:ind w:left="22"/>
              <w:jc w:val="center"/>
              <w:rPr>
                <w:rFonts w:cstheme="minorHAnsi"/>
                <w:color w:val="000000" w:themeColor="text1"/>
              </w:rPr>
            </w:pPr>
            <w:r w:rsidRPr="00DD2378">
              <w:rPr>
                <w:rFonts w:cstheme="minorHAnsi"/>
                <w:color w:val="000000" w:themeColor="text1"/>
              </w:rPr>
              <w:t xml:space="preserve">do </w:t>
            </w:r>
            <w:r>
              <w:rPr>
                <w:rFonts w:cstheme="minorHAnsi"/>
                <w:color w:val="000000" w:themeColor="text1"/>
              </w:rPr>
              <w:t>120</w:t>
            </w:r>
            <w:r w:rsidRPr="00DD2378">
              <w:rPr>
                <w:rFonts w:cstheme="minorHAnsi"/>
                <w:color w:val="000000" w:themeColor="text1"/>
              </w:rPr>
              <w:t xml:space="preserve"> hodín </w:t>
            </w:r>
            <w:r w:rsidRPr="00DD2378">
              <w:rPr>
                <w:rFonts w:cstheme="minorHAnsi"/>
                <w:color w:val="000000" w:themeColor="text1"/>
              </w:rPr>
              <w:br/>
              <w:t>(1</w:t>
            </w:r>
            <w:r>
              <w:rPr>
                <w:rFonts w:cstheme="minorHAnsi"/>
                <w:color w:val="000000" w:themeColor="text1"/>
              </w:rPr>
              <w:t>5</w:t>
            </w:r>
            <w:r w:rsidRPr="00DD2378">
              <w:rPr>
                <w:rFonts w:cstheme="minorHAnsi"/>
                <w:color w:val="000000" w:themeColor="text1"/>
              </w:rPr>
              <w:t xml:space="preserve"> pracovných dní) pracovného času*</w:t>
            </w:r>
          </w:p>
        </w:tc>
        <w:tc>
          <w:tcPr>
            <w:tcW w:w="1568" w:type="dxa"/>
            <w:tcBorders>
              <w:top w:val="single" w:sz="8" w:space="0" w:color="auto"/>
              <w:left w:val="nil"/>
              <w:bottom w:val="single" w:sz="8" w:space="0" w:color="auto"/>
              <w:right w:val="single" w:sz="8" w:space="0" w:color="auto"/>
            </w:tcBorders>
            <w:shd w:val="clear" w:color="auto" w:fill="FFFFFF" w:themeFill="background1"/>
          </w:tcPr>
          <w:p w14:paraId="5F7FBD63" w14:textId="77777777" w:rsidR="001875A2" w:rsidRPr="00DD2378" w:rsidRDefault="001875A2" w:rsidP="00EE0D54">
            <w:pPr>
              <w:spacing w:after="200" w:line="276" w:lineRule="auto"/>
              <w:ind w:left="22"/>
              <w:jc w:val="center"/>
              <w:rPr>
                <w:rFonts w:cstheme="minorHAnsi"/>
                <w:color w:val="000000" w:themeColor="text1"/>
              </w:rPr>
            </w:pPr>
            <w:r w:rsidRPr="00DD2378">
              <w:rPr>
                <w:rFonts w:cstheme="minorHAnsi"/>
                <w:color w:val="000000" w:themeColor="text1"/>
              </w:rPr>
              <w:t>V pracovný čas od 8:00 do 16:00</w:t>
            </w:r>
          </w:p>
        </w:tc>
        <w:tc>
          <w:tcPr>
            <w:tcW w:w="1426" w:type="dxa"/>
            <w:tcBorders>
              <w:top w:val="single" w:sz="8" w:space="0" w:color="auto"/>
              <w:left w:val="nil"/>
              <w:bottom w:val="single" w:sz="8" w:space="0" w:color="auto"/>
              <w:right w:val="single" w:sz="8" w:space="0" w:color="auto"/>
            </w:tcBorders>
            <w:shd w:val="clear" w:color="auto" w:fill="FFFFFF" w:themeFill="background1"/>
          </w:tcPr>
          <w:p w14:paraId="4291591B" w14:textId="77777777" w:rsidR="001875A2" w:rsidRPr="00DD2378" w:rsidRDefault="001875A2" w:rsidP="00EE0D54">
            <w:pPr>
              <w:spacing w:after="200" w:line="276" w:lineRule="auto"/>
              <w:ind w:left="22"/>
              <w:jc w:val="center"/>
              <w:rPr>
                <w:rFonts w:cstheme="minorHAnsi"/>
                <w:color w:val="000000" w:themeColor="text1"/>
              </w:rPr>
            </w:pPr>
          </w:p>
        </w:tc>
      </w:tr>
    </w:tbl>
    <w:p w14:paraId="71E422AC" w14:textId="77777777" w:rsidR="001875A2" w:rsidRPr="00DD2378" w:rsidRDefault="001875A2" w:rsidP="001105EA">
      <w:pPr>
        <w:pStyle w:val="Nadpis3"/>
        <w:tabs>
          <w:tab w:val="center" w:pos="4372"/>
        </w:tabs>
        <w:spacing w:after="9"/>
        <w:rPr>
          <w:color w:val="000000" w:themeColor="text1"/>
        </w:rPr>
      </w:pPr>
    </w:p>
    <w:p w14:paraId="43C478E2" w14:textId="7A606AA1" w:rsidR="001105EA" w:rsidRPr="00DD2378" w:rsidRDefault="001105EA" w:rsidP="001875A2">
      <w:pPr>
        <w:spacing w:after="0" w:line="259" w:lineRule="auto"/>
        <w:ind w:left="144"/>
        <w:jc w:val="left"/>
        <w:rPr>
          <w:color w:val="000000" w:themeColor="text1"/>
        </w:rPr>
      </w:pPr>
      <w:r w:rsidRPr="00DD2378">
        <w:rPr>
          <w:color w:val="000000" w:themeColor="text1"/>
        </w:rPr>
        <w:t xml:space="preserve"> * </w:t>
      </w:r>
      <w:r w:rsidRPr="00DD2378">
        <w:rPr>
          <w:color w:val="000000" w:themeColor="text1"/>
          <w:u w:val="single" w:color="000000"/>
        </w:rPr>
        <w:t>Pozn.:</w:t>
      </w:r>
      <w:r w:rsidRPr="00DD2378">
        <w:rPr>
          <w:color w:val="000000" w:themeColor="text1"/>
        </w:rPr>
        <w:t xml:space="preserve"> pracovným časom sa na účely tejto Zmluvy sa rozumie doba vymedzená počas pracovných dní v čase od 8:00 do 16:00 hod.  </w:t>
      </w:r>
    </w:p>
    <w:p w14:paraId="635E4B12" w14:textId="77777777" w:rsidR="001105EA" w:rsidRPr="00DD2378" w:rsidRDefault="001105EA" w:rsidP="001105EA">
      <w:pPr>
        <w:spacing w:after="0" w:line="239" w:lineRule="auto"/>
        <w:ind w:left="144" w:right="374"/>
        <w:rPr>
          <w:color w:val="000000" w:themeColor="text1"/>
        </w:rPr>
      </w:pPr>
      <w:r w:rsidRPr="00DD2378">
        <w:rPr>
          <w:b/>
          <w:color w:val="000000" w:themeColor="text1"/>
        </w:rPr>
        <w:t xml:space="preserve">Pre vylúčenie akýchkoľvek pochybností Zmluvné strany berú na vedomie, že počítanie lehôt na odstraňovanie Incidentov a Vád v rámci pracovného času sa uplatňuje výlučne pri Incidentoch a Vadách úrovne B (2) a C (3). Lehoty na odstraňovanie Incidentov a Vád úrovne A (1) plynú bez ohľadu na pracovný čas bez prerušenia (nonstop v režime 24/7). </w:t>
      </w:r>
    </w:p>
    <w:p w14:paraId="5F346472" w14:textId="77777777" w:rsidR="00A33C06" w:rsidRPr="00A64B1B" w:rsidRDefault="00A33C06" w:rsidP="00795B3D">
      <w:pPr>
        <w:ind w:left="-284" w:firstLine="568"/>
        <w:rPr>
          <w:rFonts w:cstheme="minorHAnsi"/>
          <w:b/>
          <w:i/>
        </w:rPr>
      </w:pPr>
    </w:p>
    <w:p w14:paraId="76768667" w14:textId="679AD9FF" w:rsidR="00795B3D" w:rsidRPr="009029E5" w:rsidRDefault="004265F8" w:rsidP="009029E5">
      <w:pPr>
        <w:pStyle w:val="Odsekzoznamu"/>
        <w:numPr>
          <w:ilvl w:val="0"/>
          <w:numId w:val="24"/>
        </w:numPr>
        <w:ind w:left="0" w:hanging="284"/>
        <w:rPr>
          <w:rFonts w:eastAsia="Calibri"/>
          <w:b/>
          <w:bCs/>
        </w:rPr>
      </w:pPr>
      <w:r w:rsidRPr="009029E5">
        <w:rPr>
          <w:rFonts w:eastAsia="Calibri"/>
          <w:b/>
          <w:bCs/>
        </w:rPr>
        <w:t xml:space="preserve"> Poskytovanie služieb rozvoja IS EMU </w:t>
      </w:r>
    </w:p>
    <w:p w14:paraId="3C0F244A" w14:textId="05E5B646" w:rsidR="00795B3D" w:rsidRDefault="00795B3D" w:rsidP="00DD79BB">
      <w:pPr>
        <w:spacing w:after="0" w:line="240" w:lineRule="auto"/>
        <w:ind w:firstLine="284"/>
        <w:rPr>
          <w:rFonts w:eastAsia="Calibri" w:cs="Calibri"/>
          <w:szCs w:val="22"/>
        </w:rPr>
      </w:pPr>
      <w:r w:rsidRPr="00DD79BB">
        <w:rPr>
          <w:rFonts w:eastAsia="Calibri" w:cs="Calibri"/>
          <w:szCs w:val="22"/>
        </w:rPr>
        <w:t xml:space="preserve">Prostredníctvom </w:t>
      </w:r>
      <w:r w:rsidR="00535E39" w:rsidRPr="00DD79BB">
        <w:rPr>
          <w:rFonts w:eastAsia="Calibri" w:cs="Calibri"/>
          <w:szCs w:val="22"/>
        </w:rPr>
        <w:t xml:space="preserve">služieb rozvoja IS EMU </w:t>
      </w:r>
      <w:r w:rsidRPr="00DD79BB">
        <w:rPr>
          <w:rFonts w:eastAsia="Calibri" w:cs="Calibri"/>
          <w:szCs w:val="22"/>
        </w:rPr>
        <w:t xml:space="preserve"> zabezpečuje Poskytovateľ na základe zmenových požiadaviek Objednávateľa rozvoj Systému (ďalej aj len „Požiadavka na zmenu“ alebo „CR“). </w:t>
      </w:r>
      <w:r w:rsidR="007A0A54" w:rsidRPr="00DD79BB">
        <w:rPr>
          <w:rFonts w:eastAsia="Calibri" w:cs="Calibri"/>
          <w:szCs w:val="22"/>
        </w:rPr>
        <w:t xml:space="preserve">Služby rozvoja IS EMU </w:t>
      </w:r>
      <w:r w:rsidRPr="00DD79BB">
        <w:rPr>
          <w:rFonts w:eastAsia="Calibri" w:cs="Calibri"/>
          <w:szCs w:val="22"/>
        </w:rPr>
        <w:t xml:space="preserve">zahŕňajú zmeny funkčnosti Systému, ktoré vyplývajú z legislatívnych zmien alebo z novo vzniknutých potrieb Objednávateľa, zmeny funkčnosti, konfigurácie a nastavení Systému, ktoré sú </w:t>
      </w:r>
      <w:r w:rsidRPr="00DD79BB">
        <w:rPr>
          <w:rFonts w:eastAsia="Calibri" w:cs="Calibri"/>
          <w:szCs w:val="22"/>
        </w:rPr>
        <w:lastRenderedPageBreak/>
        <w:t>vynútené novými zmenami prevádzkového prostredia Objednávateľa a aktualizáciu príslušnej Dokumentácie k Systému Objednávateľa na základe týchto zmien. Výstupy služieb musia byť v čase dodania kompatibilné s najnovšími verziami aplikačného vybavenia Systému.</w:t>
      </w:r>
    </w:p>
    <w:p w14:paraId="588E5C8B" w14:textId="77777777" w:rsidR="00DD79BB" w:rsidRPr="00DD79BB" w:rsidRDefault="00DD79BB" w:rsidP="00DD79BB">
      <w:pPr>
        <w:spacing w:after="0" w:line="240" w:lineRule="auto"/>
        <w:ind w:firstLine="284"/>
        <w:rPr>
          <w:rFonts w:eastAsia="Calibri" w:cs="Calibri"/>
          <w:szCs w:val="22"/>
        </w:rPr>
      </w:pPr>
    </w:p>
    <w:p w14:paraId="31AD01FC" w14:textId="77777777" w:rsidR="00795B3D" w:rsidRPr="00385C33" w:rsidRDefault="00795B3D" w:rsidP="00F6661A">
      <w:pPr>
        <w:pStyle w:val="Nadpis2"/>
        <w:numPr>
          <w:ilvl w:val="0"/>
          <w:numId w:val="32"/>
        </w:numPr>
        <w:spacing w:line="240" w:lineRule="auto"/>
        <w:ind w:left="0" w:hanging="284"/>
        <w:rPr>
          <w:rFonts w:asciiTheme="minorHAnsi" w:eastAsiaTheme="minorEastAsia" w:hAnsiTheme="minorHAnsi" w:cstheme="minorHAnsi"/>
          <w:bCs/>
          <w:szCs w:val="22"/>
          <w:u w:val="single"/>
          <w:lang w:eastAsia="en-US"/>
        </w:rPr>
      </w:pPr>
      <w:r w:rsidRPr="00385C33">
        <w:rPr>
          <w:rFonts w:asciiTheme="minorHAnsi" w:hAnsiTheme="minorHAnsi" w:cstheme="minorHAnsi"/>
          <w:bCs/>
          <w:szCs w:val="22"/>
          <w:u w:val="single"/>
        </w:rPr>
        <w:t xml:space="preserve">Spôsob elektronickej komunikácie:  </w:t>
      </w:r>
    </w:p>
    <w:p w14:paraId="1B19CD3E" w14:textId="1FEA255E" w:rsidR="00F6661A" w:rsidRPr="00F6661A" w:rsidRDefault="00F6661A" w:rsidP="00F6661A">
      <w:pPr>
        <w:pStyle w:val="Odsekzoznamu"/>
        <w:widowControl w:val="0"/>
        <w:numPr>
          <w:ilvl w:val="0"/>
          <w:numId w:val="79"/>
        </w:numPr>
        <w:autoSpaceDE w:val="0"/>
        <w:autoSpaceDN w:val="0"/>
        <w:spacing w:before="1" w:after="0"/>
        <w:ind w:left="284" w:hanging="284"/>
        <w:rPr>
          <w:rFonts w:asciiTheme="minorHAnsi" w:hAnsiTheme="minorHAnsi" w:cstheme="minorHAnsi"/>
          <w:sz w:val="22"/>
          <w:szCs w:val="22"/>
        </w:rPr>
      </w:pPr>
      <w:r w:rsidRPr="00F6661A">
        <w:rPr>
          <w:rFonts w:asciiTheme="minorHAnsi" w:hAnsiTheme="minorHAnsi" w:cstheme="minorHAnsi"/>
          <w:sz w:val="22"/>
          <w:szCs w:val="22"/>
        </w:rPr>
        <w:t xml:space="preserve">na stránke ServiceDesk </w:t>
      </w:r>
      <w:r w:rsidR="00BC5396">
        <w:rPr>
          <w:rFonts w:asciiTheme="minorHAnsi" w:hAnsiTheme="minorHAnsi" w:cstheme="minorHAnsi"/>
          <w:sz w:val="22"/>
          <w:szCs w:val="22"/>
        </w:rPr>
        <w:t>(</w:t>
      </w:r>
      <w:r w:rsidR="00BC5396" w:rsidRPr="00771E37">
        <w:rPr>
          <w:rFonts w:asciiTheme="minorHAnsi" w:hAnsiTheme="minorHAnsi" w:cstheme="minorHAnsi"/>
          <w:sz w:val="22"/>
          <w:szCs w:val="22"/>
        </w:rPr>
        <w:t>ďalej aj len „SD“</w:t>
      </w:r>
      <w:r w:rsidR="00BC5396">
        <w:rPr>
          <w:rFonts w:asciiTheme="minorHAnsi" w:eastAsiaTheme="minorEastAsia" w:hAnsiTheme="minorHAnsi" w:cstheme="minorHAnsi"/>
          <w:spacing w:val="-6"/>
          <w:szCs w:val="22"/>
        </w:rPr>
        <w:t xml:space="preserve">) </w:t>
      </w:r>
      <w:r w:rsidRPr="00F6661A">
        <w:rPr>
          <w:rFonts w:asciiTheme="minorHAnsi" w:hAnsiTheme="minorHAnsi" w:cstheme="minorHAnsi"/>
          <w:sz w:val="22"/>
          <w:szCs w:val="22"/>
        </w:rPr>
        <w:t>Poskytovateľa,</w:t>
      </w:r>
    </w:p>
    <w:p w14:paraId="3DBA67E1" w14:textId="10066F1E" w:rsidR="00795B3D" w:rsidRPr="00F6661A" w:rsidRDefault="00F6661A" w:rsidP="00F6661A">
      <w:pPr>
        <w:pStyle w:val="Odsekzoznamu"/>
        <w:numPr>
          <w:ilvl w:val="0"/>
          <w:numId w:val="79"/>
        </w:numPr>
        <w:spacing w:after="0" w:line="276" w:lineRule="auto"/>
        <w:ind w:left="284" w:hanging="284"/>
        <w:contextualSpacing/>
        <w:rPr>
          <w:rFonts w:asciiTheme="minorHAnsi" w:hAnsiTheme="minorHAnsi" w:cstheme="minorHAnsi"/>
          <w:sz w:val="22"/>
          <w:szCs w:val="22"/>
        </w:rPr>
      </w:pPr>
      <w:r w:rsidRPr="00F6661A">
        <w:rPr>
          <w:rFonts w:asciiTheme="minorHAnsi" w:hAnsiTheme="minorHAnsi" w:cstheme="minorHAnsi"/>
          <w:sz w:val="22"/>
          <w:szCs w:val="22"/>
        </w:rPr>
        <w:t>alebo emailom, na emailovej adrese kontaktného centra Poskytovateľa</w:t>
      </w:r>
    </w:p>
    <w:p w14:paraId="61E17D48" w14:textId="77777777" w:rsidR="00F6661A" w:rsidRPr="00F6661A" w:rsidRDefault="00F6661A" w:rsidP="00F6661A">
      <w:pPr>
        <w:pStyle w:val="Odsekzoznamu"/>
        <w:spacing w:after="0" w:line="276" w:lineRule="auto"/>
        <w:ind w:left="720"/>
        <w:contextualSpacing/>
        <w:rPr>
          <w:rFonts w:asciiTheme="minorHAnsi" w:hAnsiTheme="minorHAnsi" w:cstheme="minorHAnsi"/>
          <w:szCs w:val="22"/>
        </w:rPr>
      </w:pPr>
    </w:p>
    <w:p w14:paraId="332FEA98" w14:textId="531BD233" w:rsidR="00795B3D" w:rsidRPr="00385C33" w:rsidRDefault="00795B3D" w:rsidP="00795B3D">
      <w:pPr>
        <w:spacing w:after="0" w:line="276" w:lineRule="auto"/>
        <w:contextualSpacing/>
        <w:rPr>
          <w:rFonts w:asciiTheme="minorHAnsi" w:hAnsiTheme="minorHAnsi" w:cstheme="minorHAnsi"/>
          <w:szCs w:val="22"/>
        </w:rPr>
      </w:pPr>
      <w:r w:rsidRPr="00385C33">
        <w:rPr>
          <w:rFonts w:asciiTheme="minorHAnsi" w:hAnsiTheme="minorHAnsi" w:cstheme="minorHAnsi"/>
          <w:szCs w:val="22"/>
        </w:rPr>
        <w:t>Nižšie uvedený zoznam činností si vyhradzuje Objednávateľ  upraviť podľa nastavených procesov prostredníctvom S</w:t>
      </w:r>
      <w:r w:rsidR="00DD79BB">
        <w:rPr>
          <w:rFonts w:asciiTheme="minorHAnsi" w:hAnsiTheme="minorHAnsi" w:cstheme="minorHAnsi"/>
          <w:szCs w:val="22"/>
        </w:rPr>
        <w:t>D</w:t>
      </w:r>
      <w:r w:rsidRPr="00385C33">
        <w:rPr>
          <w:rFonts w:asciiTheme="minorHAnsi" w:hAnsiTheme="minorHAnsi" w:cstheme="minorHAnsi"/>
          <w:szCs w:val="22"/>
        </w:rPr>
        <w:t xml:space="preserve">, ktoré sú prispôsobované k efektívnemu riadeniu procesov podľa potrieb Objednávateľa; pre takúto zmenu sa nevyžaduje uzavretie dodatku k Zmluve a zmena je účinná voči Poskytovateľovi dňom doručenia písomného oznámenia o úprave procesov  Objednávateľa. Príslušné procesy (kroky) v rámci činností sa realizujú Objednávateľom a Poskytovateľom prostredníctvom </w:t>
      </w:r>
      <w:r w:rsidR="00CF1D34">
        <w:rPr>
          <w:rFonts w:asciiTheme="minorHAnsi" w:hAnsiTheme="minorHAnsi" w:cstheme="minorHAnsi"/>
          <w:szCs w:val="22"/>
        </w:rPr>
        <w:t>SD</w:t>
      </w:r>
      <w:r w:rsidRPr="00385C33">
        <w:rPr>
          <w:rFonts w:asciiTheme="minorHAnsi" w:hAnsiTheme="minorHAnsi" w:cstheme="minorHAnsi"/>
          <w:szCs w:val="22"/>
        </w:rPr>
        <w:t>, ak nie je výslovne uvedené inak.</w:t>
      </w:r>
    </w:p>
    <w:p w14:paraId="5047AA7A" w14:textId="77777777" w:rsidR="00795B3D" w:rsidRPr="00385C33" w:rsidRDefault="00795B3D" w:rsidP="00795B3D">
      <w:pPr>
        <w:spacing w:line="276" w:lineRule="auto"/>
        <w:rPr>
          <w:rFonts w:asciiTheme="minorHAnsi" w:hAnsiTheme="minorHAnsi" w:cstheme="minorHAnsi"/>
          <w:b/>
          <w:szCs w:val="22"/>
          <w:u w:val="single"/>
        </w:rPr>
      </w:pPr>
    </w:p>
    <w:p w14:paraId="6863DB51" w14:textId="77777777" w:rsidR="00795B3D" w:rsidRPr="00385C33" w:rsidRDefault="00795B3D" w:rsidP="00F6661A">
      <w:pPr>
        <w:pStyle w:val="Nadpis2"/>
        <w:numPr>
          <w:ilvl w:val="0"/>
          <w:numId w:val="32"/>
        </w:numPr>
        <w:spacing w:line="240" w:lineRule="auto"/>
        <w:ind w:left="0" w:hanging="284"/>
        <w:rPr>
          <w:rFonts w:asciiTheme="minorHAnsi" w:hAnsiTheme="minorHAnsi" w:cstheme="minorHAnsi"/>
          <w:szCs w:val="22"/>
        </w:rPr>
      </w:pPr>
      <w:r w:rsidRPr="00385C33">
        <w:rPr>
          <w:rFonts w:asciiTheme="minorHAnsi" w:hAnsiTheme="minorHAnsi" w:cstheme="minorHAnsi"/>
          <w:bCs/>
          <w:szCs w:val="22"/>
          <w:u w:val="single"/>
        </w:rPr>
        <w:t xml:space="preserve">Zoznam činností:  </w:t>
      </w:r>
    </w:p>
    <w:p w14:paraId="59E199D3" w14:textId="03BD6E69" w:rsidR="00795B3D" w:rsidRDefault="00795B3D" w:rsidP="00F6661A">
      <w:pPr>
        <w:pStyle w:val="Odsekzoznamu"/>
        <w:numPr>
          <w:ilvl w:val="0"/>
          <w:numId w:val="33"/>
        </w:numPr>
        <w:spacing w:before="0" w:after="0" w:line="276" w:lineRule="auto"/>
        <w:ind w:left="284" w:hanging="283"/>
        <w:contextualSpacing/>
        <w:rPr>
          <w:rFonts w:asciiTheme="minorHAnsi" w:hAnsiTheme="minorHAnsi" w:cstheme="minorHAnsi"/>
          <w:bCs/>
          <w:sz w:val="22"/>
          <w:szCs w:val="22"/>
        </w:rPr>
      </w:pPr>
      <w:r w:rsidRPr="00385C33">
        <w:rPr>
          <w:rFonts w:asciiTheme="minorHAnsi" w:hAnsiTheme="minorHAnsi" w:cstheme="minorHAnsi"/>
          <w:bCs/>
          <w:sz w:val="22"/>
          <w:szCs w:val="22"/>
        </w:rPr>
        <w:t>Posúdenie špecifikácie a kategorizácie Požiadaviek na zmenu</w:t>
      </w:r>
      <w:r w:rsidR="007A0A54">
        <w:rPr>
          <w:rFonts w:asciiTheme="minorHAnsi" w:hAnsiTheme="minorHAnsi" w:cstheme="minorHAnsi"/>
          <w:bCs/>
          <w:sz w:val="22"/>
          <w:szCs w:val="22"/>
        </w:rPr>
        <w:t xml:space="preserve"> :</w:t>
      </w:r>
    </w:p>
    <w:p w14:paraId="3E387152" w14:textId="77777777" w:rsidR="00F6661A" w:rsidRPr="00385C33" w:rsidRDefault="00F6661A" w:rsidP="00F6661A">
      <w:pPr>
        <w:pStyle w:val="Odsekzoznamu"/>
        <w:spacing w:before="0" w:after="0"/>
        <w:ind w:left="284"/>
        <w:contextualSpacing/>
        <w:rPr>
          <w:rFonts w:asciiTheme="minorHAnsi" w:hAnsiTheme="minorHAnsi" w:cstheme="minorHAnsi"/>
          <w:bCs/>
          <w:sz w:val="22"/>
          <w:szCs w:val="22"/>
        </w:rPr>
      </w:pPr>
    </w:p>
    <w:p w14:paraId="5156C56B" w14:textId="77777777" w:rsidR="0061716C" w:rsidRPr="00911B26" w:rsidRDefault="00795B3D" w:rsidP="00911B26">
      <w:pPr>
        <w:pStyle w:val="Odsekzoznamu"/>
        <w:numPr>
          <w:ilvl w:val="1"/>
          <w:numId w:val="31"/>
        </w:numPr>
        <w:spacing w:after="0" w:line="276" w:lineRule="auto"/>
        <w:ind w:left="568" w:hanging="284"/>
        <w:contextualSpacing/>
        <w:rPr>
          <w:rFonts w:asciiTheme="minorHAnsi" w:hAnsiTheme="minorHAnsi" w:cstheme="minorHAnsi"/>
          <w:b/>
          <w:bCs/>
          <w:sz w:val="22"/>
          <w:szCs w:val="22"/>
        </w:rPr>
      </w:pPr>
      <w:r w:rsidRPr="00385C33">
        <w:rPr>
          <w:rFonts w:asciiTheme="minorHAnsi" w:hAnsiTheme="minorHAnsi" w:cstheme="minorHAnsi"/>
          <w:sz w:val="22"/>
          <w:szCs w:val="22"/>
        </w:rPr>
        <w:t xml:space="preserve">Na špecifikáciu a kategorizáciu Požiadaviek na zmenu vytvorí Objednávateľ Požiadavku na zmenu (CR) v SD, ku ktorej pripojí v príslušných častiach vyplnený formulár, prostredníctvom </w:t>
      </w:r>
      <w:r w:rsidRPr="00911B26">
        <w:rPr>
          <w:rFonts w:asciiTheme="minorHAnsi" w:hAnsiTheme="minorHAnsi" w:cstheme="minorHAnsi"/>
          <w:sz w:val="22"/>
          <w:szCs w:val="22"/>
        </w:rPr>
        <w:t>ktorého Objednávateľ špecifikuje rozsah Požiadavky na zmenu.</w:t>
      </w:r>
      <w:r w:rsidRPr="00911B26">
        <w:rPr>
          <w:rFonts w:asciiTheme="minorHAnsi" w:hAnsiTheme="minorHAnsi" w:cstheme="minorHAnsi"/>
          <w:b/>
          <w:bCs/>
          <w:sz w:val="22"/>
          <w:szCs w:val="22"/>
        </w:rPr>
        <w:t xml:space="preserve"> </w:t>
      </w:r>
    </w:p>
    <w:p w14:paraId="660A05C1" w14:textId="18BFC400" w:rsidR="00F6661A" w:rsidRPr="00911B26" w:rsidRDefault="00795B3D" w:rsidP="00F37523">
      <w:pPr>
        <w:pStyle w:val="Odsekzoznamu"/>
        <w:numPr>
          <w:ilvl w:val="1"/>
          <w:numId w:val="31"/>
        </w:numPr>
        <w:spacing w:after="0" w:line="276" w:lineRule="auto"/>
        <w:ind w:left="568" w:hanging="284"/>
        <w:rPr>
          <w:rFonts w:asciiTheme="minorHAnsi" w:hAnsiTheme="minorHAnsi" w:cstheme="minorHAnsi"/>
          <w:b/>
          <w:bCs/>
          <w:sz w:val="22"/>
          <w:szCs w:val="22"/>
        </w:rPr>
      </w:pPr>
      <w:r w:rsidRPr="00911B26">
        <w:rPr>
          <w:rFonts w:asciiTheme="minorHAnsi" w:hAnsiTheme="minorHAnsi" w:cstheme="minorHAnsi"/>
          <w:sz w:val="22"/>
          <w:szCs w:val="22"/>
        </w:rPr>
        <w:t>Na základe Objednávateľom vytvoreného CR Poskytovateľ potvrdí Objednávateľovi oboznámenie sa s požiadavkami a navrhne časový harmonogram pre vypracovanie činnosti č. 2 Vypracovanie Analýzy dopadov a cenovej ponuky s detailným rozpadom MD (človekodní)</w:t>
      </w:r>
      <w:r w:rsidR="00E85707">
        <w:rPr>
          <w:rFonts w:asciiTheme="minorHAnsi" w:hAnsiTheme="minorHAnsi" w:cstheme="minorHAnsi"/>
          <w:sz w:val="22"/>
          <w:szCs w:val="22"/>
        </w:rPr>
        <w:t xml:space="preserve"> </w:t>
      </w:r>
      <w:r w:rsidRPr="00911B26">
        <w:rPr>
          <w:rFonts w:asciiTheme="minorHAnsi" w:hAnsiTheme="minorHAnsi" w:cstheme="minorHAnsi"/>
          <w:sz w:val="22"/>
          <w:szCs w:val="22"/>
        </w:rPr>
        <w:t xml:space="preserve">. </w:t>
      </w:r>
      <w:r w:rsidR="00F6661A" w:rsidRPr="00911B26">
        <w:rPr>
          <w:rFonts w:asciiTheme="minorHAnsi" w:hAnsiTheme="minorHAnsi" w:cstheme="minorHAnsi"/>
          <w:sz w:val="22"/>
          <w:szCs w:val="22"/>
        </w:rPr>
        <w:t xml:space="preserve">Poskytovateľ má právo požiadať Objednávateľa o doplnenie informácii slúžiacich k úplnému porozumeniu Požiadaviek na zmenu počas lehoty stanovenej pre činnosť č. 1. Lehota pre činnosť č. 1 Posúdenie špecifikácie a kategorizácie Požiadaviek na zmenu je päť (5) pracovných dní. </w:t>
      </w:r>
    </w:p>
    <w:p w14:paraId="71196D99" w14:textId="211569C3" w:rsidR="00795B3D" w:rsidRPr="00911B26" w:rsidRDefault="00795B3D" w:rsidP="00911B26">
      <w:pPr>
        <w:pStyle w:val="Odsekzoznamu"/>
        <w:numPr>
          <w:ilvl w:val="1"/>
          <w:numId w:val="31"/>
        </w:numPr>
        <w:spacing w:after="0"/>
        <w:ind w:left="567" w:hanging="284"/>
        <w:rPr>
          <w:rFonts w:asciiTheme="minorHAnsi" w:hAnsiTheme="minorHAnsi" w:cstheme="minorHAnsi"/>
          <w:sz w:val="22"/>
          <w:szCs w:val="22"/>
        </w:rPr>
      </w:pPr>
      <w:r w:rsidRPr="00911B26">
        <w:rPr>
          <w:rFonts w:asciiTheme="minorHAnsi" w:hAnsiTheme="minorHAnsi" w:cstheme="minorHAnsi"/>
          <w:sz w:val="22"/>
          <w:szCs w:val="22"/>
        </w:rPr>
        <w:t xml:space="preserve">Predpokladom pre zahájenie činnosti č. 2 je odsúhlasenie činnosti č. 1 Objednávateľom. </w:t>
      </w:r>
    </w:p>
    <w:p w14:paraId="778E898E" w14:textId="77777777" w:rsidR="00795B3D" w:rsidRPr="00087B9D" w:rsidRDefault="00795B3D" w:rsidP="0061716C">
      <w:pPr>
        <w:pStyle w:val="Odsekzoznamu"/>
        <w:numPr>
          <w:ilvl w:val="1"/>
          <w:numId w:val="31"/>
        </w:numPr>
        <w:ind w:left="567" w:hanging="284"/>
        <w:rPr>
          <w:rFonts w:cstheme="minorHAnsi"/>
        </w:rPr>
      </w:pPr>
      <w:r w:rsidRPr="00911B26">
        <w:rPr>
          <w:rFonts w:asciiTheme="minorHAnsi" w:hAnsiTheme="minorHAnsi" w:cstheme="minorHAnsi"/>
          <w:sz w:val="22"/>
          <w:szCs w:val="22"/>
        </w:rPr>
        <w:t>Jednotlivé kroky v rámci činnosti sa realizujú prostredníctvom Service Desk</w:t>
      </w:r>
      <w:r w:rsidRPr="00087B9D">
        <w:rPr>
          <w:rFonts w:cstheme="minorHAnsi"/>
        </w:rPr>
        <w:t>.</w:t>
      </w:r>
    </w:p>
    <w:p w14:paraId="323FF9E8" w14:textId="77777777" w:rsidR="00795B3D" w:rsidRPr="00A64B1B" w:rsidRDefault="00795B3D" w:rsidP="00795B3D">
      <w:pPr>
        <w:pStyle w:val="Odsekzoznamu"/>
        <w:rPr>
          <w:rFonts w:asciiTheme="minorHAnsi" w:hAnsiTheme="minorHAnsi" w:cstheme="minorHAnsi"/>
          <w:bCs/>
          <w:sz w:val="22"/>
          <w:szCs w:val="22"/>
        </w:rPr>
      </w:pPr>
    </w:p>
    <w:p w14:paraId="5B6313B8" w14:textId="77777777" w:rsidR="00795B3D" w:rsidRPr="00A64B1B" w:rsidRDefault="00795B3D" w:rsidP="0061716C">
      <w:pPr>
        <w:pStyle w:val="Odsekzoznamu"/>
        <w:numPr>
          <w:ilvl w:val="0"/>
          <w:numId w:val="33"/>
        </w:numPr>
        <w:spacing w:before="0" w:after="0" w:line="276" w:lineRule="auto"/>
        <w:ind w:left="284" w:hanging="283"/>
        <w:contextualSpacing/>
        <w:rPr>
          <w:rFonts w:asciiTheme="minorHAnsi" w:hAnsiTheme="minorHAnsi" w:cstheme="minorHAnsi"/>
          <w:bCs/>
          <w:sz w:val="22"/>
          <w:szCs w:val="22"/>
        </w:rPr>
      </w:pPr>
      <w:r w:rsidRPr="00A64B1B">
        <w:rPr>
          <w:rFonts w:asciiTheme="minorHAnsi" w:hAnsiTheme="minorHAnsi" w:cstheme="minorHAnsi"/>
          <w:bCs/>
          <w:sz w:val="22"/>
          <w:szCs w:val="22"/>
        </w:rPr>
        <w:t>Vypracovanie a schválenie Analýzy dopadov a cenovej ponuky</w:t>
      </w:r>
    </w:p>
    <w:p w14:paraId="02F85CE7" w14:textId="0B1CE6A8" w:rsidR="00795B3D" w:rsidRPr="00A64B1B" w:rsidRDefault="00795B3D" w:rsidP="0061716C">
      <w:pPr>
        <w:pStyle w:val="Odsekzoznamu"/>
        <w:numPr>
          <w:ilvl w:val="1"/>
          <w:numId w:val="34"/>
        </w:numPr>
        <w:spacing w:after="0" w:line="276" w:lineRule="auto"/>
        <w:ind w:left="567" w:hanging="284"/>
        <w:rPr>
          <w:rFonts w:asciiTheme="minorHAnsi" w:hAnsiTheme="minorHAnsi" w:cstheme="minorHAnsi"/>
          <w:b/>
          <w:bCs/>
          <w:sz w:val="22"/>
          <w:szCs w:val="22"/>
        </w:rPr>
      </w:pPr>
      <w:r w:rsidRPr="00A64B1B">
        <w:rPr>
          <w:rFonts w:asciiTheme="minorHAnsi" w:hAnsiTheme="minorHAnsi" w:cstheme="minorHAnsi"/>
          <w:sz w:val="22"/>
          <w:szCs w:val="22"/>
        </w:rPr>
        <w:t xml:space="preserve">Na základe výstupov činností </w:t>
      </w:r>
      <w:r w:rsidR="0061716C" w:rsidRPr="00A64B1B">
        <w:rPr>
          <w:rFonts w:asciiTheme="minorHAnsi" w:hAnsiTheme="minorHAnsi" w:cstheme="minorHAnsi"/>
          <w:sz w:val="22"/>
          <w:szCs w:val="22"/>
        </w:rPr>
        <w:t>č. 1</w:t>
      </w:r>
      <w:r w:rsidRPr="00A64B1B">
        <w:rPr>
          <w:rFonts w:asciiTheme="minorHAnsi" w:hAnsiTheme="minorHAnsi" w:cstheme="minorHAnsi"/>
          <w:sz w:val="22"/>
          <w:szCs w:val="22"/>
        </w:rPr>
        <w:t xml:space="preserve"> Poskytovateľ doručí podľa dohodnutého harmonogramu v rámci činnosti č. 1 </w:t>
      </w:r>
      <w:r w:rsidR="00732F8B">
        <w:rPr>
          <w:rFonts w:asciiTheme="minorHAnsi" w:hAnsiTheme="minorHAnsi" w:cstheme="minorHAnsi"/>
          <w:sz w:val="22"/>
          <w:szCs w:val="22"/>
        </w:rPr>
        <w:t>VO</w:t>
      </w:r>
      <w:r w:rsidR="00732F8B" w:rsidRPr="00A64B1B">
        <w:rPr>
          <w:rFonts w:asciiTheme="minorHAnsi" w:hAnsiTheme="minorHAnsi" w:cstheme="minorHAnsi"/>
          <w:sz w:val="22"/>
          <w:szCs w:val="22"/>
        </w:rPr>
        <w:t xml:space="preserve"> </w:t>
      </w:r>
      <w:r w:rsidRPr="00A64B1B">
        <w:rPr>
          <w:rFonts w:asciiTheme="minorHAnsi" w:hAnsiTheme="minorHAnsi" w:cstheme="minorHAnsi"/>
          <w:sz w:val="22"/>
          <w:szCs w:val="22"/>
        </w:rPr>
        <w:t xml:space="preserve">podrobný návrh riešenia, vrátane analýzy dopadov, cenovej ponuky a predpokladaného harmonogramu prác s uvedením navrhovanej doby poskytnutia </w:t>
      </w:r>
      <w:r w:rsidR="007A0A54" w:rsidRPr="00822AA4">
        <w:rPr>
          <w:rFonts w:asciiTheme="minorHAnsi" w:hAnsiTheme="minorHAnsi" w:cstheme="minorHAnsi"/>
          <w:sz w:val="22"/>
          <w:szCs w:val="22"/>
        </w:rPr>
        <w:t>Služieb rozvoja IS EMU</w:t>
      </w:r>
      <w:r w:rsidR="007A0A54" w:rsidRPr="00A64B1B">
        <w:rPr>
          <w:rFonts w:asciiTheme="minorHAnsi" w:hAnsiTheme="minorHAnsi" w:cstheme="minorHAnsi"/>
          <w:sz w:val="22"/>
          <w:szCs w:val="22"/>
        </w:rPr>
        <w:t xml:space="preserve"> </w:t>
      </w:r>
      <w:r w:rsidRPr="00A64B1B">
        <w:rPr>
          <w:rFonts w:asciiTheme="minorHAnsi" w:hAnsiTheme="minorHAnsi" w:cstheme="minorHAnsi"/>
          <w:sz w:val="22"/>
          <w:szCs w:val="22"/>
        </w:rPr>
        <w:t xml:space="preserve">a plán ich realizácie. Súčasťou plánu realizácie </w:t>
      </w:r>
      <w:r w:rsidR="007A0A54" w:rsidRPr="00822AA4">
        <w:rPr>
          <w:rFonts w:asciiTheme="minorHAnsi" w:hAnsiTheme="minorHAnsi" w:cstheme="minorHAnsi"/>
          <w:sz w:val="22"/>
          <w:szCs w:val="22"/>
        </w:rPr>
        <w:t>Služieb rozvoja IS EMU</w:t>
      </w:r>
      <w:r w:rsidR="007A0A54" w:rsidRPr="00A64B1B">
        <w:rPr>
          <w:rFonts w:asciiTheme="minorHAnsi" w:hAnsiTheme="minorHAnsi" w:cstheme="minorHAnsi"/>
          <w:sz w:val="22"/>
          <w:szCs w:val="22"/>
        </w:rPr>
        <w:t xml:space="preserve"> </w:t>
      </w:r>
      <w:r w:rsidRPr="00A64B1B">
        <w:rPr>
          <w:rFonts w:asciiTheme="minorHAnsi" w:hAnsiTheme="minorHAnsi" w:cstheme="minorHAnsi"/>
          <w:sz w:val="22"/>
          <w:szCs w:val="22"/>
        </w:rPr>
        <w:t>bude špecifikácia akceptačných testov. Informácie o CR dodané Poskytovateľom budú zaznamenané v SD.</w:t>
      </w:r>
    </w:p>
    <w:p w14:paraId="0D10C258" w14:textId="6E722542" w:rsidR="00795B3D" w:rsidRPr="00A64B1B" w:rsidRDefault="00795B3D" w:rsidP="0061716C">
      <w:pPr>
        <w:pStyle w:val="Odsekzoznamu"/>
        <w:numPr>
          <w:ilvl w:val="1"/>
          <w:numId w:val="34"/>
        </w:numPr>
        <w:spacing w:after="0" w:line="276" w:lineRule="auto"/>
        <w:ind w:left="567" w:hanging="284"/>
        <w:rPr>
          <w:rFonts w:asciiTheme="minorHAnsi" w:hAnsiTheme="minorHAnsi" w:cstheme="minorHAnsi"/>
          <w:sz w:val="22"/>
          <w:szCs w:val="22"/>
        </w:rPr>
      </w:pPr>
      <w:r w:rsidRPr="00A64B1B">
        <w:rPr>
          <w:rFonts w:asciiTheme="minorHAnsi" w:hAnsiTheme="minorHAnsi" w:cstheme="minorHAnsi"/>
          <w:sz w:val="22"/>
          <w:szCs w:val="22"/>
        </w:rPr>
        <w:t xml:space="preserve">Po doručení informácií Objednávateľovi je Objednávateľ povinný zapísať pripomienky do CR a doručiť ich Poskytovateľovi v lehote </w:t>
      </w:r>
      <w:r w:rsidRPr="00A64B1B">
        <w:rPr>
          <w:rFonts w:asciiTheme="minorHAnsi" w:hAnsiTheme="minorHAnsi" w:cstheme="minorHAnsi"/>
          <w:bCs/>
          <w:sz w:val="22"/>
          <w:szCs w:val="22"/>
          <w:u w:val="single"/>
        </w:rPr>
        <w:t>do desať (10) pracovných dní</w:t>
      </w:r>
      <w:r w:rsidRPr="00A64B1B">
        <w:rPr>
          <w:rFonts w:asciiTheme="minorHAnsi" w:hAnsiTheme="minorHAnsi" w:cstheme="minorHAnsi"/>
          <w:b/>
          <w:bCs/>
          <w:sz w:val="22"/>
          <w:szCs w:val="22"/>
        </w:rPr>
        <w:t xml:space="preserve"> </w:t>
      </w:r>
      <w:r w:rsidRPr="00A64B1B">
        <w:rPr>
          <w:rFonts w:asciiTheme="minorHAnsi" w:hAnsiTheme="minorHAnsi" w:cstheme="minorHAnsi"/>
          <w:sz w:val="22"/>
          <w:szCs w:val="22"/>
        </w:rPr>
        <w:t xml:space="preserve">odo dňa doručenia informácií Objednávateľovi alebo v rovnakej lehote schváliť Analýzu dopadov a cenovú ponuku vyplývajúce z informácií v CR bez výhrad. V prípade márneho uplynutia uvedenej lehoty sa považuje Analýza dopadov a cenová ponuka za schválenú zo strany Objednávateľa v plnom rozsahu a bez výhrad a slúži ako podklad pre rozhodnutie Riadiaceho výboru k objednaniu </w:t>
      </w:r>
      <w:r w:rsidR="007A0A54" w:rsidRPr="00822AA4">
        <w:rPr>
          <w:rFonts w:asciiTheme="minorHAnsi" w:hAnsiTheme="minorHAnsi" w:cstheme="minorHAnsi"/>
          <w:sz w:val="22"/>
          <w:szCs w:val="22"/>
        </w:rPr>
        <w:t>Služieb rozvoja IS EMU</w:t>
      </w:r>
      <w:r w:rsidRPr="00A64B1B">
        <w:rPr>
          <w:rFonts w:asciiTheme="minorHAnsi" w:hAnsiTheme="minorHAnsi" w:cstheme="minorHAnsi"/>
          <w:sz w:val="22"/>
          <w:szCs w:val="22"/>
        </w:rPr>
        <w:t>.</w:t>
      </w:r>
    </w:p>
    <w:p w14:paraId="56FC54D4" w14:textId="77777777" w:rsidR="00795B3D" w:rsidRPr="00A64B1B" w:rsidRDefault="00795B3D" w:rsidP="0061716C">
      <w:pPr>
        <w:pStyle w:val="Odsekzoznamu"/>
        <w:numPr>
          <w:ilvl w:val="1"/>
          <w:numId w:val="34"/>
        </w:numPr>
        <w:spacing w:after="0" w:line="276" w:lineRule="auto"/>
        <w:ind w:left="567" w:hanging="284"/>
        <w:rPr>
          <w:rFonts w:asciiTheme="minorHAnsi" w:hAnsiTheme="minorHAnsi" w:cstheme="minorHAnsi"/>
          <w:sz w:val="22"/>
          <w:szCs w:val="22"/>
        </w:rPr>
      </w:pPr>
      <w:r w:rsidRPr="00A64B1B">
        <w:rPr>
          <w:rFonts w:asciiTheme="minorHAnsi" w:hAnsiTheme="minorHAnsi" w:cstheme="minorHAnsi"/>
          <w:sz w:val="22"/>
          <w:szCs w:val="22"/>
        </w:rPr>
        <w:lastRenderedPageBreak/>
        <w:t xml:space="preserve">Poskytovateľ je povinný </w:t>
      </w:r>
      <w:r w:rsidRPr="00A64B1B">
        <w:rPr>
          <w:rFonts w:asciiTheme="minorHAnsi" w:hAnsiTheme="minorHAnsi" w:cstheme="minorHAnsi"/>
          <w:bCs/>
          <w:sz w:val="22"/>
          <w:szCs w:val="22"/>
          <w:u w:val="single"/>
        </w:rPr>
        <w:t>do desať (10) pracovných dní</w:t>
      </w:r>
      <w:r w:rsidRPr="00A64B1B">
        <w:rPr>
          <w:rFonts w:asciiTheme="minorHAnsi" w:hAnsiTheme="minorHAnsi" w:cstheme="minorHAnsi"/>
          <w:sz w:val="22"/>
          <w:szCs w:val="22"/>
        </w:rPr>
        <w:t xml:space="preserve"> pripomienky odborne posúdiť a upraviť Analýzu dopadov a cenovú ponuku v súlade so vznesenými pripomienkami. V prípade, ak nie je možné niektorú z pripomienok Objednávateľa akceptovať, Poskytovateľ túto skutočnosť bezodkladne písomne oznámi Objednávateľovi aj s príslušným odôvodnením, v ktorom náležite preukáže rozpor pripomienky s konkrétnou Požiadavkou na zmenu alebo inú relevantnú skutočnosť, ktorá odôvodňuje nezapracovanie pripomienky Objednávateľa.</w:t>
      </w:r>
    </w:p>
    <w:p w14:paraId="294F35F4" w14:textId="2C0C4705" w:rsidR="00795B3D" w:rsidRPr="00A64B1B" w:rsidRDefault="00795B3D" w:rsidP="0061716C">
      <w:pPr>
        <w:pStyle w:val="Odsekzoznamu"/>
        <w:numPr>
          <w:ilvl w:val="1"/>
          <w:numId w:val="34"/>
        </w:numPr>
        <w:spacing w:after="0" w:line="276" w:lineRule="auto"/>
        <w:ind w:left="567" w:hanging="284"/>
        <w:rPr>
          <w:rFonts w:asciiTheme="minorHAnsi" w:hAnsiTheme="minorHAnsi" w:cstheme="minorHAnsi"/>
          <w:sz w:val="22"/>
          <w:szCs w:val="22"/>
        </w:rPr>
      </w:pPr>
      <w:r w:rsidRPr="00A64B1B">
        <w:rPr>
          <w:rFonts w:asciiTheme="minorHAnsi" w:hAnsiTheme="minorHAnsi" w:cstheme="minorHAnsi"/>
          <w:sz w:val="22"/>
          <w:szCs w:val="22"/>
        </w:rPr>
        <w:t xml:space="preserve">Objednávateľ je povinný </w:t>
      </w:r>
      <w:r w:rsidRPr="00A64B1B">
        <w:rPr>
          <w:rFonts w:asciiTheme="minorHAnsi" w:hAnsiTheme="minorHAnsi" w:cstheme="minorHAnsi"/>
          <w:bCs/>
          <w:sz w:val="22"/>
          <w:szCs w:val="22"/>
          <w:u w:val="single"/>
        </w:rPr>
        <w:t>do sedem (7) pracovných</w:t>
      </w:r>
      <w:r w:rsidRPr="00A64B1B">
        <w:rPr>
          <w:rFonts w:asciiTheme="minorHAnsi" w:hAnsiTheme="minorHAnsi" w:cstheme="minorHAnsi"/>
          <w:sz w:val="22"/>
          <w:szCs w:val="22"/>
        </w:rPr>
        <w:t xml:space="preserve"> dní od dodania Analýzy dopadov a cenovej ponuky po zapracovaní pripomienok preveriť spôsob zapracovania pripomienok a schváliť Analýzu dopadov a cenovú ponuku alebo v prípade nesúhlasu v uvedenej lehote zaslať svoje stanovisko Poskytovateľovi; v prípade márneho uplynutia uvedenej lehoty sa považuje Analýza dopadov a cenová ponuka za schválenú zo strany Objednávateľa a slúži ako podklad pre rozhodnutie Riadiaceho výboru k objednaní </w:t>
      </w:r>
      <w:r w:rsidR="007A0A54" w:rsidRPr="00822AA4">
        <w:rPr>
          <w:rFonts w:asciiTheme="minorHAnsi" w:hAnsiTheme="minorHAnsi" w:cstheme="minorHAnsi"/>
          <w:sz w:val="22"/>
          <w:szCs w:val="22"/>
        </w:rPr>
        <w:t>Služieb rozvoja IS EMU</w:t>
      </w:r>
      <w:r w:rsidRPr="00A64B1B">
        <w:rPr>
          <w:rFonts w:asciiTheme="minorHAnsi" w:hAnsiTheme="minorHAnsi" w:cstheme="minorHAnsi"/>
          <w:sz w:val="22"/>
          <w:szCs w:val="22"/>
        </w:rPr>
        <w:t>.</w:t>
      </w:r>
    </w:p>
    <w:p w14:paraId="5ED5A03D" w14:textId="77777777" w:rsidR="00795B3D" w:rsidRPr="00A64B1B" w:rsidRDefault="00795B3D" w:rsidP="0061716C">
      <w:pPr>
        <w:pStyle w:val="Odsekzoznamu"/>
        <w:numPr>
          <w:ilvl w:val="1"/>
          <w:numId w:val="34"/>
        </w:numPr>
        <w:spacing w:after="0" w:line="276" w:lineRule="auto"/>
        <w:ind w:left="567" w:hanging="284"/>
        <w:rPr>
          <w:rFonts w:asciiTheme="minorHAnsi" w:hAnsiTheme="minorHAnsi" w:cstheme="minorHAnsi"/>
          <w:sz w:val="22"/>
          <w:szCs w:val="22"/>
        </w:rPr>
      </w:pPr>
      <w:r w:rsidRPr="00A64B1B">
        <w:rPr>
          <w:rFonts w:asciiTheme="minorHAnsi" w:hAnsiTheme="minorHAnsi" w:cstheme="minorHAnsi"/>
          <w:sz w:val="22"/>
          <w:szCs w:val="22"/>
        </w:rPr>
        <w:t>Po schválení Analýzy dopadov a cenovej ponuky predloží Objednávateľ Analýzu dopadov a cenovú ponuku na schválenie Riadiacemu výboru.</w:t>
      </w:r>
    </w:p>
    <w:p w14:paraId="447132C1" w14:textId="77777777" w:rsidR="00795B3D" w:rsidRPr="00A64B1B" w:rsidRDefault="00795B3D" w:rsidP="0061716C">
      <w:pPr>
        <w:pStyle w:val="Odsekzoznamu"/>
        <w:numPr>
          <w:ilvl w:val="1"/>
          <w:numId w:val="34"/>
        </w:numPr>
        <w:spacing w:after="0" w:line="276" w:lineRule="auto"/>
        <w:ind w:left="567" w:hanging="284"/>
        <w:jc w:val="left"/>
        <w:rPr>
          <w:rFonts w:asciiTheme="minorHAnsi" w:hAnsiTheme="minorHAnsi" w:cstheme="minorHAnsi"/>
          <w:sz w:val="22"/>
          <w:szCs w:val="22"/>
        </w:rPr>
      </w:pPr>
      <w:r w:rsidRPr="00A64B1B">
        <w:rPr>
          <w:rFonts w:asciiTheme="minorHAnsi" w:hAnsiTheme="minorHAnsi" w:cstheme="minorHAnsi"/>
          <w:sz w:val="22"/>
          <w:szCs w:val="22"/>
        </w:rPr>
        <w:t xml:space="preserve">Ak nedôjde k schváleniu Analýzy dopadov a cenovej ponuky postupom podľa tohto bodu činnosti č. 2, o ďalšom postupe záväzne rozhodne Riadiaci výbor. </w:t>
      </w:r>
    </w:p>
    <w:p w14:paraId="45B4F3D9" w14:textId="77777777" w:rsidR="00795B3D" w:rsidRPr="00A64B1B" w:rsidRDefault="00795B3D" w:rsidP="0061716C">
      <w:pPr>
        <w:pStyle w:val="Odsekzoznamu"/>
        <w:spacing w:after="0" w:line="276" w:lineRule="auto"/>
        <w:ind w:left="567"/>
        <w:rPr>
          <w:rFonts w:asciiTheme="minorHAnsi" w:hAnsiTheme="minorHAnsi" w:cstheme="minorHAnsi"/>
          <w:bCs/>
          <w:sz w:val="22"/>
          <w:szCs w:val="22"/>
        </w:rPr>
      </w:pPr>
    </w:p>
    <w:p w14:paraId="49FBAE96" w14:textId="6E0D4FF9" w:rsidR="00795B3D" w:rsidRPr="00A64B1B" w:rsidRDefault="00795B3D" w:rsidP="00911B26">
      <w:pPr>
        <w:pStyle w:val="Odsekzoznamu"/>
        <w:numPr>
          <w:ilvl w:val="0"/>
          <w:numId w:val="33"/>
        </w:numPr>
        <w:spacing w:before="0" w:after="0" w:line="276" w:lineRule="auto"/>
        <w:ind w:left="284" w:hanging="283"/>
        <w:contextualSpacing/>
        <w:rPr>
          <w:rFonts w:asciiTheme="minorHAnsi" w:hAnsiTheme="minorHAnsi" w:cstheme="minorHAnsi"/>
          <w:bCs/>
          <w:sz w:val="22"/>
          <w:szCs w:val="22"/>
        </w:rPr>
      </w:pPr>
      <w:r w:rsidRPr="00A64B1B">
        <w:rPr>
          <w:rFonts w:asciiTheme="minorHAnsi" w:hAnsiTheme="minorHAnsi" w:cstheme="minorHAnsi"/>
          <w:bCs/>
          <w:sz w:val="22"/>
          <w:szCs w:val="22"/>
        </w:rPr>
        <w:t xml:space="preserve">Objednanie realizácie </w:t>
      </w:r>
      <w:r w:rsidR="007A0A54" w:rsidRPr="00822AA4">
        <w:rPr>
          <w:rFonts w:asciiTheme="minorHAnsi" w:hAnsiTheme="minorHAnsi" w:cstheme="minorHAnsi"/>
          <w:sz w:val="22"/>
          <w:szCs w:val="22"/>
        </w:rPr>
        <w:t>Služieb rozvoja IS EMU</w:t>
      </w:r>
      <w:r w:rsidR="007A0A54" w:rsidRPr="00A64B1B">
        <w:rPr>
          <w:rFonts w:asciiTheme="minorHAnsi" w:hAnsiTheme="minorHAnsi" w:cstheme="minorHAnsi"/>
          <w:sz w:val="22"/>
          <w:szCs w:val="22"/>
        </w:rPr>
        <w:t xml:space="preserve"> </w:t>
      </w:r>
    </w:p>
    <w:p w14:paraId="576599C4" w14:textId="0FC1F666" w:rsidR="00795B3D" w:rsidRPr="00A64B1B" w:rsidRDefault="00795B3D" w:rsidP="00911B26">
      <w:pPr>
        <w:pStyle w:val="Odsekzoznamu"/>
        <w:spacing w:after="0" w:line="276" w:lineRule="auto"/>
        <w:ind w:left="284"/>
        <w:rPr>
          <w:rFonts w:asciiTheme="minorHAnsi" w:hAnsiTheme="minorHAnsi" w:cstheme="minorHAnsi"/>
          <w:sz w:val="22"/>
          <w:szCs w:val="22"/>
        </w:rPr>
      </w:pPr>
      <w:r w:rsidRPr="00A64B1B">
        <w:rPr>
          <w:rFonts w:asciiTheme="minorHAnsi" w:hAnsiTheme="minorHAnsi" w:cstheme="minorHAnsi"/>
          <w:sz w:val="22"/>
          <w:szCs w:val="22"/>
        </w:rPr>
        <w:t xml:space="preserve">Objednávka realizácie </w:t>
      </w:r>
      <w:r w:rsidR="007A0A54" w:rsidRPr="00822AA4">
        <w:rPr>
          <w:rFonts w:asciiTheme="minorHAnsi" w:hAnsiTheme="minorHAnsi" w:cstheme="minorHAnsi"/>
          <w:sz w:val="22"/>
          <w:szCs w:val="22"/>
        </w:rPr>
        <w:t>Služieb rozvoja IS EMU</w:t>
      </w:r>
      <w:r w:rsidR="007A0A54" w:rsidRPr="00A64B1B">
        <w:rPr>
          <w:rFonts w:asciiTheme="minorHAnsi" w:hAnsiTheme="minorHAnsi" w:cstheme="minorHAnsi"/>
          <w:sz w:val="22"/>
          <w:szCs w:val="22"/>
        </w:rPr>
        <w:t xml:space="preserve"> </w:t>
      </w:r>
      <w:r w:rsidRPr="00A64B1B">
        <w:rPr>
          <w:rFonts w:asciiTheme="minorHAnsi" w:hAnsiTheme="minorHAnsi" w:cstheme="minorHAnsi"/>
          <w:sz w:val="22"/>
          <w:szCs w:val="22"/>
        </w:rPr>
        <w:t>je možná len na základe predchádzajúceho rozhodnutia Riadiaceho výboru o schválení Analýzy dopadov a cenovej ponuky Riadiacim výborom.</w:t>
      </w:r>
    </w:p>
    <w:p w14:paraId="6FC8D5E8" w14:textId="77777777" w:rsidR="00795B3D" w:rsidRPr="00A64B1B" w:rsidRDefault="00795B3D" w:rsidP="00795B3D">
      <w:pPr>
        <w:spacing w:after="0" w:line="276" w:lineRule="auto"/>
        <w:ind w:left="709"/>
        <w:rPr>
          <w:rFonts w:asciiTheme="minorHAnsi" w:hAnsiTheme="minorHAnsi" w:cstheme="minorHAnsi"/>
          <w:szCs w:val="22"/>
        </w:rPr>
      </w:pPr>
    </w:p>
    <w:p w14:paraId="06C32018" w14:textId="1F16731C" w:rsidR="00795B3D" w:rsidRPr="00A64B1B" w:rsidRDefault="00795B3D" w:rsidP="00911B26">
      <w:pPr>
        <w:pStyle w:val="Odsekzoznamu"/>
        <w:numPr>
          <w:ilvl w:val="0"/>
          <w:numId w:val="33"/>
        </w:numPr>
        <w:spacing w:after="0" w:line="276" w:lineRule="auto"/>
        <w:ind w:left="284" w:hanging="283"/>
        <w:rPr>
          <w:rFonts w:asciiTheme="minorHAnsi" w:hAnsiTheme="minorHAnsi" w:cstheme="minorHAnsi"/>
          <w:bCs/>
          <w:sz w:val="22"/>
          <w:szCs w:val="22"/>
        </w:rPr>
      </w:pPr>
      <w:r w:rsidRPr="00A64B1B">
        <w:rPr>
          <w:rFonts w:asciiTheme="minorHAnsi" w:hAnsiTheme="minorHAnsi" w:cstheme="minorHAnsi"/>
          <w:bCs/>
          <w:sz w:val="22"/>
          <w:szCs w:val="22"/>
        </w:rPr>
        <w:t xml:space="preserve">Realizácia </w:t>
      </w:r>
      <w:r w:rsidR="007A0A54" w:rsidRPr="00822AA4">
        <w:rPr>
          <w:rFonts w:asciiTheme="minorHAnsi" w:hAnsiTheme="minorHAnsi" w:cstheme="minorHAnsi"/>
          <w:sz w:val="22"/>
          <w:szCs w:val="22"/>
        </w:rPr>
        <w:t>Služieb rozvoja IS EMU</w:t>
      </w:r>
    </w:p>
    <w:p w14:paraId="06B2E11C" w14:textId="41DA694E" w:rsidR="00795B3D" w:rsidRPr="00A64B1B" w:rsidRDefault="00795B3D" w:rsidP="00911B26">
      <w:pPr>
        <w:pStyle w:val="Odsekzoznamu"/>
        <w:numPr>
          <w:ilvl w:val="0"/>
          <w:numId w:val="35"/>
        </w:numPr>
        <w:spacing w:after="0" w:line="276" w:lineRule="auto"/>
        <w:ind w:left="567" w:hanging="283"/>
        <w:rPr>
          <w:rFonts w:asciiTheme="minorHAnsi" w:hAnsiTheme="minorHAnsi" w:cstheme="minorHAnsi"/>
          <w:sz w:val="22"/>
          <w:szCs w:val="22"/>
        </w:rPr>
      </w:pPr>
      <w:r w:rsidRPr="00A64B1B">
        <w:rPr>
          <w:rFonts w:asciiTheme="minorHAnsi" w:hAnsiTheme="minorHAnsi" w:cstheme="minorHAnsi"/>
          <w:sz w:val="22"/>
          <w:szCs w:val="22"/>
        </w:rPr>
        <w:t xml:space="preserve">K začatiu realizácie Požiadavky na zmenu dôjde až po doručení písomnej objednávky podpísanej štatutárnym zástupcom </w:t>
      </w:r>
      <w:r w:rsidR="00372C0E">
        <w:rPr>
          <w:rFonts w:asciiTheme="minorHAnsi" w:hAnsiTheme="minorHAnsi" w:cstheme="minorHAnsi"/>
          <w:sz w:val="22"/>
          <w:szCs w:val="22"/>
        </w:rPr>
        <w:t>VO</w:t>
      </w:r>
      <w:r w:rsidRPr="00A64B1B">
        <w:rPr>
          <w:rFonts w:asciiTheme="minorHAnsi" w:hAnsiTheme="minorHAnsi" w:cstheme="minorHAnsi"/>
          <w:sz w:val="22"/>
          <w:szCs w:val="22"/>
        </w:rPr>
        <w:t xml:space="preserve">, súčasťou ktorej je kópia schváleného výstupu z činnosti č. 2. </w:t>
      </w:r>
    </w:p>
    <w:p w14:paraId="17729EFB" w14:textId="77777777" w:rsidR="00795B3D" w:rsidRPr="00A64B1B" w:rsidRDefault="00795B3D" w:rsidP="00911B26">
      <w:pPr>
        <w:pStyle w:val="Odsekzoznamu"/>
        <w:numPr>
          <w:ilvl w:val="0"/>
          <w:numId w:val="35"/>
        </w:numPr>
        <w:spacing w:after="0" w:line="276" w:lineRule="auto"/>
        <w:ind w:left="567" w:hanging="283"/>
        <w:rPr>
          <w:rFonts w:asciiTheme="minorHAnsi" w:hAnsiTheme="minorHAnsi" w:cstheme="minorHAnsi"/>
          <w:sz w:val="22"/>
          <w:szCs w:val="22"/>
        </w:rPr>
      </w:pPr>
      <w:r w:rsidRPr="00A64B1B">
        <w:rPr>
          <w:rFonts w:asciiTheme="minorHAnsi" w:hAnsiTheme="minorHAnsi" w:cstheme="minorHAnsi"/>
          <w:sz w:val="22"/>
          <w:szCs w:val="22"/>
        </w:rPr>
        <w:t>Objednávateľ a Poskytovateľ určia kontaktné osoby zodpovedné za realizáciu Požiadavky na zmenu.</w:t>
      </w:r>
    </w:p>
    <w:p w14:paraId="022A7206" w14:textId="5351DB83" w:rsidR="00E47B8A" w:rsidRPr="00A64B1B" w:rsidRDefault="00E47B8A" w:rsidP="00911B26">
      <w:pPr>
        <w:pStyle w:val="Odsekzoznamu"/>
        <w:numPr>
          <w:ilvl w:val="0"/>
          <w:numId w:val="35"/>
        </w:numPr>
        <w:spacing w:after="0" w:line="276" w:lineRule="auto"/>
        <w:ind w:left="567" w:hanging="283"/>
        <w:rPr>
          <w:rFonts w:asciiTheme="minorHAnsi" w:hAnsiTheme="minorHAnsi" w:cstheme="minorHAnsi"/>
          <w:sz w:val="22"/>
          <w:szCs w:val="22"/>
        </w:rPr>
      </w:pPr>
      <w:r w:rsidRPr="00E47B8A">
        <w:rPr>
          <w:rFonts w:asciiTheme="minorHAnsi" w:hAnsiTheme="minorHAnsi" w:cstheme="minorHAnsi"/>
          <w:sz w:val="22"/>
          <w:szCs w:val="22"/>
        </w:rPr>
        <w:t>Poskytovateľ navrhne detailný plán realizácie Požiadavky na zmenu s definovaním vlastníkov jednotlivých plnení, vrátane definovania požiadaviek na súčinnosť VO a s návrhom termínov jednotlivých plnení úloh. Súčasťou návrhu plánu realizácie bude aj povinnosť vykonať test proporcionality alebo posúdenie vplyvu na ochranu osobných údajov, ak je to relevantné. Objednávateľ schvaľuje detailný plán realizácie.</w:t>
      </w:r>
    </w:p>
    <w:p w14:paraId="5D4A8A91" w14:textId="77777777" w:rsidR="00795B3D" w:rsidRPr="00A64B1B" w:rsidRDefault="00795B3D" w:rsidP="00911B26">
      <w:pPr>
        <w:pStyle w:val="Odsekzoznamu"/>
        <w:numPr>
          <w:ilvl w:val="0"/>
          <w:numId w:val="35"/>
        </w:numPr>
        <w:spacing w:after="0" w:line="276" w:lineRule="auto"/>
        <w:ind w:left="567" w:hanging="283"/>
        <w:rPr>
          <w:rFonts w:asciiTheme="minorHAnsi" w:hAnsiTheme="minorHAnsi" w:cstheme="minorHAnsi"/>
          <w:sz w:val="22"/>
          <w:szCs w:val="22"/>
        </w:rPr>
      </w:pPr>
      <w:r w:rsidRPr="00A64B1B">
        <w:rPr>
          <w:rFonts w:asciiTheme="minorHAnsi" w:hAnsiTheme="minorHAnsi" w:cstheme="minorHAnsi"/>
          <w:sz w:val="22"/>
          <w:szCs w:val="22"/>
        </w:rPr>
        <w:t xml:space="preserve">Poskytovateľ pravidelne raz týždenne poskytuje odpočet plnenia realizácie zmeny podľa odsúhlaseného detailného plánu realizácie zmeny Objednávateľom. </w:t>
      </w:r>
    </w:p>
    <w:p w14:paraId="0FB2BEE9" w14:textId="77777777" w:rsidR="00795B3D" w:rsidRPr="00A64B1B" w:rsidRDefault="00795B3D" w:rsidP="00795B3D">
      <w:pPr>
        <w:pStyle w:val="Odsekzoznamu"/>
        <w:spacing w:line="276" w:lineRule="auto"/>
        <w:rPr>
          <w:rFonts w:asciiTheme="minorHAnsi" w:hAnsiTheme="minorHAnsi" w:cstheme="minorHAnsi"/>
          <w:sz w:val="22"/>
          <w:szCs w:val="22"/>
        </w:rPr>
      </w:pPr>
    </w:p>
    <w:p w14:paraId="5752A924" w14:textId="77777777" w:rsidR="00795B3D" w:rsidRPr="00A64B1B" w:rsidRDefault="00795B3D" w:rsidP="00E1471B">
      <w:pPr>
        <w:pStyle w:val="Odsekzoznamu"/>
        <w:numPr>
          <w:ilvl w:val="0"/>
          <w:numId w:val="33"/>
        </w:numPr>
        <w:spacing w:after="0" w:line="276" w:lineRule="auto"/>
        <w:ind w:left="284" w:hanging="283"/>
        <w:rPr>
          <w:rFonts w:asciiTheme="minorHAnsi" w:hAnsiTheme="minorHAnsi" w:cstheme="minorHAnsi"/>
          <w:bCs/>
          <w:sz w:val="22"/>
          <w:szCs w:val="22"/>
        </w:rPr>
      </w:pPr>
      <w:r w:rsidRPr="00A64B1B">
        <w:rPr>
          <w:rFonts w:asciiTheme="minorHAnsi" w:hAnsiTheme="minorHAnsi" w:cstheme="minorHAnsi"/>
          <w:bCs/>
          <w:sz w:val="22"/>
          <w:szCs w:val="22"/>
        </w:rPr>
        <w:t>Otestovanie zmeny Poskytovateľom</w:t>
      </w:r>
    </w:p>
    <w:p w14:paraId="192FA245" w14:textId="071FEFA3" w:rsidR="00795B3D" w:rsidRPr="00A64B1B" w:rsidRDefault="00795B3D" w:rsidP="00E1471B">
      <w:pPr>
        <w:pStyle w:val="Odsekzoznamu"/>
        <w:numPr>
          <w:ilvl w:val="0"/>
          <w:numId w:val="36"/>
        </w:numPr>
        <w:spacing w:after="0" w:line="276" w:lineRule="auto"/>
        <w:ind w:left="567" w:hanging="283"/>
        <w:rPr>
          <w:rFonts w:asciiTheme="minorHAnsi" w:hAnsiTheme="minorHAnsi" w:cstheme="minorHAnsi"/>
          <w:sz w:val="22"/>
          <w:szCs w:val="22"/>
        </w:rPr>
      </w:pPr>
      <w:r w:rsidRPr="00A64B1B">
        <w:rPr>
          <w:rFonts w:asciiTheme="minorHAnsi" w:hAnsiTheme="minorHAnsi" w:cstheme="minorHAnsi"/>
          <w:sz w:val="22"/>
          <w:szCs w:val="22"/>
        </w:rPr>
        <w:t>Poskytovateľ sa zaväzuje otestovať implementovanú zmenu na vlastných vývojových prostrediach  a vykonať bezpečnostné posúdenie zmeny</w:t>
      </w:r>
      <w:r w:rsidR="008E27D7">
        <w:rPr>
          <w:rFonts w:asciiTheme="minorHAnsi" w:hAnsiTheme="minorHAnsi" w:cstheme="minorHAnsi"/>
          <w:sz w:val="22"/>
          <w:szCs w:val="22"/>
        </w:rPr>
        <w:t xml:space="preserve"> aj v súlade s ochranou osobných údajov v zmysle príslušnej legislatívy</w:t>
      </w:r>
      <w:r w:rsidR="009D7C33">
        <w:rPr>
          <w:rFonts w:asciiTheme="minorHAnsi" w:hAnsiTheme="minorHAnsi" w:cstheme="minorHAnsi"/>
          <w:sz w:val="22"/>
          <w:szCs w:val="22"/>
        </w:rPr>
        <w:t xml:space="preserve"> (DPIA)</w:t>
      </w:r>
      <w:r w:rsidR="008E27D7">
        <w:rPr>
          <w:rFonts w:asciiTheme="minorHAnsi" w:hAnsiTheme="minorHAnsi" w:cstheme="minorHAnsi"/>
          <w:sz w:val="22"/>
          <w:szCs w:val="22"/>
        </w:rPr>
        <w:t>;</w:t>
      </w:r>
    </w:p>
    <w:p w14:paraId="537102E3" w14:textId="76D85FBF" w:rsidR="00795B3D" w:rsidRPr="00A64B1B" w:rsidRDefault="00795B3D" w:rsidP="00E1471B">
      <w:pPr>
        <w:pStyle w:val="Odsekzoznamu"/>
        <w:numPr>
          <w:ilvl w:val="0"/>
          <w:numId w:val="36"/>
        </w:numPr>
        <w:spacing w:after="0" w:line="276" w:lineRule="auto"/>
        <w:ind w:left="567" w:hanging="283"/>
        <w:rPr>
          <w:rFonts w:asciiTheme="minorHAnsi" w:hAnsiTheme="minorHAnsi" w:cstheme="minorHAnsi"/>
          <w:sz w:val="22"/>
          <w:szCs w:val="22"/>
        </w:rPr>
      </w:pPr>
      <w:r w:rsidRPr="00A64B1B">
        <w:rPr>
          <w:rFonts w:asciiTheme="minorHAnsi" w:hAnsiTheme="minorHAnsi" w:cstheme="minorHAnsi"/>
          <w:sz w:val="22"/>
          <w:szCs w:val="22"/>
        </w:rPr>
        <w:lastRenderedPageBreak/>
        <w:t xml:space="preserve">Poskytovateľ sa zaväzuje dodať </w:t>
      </w:r>
      <w:r w:rsidR="00391999">
        <w:rPr>
          <w:rFonts w:asciiTheme="minorHAnsi" w:hAnsiTheme="minorHAnsi" w:cstheme="minorHAnsi"/>
          <w:sz w:val="22"/>
          <w:szCs w:val="22"/>
        </w:rPr>
        <w:t xml:space="preserve">všetku dokumentáciu </w:t>
      </w:r>
      <w:r w:rsidR="002E127E">
        <w:rPr>
          <w:rFonts w:asciiTheme="minorHAnsi" w:hAnsiTheme="minorHAnsi" w:cstheme="minorHAnsi"/>
          <w:sz w:val="22"/>
          <w:szCs w:val="22"/>
        </w:rPr>
        <w:t>podľa tohto bodu</w:t>
      </w:r>
      <w:r w:rsidR="00391999">
        <w:rPr>
          <w:rFonts w:asciiTheme="minorHAnsi" w:hAnsiTheme="minorHAnsi" w:cstheme="minorHAnsi"/>
          <w:sz w:val="22"/>
          <w:szCs w:val="22"/>
        </w:rPr>
        <w:t xml:space="preserve"> najmä </w:t>
      </w:r>
      <w:r w:rsidRPr="00A64B1B">
        <w:rPr>
          <w:rFonts w:asciiTheme="minorHAnsi" w:hAnsiTheme="minorHAnsi" w:cstheme="minorHAnsi"/>
          <w:sz w:val="22"/>
          <w:szCs w:val="22"/>
        </w:rPr>
        <w:t>výsledky testov</w:t>
      </w:r>
      <w:r w:rsidR="002E127E">
        <w:rPr>
          <w:rFonts w:asciiTheme="minorHAnsi" w:hAnsiTheme="minorHAnsi" w:cstheme="minorHAnsi"/>
          <w:sz w:val="22"/>
          <w:szCs w:val="22"/>
        </w:rPr>
        <w:t>,</w:t>
      </w:r>
      <w:r w:rsidR="001C7E68">
        <w:rPr>
          <w:rFonts w:asciiTheme="minorHAnsi" w:hAnsiTheme="minorHAnsi" w:cstheme="minorHAnsi"/>
          <w:sz w:val="22"/>
          <w:szCs w:val="22"/>
        </w:rPr>
        <w:t xml:space="preserve"> </w:t>
      </w:r>
      <w:r w:rsidRPr="00A64B1B">
        <w:rPr>
          <w:rFonts w:asciiTheme="minorHAnsi" w:hAnsiTheme="minorHAnsi" w:cstheme="minorHAnsi"/>
          <w:sz w:val="22"/>
          <w:szCs w:val="22"/>
        </w:rPr>
        <w:t xml:space="preserve">výsledky security review </w:t>
      </w:r>
      <w:r w:rsidR="001C7E68">
        <w:rPr>
          <w:rFonts w:asciiTheme="minorHAnsi" w:hAnsiTheme="minorHAnsi" w:cstheme="minorHAnsi"/>
          <w:sz w:val="22"/>
          <w:szCs w:val="22"/>
        </w:rPr>
        <w:t xml:space="preserve">a posúdenia vplyvu na ochranu údajov </w:t>
      </w:r>
      <w:r w:rsidR="009D7C33">
        <w:rPr>
          <w:rFonts w:asciiTheme="minorHAnsi" w:hAnsiTheme="minorHAnsi" w:cstheme="minorHAnsi"/>
          <w:sz w:val="22"/>
          <w:szCs w:val="22"/>
        </w:rPr>
        <w:t>(DPI</w:t>
      </w:r>
      <w:r w:rsidR="00167B09">
        <w:rPr>
          <w:rFonts w:asciiTheme="minorHAnsi" w:hAnsiTheme="minorHAnsi" w:cstheme="minorHAnsi"/>
          <w:sz w:val="22"/>
          <w:szCs w:val="22"/>
        </w:rPr>
        <w:t>A</w:t>
      </w:r>
      <w:r w:rsidR="009D7C33">
        <w:rPr>
          <w:rFonts w:asciiTheme="minorHAnsi" w:hAnsiTheme="minorHAnsi" w:cstheme="minorHAnsi"/>
          <w:sz w:val="22"/>
          <w:szCs w:val="22"/>
        </w:rPr>
        <w:t xml:space="preserve">) </w:t>
      </w:r>
      <w:r w:rsidR="00167B09">
        <w:rPr>
          <w:rFonts w:asciiTheme="minorHAnsi" w:hAnsiTheme="minorHAnsi" w:cstheme="minorHAnsi"/>
          <w:sz w:val="22"/>
          <w:szCs w:val="22"/>
        </w:rPr>
        <w:t>VO</w:t>
      </w:r>
      <w:r w:rsidR="00167B09" w:rsidRPr="00A64B1B">
        <w:rPr>
          <w:rFonts w:asciiTheme="minorHAnsi" w:hAnsiTheme="minorHAnsi" w:cstheme="minorHAnsi"/>
          <w:sz w:val="22"/>
          <w:szCs w:val="22"/>
        </w:rPr>
        <w:t xml:space="preserve"> </w:t>
      </w:r>
      <w:r w:rsidRPr="00A64B1B">
        <w:rPr>
          <w:rFonts w:asciiTheme="minorHAnsi" w:hAnsiTheme="minorHAnsi" w:cstheme="minorHAnsi"/>
          <w:sz w:val="22"/>
          <w:szCs w:val="22"/>
        </w:rPr>
        <w:t>vrátane zdrojových kódov Systému a zdrojových kódov testov.</w:t>
      </w:r>
    </w:p>
    <w:p w14:paraId="3188A5CB" w14:textId="77777777" w:rsidR="00795B3D" w:rsidRPr="00A64B1B" w:rsidRDefault="00795B3D" w:rsidP="00795B3D">
      <w:pPr>
        <w:pStyle w:val="Odsekzoznamu"/>
        <w:spacing w:after="0" w:line="276" w:lineRule="auto"/>
        <w:rPr>
          <w:rFonts w:asciiTheme="minorHAnsi" w:hAnsiTheme="minorHAnsi" w:cstheme="minorHAnsi"/>
          <w:sz w:val="22"/>
          <w:szCs w:val="22"/>
        </w:rPr>
      </w:pPr>
    </w:p>
    <w:p w14:paraId="443A2C6F" w14:textId="3CE7B5CB" w:rsidR="00795B3D" w:rsidRPr="00E56259" w:rsidRDefault="00795B3D" w:rsidP="00425A52">
      <w:pPr>
        <w:pStyle w:val="Odsekzoznamu"/>
        <w:numPr>
          <w:ilvl w:val="0"/>
          <w:numId w:val="33"/>
        </w:numPr>
        <w:spacing w:after="0" w:line="276" w:lineRule="auto"/>
        <w:ind w:left="284" w:hanging="284"/>
        <w:rPr>
          <w:rFonts w:ascii="Calibri" w:hAnsi="Calibri" w:cstheme="minorHAnsi"/>
          <w:bCs/>
          <w:sz w:val="22"/>
          <w:szCs w:val="22"/>
        </w:rPr>
      </w:pPr>
      <w:r w:rsidRPr="00E56259">
        <w:rPr>
          <w:rFonts w:ascii="Calibri" w:hAnsi="Calibri" w:cstheme="minorHAnsi"/>
          <w:bCs/>
          <w:sz w:val="22"/>
          <w:szCs w:val="22"/>
        </w:rPr>
        <w:t xml:space="preserve">Akceptovanie </w:t>
      </w:r>
      <w:r w:rsidR="007A0A54" w:rsidRPr="00E56259">
        <w:rPr>
          <w:rFonts w:ascii="Calibri" w:hAnsi="Calibri" w:cstheme="minorHAnsi"/>
          <w:bCs/>
          <w:sz w:val="22"/>
          <w:szCs w:val="22"/>
        </w:rPr>
        <w:t xml:space="preserve">Služieb rozvoja IS EMU </w:t>
      </w:r>
    </w:p>
    <w:p w14:paraId="06C789A0" w14:textId="5314E0C2" w:rsidR="00795B3D" w:rsidRPr="00E56259" w:rsidRDefault="00795B3D" w:rsidP="00425A52">
      <w:pPr>
        <w:pStyle w:val="Odsekzoznamu"/>
        <w:spacing w:after="0" w:line="276" w:lineRule="auto"/>
        <w:ind w:left="284"/>
        <w:rPr>
          <w:rFonts w:ascii="Calibri" w:hAnsi="Calibri" w:cstheme="minorHAnsi"/>
          <w:bCs/>
          <w:sz w:val="22"/>
          <w:szCs w:val="22"/>
        </w:rPr>
      </w:pPr>
      <w:r w:rsidRPr="00E56259">
        <w:rPr>
          <w:rFonts w:ascii="Calibri" w:hAnsi="Calibri" w:cstheme="minorHAnsi"/>
          <w:bCs/>
          <w:sz w:val="22"/>
          <w:szCs w:val="22"/>
        </w:rPr>
        <w:t xml:space="preserve">Limity Defektov pre akceptáciu </w:t>
      </w:r>
      <w:r w:rsidR="007A0A54" w:rsidRPr="00E56259">
        <w:rPr>
          <w:rFonts w:ascii="Calibri" w:hAnsi="Calibri" w:cstheme="minorHAnsi"/>
          <w:bCs/>
          <w:sz w:val="22"/>
          <w:szCs w:val="22"/>
        </w:rPr>
        <w:t>Služieb rozvoja IS EMU</w:t>
      </w:r>
      <w:r w:rsidRPr="00E56259">
        <w:rPr>
          <w:rFonts w:ascii="Calibri" w:hAnsi="Calibri" w:cstheme="minorHAnsi"/>
          <w:bCs/>
          <w:sz w:val="22"/>
          <w:szCs w:val="22"/>
        </w:rPr>
        <w:t>:</w:t>
      </w:r>
    </w:p>
    <w:tbl>
      <w:tblPr>
        <w:tblStyle w:val="Mriekatabuky"/>
        <w:tblW w:w="8221" w:type="dxa"/>
        <w:tblInd w:w="704" w:type="dxa"/>
        <w:tblLook w:val="04A0" w:firstRow="1" w:lastRow="0" w:firstColumn="1" w:lastColumn="0" w:noHBand="0" w:noVBand="1"/>
      </w:tblPr>
      <w:tblGrid>
        <w:gridCol w:w="1276"/>
        <w:gridCol w:w="5953"/>
        <w:gridCol w:w="992"/>
      </w:tblGrid>
      <w:tr w:rsidR="00795B3D" w:rsidRPr="00677BCD" w14:paraId="7D2A53F6" w14:textId="77777777" w:rsidTr="00E1471B">
        <w:tc>
          <w:tcPr>
            <w:tcW w:w="1276" w:type="dxa"/>
          </w:tcPr>
          <w:p w14:paraId="2FF776CC" w14:textId="77777777" w:rsidR="00795B3D" w:rsidRPr="00677BCD" w:rsidRDefault="00795B3D" w:rsidP="00025DAF">
            <w:pPr>
              <w:rPr>
                <w:rFonts w:cstheme="minorHAnsi"/>
                <w:b/>
                <w:i/>
              </w:rPr>
            </w:pPr>
            <w:bookmarkStart w:id="2" w:name="_Hlk170066809"/>
            <w:r w:rsidRPr="00677BCD">
              <w:rPr>
                <w:rFonts w:eastAsiaTheme="minorEastAsia" w:cstheme="minorHAnsi"/>
                <w:b/>
                <w:i/>
              </w:rPr>
              <w:t>Kategória Defektu</w:t>
            </w:r>
          </w:p>
        </w:tc>
        <w:tc>
          <w:tcPr>
            <w:tcW w:w="5953" w:type="dxa"/>
          </w:tcPr>
          <w:p w14:paraId="43954860" w14:textId="77777777" w:rsidR="00795B3D" w:rsidRPr="00677BCD" w:rsidRDefault="00795B3D" w:rsidP="00025DAF">
            <w:pPr>
              <w:rPr>
                <w:rFonts w:cstheme="minorHAnsi"/>
                <w:b/>
                <w:i/>
              </w:rPr>
            </w:pPr>
            <w:r w:rsidRPr="00677BCD">
              <w:rPr>
                <w:rFonts w:eastAsiaTheme="minorEastAsia" w:cstheme="minorHAnsi"/>
                <w:b/>
                <w:i/>
              </w:rPr>
              <w:t>Popis</w:t>
            </w:r>
          </w:p>
        </w:tc>
        <w:tc>
          <w:tcPr>
            <w:tcW w:w="992" w:type="dxa"/>
          </w:tcPr>
          <w:p w14:paraId="510663AA" w14:textId="77777777" w:rsidR="00795B3D" w:rsidRPr="00677BCD" w:rsidRDefault="00795B3D" w:rsidP="00025DAF">
            <w:pPr>
              <w:rPr>
                <w:rFonts w:cstheme="minorHAnsi"/>
                <w:b/>
                <w:i/>
              </w:rPr>
            </w:pPr>
            <w:r w:rsidRPr="00677BCD">
              <w:rPr>
                <w:rFonts w:eastAsiaTheme="minorEastAsia" w:cstheme="minorHAnsi"/>
                <w:b/>
                <w:i/>
              </w:rPr>
              <w:t>Povolený počet Defektov</w:t>
            </w:r>
          </w:p>
        </w:tc>
      </w:tr>
      <w:tr w:rsidR="00795B3D" w:rsidRPr="00677BCD" w14:paraId="764E579F" w14:textId="77777777" w:rsidTr="00E1471B">
        <w:tc>
          <w:tcPr>
            <w:tcW w:w="1276" w:type="dxa"/>
          </w:tcPr>
          <w:p w14:paraId="5BE3F116" w14:textId="77777777" w:rsidR="00795B3D" w:rsidRPr="008823E5" w:rsidRDefault="00795B3D" w:rsidP="00025DAF">
            <w:pPr>
              <w:rPr>
                <w:rFonts w:eastAsiaTheme="minorEastAsia" w:cstheme="minorHAnsi"/>
                <w:szCs w:val="20"/>
              </w:rPr>
            </w:pPr>
            <w:r w:rsidRPr="008823E5">
              <w:rPr>
                <w:rFonts w:eastAsiaTheme="minorEastAsia" w:cstheme="minorHAnsi"/>
                <w:szCs w:val="20"/>
              </w:rPr>
              <w:t>Kritický (B/2)</w:t>
            </w:r>
          </w:p>
        </w:tc>
        <w:tc>
          <w:tcPr>
            <w:tcW w:w="5953" w:type="dxa"/>
          </w:tcPr>
          <w:p w14:paraId="52A4C869" w14:textId="77777777" w:rsidR="00795B3D" w:rsidRPr="008823E5" w:rsidRDefault="00795B3D" w:rsidP="00025DAF">
            <w:pPr>
              <w:rPr>
                <w:rFonts w:cstheme="minorHAnsi"/>
                <w:szCs w:val="20"/>
              </w:rPr>
            </w:pPr>
            <w:r w:rsidRPr="008823E5">
              <w:rPr>
                <w:rFonts w:eastAsiaTheme="minorEastAsia" w:cstheme="minorHAnsi"/>
                <w:szCs w:val="20"/>
              </w:rPr>
              <w:t xml:space="preserve">Defekt s dopadom na základné funkcionality </w:t>
            </w:r>
            <w:r w:rsidRPr="008823E5">
              <w:rPr>
                <w:rFonts w:cstheme="minorHAnsi"/>
                <w:szCs w:val="20"/>
              </w:rPr>
              <w:t>Systému</w:t>
            </w:r>
            <w:r w:rsidRPr="008823E5">
              <w:rPr>
                <w:rFonts w:eastAsiaTheme="minorEastAsia" w:cstheme="minorHAnsi"/>
                <w:szCs w:val="20"/>
              </w:rPr>
              <w:t xml:space="preserve">, ktorý by v prípade výskytu v produkčnom prostredí znemožnil prevádzku </w:t>
            </w:r>
            <w:r w:rsidRPr="008823E5">
              <w:rPr>
                <w:rFonts w:cstheme="minorHAnsi"/>
                <w:szCs w:val="20"/>
              </w:rPr>
              <w:t>Systému alebo jeho časti</w:t>
            </w:r>
            <w:r w:rsidRPr="008823E5">
              <w:rPr>
                <w:rFonts w:eastAsiaTheme="minorEastAsia" w:cstheme="minorHAnsi"/>
                <w:szCs w:val="20"/>
              </w:rPr>
              <w:t xml:space="preserve">,  alebo spôsobil </w:t>
            </w:r>
            <w:r w:rsidRPr="008823E5">
              <w:rPr>
                <w:rFonts w:cstheme="minorHAnsi"/>
                <w:szCs w:val="20"/>
              </w:rPr>
              <w:t>chybnú funkčnosť Systému alebo jeho časti</w:t>
            </w:r>
            <w:r w:rsidRPr="008823E5">
              <w:rPr>
                <w:rFonts w:eastAsiaTheme="minorEastAsia" w:cstheme="minorHAnsi"/>
                <w:szCs w:val="20"/>
              </w:rPr>
              <w:t>. V prípade výskytu sa zastavuje testovanie.</w:t>
            </w:r>
          </w:p>
        </w:tc>
        <w:tc>
          <w:tcPr>
            <w:tcW w:w="992" w:type="dxa"/>
          </w:tcPr>
          <w:p w14:paraId="16A941CF" w14:textId="77777777" w:rsidR="00795B3D" w:rsidRPr="008823E5" w:rsidRDefault="00795B3D" w:rsidP="00025DAF">
            <w:pPr>
              <w:jc w:val="center"/>
              <w:rPr>
                <w:rFonts w:cstheme="minorHAnsi"/>
                <w:szCs w:val="20"/>
              </w:rPr>
            </w:pPr>
            <w:r w:rsidRPr="008823E5">
              <w:rPr>
                <w:rFonts w:eastAsiaTheme="minorEastAsia" w:cstheme="minorHAnsi"/>
                <w:szCs w:val="20"/>
              </w:rPr>
              <w:t>0</w:t>
            </w:r>
          </w:p>
        </w:tc>
      </w:tr>
      <w:tr w:rsidR="00795B3D" w:rsidRPr="00677BCD" w14:paraId="2B36BB88" w14:textId="77777777" w:rsidTr="00E1471B">
        <w:tc>
          <w:tcPr>
            <w:tcW w:w="1276" w:type="dxa"/>
          </w:tcPr>
          <w:p w14:paraId="36845C28" w14:textId="77777777" w:rsidR="00795B3D" w:rsidRPr="008823E5" w:rsidRDefault="00795B3D" w:rsidP="00025DAF">
            <w:pPr>
              <w:rPr>
                <w:rFonts w:eastAsiaTheme="minorEastAsia" w:cstheme="minorHAnsi"/>
                <w:szCs w:val="20"/>
              </w:rPr>
            </w:pPr>
            <w:r w:rsidRPr="008823E5">
              <w:rPr>
                <w:rFonts w:eastAsiaTheme="minorEastAsia" w:cstheme="minorHAnsi"/>
                <w:szCs w:val="20"/>
              </w:rPr>
              <w:t>Normálny (C/ 3)</w:t>
            </w:r>
          </w:p>
        </w:tc>
        <w:tc>
          <w:tcPr>
            <w:tcW w:w="5953" w:type="dxa"/>
          </w:tcPr>
          <w:p w14:paraId="0ED04BDE" w14:textId="77777777" w:rsidR="00795B3D" w:rsidRPr="008823E5" w:rsidRDefault="00795B3D" w:rsidP="00025DAF">
            <w:pPr>
              <w:rPr>
                <w:rFonts w:cstheme="minorHAnsi"/>
                <w:szCs w:val="20"/>
              </w:rPr>
            </w:pPr>
            <w:r w:rsidRPr="008823E5">
              <w:rPr>
                <w:rFonts w:eastAsiaTheme="minorEastAsia" w:cstheme="minorHAnsi"/>
                <w:szCs w:val="20"/>
              </w:rPr>
              <w:t xml:space="preserve">Defekt s nepodstatným dopadom na prevádzku </w:t>
            </w:r>
            <w:r w:rsidRPr="008823E5">
              <w:rPr>
                <w:rFonts w:cstheme="minorHAnsi"/>
                <w:szCs w:val="20"/>
              </w:rPr>
              <w:t>Systému</w:t>
            </w:r>
            <w:r w:rsidRPr="008823E5">
              <w:rPr>
                <w:rFonts w:eastAsiaTheme="minorEastAsia" w:cstheme="minorHAnsi"/>
                <w:szCs w:val="20"/>
              </w:rPr>
              <w:t>, ktorý by v prípade výskytu v produkčnom prostredí nespôsobil chybnú funkčnosť Systému alebo jeho časti.  Nemá dopad na testovanie.</w:t>
            </w:r>
          </w:p>
        </w:tc>
        <w:tc>
          <w:tcPr>
            <w:tcW w:w="992" w:type="dxa"/>
          </w:tcPr>
          <w:p w14:paraId="67FB3540" w14:textId="62FF5E39" w:rsidR="00795B3D" w:rsidRPr="008823E5" w:rsidRDefault="00535E39" w:rsidP="00025DAF">
            <w:pPr>
              <w:jc w:val="center"/>
              <w:rPr>
                <w:rFonts w:eastAsiaTheme="minorEastAsia" w:cstheme="minorHAnsi"/>
                <w:szCs w:val="20"/>
              </w:rPr>
            </w:pPr>
            <w:r>
              <w:rPr>
                <w:rFonts w:eastAsiaTheme="minorEastAsia" w:cstheme="minorHAnsi"/>
                <w:szCs w:val="20"/>
              </w:rPr>
              <w:t>3</w:t>
            </w:r>
          </w:p>
        </w:tc>
      </w:tr>
      <w:bookmarkEnd w:id="2"/>
    </w:tbl>
    <w:p w14:paraId="6DC51DBB" w14:textId="77777777" w:rsidR="00795B3D" w:rsidRDefault="00795B3D" w:rsidP="00795B3D">
      <w:pPr>
        <w:pStyle w:val="Odsekzoznamu"/>
        <w:spacing w:after="0" w:line="276" w:lineRule="auto"/>
        <w:ind w:left="709"/>
        <w:rPr>
          <w:rFonts w:cstheme="minorHAnsi"/>
          <w:b/>
          <w:bCs/>
        </w:rPr>
      </w:pPr>
    </w:p>
    <w:p w14:paraId="3E127A28" w14:textId="77777777" w:rsidR="00795B3D" w:rsidRPr="00E56259" w:rsidRDefault="00795B3D" w:rsidP="00E1471B">
      <w:pPr>
        <w:pStyle w:val="Odsekzoznamu"/>
        <w:numPr>
          <w:ilvl w:val="0"/>
          <w:numId w:val="33"/>
        </w:numPr>
        <w:spacing w:after="0" w:line="276" w:lineRule="auto"/>
        <w:ind w:left="284" w:hanging="284"/>
        <w:rPr>
          <w:rFonts w:asciiTheme="minorHAnsi" w:hAnsiTheme="minorHAnsi" w:cstheme="minorHAnsi"/>
          <w:bCs/>
          <w:sz w:val="22"/>
          <w:szCs w:val="22"/>
        </w:rPr>
      </w:pPr>
      <w:r w:rsidRPr="00E56259">
        <w:rPr>
          <w:rFonts w:asciiTheme="minorHAnsi" w:hAnsiTheme="minorHAnsi" w:cstheme="minorHAnsi"/>
          <w:bCs/>
          <w:sz w:val="22"/>
          <w:szCs w:val="22"/>
        </w:rPr>
        <w:t>Zmenové príručky a dokumentácia</w:t>
      </w:r>
    </w:p>
    <w:p w14:paraId="65E527AC" w14:textId="77777777" w:rsidR="00795B3D" w:rsidRPr="00E56259" w:rsidRDefault="00795B3D" w:rsidP="00E1471B">
      <w:pPr>
        <w:pStyle w:val="Odsekzoznamu"/>
        <w:numPr>
          <w:ilvl w:val="1"/>
          <w:numId w:val="33"/>
        </w:numPr>
        <w:spacing w:line="276" w:lineRule="auto"/>
        <w:ind w:left="567" w:hanging="283"/>
        <w:rPr>
          <w:rFonts w:asciiTheme="minorHAnsi" w:hAnsiTheme="minorHAnsi" w:cstheme="minorHAnsi"/>
          <w:sz w:val="22"/>
          <w:szCs w:val="22"/>
        </w:rPr>
      </w:pPr>
      <w:r w:rsidRPr="00E56259">
        <w:rPr>
          <w:rFonts w:asciiTheme="minorHAnsi" w:hAnsiTheme="minorHAnsi" w:cstheme="minorHAnsi"/>
          <w:sz w:val="22"/>
          <w:szCs w:val="22"/>
        </w:rPr>
        <w:t>Ak pri realizácií Požiadavky na zmenu dôjde ku modifikácií postupov správy, inštalácie alebo používania akejkoľvek časti funkcionality Systému, Poskytovateľ spolu s dodaním riešenia je povinný zabezpečiť pri odovzdávaní riešenia aj dodanie aktualizovanej Dokumentácie (administrátorskej, prevádzkovej dokumentácie, bezpečnostnej vrátane dokumentácie k Systému) so zaznamenaním vykonaných zmien prostredníctvom sledovania zmien voči predchádzajúcej verzii. Rovnako je povinný Poskytovateľ udržiavať aktuálnu a poskytnúť Objednávateľovi aktualizovanú dokumentáciu (vrátane zdrojových kódov, detailných dizajnov, dátového modelu a inej dokumentácie, ktoré sú neodmysliteľnou súčasťou Systému).</w:t>
      </w:r>
    </w:p>
    <w:p w14:paraId="232FD4D7" w14:textId="6C4A8422" w:rsidR="00795B3D" w:rsidRPr="00E56259" w:rsidRDefault="00795B3D" w:rsidP="00E1471B">
      <w:pPr>
        <w:pStyle w:val="Odsekzoznamu"/>
        <w:numPr>
          <w:ilvl w:val="1"/>
          <w:numId w:val="33"/>
        </w:numPr>
        <w:spacing w:after="0" w:line="276" w:lineRule="auto"/>
        <w:ind w:left="567" w:hanging="283"/>
        <w:rPr>
          <w:rFonts w:asciiTheme="minorHAnsi" w:hAnsiTheme="minorHAnsi" w:cstheme="minorHAnsi"/>
          <w:b/>
          <w:sz w:val="22"/>
          <w:szCs w:val="22"/>
        </w:rPr>
      </w:pPr>
      <w:r w:rsidRPr="00E56259">
        <w:rPr>
          <w:rFonts w:asciiTheme="minorHAnsi" w:hAnsiTheme="minorHAnsi" w:cstheme="minorHAnsi"/>
          <w:sz w:val="22"/>
          <w:szCs w:val="22"/>
        </w:rPr>
        <w:t>Dokumentácia k jednotlivým plneniam sa odovzdáva priebežne do centrálneho repozitára dokumentácie  určeného Objednávateľom.</w:t>
      </w:r>
    </w:p>
    <w:p w14:paraId="01BC04FE" w14:textId="77777777" w:rsidR="00E1471B" w:rsidRPr="00E1471B" w:rsidRDefault="00E1471B" w:rsidP="00E1471B">
      <w:pPr>
        <w:spacing w:after="0" w:line="276" w:lineRule="auto"/>
        <w:ind w:left="284"/>
        <w:rPr>
          <w:rFonts w:cstheme="minorHAnsi"/>
          <w:b/>
        </w:rPr>
      </w:pPr>
    </w:p>
    <w:p w14:paraId="7D051065" w14:textId="77777777" w:rsidR="00795B3D" w:rsidRPr="00E56259" w:rsidRDefault="00795B3D" w:rsidP="00E1471B">
      <w:pPr>
        <w:pStyle w:val="Odsekzoznamu"/>
        <w:numPr>
          <w:ilvl w:val="0"/>
          <w:numId w:val="33"/>
        </w:numPr>
        <w:spacing w:after="0" w:line="276" w:lineRule="auto"/>
        <w:ind w:left="284" w:hanging="284"/>
        <w:rPr>
          <w:rFonts w:ascii="Calibri" w:hAnsi="Calibri" w:cstheme="minorHAnsi"/>
          <w:bCs/>
          <w:sz w:val="22"/>
          <w:szCs w:val="22"/>
        </w:rPr>
      </w:pPr>
      <w:r w:rsidRPr="00E56259">
        <w:rPr>
          <w:rFonts w:ascii="Calibri" w:hAnsi="Calibri" w:cstheme="minorHAnsi"/>
          <w:bCs/>
          <w:sz w:val="22"/>
          <w:szCs w:val="22"/>
        </w:rPr>
        <w:t>Školenie</w:t>
      </w:r>
    </w:p>
    <w:p w14:paraId="46530028" w14:textId="65DE1480" w:rsidR="00795B3D" w:rsidRPr="00E56259" w:rsidRDefault="00795B3D" w:rsidP="00425A52">
      <w:pPr>
        <w:pStyle w:val="Odsekzoznamu"/>
        <w:spacing w:after="0" w:line="276" w:lineRule="auto"/>
        <w:ind w:left="284"/>
        <w:rPr>
          <w:rFonts w:ascii="Calibri" w:hAnsi="Calibri" w:cstheme="minorHAnsi"/>
          <w:bCs/>
          <w:sz w:val="22"/>
          <w:szCs w:val="22"/>
        </w:rPr>
      </w:pPr>
      <w:r w:rsidRPr="00E56259">
        <w:rPr>
          <w:rFonts w:ascii="Calibri" w:hAnsi="Calibri" w:cstheme="minorHAnsi"/>
          <w:bCs/>
          <w:sz w:val="22"/>
          <w:szCs w:val="22"/>
        </w:rPr>
        <w:t xml:space="preserve">V prípade potreby resp. rozsiahlejších zmien v Systéme zabezpečí Poskytovateľ v adekvátnom časovom termíne požadované školenia pre </w:t>
      </w:r>
      <w:r w:rsidR="002F4584" w:rsidRPr="00E56259">
        <w:rPr>
          <w:rFonts w:ascii="Calibri" w:hAnsi="Calibri" w:cstheme="minorHAnsi"/>
          <w:bCs/>
          <w:sz w:val="22"/>
          <w:szCs w:val="22"/>
        </w:rPr>
        <w:t>VO</w:t>
      </w:r>
      <w:r w:rsidRPr="00E56259">
        <w:rPr>
          <w:rFonts w:ascii="Calibri" w:hAnsi="Calibri" w:cstheme="minorHAnsi"/>
          <w:bCs/>
          <w:sz w:val="22"/>
          <w:szCs w:val="22"/>
        </w:rPr>
        <w:t>.</w:t>
      </w:r>
    </w:p>
    <w:p w14:paraId="66231E33" w14:textId="77777777" w:rsidR="00E1471B" w:rsidRPr="00E56259" w:rsidRDefault="00E1471B" w:rsidP="00E1471B">
      <w:pPr>
        <w:pStyle w:val="Odsekzoznamu"/>
        <w:spacing w:after="0" w:line="276" w:lineRule="auto"/>
        <w:ind w:left="0"/>
        <w:rPr>
          <w:rFonts w:ascii="Calibri" w:hAnsi="Calibri" w:cstheme="minorHAnsi"/>
          <w:sz w:val="22"/>
          <w:szCs w:val="22"/>
        </w:rPr>
      </w:pPr>
    </w:p>
    <w:p w14:paraId="7939D5F8" w14:textId="77777777" w:rsidR="00795B3D" w:rsidRPr="00E56259" w:rsidRDefault="00795B3D" w:rsidP="00E1471B">
      <w:pPr>
        <w:pStyle w:val="Odsekzoznamu"/>
        <w:numPr>
          <w:ilvl w:val="0"/>
          <w:numId w:val="33"/>
        </w:numPr>
        <w:spacing w:after="0" w:line="276" w:lineRule="auto"/>
        <w:ind w:left="284" w:hanging="284"/>
        <w:rPr>
          <w:rFonts w:ascii="Calibri" w:hAnsi="Calibri" w:cstheme="minorHAnsi"/>
          <w:bCs/>
          <w:sz w:val="22"/>
          <w:szCs w:val="22"/>
        </w:rPr>
      </w:pPr>
      <w:r w:rsidRPr="00E56259">
        <w:rPr>
          <w:rFonts w:ascii="Calibri" w:hAnsi="Calibri" w:cstheme="minorHAnsi"/>
          <w:bCs/>
          <w:sz w:val="22"/>
          <w:szCs w:val="22"/>
        </w:rPr>
        <w:t>Eskalačný proces</w:t>
      </w:r>
    </w:p>
    <w:p w14:paraId="3AD28A53" w14:textId="6D5BDE2B" w:rsidR="00795B3D" w:rsidRDefault="00795B3D" w:rsidP="00E1471B">
      <w:pPr>
        <w:pStyle w:val="Odsekzoznamu"/>
        <w:spacing w:line="276" w:lineRule="auto"/>
        <w:ind w:left="284"/>
        <w:rPr>
          <w:rFonts w:ascii="Calibri" w:hAnsi="Calibri" w:cstheme="minorHAnsi"/>
          <w:sz w:val="22"/>
          <w:szCs w:val="22"/>
        </w:rPr>
      </w:pPr>
      <w:r w:rsidRPr="00E56259">
        <w:rPr>
          <w:rFonts w:ascii="Calibri" w:hAnsi="Calibri" w:cstheme="minorHAnsi"/>
          <w:sz w:val="22"/>
          <w:szCs w:val="22"/>
        </w:rPr>
        <w:t xml:space="preserve">V prípade ak sa zmluvné strany nedohodnú v činnostiach </w:t>
      </w:r>
      <w:r w:rsidR="00F7117E" w:rsidRPr="00E56259">
        <w:rPr>
          <w:rFonts w:ascii="Calibri" w:hAnsi="Calibri" w:cstheme="minorHAnsi"/>
          <w:sz w:val="22"/>
          <w:szCs w:val="22"/>
        </w:rPr>
        <w:t xml:space="preserve">Služieb rozvoja IS EMU </w:t>
      </w:r>
      <w:r w:rsidRPr="00E56259">
        <w:rPr>
          <w:rFonts w:ascii="Calibri" w:hAnsi="Calibri" w:cstheme="minorHAnsi"/>
          <w:sz w:val="22"/>
          <w:szCs w:val="22"/>
        </w:rPr>
        <w:t>eskalujú to na  Riadiaci výbor.</w:t>
      </w:r>
    </w:p>
    <w:p w14:paraId="78670A2F" w14:textId="77777777" w:rsidR="00CF1D34" w:rsidRPr="00E56259" w:rsidRDefault="00CF1D34" w:rsidP="00E1471B">
      <w:pPr>
        <w:pStyle w:val="Odsekzoznamu"/>
        <w:spacing w:line="276" w:lineRule="auto"/>
        <w:ind w:left="284"/>
        <w:rPr>
          <w:rFonts w:ascii="Calibri" w:hAnsi="Calibri" w:cstheme="minorHAnsi"/>
          <w:sz w:val="22"/>
          <w:szCs w:val="22"/>
        </w:rPr>
      </w:pPr>
    </w:p>
    <w:p w14:paraId="1FC6DA7D" w14:textId="00B85098" w:rsidR="00F32053" w:rsidRPr="00E56259" w:rsidRDefault="00425A52" w:rsidP="00E1471B">
      <w:pPr>
        <w:pStyle w:val="Odsekzoznamu"/>
        <w:spacing w:line="276" w:lineRule="auto"/>
        <w:ind w:left="284"/>
        <w:rPr>
          <w:rFonts w:ascii="Calibri" w:hAnsi="Calibri"/>
          <w:sz w:val="22"/>
          <w:szCs w:val="22"/>
        </w:rPr>
      </w:pPr>
      <w:r w:rsidRPr="00E56259">
        <w:rPr>
          <w:rFonts w:ascii="Calibri" w:eastAsia="Calibri" w:hAnsi="Calibri" w:cstheme="minorHAnsi"/>
          <w:sz w:val="22"/>
          <w:szCs w:val="22"/>
        </w:rPr>
        <w:t xml:space="preserve">Tabuľka č. </w:t>
      </w:r>
      <w:r w:rsidR="007009D9" w:rsidRPr="00E56259">
        <w:rPr>
          <w:rFonts w:ascii="Calibri" w:eastAsia="Calibri" w:hAnsi="Calibri" w:cstheme="minorHAnsi"/>
          <w:sz w:val="22"/>
          <w:szCs w:val="22"/>
        </w:rPr>
        <w:t>6</w:t>
      </w:r>
      <w:r w:rsidR="00F32053" w:rsidRPr="00E56259">
        <w:rPr>
          <w:rFonts w:ascii="Calibri" w:hAnsi="Calibri" w:cstheme="minorHAnsi"/>
          <w:sz w:val="22"/>
          <w:szCs w:val="22"/>
        </w:rPr>
        <w:t xml:space="preserve"> – Predpokladaný rozsah Služieb rozvoja IS EMU</w:t>
      </w:r>
      <w:r w:rsidR="00477AC3" w:rsidRPr="00E56259">
        <w:rPr>
          <w:rFonts w:ascii="Calibri" w:hAnsi="Calibri" w:cstheme="minorHAnsi"/>
          <w:sz w:val="22"/>
          <w:szCs w:val="22"/>
        </w:rPr>
        <w:t xml:space="preserve"> </w:t>
      </w:r>
    </w:p>
    <w:bookmarkEnd w:id="1"/>
    <w:tbl>
      <w:tblPr>
        <w:tblStyle w:val="TableNormal"/>
        <w:tblpPr w:leftFromText="141" w:rightFromText="141" w:vertAnchor="text" w:horzAnchor="margin" w:tblpY="417"/>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6"/>
        <w:gridCol w:w="1987"/>
      </w:tblGrid>
      <w:tr w:rsidR="0061716C" w:rsidRPr="0024376C" w14:paraId="1A9D7C01" w14:textId="77777777" w:rsidTr="007009D9">
        <w:trPr>
          <w:trHeight w:val="634"/>
        </w:trPr>
        <w:tc>
          <w:tcPr>
            <w:tcW w:w="7406" w:type="dxa"/>
            <w:tcBorders>
              <w:right w:val="single" w:sz="8" w:space="0" w:color="000000"/>
            </w:tcBorders>
            <w:shd w:val="clear" w:color="auto" w:fill="5B9BD5" w:themeFill="accent1"/>
          </w:tcPr>
          <w:p w14:paraId="512BA672" w14:textId="77777777" w:rsidR="0061716C" w:rsidRDefault="0061716C" w:rsidP="0061716C">
            <w:pPr>
              <w:pStyle w:val="TableParagraph"/>
              <w:spacing w:before="46"/>
              <w:ind w:left="-284" w:firstLine="568"/>
              <w:jc w:val="center"/>
              <w:rPr>
                <w:rFonts w:asciiTheme="minorHAnsi" w:eastAsiaTheme="minorHAnsi" w:hAnsiTheme="minorHAnsi" w:cstheme="minorHAnsi"/>
                <w:b/>
                <w:color w:val="FFFFFF" w:themeColor="background1"/>
              </w:rPr>
            </w:pPr>
          </w:p>
          <w:p w14:paraId="129D408E" w14:textId="77777777" w:rsidR="0061716C" w:rsidRPr="00E5204C" w:rsidRDefault="0061716C" w:rsidP="0061716C">
            <w:pPr>
              <w:pStyle w:val="TableParagraph"/>
              <w:spacing w:before="46"/>
              <w:ind w:left="-284" w:firstLine="568"/>
              <w:jc w:val="center"/>
              <w:rPr>
                <w:rFonts w:asciiTheme="minorHAnsi" w:eastAsiaTheme="minorHAnsi" w:hAnsiTheme="minorHAnsi" w:cstheme="minorHAnsi"/>
                <w:b/>
                <w:color w:val="FFFFFF" w:themeColor="background1"/>
              </w:rPr>
            </w:pPr>
            <w:r>
              <w:rPr>
                <w:rFonts w:asciiTheme="minorHAnsi" w:eastAsiaTheme="minorHAnsi" w:hAnsiTheme="minorHAnsi" w:cstheme="minorHAnsi"/>
                <w:b/>
                <w:color w:val="FFFFFF" w:themeColor="background1"/>
              </w:rPr>
              <w:t>Rozpad MD (človekodní)</w:t>
            </w:r>
          </w:p>
        </w:tc>
        <w:tc>
          <w:tcPr>
            <w:tcW w:w="1987" w:type="dxa"/>
            <w:tcBorders>
              <w:left w:val="single" w:sz="8" w:space="0" w:color="000000"/>
            </w:tcBorders>
            <w:shd w:val="clear" w:color="auto" w:fill="5B9BD5" w:themeFill="accent1"/>
          </w:tcPr>
          <w:p w14:paraId="35C23299" w14:textId="77777777" w:rsidR="0061716C" w:rsidRDefault="0061716C" w:rsidP="0061716C">
            <w:pPr>
              <w:jc w:val="center"/>
              <w:rPr>
                <w:rFonts w:cstheme="minorHAnsi"/>
                <w:b/>
                <w:color w:val="FFFFFF" w:themeColor="background1"/>
              </w:rPr>
            </w:pPr>
          </w:p>
          <w:p w14:paraId="761BD518" w14:textId="77777777" w:rsidR="0061716C" w:rsidRPr="00BC73C6" w:rsidRDefault="0061716C" w:rsidP="0061716C">
            <w:pPr>
              <w:jc w:val="center"/>
              <w:rPr>
                <w:rFonts w:cstheme="minorHAnsi"/>
                <w:b/>
                <w:color w:val="FFFFFF" w:themeColor="background1"/>
              </w:rPr>
            </w:pPr>
            <w:r w:rsidRPr="00BC73C6">
              <w:rPr>
                <w:rFonts w:cstheme="minorHAnsi"/>
                <w:b/>
                <w:color w:val="FFFFFF" w:themeColor="background1"/>
              </w:rPr>
              <w:t>Počet MD na pozíciu</w:t>
            </w:r>
          </w:p>
          <w:p w14:paraId="24CAFECB" w14:textId="77777777" w:rsidR="0061716C" w:rsidRPr="00E5204C" w:rsidRDefault="0061716C" w:rsidP="0061716C">
            <w:pPr>
              <w:pStyle w:val="TableParagraph"/>
              <w:spacing w:before="51"/>
              <w:ind w:left="-284" w:firstLine="568"/>
              <w:rPr>
                <w:rFonts w:asciiTheme="minorHAnsi" w:eastAsiaTheme="minorHAnsi" w:hAnsiTheme="minorHAnsi" w:cstheme="minorHAnsi"/>
                <w:b/>
                <w:color w:val="FFFFFF" w:themeColor="background1"/>
              </w:rPr>
            </w:pPr>
          </w:p>
        </w:tc>
      </w:tr>
      <w:tr w:rsidR="0061716C" w:rsidRPr="0024376C" w14:paraId="56EEFB5A" w14:textId="77777777" w:rsidTr="007009D9">
        <w:trPr>
          <w:trHeight w:val="314"/>
        </w:trPr>
        <w:tc>
          <w:tcPr>
            <w:tcW w:w="7406" w:type="dxa"/>
            <w:tcBorders>
              <w:left w:val="single" w:sz="8" w:space="0" w:color="000000"/>
              <w:right w:val="single" w:sz="8" w:space="0" w:color="000000"/>
            </w:tcBorders>
            <w:vAlign w:val="center"/>
          </w:tcPr>
          <w:p w14:paraId="26AAE611" w14:textId="77777777" w:rsidR="0061716C" w:rsidRPr="00BC73C6" w:rsidRDefault="0061716C" w:rsidP="0061716C">
            <w:pPr>
              <w:pStyle w:val="TableParagraph"/>
              <w:spacing w:before="153"/>
              <w:rPr>
                <w:rFonts w:ascii="Calibri" w:eastAsiaTheme="minorHAnsi" w:hAnsi="Calibri" w:cs="Calibri"/>
                <w:b/>
                <w:bCs/>
                <w:color w:val="000000"/>
              </w:rPr>
            </w:pPr>
            <w:r>
              <w:rPr>
                <w:rFonts w:asciiTheme="minorHAnsi" w:eastAsiaTheme="minorHAnsi" w:hAnsiTheme="minorHAnsi" w:cstheme="minorHAnsi"/>
                <w:sz w:val="18"/>
                <w:szCs w:val="18"/>
              </w:rPr>
              <w:t xml:space="preserve"> </w:t>
            </w:r>
            <w:r>
              <w:rPr>
                <w:rFonts w:ascii="Calibri" w:hAnsi="Calibri" w:cs="Calibri"/>
                <w:b/>
                <w:bCs/>
                <w:color w:val="000000"/>
              </w:rPr>
              <w:t>Projektový manažér</w:t>
            </w:r>
          </w:p>
        </w:tc>
        <w:tc>
          <w:tcPr>
            <w:tcW w:w="1987" w:type="dxa"/>
            <w:vAlign w:val="center"/>
          </w:tcPr>
          <w:p w14:paraId="0548DA65" w14:textId="1C117318" w:rsidR="0061716C" w:rsidRPr="00E22A7A" w:rsidRDefault="0061716C" w:rsidP="0061716C">
            <w:pPr>
              <w:pStyle w:val="TableParagraph"/>
              <w:spacing w:before="7" w:line="283" w:lineRule="auto"/>
              <w:ind w:left="-284" w:right="62"/>
              <w:jc w:val="center"/>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36</w:t>
            </w:r>
          </w:p>
        </w:tc>
      </w:tr>
      <w:tr w:rsidR="0061716C" w:rsidRPr="0024376C" w14:paraId="52B169C4" w14:textId="77777777" w:rsidTr="007009D9">
        <w:trPr>
          <w:trHeight w:val="373"/>
        </w:trPr>
        <w:tc>
          <w:tcPr>
            <w:tcW w:w="7406" w:type="dxa"/>
            <w:tcBorders>
              <w:left w:val="single" w:sz="8" w:space="0" w:color="000000"/>
              <w:right w:val="single" w:sz="8" w:space="0" w:color="000000"/>
            </w:tcBorders>
            <w:vAlign w:val="center"/>
          </w:tcPr>
          <w:p w14:paraId="292DA169" w14:textId="77777777" w:rsidR="0061716C" w:rsidRPr="00E22A7A" w:rsidRDefault="0061716C" w:rsidP="0061716C">
            <w:pPr>
              <w:pStyle w:val="TableParagraph"/>
              <w:spacing w:before="37" w:line="283" w:lineRule="auto"/>
              <w:ind w:left="-284" w:right="73"/>
              <w:rPr>
                <w:rFonts w:asciiTheme="minorHAnsi" w:eastAsiaTheme="minorHAnsi" w:hAnsiTheme="minorHAnsi" w:cstheme="minorHAnsi"/>
                <w:sz w:val="18"/>
                <w:szCs w:val="18"/>
              </w:rPr>
            </w:pPr>
            <w:r>
              <w:rPr>
                <w:rFonts w:ascii="Calibri" w:hAnsi="Calibri" w:cs="Calibri"/>
                <w:b/>
                <w:bCs/>
                <w:color w:val="000000"/>
              </w:rPr>
              <w:t xml:space="preserve">       IT analytic</w:t>
            </w:r>
          </w:p>
        </w:tc>
        <w:tc>
          <w:tcPr>
            <w:tcW w:w="1987" w:type="dxa"/>
            <w:tcBorders>
              <w:right w:val="single" w:sz="8" w:space="0" w:color="000000"/>
            </w:tcBorders>
            <w:vAlign w:val="center"/>
          </w:tcPr>
          <w:p w14:paraId="5695FA55" w14:textId="77777777" w:rsidR="0061716C" w:rsidRPr="00E22A7A" w:rsidRDefault="0061716C" w:rsidP="0061716C">
            <w:pPr>
              <w:pStyle w:val="TableParagraph"/>
              <w:ind w:firstLine="568"/>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432</w:t>
            </w:r>
          </w:p>
        </w:tc>
      </w:tr>
      <w:tr w:rsidR="0061716C" w:rsidRPr="0024376C" w14:paraId="2B486A1C" w14:textId="77777777" w:rsidTr="007009D9">
        <w:trPr>
          <w:trHeight w:val="373"/>
        </w:trPr>
        <w:tc>
          <w:tcPr>
            <w:tcW w:w="7406" w:type="dxa"/>
            <w:tcBorders>
              <w:left w:val="single" w:sz="8" w:space="0" w:color="000000"/>
              <w:right w:val="single" w:sz="8" w:space="0" w:color="000000"/>
            </w:tcBorders>
            <w:vAlign w:val="center"/>
          </w:tcPr>
          <w:p w14:paraId="7B336AB4" w14:textId="77777777" w:rsidR="0061716C" w:rsidRPr="00E22A7A" w:rsidRDefault="0061716C" w:rsidP="0061716C">
            <w:pPr>
              <w:pStyle w:val="TableParagraph"/>
              <w:spacing w:before="37" w:line="283" w:lineRule="auto"/>
              <w:ind w:left="-284" w:right="73"/>
              <w:rPr>
                <w:rFonts w:asciiTheme="minorHAnsi" w:eastAsiaTheme="minorHAnsi" w:hAnsiTheme="minorHAnsi" w:cstheme="minorHAnsi"/>
                <w:sz w:val="18"/>
                <w:szCs w:val="18"/>
              </w:rPr>
            </w:pPr>
            <w:r>
              <w:rPr>
                <w:rFonts w:ascii="Calibri" w:hAnsi="Calibri" w:cs="Calibri"/>
                <w:b/>
                <w:bCs/>
                <w:color w:val="000000"/>
              </w:rPr>
              <w:t xml:space="preserve">       IT architect</w:t>
            </w:r>
          </w:p>
        </w:tc>
        <w:tc>
          <w:tcPr>
            <w:tcW w:w="1987" w:type="dxa"/>
            <w:tcBorders>
              <w:right w:val="single" w:sz="8" w:space="0" w:color="000000"/>
            </w:tcBorders>
            <w:vAlign w:val="center"/>
          </w:tcPr>
          <w:p w14:paraId="7E9167CF" w14:textId="77777777" w:rsidR="0061716C" w:rsidRPr="00E22A7A" w:rsidRDefault="0061716C" w:rsidP="0061716C">
            <w:pPr>
              <w:pStyle w:val="TableParagraph"/>
              <w:ind w:firstLine="568"/>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90</w:t>
            </w:r>
          </w:p>
        </w:tc>
      </w:tr>
      <w:tr w:rsidR="0061716C" w:rsidRPr="0024376C" w14:paraId="1888FE79" w14:textId="77777777" w:rsidTr="007009D9">
        <w:trPr>
          <w:trHeight w:val="373"/>
        </w:trPr>
        <w:tc>
          <w:tcPr>
            <w:tcW w:w="7406" w:type="dxa"/>
            <w:tcBorders>
              <w:left w:val="single" w:sz="8" w:space="0" w:color="000000"/>
              <w:right w:val="single" w:sz="8" w:space="0" w:color="000000"/>
            </w:tcBorders>
            <w:vAlign w:val="center"/>
          </w:tcPr>
          <w:p w14:paraId="141B7C08" w14:textId="77777777" w:rsidR="0061716C" w:rsidRPr="00E22A7A" w:rsidRDefault="0061716C" w:rsidP="0061716C">
            <w:pPr>
              <w:pStyle w:val="TableParagraph"/>
              <w:spacing w:before="37" w:line="283" w:lineRule="auto"/>
              <w:ind w:left="-284" w:right="73"/>
              <w:rPr>
                <w:rFonts w:asciiTheme="minorHAnsi" w:eastAsiaTheme="minorHAnsi" w:hAnsiTheme="minorHAnsi" w:cstheme="minorHAnsi"/>
                <w:sz w:val="18"/>
                <w:szCs w:val="18"/>
              </w:rPr>
            </w:pPr>
            <w:r>
              <w:rPr>
                <w:rFonts w:ascii="Calibri" w:hAnsi="Calibri" w:cs="Calibri"/>
                <w:b/>
                <w:bCs/>
                <w:color w:val="000000"/>
              </w:rPr>
              <w:t xml:space="preserve">       Programátor </w:t>
            </w:r>
          </w:p>
        </w:tc>
        <w:tc>
          <w:tcPr>
            <w:tcW w:w="1987" w:type="dxa"/>
            <w:tcBorders>
              <w:right w:val="single" w:sz="8" w:space="0" w:color="000000"/>
            </w:tcBorders>
            <w:vAlign w:val="center"/>
          </w:tcPr>
          <w:p w14:paraId="7D71F9CC" w14:textId="77777777" w:rsidR="0061716C" w:rsidRPr="00E22A7A" w:rsidRDefault="0061716C" w:rsidP="0061716C">
            <w:pPr>
              <w:pStyle w:val="TableParagraph"/>
              <w:ind w:left="-284" w:firstLine="568"/>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516</w:t>
            </w:r>
          </w:p>
        </w:tc>
      </w:tr>
      <w:tr w:rsidR="0061716C" w:rsidRPr="0024376C" w14:paraId="0E9A5221" w14:textId="77777777" w:rsidTr="007009D9">
        <w:trPr>
          <w:trHeight w:val="373"/>
        </w:trPr>
        <w:tc>
          <w:tcPr>
            <w:tcW w:w="7406" w:type="dxa"/>
            <w:tcBorders>
              <w:left w:val="single" w:sz="8" w:space="0" w:color="000000"/>
              <w:right w:val="single" w:sz="8" w:space="0" w:color="000000"/>
            </w:tcBorders>
            <w:vAlign w:val="center"/>
          </w:tcPr>
          <w:p w14:paraId="5A972912" w14:textId="77777777" w:rsidR="0061716C" w:rsidRPr="00E22A7A" w:rsidRDefault="0061716C" w:rsidP="0061716C">
            <w:pPr>
              <w:pStyle w:val="TableParagraph"/>
              <w:spacing w:before="37" w:line="283" w:lineRule="auto"/>
              <w:ind w:left="-284" w:right="73"/>
              <w:rPr>
                <w:rFonts w:asciiTheme="minorHAnsi" w:eastAsiaTheme="minorHAnsi" w:hAnsiTheme="minorHAnsi" w:cstheme="minorHAnsi"/>
                <w:sz w:val="18"/>
                <w:szCs w:val="18"/>
              </w:rPr>
            </w:pPr>
            <w:r>
              <w:rPr>
                <w:rFonts w:ascii="Calibri" w:hAnsi="Calibri" w:cs="Calibri"/>
                <w:b/>
                <w:bCs/>
                <w:color w:val="000000"/>
              </w:rPr>
              <w:t xml:space="preserve">       IT tester </w:t>
            </w:r>
          </w:p>
        </w:tc>
        <w:tc>
          <w:tcPr>
            <w:tcW w:w="1987" w:type="dxa"/>
            <w:tcBorders>
              <w:right w:val="single" w:sz="8" w:space="0" w:color="000000"/>
            </w:tcBorders>
            <w:vAlign w:val="center"/>
          </w:tcPr>
          <w:p w14:paraId="740F6B75" w14:textId="77777777" w:rsidR="0061716C" w:rsidRPr="00E22A7A" w:rsidRDefault="0061716C" w:rsidP="0061716C">
            <w:pPr>
              <w:pStyle w:val="TableParagraph"/>
              <w:ind w:left="-284" w:firstLine="568"/>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126</w:t>
            </w:r>
          </w:p>
        </w:tc>
      </w:tr>
      <w:tr w:rsidR="0061716C" w:rsidRPr="0024376C" w14:paraId="6ED1D9A0" w14:textId="77777777" w:rsidTr="007009D9">
        <w:trPr>
          <w:trHeight w:val="373"/>
        </w:trPr>
        <w:tc>
          <w:tcPr>
            <w:tcW w:w="7406" w:type="dxa"/>
            <w:tcBorders>
              <w:left w:val="single" w:sz="8" w:space="0" w:color="000000"/>
              <w:right w:val="single" w:sz="8" w:space="0" w:color="000000"/>
            </w:tcBorders>
            <w:vAlign w:val="center"/>
          </w:tcPr>
          <w:p w14:paraId="514D81BF" w14:textId="77777777" w:rsidR="0061716C" w:rsidRDefault="0061716C" w:rsidP="0061716C">
            <w:pPr>
              <w:pStyle w:val="TableParagraph"/>
              <w:spacing w:before="37" w:line="283" w:lineRule="auto"/>
              <w:ind w:left="-284" w:right="73"/>
              <w:rPr>
                <w:rFonts w:ascii="Calibri" w:hAnsi="Calibri" w:cs="Calibri"/>
                <w:b/>
                <w:bCs/>
                <w:color w:val="000000"/>
              </w:rPr>
            </w:pPr>
            <w:r>
              <w:rPr>
                <w:rFonts w:ascii="Calibri" w:hAnsi="Calibri" w:cs="Calibri"/>
                <w:b/>
                <w:bCs/>
                <w:color w:val="000000"/>
              </w:rPr>
              <w:t xml:space="preserve">       </w:t>
            </w:r>
            <w:r w:rsidRPr="00BC73C6">
              <w:rPr>
                <w:rFonts w:ascii="Calibri" w:hAnsi="Calibri" w:cs="Calibri"/>
                <w:b/>
                <w:bCs/>
                <w:color w:val="000000"/>
              </w:rPr>
              <w:t>Špecialista pre databázy</w:t>
            </w:r>
          </w:p>
        </w:tc>
        <w:tc>
          <w:tcPr>
            <w:tcW w:w="1987" w:type="dxa"/>
            <w:tcBorders>
              <w:right w:val="single" w:sz="8" w:space="0" w:color="000000"/>
            </w:tcBorders>
            <w:vAlign w:val="center"/>
          </w:tcPr>
          <w:p w14:paraId="25775A59" w14:textId="77777777" w:rsidR="0061716C" w:rsidRPr="00E22A7A" w:rsidRDefault="0061716C" w:rsidP="0061716C">
            <w:pPr>
              <w:pStyle w:val="TableParagraph"/>
              <w:ind w:left="-284" w:firstLine="568"/>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126</w:t>
            </w:r>
          </w:p>
        </w:tc>
      </w:tr>
      <w:tr w:rsidR="0061716C" w:rsidRPr="0024376C" w14:paraId="138DC08F" w14:textId="77777777" w:rsidTr="007009D9">
        <w:trPr>
          <w:trHeight w:val="373"/>
        </w:trPr>
        <w:tc>
          <w:tcPr>
            <w:tcW w:w="7406" w:type="dxa"/>
            <w:tcBorders>
              <w:left w:val="single" w:sz="8" w:space="0" w:color="000000"/>
              <w:right w:val="single" w:sz="8" w:space="0" w:color="000000"/>
            </w:tcBorders>
            <w:vAlign w:val="center"/>
          </w:tcPr>
          <w:p w14:paraId="0396D267" w14:textId="77777777" w:rsidR="0061716C" w:rsidRDefault="0061716C" w:rsidP="0061716C">
            <w:pPr>
              <w:pStyle w:val="TableParagraph"/>
              <w:spacing w:before="37" w:line="283" w:lineRule="auto"/>
              <w:ind w:left="-284" w:right="73"/>
              <w:rPr>
                <w:rFonts w:ascii="Calibri" w:hAnsi="Calibri" w:cs="Calibri"/>
                <w:b/>
                <w:bCs/>
                <w:color w:val="000000"/>
              </w:rPr>
            </w:pPr>
            <w:r>
              <w:rPr>
                <w:rFonts w:ascii="Calibri" w:hAnsi="Calibri" w:cs="Calibri"/>
                <w:b/>
                <w:bCs/>
                <w:color w:val="000000"/>
              </w:rPr>
              <w:t xml:space="preserve">       </w:t>
            </w:r>
            <w:r w:rsidRPr="00BC73C6">
              <w:rPr>
                <w:rFonts w:ascii="Calibri" w:hAnsi="Calibri" w:cs="Calibri"/>
                <w:b/>
                <w:bCs/>
                <w:color w:val="000000"/>
              </w:rPr>
              <w:t xml:space="preserve">Iné (pozícia, ktorú nie je možné </w:t>
            </w:r>
            <w:r>
              <w:rPr>
                <w:rFonts w:ascii="Calibri" w:hAnsi="Calibri" w:cs="Calibri"/>
                <w:b/>
                <w:bCs/>
                <w:color w:val="000000"/>
              </w:rPr>
              <w:t xml:space="preserve"> z</w:t>
            </w:r>
            <w:r w:rsidRPr="00BC73C6">
              <w:rPr>
                <w:rFonts w:ascii="Calibri" w:hAnsi="Calibri" w:cs="Calibri"/>
                <w:b/>
                <w:bCs/>
                <w:color w:val="000000"/>
              </w:rPr>
              <w:t>aradiť do vyššie uvedených pozícií)</w:t>
            </w:r>
          </w:p>
        </w:tc>
        <w:tc>
          <w:tcPr>
            <w:tcW w:w="1987" w:type="dxa"/>
            <w:tcBorders>
              <w:right w:val="single" w:sz="8" w:space="0" w:color="000000"/>
            </w:tcBorders>
            <w:vAlign w:val="center"/>
          </w:tcPr>
          <w:p w14:paraId="4C1275E2" w14:textId="77777777" w:rsidR="0061716C" w:rsidRDefault="0061716C" w:rsidP="0061716C">
            <w:pPr>
              <w:pStyle w:val="TableParagraph"/>
              <w:ind w:left="-284" w:firstLine="568"/>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174</w:t>
            </w:r>
          </w:p>
          <w:p w14:paraId="7B414F57" w14:textId="77777777" w:rsidR="0061716C" w:rsidRPr="00E22A7A" w:rsidRDefault="0061716C" w:rsidP="0061716C">
            <w:pPr>
              <w:pStyle w:val="TableParagraph"/>
              <w:ind w:left="-284" w:firstLine="568"/>
              <w:jc w:val="center"/>
              <w:rPr>
                <w:rFonts w:asciiTheme="minorHAnsi" w:eastAsiaTheme="minorHAnsi" w:hAnsiTheme="minorHAnsi" w:cstheme="minorHAnsi"/>
                <w:sz w:val="18"/>
                <w:szCs w:val="18"/>
              </w:rPr>
            </w:pPr>
          </w:p>
        </w:tc>
      </w:tr>
      <w:tr w:rsidR="0061716C" w:rsidRPr="0024376C" w14:paraId="593EB7AC" w14:textId="77777777" w:rsidTr="007009D9">
        <w:trPr>
          <w:trHeight w:val="373"/>
        </w:trPr>
        <w:tc>
          <w:tcPr>
            <w:tcW w:w="7406" w:type="dxa"/>
            <w:tcBorders>
              <w:left w:val="single" w:sz="8" w:space="0" w:color="000000"/>
              <w:right w:val="single" w:sz="8" w:space="0" w:color="000000"/>
            </w:tcBorders>
            <w:vAlign w:val="center"/>
          </w:tcPr>
          <w:p w14:paraId="4020DC7B" w14:textId="77777777" w:rsidR="0061716C" w:rsidRDefault="0061716C" w:rsidP="0061716C">
            <w:pPr>
              <w:pStyle w:val="TableParagraph"/>
              <w:spacing w:before="37" w:line="283" w:lineRule="auto"/>
              <w:ind w:left="-284" w:right="73"/>
              <w:rPr>
                <w:rFonts w:ascii="Calibri" w:hAnsi="Calibri" w:cs="Calibri"/>
                <w:b/>
                <w:bCs/>
                <w:color w:val="000000"/>
              </w:rPr>
            </w:pPr>
            <w:r>
              <w:rPr>
                <w:rFonts w:ascii="Calibri" w:hAnsi="Calibri" w:cs="Calibri"/>
                <w:b/>
                <w:bCs/>
                <w:color w:val="000000"/>
              </w:rPr>
              <w:t xml:space="preserve">       SPOLU</w:t>
            </w:r>
          </w:p>
        </w:tc>
        <w:tc>
          <w:tcPr>
            <w:tcW w:w="1987" w:type="dxa"/>
            <w:tcBorders>
              <w:right w:val="single" w:sz="8" w:space="0" w:color="000000"/>
            </w:tcBorders>
            <w:vAlign w:val="center"/>
          </w:tcPr>
          <w:p w14:paraId="47B72CCE" w14:textId="77777777" w:rsidR="0061716C" w:rsidRPr="00E22A7A" w:rsidRDefault="0061716C" w:rsidP="0061716C">
            <w:pPr>
              <w:pStyle w:val="TableParagraph"/>
              <w:ind w:left="-284" w:firstLine="568"/>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1500</w:t>
            </w:r>
          </w:p>
        </w:tc>
      </w:tr>
    </w:tbl>
    <w:p w14:paraId="57BECF94" w14:textId="427CD29F" w:rsidR="00CF1D34" w:rsidRDefault="00CF1D34" w:rsidP="00CF1D34">
      <w:pPr>
        <w:pStyle w:val="Odsekzoznamu"/>
        <w:spacing w:after="0"/>
        <w:ind w:left="436"/>
        <w:rPr>
          <w:rFonts w:asciiTheme="minorHAnsi" w:eastAsia="Calibri" w:hAnsiTheme="minorHAnsi" w:cstheme="minorHAnsi"/>
          <w:bCs/>
          <w:sz w:val="22"/>
          <w:szCs w:val="22"/>
        </w:rPr>
      </w:pPr>
      <w:bookmarkStart w:id="3" w:name="_SLUŽBY_PODPORNÉHO_KONTRAKTU"/>
      <w:bookmarkStart w:id="4" w:name="_RTO_(Recovery_Time"/>
      <w:bookmarkStart w:id="5" w:name="_RPO_(Recovery_Point"/>
      <w:bookmarkEnd w:id="3"/>
      <w:bookmarkEnd w:id="4"/>
      <w:bookmarkEnd w:id="5"/>
    </w:p>
    <w:p w14:paraId="3329208F" w14:textId="732D37E8" w:rsidR="00FB147B" w:rsidRDefault="00FB147B" w:rsidP="00FB147B">
      <w:pPr>
        <w:spacing w:after="0"/>
        <w:rPr>
          <w:rFonts w:eastAsia="Calibri" w:cs="Arial"/>
          <w:b/>
          <w:bCs/>
        </w:rPr>
      </w:pPr>
    </w:p>
    <w:p w14:paraId="28C6C4F4" w14:textId="77777777" w:rsidR="00FB147B" w:rsidRDefault="00FB147B" w:rsidP="00FB147B">
      <w:pPr>
        <w:spacing w:after="0"/>
        <w:rPr>
          <w:rFonts w:eastAsia="Calibri" w:cs="Arial"/>
          <w:b/>
          <w:bCs/>
        </w:rPr>
      </w:pPr>
    </w:p>
    <w:p w14:paraId="18BC4C11" w14:textId="0E000E16" w:rsidR="00FB147B" w:rsidRPr="002C2A45" w:rsidRDefault="00FB147B" w:rsidP="00FB147B">
      <w:pPr>
        <w:spacing w:after="0"/>
        <w:rPr>
          <w:rFonts w:eastAsia="Calibri" w:cs="Arial"/>
          <w:bCs/>
        </w:rPr>
      </w:pPr>
      <w:r w:rsidRPr="002C2A45">
        <w:rPr>
          <w:rFonts w:eastAsia="Calibri" w:cs="Arial"/>
          <w:b/>
          <w:bCs/>
        </w:rPr>
        <w:t>Požiadavky pre zabezpečenie súladu v oblasti ochrany osobných údajov</w:t>
      </w:r>
    </w:p>
    <w:p w14:paraId="7999DE47" w14:textId="7ABDA062" w:rsidR="002C2A45" w:rsidRPr="00A33C06" w:rsidRDefault="002C2A45" w:rsidP="002C2A45">
      <w:pPr>
        <w:pStyle w:val="Odsekzoznamu"/>
        <w:numPr>
          <w:ilvl w:val="0"/>
          <w:numId w:val="81"/>
        </w:numPr>
        <w:spacing w:after="0"/>
        <w:rPr>
          <w:rFonts w:asciiTheme="minorHAnsi" w:eastAsia="Calibri" w:hAnsiTheme="minorHAnsi" w:cstheme="minorHAnsi"/>
          <w:bCs/>
          <w:sz w:val="22"/>
          <w:szCs w:val="22"/>
        </w:rPr>
      </w:pPr>
      <w:r w:rsidRPr="002C2A45">
        <w:rPr>
          <w:rFonts w:asciiTheme="minorHAnsi" w:eastAsia="Calibri" w:hAnsiTheme="minorHAnsi" w:cstheme="minorHAnsi"/>
          <w:bCs/>
          <w:sz w:val="22"/>
          <w:szCs w:val="22"/>
        </w:rPr>
        <w:t xml:space="preserve">VO požaduje úpravu práv a povinností v oblasti zabezpečenia ochrany osobných údajov v súvislosti s poskytovaným predmetom zákazky. Ďalej VO </w:t>
      </w:r>
      <w:r w:rsidRPr="009029E5">
        <w:rPr>
          <w:rFonts w:asciiTheme="minorHAnsi" w:eastAsia="Calibri" w:hAnsiTheme="minorHAnsi" w:cstheme="minorHAnsi"/>
          <w:bCs/>
          <w:sz w:val="22"/>
          <w:szCs w:val="22"/>
        </w:rPr>
        <w:t xml:space="preserve">požaduje pri plnení opisu predmetu zákazky  dodržiavať všetky povinnosti vyplývajúce z legislatívy o ochrane osobných údajov, najmä </w:t>
      </w:r>
      <w:r w:rsidRPr="00A33C06">
        <w:rPr>
          <w:rFonts w:asciiTheme="minorHAnsi" w:eastAsia="Calibri" w:hAnsiTheme="minorHAnsi" w:cstheme="minorHAnsi"/>
          <w:bCs/>
          <w:sz w:val="22"/>
          <w:szCs w:val="22"/>
        </w:rPr>
        <w:t>z Nariadenia Európskeho parlamentu a Rady (EÚ) 2016/679 z 27. apríla 2016 o ochrane fyzických osôb pri spracúvaní osobných údajov a o voľnom pohybe takýchto údajov, ktorými sa zrušuje smernica 95/46/ES (všeobecné nariadenie o ochrane osobných údajov) (ďalej len „GDPR“), zabezpečiť dodržiavanie požiadaviek týkajúcich sa ochrany osobných údajov a súvisiacich technických a organizačných opatrení a plniť potrebné bezpečnostné požiadavky súvisiace so spracúvaním, aby sa predchádzalo rizikám neoprávneného prístupu alebo zneužitia údajov. Poskytovateľ je okrem iného vždy povinný poskytnúť VO súčinnosť vo vzťahu k spracúvaniu osobných údajov a nahlásiť bezpečnostný incident VO ako prevádzkovateľovi v zmysle GDPR.</w:t>
      </w:r>
    </w:p>
    <w:p w14:paraId="1EF14534" w14:textId="77777777" w:rsidR="002C2A45" w:rsidRPr="00A33C06" w:rsidRDefault="002C2A45" w:rsidP="002C2A45">
      <w:pPr>
        <w:pStyle w:val="Odsekzoznamu"/>
        <w:numPr>
          <w:ilvl w:val="0"/>
          <w:numId w:val="81"/>
        </w:numPr>
        <w:spacing w:after="0"/>
        <w:rPr>
          <w:rFonts w:asciiTheme="minorHAnsi" w:eastAsia="Calibri" w:hAnsiTheme="minorHAnsi" w:cstheme="minorHAnsi"/>
          <w:bCs/>
          <w:sz w:val="22"/>
          <w:szCs w:val="22"/>
        </w:rPr>
      </w:pPr>
      <w:r w:rsidRPr="00A33C06">
        <w:rPr>
          <w:rFonts w:asciiTheme="minorHAnsi" w:eastAsia="Calibri" w:hAnsiTheme="minorHAnsi" w:cstheme="minorHAnsi"/>
          <w:bCs/>
          <w:sz w:val="22"/>
          <w:szCs w:val="22"/>
        </w:rPr>
        <w:t>Najneskôr ku dňu podpisu Zmluvy je uchádzač povinný uzavrieť s VO Zmluvu o spracúvaní osobných údajov (DPA) podľa článku 28 GDPR, ktorá bude obsahovať všetky náležitosti a povinnosti týkajúce sa ochrany osobných údajov.</w:t>
      </w:r>
    </w:p>
    <w:p w14:paraId="7F12427E" w14:textId="2D516699" w:rsidR="002C2A45" w:rsidRPr="00A33C06" w:rsidRDefault="002C2A45" w:rsidP="00A33C06">
      <w:pPr>
        <w:pStyle w:val="Odsekzoznamu"/>
        <w:numPr>
          <w:ilvl w:val="0"/>
          <w:numId w:val="81"/>
        </w:numPr>
        <w:spacing w:after="0"/>
        <w:rPr>
          <w:rFonts w:asciiTheme="minorHAnsi" w:eastAsia="Calibri" w:hAnsiTheme="minorHAnsi" w:cstheme="minorHAnsi"/>
          <w:bCs/>
          <w:sz w:val="22"/>
          <w:szCs w:val="22"/>
        </w:rPr>
      </w:pPr>
      <w:r w:rsidRPr="00A33C06">
        <w:rPr>
          <w:rFonts w:asciiTheme="minorHAnsi" w:eastAsia="Calibri" w:hAnsiTheme="minorHAnsi" w:cstheme="minorHAnsi"/>
          <w:bCs/>
          <w:sz w:val="22"/>
          <w:szCs w:val="22"/>
        </w:rPr>
        <w:t xml:space="preserve">VO požaduje vykonať analýzu posúdenia vplyvu na ochranu osobných údajov (DPIA) podľa požiadaviek GDPR, usmernenia EDPB a technických noriem ISO/IEC 27001, ISO/IEC 27701, ISO/IEC 29100, ISO/IEC 27018 a najmä ISO/IEC 29134. V rámci plnenia predmetu zákazky bude vykonaný test proporcionality alebo posúdenie vplyvu na ochranu osobných údajov (Data Protection Impact Assessment - DPIA), vždy ak je to relevantné alebo túto požiadavku vznesie VO. </w:t>
      </w:r>
    </w:p>
    <w:p w14:paraId="2C76D770" w14:textId="41EF1CBC" w:rsidR="002C2A45" w:rsidRPr="00A33C06" w:rsidRDefault="002C2A45" w:rsidP="00A33C06">
      <w:pPr>
        <w:pStyle w:val="Odsekzoznamu"/>
        <w:numPr>
          <w:ilvl w:val="0"/>
          <w:numId w:val="81"/>
        </w:numPr>
        <w:spacing w:after="0"/>
        <w:rPr>
          <w:rFonts w:asciiTheme="minorHAnsi" w:eastAsia="Calibri" w:hAnsiTheme="minorHAnsi" w:cstheme="minorHAnsi"/>
          <w:bCs/>
          <w:sz w:val="22"/>
          <w:szCs w:val="22"/>
        </w:rPr>
      </w:pPr>
      <w:r w:rsidRPr="00A33C06">
        <w:rPr>
          <w:rFonts w:asciiTheme="minorHAnsi" w:eastAsia="Calibri" w:hAnsiTheme="minorHAnsi" w:cstheme="minorHAnsi"/>
          <w:bCs/>
          <w:sz w:val="22"/>
          <w:szCs w:val="22"/>
        </w:rPr>
        <w:t>Požadované bezpečnostné opatrenia vo vzťahu k spracúvaniu osobných údajov bližšie špecifikované v SLA, ako napríklad:  Komunikácia medzi systémami TDM a IS EMU bude zabezpečená autentifikáciou a šifrovaním prostredníctvom kanála HTTPS s použitím autentifikácie typu „username/password“;</w:t>
      </w:r>
    </w:p>
    <w:p w14:paraId="6633AB3E" w14:textId="77777777" w:rsidR="002C2A45" w:rsidRPr="00A33C06" w:rsidRDefault="002C2A45" w:rsidP="002C2A45">
      <w:pPr>
        <w:pStyle w:val="Odsekzoznamu"/>
        <w:numPr>
          <w:ilvl w:val="0"/>
          <w:numId w:val="83"/>
        </w:numPr>
        <w:spacing w:before="100" w:beforeAutospacing="1" w:after="100" w:afterAutospacing="1"/>
        <w:jc w:val="left"/>
        <w:rPr>
          <w:rFonts w:asciiTheme="minorHAnsi" w:hAnsiTheme="minorHAnsi" w:cstheme="minorHAnsi"/>
          <w:sz w:val="22"/>
          <w:szCs w:val="22"/>
        </w:rPr>
      </w:pPr>
      <w:r w:rsidRPr="00A33C06">
        <w:rPr>
          <w:rFonts w:asciiTheme="minorHAnsi" w:hAnsiTheme="minorHAnsi" w:cstheme="minorHAnsi"/>
          <w:sz w:val="22"/>
          <w:szCs w:val="22"/>
        </w:rPr>
        <w:t xml:space="preserve"> Prístupy k endpointom webovej služby (BaseData a OperationalData) budú oddelené podľa potreby s cieľom zabezpečiť kontrolovaný prístup k jednotlivým kategóriám dát;</w:t>
      </w:r>
    </w:p>
    <w:p w14:paraId="673D5545" w14:textId="629947EA" w:rsidR="002C2A45" w:rsidRDefault="002C2A45" w:rsidP="002C2A45">
      <w:pPr>
        <w:pStyle w:val="Odsekzoznamu"/>
        <w:numPr>
          <w:ilvl w:val="0"/>
          <w:numId w:val="83"/>
        </w:numPr>
        <w:spacing w:before="100" w:beforeAutospacing="1" w:after="100" w:afterAutospacing="1"/>
        <w:jc w:val="left"/>
        <w:rPr>
          <w:rFonts w:asciiTheme="minorHAnsi" w:hAnsiTheme="minorHAnsi" w:cstheme="minorHAnsi"/>
          <w:sz w:val="22"/>
          <w:szCs w:val="22"/>
        </w:rPr>
      </w:pPr>
      <w:r w:rsidRPr="00A33C06">
        <w:rPr>
          <w:rFonts w:asciiTheme="minorHAnsi" w:hAnsiTheme="minorHAnsi" w:cstheme="minorHAnsi"/>
          <w:sz w:val="22"/>
          <w:szCs w:val="22"/>
        </w:rPr>
        <w:t xml:space="preserve"> Poskytovateľ služby bude povinný zabezpečiť pravidelné monitorovanie a aktualizáciu bezpečnostných opatrení na minimalizáciu rizík zneužitia osobných údajov.</w:t>
      </w:r>
    </w:p>
    <w:p w14:paraId="46861B93" w14:textId="21DC9E69" w:rsidR="002C2A45" w:rsidRPr="00A05C0C" w:rsidRDefault="002C2A45" w:rsidP="00A33C06">
      <w:pPr>
        <w:pStyle w:val="Nadpis2"/>
        <w:spacing w:line="240" w:lineRule="auto"/>
        <w:ind w:left="-426" w:right="-401"/>
        <w:rPr>
          <w:rFonts w:cstheme="minorHAnsi"/>
        </w:rPr>
      </w:pPr>
    </w:p>
    <w:sectPr w:rsidR="002C2A45" w:rsidRPr="00A05C0C" w:rsidSect="00CB3A69">
      <w:pgSz w:w="11906" w:h="16838" w:code="9"/>
      <w:pgMar w:top="1417" w:right="1533" w:bottom="1417"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E0545B" w16cex:dateUtc="2024-06-22T20:33:00Z"/>
  <w16cex:commentExtensible w16cex:durableId="1ECFA948" w16cex:dateUtc="2024-06-23T18: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93C1F" w14:textId="77777777" w:rsidR="001C2437" w:rsidRDefault="001C2437" w:rsidP="00700298">
      <w:pPr>
        <w:spacing w:after="0" w:line="240" w:lineRule="auto"/>
      </w:pPr>
      <w:r>
        <w:separator/>
      </w:r>
    </w:p>
  </w:endnote>
  <w:endnote w:type="continuationSeparator" w:id="0">
    <w:p w14:paraId="0F1899D0" w14:textId="77777777" w:rsidR="001C2437" w:rsidRDefault="001C2437" w:rsidP="0070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altName w:val="Arial"/>
    <w:charset w:val="00"/>
    <w:family w:val="swiss"/>
    <w:pitch w:val="variable"/>
    <w:sig w:usb0="80000067" w:usb1="00000000" w:usb2="00000000" w:usb3="00000000" w:csb0="000001FB"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Narrow">
    <w:altName w:val="Arial"/>
    <w:charset w:val="00"/>
    <w:family w:val="swiss"/>
    <w:pitch w:val="variable"/>
    <w:sig w:usb0="00000287" w:usb1="00000800" w:usb2="00000000" w:usb3="00000000" w:csb0="0000009F" w:csb1="00000000"/>
  </w:font>
  <w:font w:name="Soho Gothic Pro">
    <w:altName w:val="Calibri"/>
    <w:charset w:val="00"/>
    <w:family w:val="auto"/>
    <w:pitch w:val="variable"/>
    <w:sig w:usb0="00000001" w:usb1="4000205B" w:usb2="00000000" w:usb3="00000000" w:csb0="0000009B"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C1425" w14:textId="77777777" w:rsidR="001C2437" w:rsidRDefault="001C2437" w:rsidP="00700298">
      <w:pPr>
        <w:spacing w:after="0" w:line="240" w:lineRule="auto"/>
      </w:pPr>
      <w:r>
        <w:separator/>
      </w:r>
    </w:p>
  </w:footnote>
  <w:footnote w:type="continuationSeparator" w:id="0">
    <w:p w14:paraId="48C97E6E" w14:textId="77777777" w:rsidR="001C2437" w:rsidRDefault="001C2437" w:rsidP="00700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D8C"/>
    <w:multiLevelType w:val="hybridMultilevel"/>
    <w:tmpl w:val="D33641DE"/>
    <w:lvl w:ilvl="0" w:tplc="6FB294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BB72A8B"/>
    <w:multiLevelType w:val="hybridMultilevel"/>
    <w:tmpl w:val="03E8559A"/>
    <w:lvl w:ilvl="0" w:tplc="8F24CF00">
      <w:start w:val="1"/>
      <w:numFmt w:val="upperLetter"/>
      <w:lvlText w:val="%1."/>
      <w:lvlJc w:val="left"/>
      <w:pPr>
        <w:ind w:left="436" w:hanging="360"/>
      </w:pPr>
      <w:rPr>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F5E9C"/>
    <w:multiLevelType w:val="hybridMultilevel"/>
    <w:tmpl w:val="832838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9B7B6E"/>
    <w:multiLevelType w:val="hybridMultilevel"/>
    <w:tmpl w:val="1BB66C26"/>
    <w:lvl w:ilvl="0" w:tplc="465A6EDE">
      <w:start w:val="3"/>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50476EA">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6EE40">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55C6">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84856">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ADA6E">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64ED2">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0C464">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2B788">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9"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5F2101"/>
    <w:multiLevelType w:val="hybridMultilevel"/>
    <w:tmpl w:val="6448BC4E"/>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15A45C24"/>
    <w:multiLevelType w:val="multilevel"/>
    <w:tmpl w:val="21C01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3"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16"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8"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9" w15:restartNumberingAfterBreak="0">
    <w:nsid w:val="269553B2"/>
    <w:multiLevelType w:val="hybridMultilevel"/>
    <w:tmpl w:val="076C32CC"/>
    <w:lvl w:ilvl="0" w:tplc="8B049ABE">
      <w:start w:val="1"/>
      <w:numFmt w:val="lowerLetter"/>
      <w:lvlText w:val="%1)"/>
      <w:lvlJc w:val="left"/>
      <w:pPr>
        <w:ind w:left="4112"/>
      </w:pPr>
      <w:rPr>
        <w:b w:val="0"/>
        <w:i w:val="0"/>
        <w:strike w:val="0"/>
        <w:dstrike w:val="0"/>
        <w:color w:val="000000"/>
        <w:sz w:val="22"/>
        <w:szCs w:val="22"/>
        <w:u w:val="none" w:color="000000"/>
        <w:bdr w:val="none" w:sz="0" w:space="0" w:color="auto"/>
        <w:shd w:val="clear" w:color="auto" w:fill="auto"/>
        <w:vertAlign w:val="baseline"/>
      </w:rPr>
    </w:lvl>
    <w:lvl w:ilvl="1" w:tplc="1DEC55D8">
      <w:start w:val="1"/>
      <w:numFmt w:val="decimal"/>
      <w:lvlText w:val="%2."/>
      <w:lvlJc w:val="left"/>
      <w:pPr>
        <w:ind w:left="21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E4E9EF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AC1B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4AF50">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EF452">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59D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802F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8CD0C">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1"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7962ED0"/>
    <w:multiLevelType w:val="hybridMultilevel"/>
    <w:tmpl w:val="076C32CC"/>
    <w:lvl w:ilvl="0" w:tplc="FFFFFFFF">
      <w:start w:val="1"/>
      <w:numFmt w:val="lowerLetter"/>
      <w:lvlText w:val="%1)"/>
      <w:lvlJc w:val="left"/>
      <w:pPr>
        <w:ind w:left="127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71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5"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7" w15:restartNumberingAfterBreak="0">
    <w:nsid w:val="3D220686"/>
    <w:multiLevelType w:val="multilevel"/>
    <w:tmpl w:val="656E87A6"/>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8A1B3D"/>
    <w:multiLevelType w:val="multilevel"/>
    <w:tmpl w:val="65445BF4"/>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30"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32" w15:restartNumberingAfterBreak="0">
    <w:nsid w:val="4307138A"/>
    <w:multiLevelType w:val="hybridMultilevel"/>
    <w:tmpl w:val="B8341A34"/>
    <w:lvl w:ilvl="0" w:tplc="2D965284">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3BA7142"/>
    <w:multiLevelType w:val="hybridMultilevel"/>
    <w:tmpl w:val="152A4F52"/>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4843441"/>
    <w:multiLevelType w:val="hybridMultilevel"/>
    <w:tmpl w:val="FFBEC348"/>
    <w:lvl w:ilvl="0" w:tplc="5998B16C">
      <w:start w:val="1"/>
      <w:numFmt w:val="lowerLetter"/>
      <w:pStyle w:val="Zmluva-Normal-Indent1"/>
      <w:lvlText w:val="%1)"/>
      <w:lvlJc w:val="left"/>
      <w:pPr>
        <w:ind w:left="1069" w:hanging="360"/>
      </w:pPr>
      <w:rPr>
        <w:rFonts w:asciiTheme="minorHAnsi" w:eastAsia="Times New Roman" w:hAnsiTheme="minorHAnsi" w:cstheme="minorHAnsi" w:hint="default"/>
        <w:b w:val="0"/>
        <w:sz w:val="20"/>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5"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7" w15:restartNumberingAfterBreak="0">
    <w:nsid w:val="47E90BD5"/>
    <w:multiLevelType w:val="hybridMultilevel"/>
    <w:tmpl w:val="29D8B8AE"/>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4BCE52B8"/>
    <w:multiLevelType w:val="hybridMultilevel"/>
    <w:tmpl w:val="639CB32E"/>
    <w:lvl w:ilvl="0" w:tplc="BCD6060C">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DC965B0"/>
    <w:multiLevelType w:val="hybridMultilevel"/>
    <w:tmpl w:val="F3F48458"/>
    <w:lvl w:ilvl="0" w:tplc="B912885C">
      <w:start w:val="1"/>
      <w:numFmt w:val="decimal"/>
      <w:lvlText w:val="%1."/>
      <w:lvlJc w:val="left"/>
      <w:pPr>
        <w:ind w:left="360" w:hanging="360"/>
      </w:pPr>
      <w:rPr>
        <w:rFonts w:ascii="Calibri" w:hAnsi="Calibri" w:hint="default"/>
        <w:b w:val="0"/>
        <w:sz w:val="22"/>
        <w:szCs w:val="22"/>
      </w:rPr>
    </w:lvl>
    <w:lvl w:ilvl="1" w:tplc="7428B044">
      <w:start w:val="1"/>
      <w:numFmt w:val="lowerLetter"/>
      <w:lvlText w:val="%2)"/>
      <w:lvlJc w:val="left"/>
      <w:pPr>
        <w:ind w:left="1353"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3" w15:restartNumberingAfterBreak="0">
    <w:nsid w:val="4EED1904"/>
    <w:multiLevelType w:val="hybridMultilevel"/>
    <w:tmpl w:val="9080F1F6"/>
    <w:lvl w:ilvl="0" w:tplc="AC8AA492">
      <w:start w:val="1"/>
      <w:numFmt w:val="bullet"/>
      <w:pStyle w:val="ezdravieodrka1"/>
      <w:lvlText w:val=""/>
      <w:lvlJc w:val="left"/>
      <w:pPr>
        <w:ind w:left="0" w:hanging="360"/>
      </w:pPr>
      <w:rPr>
        <w:rFonts w:ascii="Wingdings" w:hAnsi="Wingdings" w:hint="default"/>
        <w:color w:val="44546A" w:themeColor="text2"/>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4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6" w15:restartNumberingAfterBreak="0">
    <w:nsid w:val="56137164"/>
    <w:multiLevelType w:val="hybridMultilevel"/>
    <w:tmpl w:val="1720A43E"/>
    <w:lvl w:ilvl="0" w:tplc="55BEF0EC">
      <w:start w:val="4"/>
      <w:numFmt w:val="lowerRoman"/>
      <w:lvlText w:val="%1."/>
      <w:lvlJc w:val="left"/>
      <w:pPr>
        <w:ind w:left="1080" w:hanging="72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E21CE2"/>
    <w:multiLevelType w:val="hybridMultilevel"/>
    <w:tmpl w:val="75EE8710"/>
    <w:lvl w:ilvl="0" w:tplc="0B84328A">
      <w:start w:val="1"/>
      <w:numFmt w:val="lowerLetter"/>
      <w:lvlText w:val="%1)"/>
      <w:lvlJc w:val="left"/>
      <w:pPr>
        <w:ind w:left="2032" w:hanging="362"/>
      </w:pPr>
      <w:rPr>
        <w:rFonts w:ascii="Arial" w:eastAsia="Arial" w:hAnsi="Arial" w:cs="Arial" w:hint="default"/>
        <w:b w:val="0"/>
        <w:bCs w:val="0"/>
        <w:i w:val="0"/>
        <w:iCs w:val="0"/>
        <w:color w:val="131313"/>
        <w:spacing w:val="-1"/>
        <w:w w:val="97"/>
        <w:sz w:val="19"/>
        <w:szCs w:val="19"/>
        <w:lang w:val="sk-SK" w:eastAsia="en-US" w:bidi="ar-SA"/>
      </w:rPr>
    </w:lvl>
    <w:lvl w:ilvl="1" w:tplc="5C546420">
      <w:numFmt w:val="bullet"/>
      <w:lvlText w:val="•"/>
      <w:lvlJc w:val="left"/>
      <w:pPr>
        <w:ind w:left="2735" w:hanging="351"/>
      </w:pPr>
      <w:rPr>
        <w:rFonts w:ascii="Arial" w:eastAsia="Arial" w:hAnsi="Arial" w:cs="Arial" w:hint="default"/>
        <w:b w:val="0"/>
        <w:bCs w:val="0"/>
        <w:i w:val="0"/>
        <w:iCs w:val="0"/>
        <w:color w:val="131313"/>
        <w:spacing w:val="0"/>
        <w:w w:val="108"/>
        <w:sz w:val="19"/>
        <w:szCs w:val="19"/>
        <w:lang w:val="sk-SK" w:eastAsia="en-US" w:bidi="ar-SA"/>
      </w:rPr>
    </w:lvl>
    <w:lvl w:ilvl="2" w:tplc="8298905A">
      <w:numFmt w:val="bullet"/>
      <w:lvlText w:val="•"/>
      <w:lvlJc w:val="left"/>
      <w:pPr>
        <w:ind w:left="3758" w:hanging="351"/>
      </w:pPr>
      <w:rPr>
        <w:rFonts w:hint="default"/>
        <w:lang w:val="sk-SK" w:eastAsia="en-US" w:bidi="ar-SA"/>
      </w:rPr>
    </w:lvl>
    <w:lvl w:ilvl="3" w:tplc="4D203DB6">
      <w:numFmt w:val="bullet"/>
      <w:lvlText w:val="•"/>
      <w:lvlJc w:val="left"/>
      <w:pPr>
        <w:ind w:left="4776" w:hanging="351"/>
      </w:pPr>
      <w:rPr>
        <w:rFonts w:hint="default"/>
        <w:lang w:val="sk-SK" w:eastAsia="en-US" w:bidi="ar-SA"/>
      </w:rPr>
    </w:lvl>
    <w:lvl w:ilvl="4" w:tplc="CA8AA366">
      <w:numFmt w:val="bullet"/>
      <w:lvlText w:val="•"/>
      <w:lvlJc w:val="left"/>
      <w:pPr>
        <w:ind w:left="5794" w:hanging="351"/>
      </w:pPr>
      <w:rPr>
        <w:rFonts w:hint="default"/>
        <w:lang w:val="sk-SK" w:eastAsia="en-US" w:bidi="ar-SA"/>
      </w:rPr>
    </w:lvl>
    <w:lvl w:ilvl="5" w:tplc="EAE2A0DE">
      <w:numFmt w:val="bullet"/>
      <w:lvlText w:val="•"/>
      <w:lvlJc w:val="left"/>
      <w:pPr>
        <w:ind w:left="6812" w:hanging="351"/>
      </w:pPr>
      <w:rPr>
        <w:rFonts w:hint="default"/>
        <w:lang w:val="sk-SK" w:eastAsia="en-US" w:bidi="ar-SA"/>
      </w:rPr>
    </w:lvl>
    <w:lvl w:ilvl="6" w:tplc="D45EB040">
      <w:numFmt w:val="bullet"/>
      <w:lvlText w:val="•"/>
      <w:lvlJc w:val="left"/>
      <w:pPr>
        <w:ind w:left="7831" w:hanging="351"/>
      </w:pPr>
      <w:rPr>
        <w:rFonts w:hint="default"/>
        <w:lang w:val="sk-SK" w:eastAsia="en-US" w:bidi="ar-SA"/>
      </w:rPr>
    </w:lvl>
    <w:lvl w:ilvl="7" w:tplc="F5F2E90A">
      <w:numFmt w:val="bullet"/>
      <w:lvlText w:val="•"/>
      <w:lvlJc w:val="left"/>
      <w:pPr>
        <w:ind w:left="8849" w:hanging="351"/>
      </w:pPr>
      <w:rPr>
        <w:rFonts w:hint="default"/>
        <w:lang w:val="sk-SK" w:eastAsia="en-US" w:bidi="ar-SA"/>
      </w:rPr>
    </w:lvl>
    <w:lvl w:ilvl="8" w:tplc="BCC09B88">
      <w:numFmt w:val="bullet"/>
      <w:lvlText w:val="•"/>
      <w:lvlJc w:val="left"/>
      <w:pPr>
        <w:ind w:left="9867" w:hanging="351"/>
      </w:pPr>
      <w:rPr>
        <w:rFonts w:hint="default"/>
        <w:lang w:val="sk-SK" w:eastAsia="en-US" w:bidi="ar-SA"/>
      </w:rPr>
    </w:lvl>
  </w:abstractNum>
  <w:abstractNum w:abstractNumId="49" w15:restartNumberingAfterBreak="0">
    <w:nsid w:val="5C3107DC"/>
    <w:multiLevelType w:val="hybridMultilevel"/>
    <w:tmpl w:val="50287736"/>
    <w:lvl w:ilvl="0" w:tplc="05665642">
      <w:start w:val="1"/>
      <w:numFmt w:val="lowerLetter"/>
      <w:pStyle w:val="ezdravieodrazkaabecedn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317FC7"/>
    <w:multiLevelType w:val="hybridMultilevel"/>
    <w:tmpl w:val="4F56016A"/>
    <w:lvl w:ilvl="0" w:tplc="46823E74">
      <w:start w:val="1"/>
      <w:numFmt w:val="decimal"/>
      <w:lvlText w:val="%1."/>
      <w:lvlJc w:val="left"/>
      <w:pPr>
        <w:ind w:left="1655" w:hanging="357"/>
        <w:jc w:val="right"/>
      </w:pPr>
      <w:rPr>
        <w:rFonts w:hint="default"/>
        <w:spacing w:val="-1"/>
        <w:w w:val="101"/>
        <w:lang w:val="sk-SK" w:eastAsia="en-US" w:bidi="ar-SA"/>
      </w:rPr>
    </w:lvl>
    <w:lvl w:ilvl="1" w:tplc="4A5C2EA0">
      <w:start w:val="1"/>
      <w:numFmt w:val="lowerLetter"/>
      <w:lvlText w:val="%2)"/>
      <w:lvlJc w:val="left"/>
      <w:pPr>
        <w:ind w:left="2034" w:hanging="354"/>
        <w:jc w:val="right"/>
      </w:pPr>
      <w:rPr>
        <w:rFonts w:hint="default"/>
        <w:spacing w:val="-1"/>
        <w:w w:val="97"/>
        <w:lang w:val="sk-SK" w:eastAsia="en-US" w:bidi="ar-SA"/>
      </w:rPr>
    </w:lvl>
    <w:lvl w:ilvl="2" w:tplc="A9D86CC2">
      <w:start w:val="1"/>
      <w:numFmt w:val="upperRoman"/>
      <w:lvlText w:val="%3."/>
      <w:lvlJc w:val="right"/>
      <w:pPr>
        <w:ind w:left="2381" w:hanging="396"/>
        <w:jc w:val="right"/>
      </w:pPr>
      <w:rPr>
        <w:rFonts w:asciiTheme="minorHAnsi" w:eastAsia="Times New Roman" w:hAnsiTheme="minorHAnsi" w:cstheme="minorHAnsi"/>
        <w:b w:val="0"/>
        <w:bCs w:val="0"/>
        <w:i w:val="0"/>
        <w:iCs w:val="0"/>
        <w:color w:val="161616"/>
        <w:spacing w:val="-1"/>
        <w:w w:val="108"/>
        <w:sz w:val="22"/>
        <w:szCs w:val="22"/>
        <w:lang w:val="sk-SK" w:eastAsia="en-US" w:bidi="ar-SA"/>
      </w:rPr>
    </w:lvl>
    <w:lvl w:ilvl="3" w:tplc="6ED0A572">
      <w:numFmt w:val="bullet"/>
      <w:lvlText w:val="•"/>
      <w:lvlJc w:val="left"/>
      <w:pPr>
        <w:ind w:left="2480" w:hanging="396"/>
      </w:pPr>
      <w:rPr>
        <w:rFonts w:hint="default"/>
        <w:lang w:val="sk-SK" w:eastAsia="en-US" w:bidi="ar-SA"/>
      </w:rPr>
    </w:lvl>
    <w:lvl w:ilvl="4" w:tplc="B74088FA">
      <w:numFmt w:val="bullet"/>
      <w:lvlText w:val="•"/>
      <w:lvlJc w:val="left"/>
      <w:pPr>
        <w:ind w:left="3826" w:hanging="396"/>
      </w:pPr>
      <w:rPr>
        <w:rFonts w:hint="default"/>
        <w:lang w:val="sk-SK" w:eastAsia="en-US" w:bidi="ar-SA"/>
      </w:rPr>
    </w:lvl>
    <w:lvl w:ilvl="5" w:tplc="802442E4">
      <w:numFmt w:val="bullet"/>
      <w:lvlText w:val="•"/>
      <w:lvlJc w:val="left"/>
      <w:pPr>
        <w:ind w:left="5172" w:hanging="396"/>
      </w:pPr>
      <w:rPr>
        <w:rFonts w:hint="default"/>
        <w:lang w:val="sk-SK" w:eastAsia="en-US" w:bidi="ar-SA"/>
      </w:rPr>
    </w:lvl>
    <w:lvl w:ilvl="6" w:tplc="83F4A710">
      <w:numFmt w:val="bullet"/>
      <w:lvlText w:val="•"/>
      <w:lvlJc w:val="left"/>
      <w:pPr>
        <w:ind w:left="6518" w:hanging="396"/>
      </w:pPr>
      <w:rPr>
        <w:rFonts w:hint="default"/>
        <w:lang w:val="sk-SK" w:eastAsia="en-US" w:bidi="ar-SA"/>
      </w:rPr>
    </w:lvl>
    <w:lvl w:ilvl="7" w:tplc="8AF677E8">
      <w:numFmt w:val="bullet"/>
      <w:lvlText w:val="•"/>
      <w:lvlJc w:val="left"/>
      <w:pPr>
        <w:ind w:left="7865" w:hanging="396"/>
      </w:pPr>
      <w:rPr>
        <w:rFonts w:hint="default"/>
        <w:lang w:val="sk-SK" w:eastAsia="en-US" w:bidi="ar-SA"/>
      </w:rPr>
    </w:lvl>
    <w:lvl w:ilvl="8" w:tplc="616CDC7A">
      <w:numFmt w:val="bullet"/>
      <w:lvlText w:val="•"/>
      <w:lvlJc w:val="left"/>
      <w:pPr>
        <w:ind w:left="9211" w:hanging="396"/>
      </w:pPr>
      <w:rPr>
        <w:rFonts w:hint="default"/>
        <w:lang w:val="sk-SK" w:eastAsia="en-US" w:bidi="ar-SA"/>
      </w:rPr>
    </w:lvl>
  </w:abstractNum>
  <w:abstractNum w:abstractNumId="51"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52"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53" w15:restartNumberingAfterBreak="0">
    <w:nsid w:val="617C1E02"/>
    <w:multiLevelType w:val="hybridMultilevel"/>
    <w:tmpl w:val="CF245594"/>
    <w:lvl w:ilvl="0" w:tplc="8D5A3914">
      <w:start w:val="3"/>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62E88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4A6D3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08266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C483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4A9A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8C9006">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3AEC82">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4CC900">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4A14339"/>
    <w:multiLevelType w:val="multilevel"/>
    <w:tmpl w:val="E3561A12"/>
    <w:lvl w:ilvl="0">
      <w:start w:val="1"/>
      <w:numFmt w:val="decimal"/>
      <w:pStyle w:val="MLNadpislnku"/>
      <w:lvlText w:val="%1."/>
      <w:lvlJc w:val="left"/>
      <w:pPr>
        <w:tabs>
          <w:tab w:val="num" w:pos="736"/>
        </w:tabs>
        <w:ind w:left="736" w:hanging="736"/>
      </w:pPr>
      <w:rPr>
        <w:rFonts w:hint="default"/>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0"/>
        <w:szCs w:val="20"/>
      </w:rPr>
    </w:lvl>
    <w:lvl w:ilvl="2">
      <w:start w:val="1"/>
      <w:numFmt w:val="lowerLetter"/>
      <w:lvlText w:val="%3)"/>
      <w:lvlJc w:val="left"/>
      <w:pPr>
        <w:tabs>
          <w:tab w:val="num" w:pos="1134"/>
        </w:tabs>
        <w:ind w:left="1134" w:hanging="397"/>
      </w:pPr>
      <w:rPr>
        <w:rFonts w:ascii="Calibri" w:hAnsi="Calibri" w:hint="default"/>
        <w:b w:val="0"/>
        <w:color w:val="auto"/>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7"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58" w15:restartNumberingAfterBreak="0">
    <w:nsid w:val="66102F43"/>
    <w:multiLevelType w:val="hybridMultilevel"/>
    <w:tmpl w:val="DECCD28C"/>
    <w:lvl w:ilvl="0" w:tplc="CA8CFBAA">
      <w:start w:val="1"/>
      <w:numFmt w:val="upperLetter"/>
      <w:lvlText w:val="%1."/>
      <w:lvlJc w:val="left"/>
      <w:pPr>
        <w:ind w:left="1626" w:hanging="358"/>
      </w:pPr>
      <w:rPr>
        <w:rFonts w:hint="default"/>
        <w:b/>
        <w:bCs/>
        <w:i/>
        <w:iCs/>
        <w:spacing w:val="-1"/>
        <w:w w:val="107"/>
        <w:lang w:val="sk-SK" w:eastAsia="en-US" w:bidi="ar-SA"/>
      </w:rPr>
    </w:lvl>
    <w:lvl w:ilvl="1" w:tplc="041B0013">
      <w:start w:val="1"/>
      <w:numFmt w:val="upperRoman"/>
      <w:lvlText w:val="%2."/>
      <w:lvlJc w:val="right"/>
      <w:pPr>
        <w:ind w:left="2351" w:hanging="461"/>
      </w:pPr>
      <w:rPr>
        <w:rFonts w:hint="default"/>
        <w:spacing w:val="-1"/>
        <w:w w:val="109"/>
        <w:lang w:val="sk-SK" w:eastAsia="en-US" w:bidi="ar-SA"/>
      </w:rPr>
    </w:lvl>
    <w:lvl w:ilvl="2" w:tplc="0C207040">
      <w:numFmt w:val="bullet"/>
      <w:lvlText w:val="•"/>
      <w:lvlJc w:val="left"/>
      <w:pPr>
        <w:ind w:left="349" w:hanging="349"/>
      </w:pPr>
      <w:rPr>
        <w:rFonts w:ascii="Arial" w:eastAsia="Arial" w:hAnsi="Arial" w:cs="Arial" w:hint="default"/>
        <w:spacing w:val="0"/>
        <w:w w:val="99"/>
        <w:lang w:val="sk-SK" w:eastAsia="en-US" w:bidi="ar-SA"/>
      </w:rPr>
    </w:lvl>
    <w:lvl w:ilvl="3" w:tplc="E990FCD8">
      <w:numFmt w:val="bullet"/>
      <w:lvlText w:val="•"/>
      <w:lvlJc w:val="left"/>
      <w:pPr>
        <w:ind w:left="2360" w:hanging="349"/>
      </w:pPr>
      <w:rPr>
        <w:rFonts w:hint="default"/>
        <w:lang w:val="sk-SK" w:eastAsia="en-US" w:bidi="ar-SA"/>
      </w:rPr>
    </w:lvl>
    <w:lvl w:ilvl="4" w:tplc="83EC98EA">
      <w:numFmt w:val="bullet"/>
      <w:lvlText w:val="•"/>
      <w:lvlJc w:val="left"/>
      <w:pPr>
        <w:ind w:left="2660" w:hanging="349"/>
      </w:pPr>
      <w:rPr>
        <w:rFonts w:hint="default"/>
        <w:lang w:val="sk-SK" w:eastAsia="en-US" w:bidi="ar-SA"/>
      </w:rPr>
    </w:lvl>
    <w:lvl w:ilvl="5" w:tplc="C47C7462">
      <w:numFmt w:val="bullet"/>
      <w:lvlText w:val="•"/>
      <w:lvlJc w:val="left"/>
      <w:pPr>
        <w:ind w:left="2680" w:hanging="349"/>
      </w:pPr>
      <w:rPr>
        <w:rFonts w:hint="default"/>
        <w:lang w:val="sk-SK" w:eastAsia="en-US" w:bidi="ar-SA"/>
      </w:rPr>
    </w:lvl>
    <w:lvl w:ilvl="6" w:tplc="30FEFEBC">
      <w:numFmt w:val="bullet"/>
      <w:lvlText w:val="•"/>
      <w:lvlJc w:val="left"/>
      <w:pPr>
        <w:ind w:left="2700" w:hanging="349"/>
      </w:pPr>
      <w:rPr>
        <w:rFonts w:hint="default"/>
        <w:lang w:val="sk-SK" w:eastAsia="en-US" w:bidi="ar-SA"/>
      </w:rPr>
    </w:lvl>
    <w:lvl w:ilvl="7" w:tplc="FB360934">
      <w:numFmt w:val="bullet"/>
      <w:lvlText w:val="•"/>
      <w:lvlJc w:val="left"/>
      <w:pPr>
        <w:ind w:left="2720" w:hanging="349"/>
      </w:pPr>
      <w:rPr>
        <w:rFonts w:hint="default"/>
        <w:lang w:val="sk-SK" w:eastAsia="en-US" w:bidi="ar-SA"/>
      </w:rPr>
    </w:lvl>
    <w:lvl w:ilvl="8" w:tplc="819CE106">
      <w:numFmt w:val="bullet"/>
      <w:lvlText w:val="•"/>
      <w:lvlJc w:val="left"/>
      <w:pPr>
        <w:ind w:left="5781" w:hanging="349"/>
      </w:pPr>
      <w:rPr>
        <w:rFonts w:hint="default"/>
        <w:lang w:val="sk-SK" w:eastAsia="en-US" w:bidi="ar-SA"/>
      </w:rPr>
    </w:lvl>
  </w:abstractNum>
  <w:abstractNum w:abstractNumId="59"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0"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61" w15:restartNumberingAfterBreak="0">
    <w:nsid w:val="6E2A21A7"/>
    <w:multiLevelType w:val="hybridMultilevel"/>
    <w:tmpl w:val="E748749A"/>
    <w:lvl w:ilvl="0" w:tplc="0EB461AE">
      <w:start w:val="1"/>
      <w:numFmt w:val="upperRoman"/>
      <w:lvlText w:val="%1."/>
      <w:lvlJc w:val="left"/>
      <w:pPr>
        <w:ind w:left="1270" w:hanging="720"/>
      </w:pPr>
      <w:rPr>
        <w:rFonts w:hint="default"/>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62" w15:restartNumberingAfterBreak="0">
    <w:nsid w:val="6EE62FCF"/>
    <w:multiLevelType w:val="multilevel"/>
    <w:tmpl w:val="9EE43A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0DD13B3"/>
    <w:multiLevelType w:val="hybridMultilevel"/>
    <w:tmpl w:val="70200B98"/>
    <w:lvl w:ilvl="0" w:tplc="96129B7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5"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6"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771A7CB5"/>
    <w:multiLevelType w:val="hybridMultilevel"/>
    <w:tmpl w:val="BBE0F43E"/>
    <w:lvl w:ilvl="0" w:tplc="2794A48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0"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1"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2"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FE53D9"/>
    <w:multiLevelType w:val="hybridMultilevel"/>
    <w:tmpl w:val="F0CA324C"/>
    <w:lvl w:ilvl="0" w:tplc="DDC0C1A6">
      <w:start w:val="1"/>
      <w:numFmt w:val="lowerLetter"/>
      <w:lvlText w:val="%1)"/>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509E4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003CDA">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B84412">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BCB7A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E941A">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3402E6">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2E7CF8">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7CDA3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C8F5746"/>
    <w:multiLevelType w:val="hybridMultilevel"/>
    <w:tmpl w:val="CE8C7D96"/>
    <w:lvl w:ilvl="0" w:tplc="64300BDA">
      <w:start w:val="1"/>
      <w:numFmt w:val="lowerLetter"/>
      <w:lvlText w:val="%1)"/>
      <w:lvlJc w:val="left"/>
      <w:pPr>
        <w:ind w:left="1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EE438">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544BA8">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6E1E3A">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5C5CF6">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2A7200">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FCB8D4">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32873A">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5437C4">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FD6104A"/>
    <w:multiLevelType w:val="hybridMultilevel"/>
    <w:tmpl w:val="46D00EDC"/>
    <w:lvl w:ilvl="0" w:tplc="74EABC92">
      <w:start w:val="16"/>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CCD32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16E7D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5C7A7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F2DF4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1C253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8A7D2">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9695B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81D1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38"/>
  </w:num>
  <w:num w:numId="2">
    <w:abstractNumId w:val="34"/>
  </w:num>
  <w:num w:numId="3">
    <w:abstractNumId w:val="57"/>
    <w:lvlOverride w:ilvl="0">
      <w:startOverride w:val="1"/>
    </w:lvlOverride>
  </w:num>
  <w:num w:numId="4">
    <w:abstractNumId w:val="67"/>
  </w:num>
  <w:num w:numId="5">
    <w:abstractNumId w:val="56"/>
  </w:num>
  <w:num w:numId="6">
    <w:abstractNumId w:val="60"/>
  </w:num>
  <w:num w:numId="7">
    <w:abstractNumId w:val="45"/>
  </w:num>
  <w:num w:numId="8">
    <w:abstractNumId w:val="36"/>
  </w:num>
  <w:num w:numId="9">
    <w:abstractNumId w:val="18"/>
  </w:num>
  <w:num w:numId="10">
    <w:abstractNumId w:val="16"/>
  </w:num>
  <w:num w:numId="11">
    <w:abstractNumId w:val="2"/>
  </w:num>
  <w:num w:numId="12">
    <w:abstractNumId w:val="21"/>
  </w:num>
  <w:num w:numId="13">
    <w:abstractNumId w:val="59"/>
  </w:num>
  <w:num w:numId="14">
    <w:abstractNumId w:val="55"/>
  </w:num>
  <w:num w:numId="15">
    <w:abstractNumId w:val="4"/>
  </w:num>
  <w:num w:numId="16">
    <w:abstractNumId w:val="47"/>
  </w:num>
  <w:num w:numId="17">
    <w:abstractNumId w:val="5"/>
  </w:num>
  <w:num w:numId="18">
    <w:abstractNumId w:val="1"/>
  </w:num>
  <w:num w:numId="19">
    <w:abstractNumId w:val="72"/>
  </w:num>
  <w:num w:numId="20">
    <w:abstractNumId w:val="35"/>
  </w:num>
  <w:num w:numId="21">
    <w:abstractNumId w:val="14"/>
  </w:num>
  <w:num w:numId="22">
    <w:abstractNumId w:val="30"/>
  </w:num>
  <w:num w:numId="23">
    <w:abstractNumId w:val="56"/>
    <w:lvlOverride w:ilvl="0">
      <w:startOverride w:val="1"/>
    </w:lvlOverride>
    <w:lvlOverride w:ilvl="1">
      <w:startOverride w:val="1"/>
    </w:lvlOverride>
    <w:lvlOverride w:ilvl="2">
      <w:startOverride w:val="1"/>
    </w:lvlOverride>
  </w:num>
  <w:num w:numId="24">
    <w:abstractNumId w:val="27"/>
  </w:num>
  <w:num w:numId="25">
    <w:abstractNumId w:val="10"/>
  </w:num>
  <w:num w:numId="26">
    <w:abstractNumId w:val="50"/>
  </w:num>
  <w:num w:numId="27">
    <w:abstractNumId w:val="48"/>
  </w:num>
  <w:num w:numId="28">
    <w:abstractNumId w:val="58"/>
  </w:num>
  <w:num w:numId="29">
    <w:abstractNumId w:val="64"/>
  </w:num>
  <w:num w:numId="30">
    <w:abstractNumId w:val="54"/>
  </w:num>
  <w:num w:numId="31">
    <w:abstractNumId w:val="26"/>
  </w:num>
  <w:num w:numId="32">
    <w:abstractNumId w:val="65"/>
  </w:num>
  <w:num w:numId="33">
    <w:abstractNumId w:val="42"/>
  </w:num>
  <w:num w:numId="34">
    <w:abstractNumId w:val="12"/>
  </w:num>
  <w:num w:numId="35">
    <w:abstractNumId w:val="22"/>
  </w:num>
  <w:num w:numId="36">
    <w:abstractNumId w:val="37"/>
  </w:num>
  <w:num w:numId="37">
    <w:abstractNumId w:val="56"/>
  </w:num>
  <w:num w:numId="38">
    <w:abstractNumId w:val="32"/>
  </w:num>
  <w:num w:numId="39">
    <w:abstractNumId w:val="43"/>
  </w:num>
  <w:num w:numId="40">
    <w:abstractNumId w:val="49"/>
  </w:num>
  <w:num w:numId="41">
    <w:abstractNumId w:val="6"/>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46"/>
  </w:num>
  <w:num w:numId="47">
    <w:abstractNumId w:val="19"/>
  </w:num>
  <w:num w:numId="48">
    <w:abstractNumId w:val="28"/>
  </w:num>
  <w:num w:numId="49">
    <w:abstractNumId w:val="33"/>
  </w:num>
  <w:num w:numId="50">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41"/>
  </w:num>
  <w:num w:numId="53">
    <w:abstractNumId w:val="24"/>
  </w:num>
  <w:num w:numId="54">
    <w:abstractNumId w:val="70"/>
  </w:num>
  <w:num w:numId="55">
    <w:abstractNumId w:val="25"/>
  </w:num>
  <w:num w:numId="56">
    <w:abstractNumId w:val="39"/>
  </w:num>
  <w:num w:numId="57">
    <w:abstractNumId w:val="66"/>
  </w:num>
  <w:num w:numId="58">
    <w:abstractNumId w:val="8"/>
  </w:num>
  <w:num w:numId="59">
    <w:abstractNumId w:val="17"/>
  </w:num>
  <w:num w:numId="60">
    <w:abstractNumId w:val="52"/>
  </w:num>
  <w:num w:numId="61">
    <w:abstractNumId w:val="20"/>
  </w:num>
  <w:num w:numId="62">
    <w:abstractNumId w:val="44"/>
  </w:num>
  <w:num w:numId="63">
    <w:abstractNumId w:val="69"/>
  </w:num>
  <w:num w:numId="64">
    <w:abstractNumId w:val="31"/>
  </w:num>
  <w:num w:numId="65">
    <w:abstractNumId w:val="9"/>
  </w:num>
  <w:num w:numId="66">
    <w:abstractNumId w:val="71"/>
  </w:num>
  <w:num w:numId="67">
    <w:abstractNumId w:val="75"/>
  </w:num>
  <w:num w:numId="68">
    <w:abstractNumId w:val="13"/>
  </w:num>
  <w:num w:numId="69">
    <w:abstractNumId w:val="63"/>
  </w:num>
  <w:num w:numId="70">
    <w:abstractNumId w:val="29"/>
  </w:num>
  <w:num w:numId="71">
    <w:abstractNumId w:val="51"/>
  </w:num>
  <w:num w:numId="72">
    <w:abstractNumId w:val="77"/>
  </w:num>
  <w:num w:numId="73">
    <w:abstractNumId w:val="23"/>
  </w:num>
  <w:num w:numId="74">
    <w:abstractNumId w:val="53"/>
  </w:num>
  <w:num w:numId="75">
    <w:abstractNumId w:val="68"/>
  </w:num>
  <w:num w:numId="76">
    <w:abstractNumId w:val="61"/>
  </w:num>
  <w:num w:numId="77">
    <w:abstractNumId w:val="73"/>
  </w:num>
  <w:num w:numId="78">
    <w:abstractNumId w:val="74"/>
  </w:num>
  <w:num w:numId="79">
    <w:abstractNumId w:val="40"/>
  </w:num>
  <w:num w:numId="80">
    <w:abstractNumId w:val="76"/>
  </w:num>
  <w:num w:numId="81">
    <w:abstractNumId w:val="3"/>
  </w:num>
  <w:num w:numId="82">
    <w:abstractNumId w:val="62"/>
  </w:num>
  <w:num w:numId="83">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98"/>
    <w:rsid w:val="00001FD3"/>
    <w:rsid w:val="00002039"/>
    <w:rsid w:val="0000447B"/>
    <w:rsid w:val="00005C88"/>
    <w:rsid w:val="000072BA"/>
    <w:rsid w:val="00011BB8"/>
    <w:rsid w:val="00014A5F"/>
    <w:rsid w:val="00020649"/>
    <w:rsid w:val="00020B2A"/>
    <w:rsid w:val="00023576"/>
    <w:rsid w:val="0002522D"/>
    <w:rsid w:val="00025DAF"/>
    <w:rsid w:val="000322F7"/>
    <w:rsid w:val="000324DD"/>
    <w:rsid w:val="000329B3"/>
    <w:rsid w:val="00032B87"/>
    <w:rsid w:val="00034615"/>
    <w:rsid w:val="00034CCB"/>
    <w:rsid w:val="000351D2"/>
    <w:rsid w:val="00035D36"/>
    <w:rsid w:val="00043D7C"/>
    <w:rsid w:val="00043D86"/>
    <w:rsid w:val="00060AD0"/>
    <w:rsid w:val="00062C6D"/>
    <w:rsid w:val="000668FD"/>
    <w:rsid w:val="00066ED0"/>
    <w:rsid w:val="00077A80"/>
    <w:rsid w:val="000805D6"/>
    <w:rsid w:val="0008293C"/>
    <w:rsid w:val="00084606"/>
    <w:rsid w:val="00090489"/>
    <w:rsid w:val="00091230"/>
    <w:rsid w:val="000915D6"/>
    <w:rsid w:val="000942F7"/>
    <w:rsid w:val="0009456D"/>
    <w:rsid w:val="0009475B"/>
    <w:rsid w:val="00094FC9"/>
    <w:rsid w:val="00096EC0"/>
    <w:rsid w:val="000A081B"/>
    <w:rsid w:val="000A1C95"/>
    <w:rsid w:val="000A2FB4"/>
    <w:rsid w:val="000B3E55"/>
    <w:rsid w:val="000B7DD5"/>
    <w:rsid w:val="000C2383"/>
    <w:rsid w:val="000C454E"/>
    <w:rsid w:val="000C716A"/>
    <w:rsid w:val="000D08BD"/>
    <w:rsid w:val="000D1388"/>
    <w:rsid w:val="000D67A7"/>
    <w:rsid w:val="000D7B82"/>
    <w:rsid w:val="000E07FB"/>
    <w:rsid w:val="000E3F29"/>
    <w:rsid w:val="000E4A60"/>
    <w:rsid w:val="000F2889"/>
    <w:rsid w:val="000F4E4C"/>
    <w:rsid w:val="000F6A8F"/>
    <w:rsid w:val="001105EA"/>
    <w:rsid w:val="001110ED"/>
    <w:rsid w:val="0011152A"/>
    <w:rsid w:val="001170BE"/>
    <w:rsid w:val="00121605"/>
    <w:rsid w:val="00125371"/>
    <w:rsid w:val="00126A5D"/>
    <w:rsid w:val="001305E1"/>
    <w:rsid w:val="00134CEA"/>
    <w:rsid w:val="00142568"/>
    <w:rsid w:val="001458D7"/>
    <w:rsid w:val="001470C5"/>
    <w:rsid w:val="00147E93"/>
    <w:rsid w:val="00150AAF"/>
    <w:rsid w:val="001512E6"/>
    <w:rsid w:val="001540B9"/>
    <w:rsid w:val="00161E46"/>
    <w:rsid w:val="00162A99"/>
    <w:rsid w:val="0016489E"/>
    <w:rsid w:val="001661C3"/>
    <w:rsid w:val="00166674"/>
    <w:rsid w:val="00167973"/>
    <w:rsid w:val="00167B09"/>
    <w:rsid w:val="00173462"/>
    <w:rsid w:val="00176FD8"/>
    <w:rsid w:val="00182740"/>
    <w:rsid w:val="00186619"/>
    <w:rsid w:val="001875A2"/>
    <w:rsid w:val="001939E5"/>
    <w:rsid w:val="001944C7"/>
    <w:rsid w:val="001A13C2"/>
    <w:rsid w:val="001A3893"/>
    <w:rsid w:val="001A49C1"/>
    <w:rsid w:val="001B12D5"/>
    <w:rsid w:val="001C1B33"/>
    <w:rsid w:val="001C2437"/>
    <w:rsid w:val="001C4051"/>
    <w:rsid w:val="001C7E68"/>
    <w:rsid w:val="001D1665"/>
    <w:rsid w:val="001D188E"/>
    <w:rsid w:val="001E7203"/>
    <w:rsid w:val="001F165A"/>
    <w:rsid w:val="001F19E2"/>
    <w:rsid w:val="001F24B1"/>
    <w:rsid w:val="001F378B"/>
    <w:rsid w:val="0020473C"/>
    <w:rsid w:val="00213C37"/>
    <w:rsid w:val="00217BA0"/>
    <w:rsid w:val="002227F4"/>
    <w:rsid w:val="00222A02"/>
    <w:rsid w:val="00225143"/>
    <w:rsid w:val="00241907"/>
    <w:rsid w:val="00246CFD"/>
    <w:rsid w:val="00250510"/>
    <w:rsid w:val="002505A7"/>
    <w:rsid w:val="00256211"/>
    <w:rsid w:val="00260C26"/>
    <w:rsid w:val="00262B52"/>
    <w:rsid w:val="002655F1"/>
    <w:rsid w:val="002662BE"/>
    <w:rsid w:val="00266896"/>
    <w:rsid w:val="00272CA8"/>
    <w:rsid w:val="00282D36"/>
    <w:rsid w:val="00286687"/>
    <w:rsid w:val="00293216"/>
    <w:rsid w:val="002973FD"/>
    <w:rsid w:val="002A00F4"/>
    <w:rsid w:val="002A124F"/>
    <w:rsid w:val="002A6911"/>
    <w:rsid w:val="002A705A"/>
    <w:rsid w:val="002C2A45"/>
    <w:rsid w:val="002C3BAD"/>
    <w:rsid w:val="002C4F05"/>
    <w:rsid w:val="002C5736"/>
    <w:rsid w:val="002C5C3B"/>
    <w:rsid w:val="002C6A64"/>
    <w:rsid w:val="002D3A79"/>
    <w:rsid w:val="002D4C90"/>
    <w:rsid w:val="002D6935"/>
    <w:rsid w:val="002E127E"/>
    <w:rsid w:val="002E2520"/>
    <w:rsid w:val="002E6B40"/>
    <w:rsid w:val="002F037C"/>
    <w:rsid w:val="002F0603"/>
    <w:rsid w:val="002F0C56"/>
    <w:rsid w:val="002F350E"/>
    <w:rsid w:val="002F4584"/>
    <w:rsid w:val="002F7005"/>
    <w:rsid w:val="002F7695"/>
    <w:rsid w:val="00301165"/>
    <w:rsid w:val="00301A97"/>
    <w:rsid w:val="0030203B"/>
    <w:rsid w:val="00304267"/>
    <w:rsid w:val="0031079E"/>
    <w:rsid w:val="00312CB9"/>
    <w:rsid w:val="00314524"/>
    <w:rsid w:val="00314EDA"/>
    <w:rsid w:val="003173B3"/>
    <w:rsid w:val="003218B5"/>
    <w:rsid w:val="00321FA0"/>
    <w:rsid w:val="00331A96"/>
    <w:rsid w:val="0033246C"/>
    <w:rsid w:val="0033284B"/>
    <w:rsid w:val="00333920"/>
    <w:rsid w:val="003412A0"/>
    <w:rsid w:val="003512B8"/>
    <w:rsid w:val="00352D86"/>
    <w:rsid w:val="003562D0"/>
    <w:rsid w:val="00356A23"/>
    <w:rsid w:val="00357E39"/>
    <w:rsid w:val="0036037C"/>
    <w:rsid w:val="003605E5"/>
    <w:rsid w:val="003715E5"/>
    <w:rsid w:val="00372C0E"/>
    <w:rsid w:val="003809E2"/>
    <w:rsid w:val="00380E0A"/>
    <w:rsid w:val="003828AA"/>
    <w:rsid w:val="00385958"/>
    <w:rsid w:val="00385C33"/>
    <w:rsid w:val="003911D0"/>
    <w:rsid w:val="00391999"/>
    <w:rsid w:val="003926C3"/>
    <w:rsid w:val="00393511"/>
    <w:rsid w:val="003A3E87"/>
    <w:rsid w:val="003B3B13"/>
    <w:rsid w:val="003B3D62"/>
    <w:rsid w:val="003B637B"/>
    <w:rsid w:val="003C2EC3"/>
    <w:rsid w:val="003C304F"/>
    <w:rsid w:val="003C3AA1"/>
    <w:rsid w:val="003C7310"/>
    <w:rsid w:val="003D7535"/>
    <w:rsid w:val="003E1B91"/>
    <w:rsid w:val="003E4F7A"/>
    <w:rsid w:val="00402210"/>
    <w:rsid w:val="00403F96"/>
    <w:rsid w:val="004058B2"/>
    <w:rsid w:val="0041257E"/>
    <w:rsid w:val="0042225D"/>
    <w:rsid w:val="00425877"/>
    <w:rsid w:val="00425A52"/>
    <w:rsid w:val="004265F8"/>
    <w:rsid w:val="0043051A"/>
    <w:rsid w:val="00432C3C"/>
    <w:rsid w:val="00434F0F"/>
    <w:rsid w:val="00436C34"/>
    <w:rsid w:val="004412B2"/>
    <w:rsid w:val="0044146C"/>
    <w:rsid w:val="00443750"/>
    <w:rsid w:val="00445EC4"/>
    <w:rsid w:val="004519E8"/>
    <w:rsid w:val="00454A42"/>
    <w:rsid w:val="00456559"/>
    <w:rsid w:val="00456E6C"/>
    <w:rsid w:val="00457733"/>
    <w:rsid w:val="004617FF"/>
    <w:rsid w:val="00463E1F"/>
    <w:rsid w:val="00464ADB"/>
    <w:rsid w:val="00465B45"/>
    <w:rsid w:val="004665EE"/>
    <w:rsid w:val="00466CD4"/>
    <w:rsid w:val="00467708"/>
    <w:rsid w:val="004737EF"/>
    <w:rsid w:val="00477AC3"/>
    <w:rsid w:val="00491734"/>
    <w:rsid w:val="00492FF4"/>
    <w:rsid w:val="00493088"/>
    <w:rsid w:val="00493629"/>
    <w:rsid w:val="004A6D9F"/>
    <w:rsid w:val="004B1576"/>
    <w:rsid w:val="004B2958"/>
    <w:rsid w:val="004B316A"/>
    <w:rsid w:val="004B45BE"/>
    <w:rsid w:val="004B54C0"/>
    <w:rsid w:val="004B693D"/>
    <w:rsid w:val="004C41AE"/>
    <w:rsid w:val="004D09AC"/>
    <w:rsid w:val="004D5094"/>
    <w:rsid w:val="004E29BE"/>
    <w:rsid w:val="004E5A69"/>
    <w:rsid w:val="004F2DFB"/>
    <w:rsid w:val="00503C11"/>
    <w:rsid w:val="00507993"/>
    <w:rsid w:val="0051140D"/>
    <w:rsid w:val="00513AFB"/>
    <w:rsid w:val="00514F3D"/>
    <w:rsid w:val="005177B9"/>
    <w:rsid w:val="005213B8"/>
    <w:rsid w:val="00525120"/>
    <w:rsid w:val="00535E39"/>
    <w:rsid w:val="00536CE8"/>
    <w:rsid w:val="00544214"/>
    <w:rsid w:val="00551734"/>
    <w:rsid w:val="005528DF"/>
    <w:rsid w:val="00556A7E"/>
    <w:rsid w:val="0056030C"/>
    <w:rsid w:val="00565E87"/>
    <w:rsid w:val="00567726"/>
    <w:rsid w:val="005904B1"/>
    <w:rsid w:val="00591041"/>
    <w:rsid w:val="005A1983"/>
    <w:rsid w:val="005A3930"/>
    <w:rsid w:val="005A6EA5"/>
    <w:rsid w:val="005A79EE"/>
    <w:rsid w:val="005B0C54"/>
    <w:rsid w:val="005B7F25"/>
    <w:rsid w:val="005C01A3"/>
    <w:rsid w:val="005C1127"/>
    <w:rsid w:val="005C7150"/>
    <w:rsid w:val="005D0198"/>
    <w:rsid w:val="005D2F25"/>
    <w:rsid w:val="005D3C0C"/>
    <w:rsid w:val="005E3177"/>
    <w:rsid w:val="005E47EA"/>
    <w:rsid w:val="005F328D"/>
    <w:rsid w:val="005F4CC6"/>
    <w:rsid w:val="006037AD"/>
    <w:rsid w:val="00607FBD"/>
    <w:rsid w:val="0061716C"/>
    <w:rsid w:val="00617EFE"/>
    <w:rsid w:val="0062097D"/>
    <w:rsid w:val="00626DBD"/>
    <w:rsid w:val="00626FB3"/>
    <w:rsid w:val="0063648C"/>
    <w:rsid w:val="00641EA8"/>
    <w:rsid w:val="00646E76"/>
    <w:rsid w:val="00650A88"/>
    <w:rsid w:val="0065465F"/>
    <w:rsid w:val="0067086D"/>
    <w:rsid w:val="006738A6"/>
    <w:rsid w:val="006761EA"/>
    <w:rsid w:val="006772F8"/>
    <w:rsid w:val="00680D3E"/>
    <w:rsid w:val="00682E49"/>
    <w:rsid w:val="00683584"/>
    <w:rsid w:val="00687418"/>
    <w:rsid w:val="00690844"/>
    <w:rsid w:val="00690D5E"/>
    <w:rsid w:val="00697830"/>
    <w:rsid w:val="006A057F"/>
    <w:rsid w:val="006A0580"/>
    <w:rsid w:val="006A1620"/>
    <w:rsid w:val="006A27BA"/>
    <w:rsid w:val="006A3AB0"/>
    <w:rsid w:val="006A416E"/>
    <w:rsid w:val="006A5321"/>
    <w:rsid w:val="006A7410"/>
    <w:rsid w:val="006B7D22"/>
    <w:rsid w:val="006C64B0"/>
    <w:rsid w:val="006D224A"/>
    <w:rsid w:val="006D4557"/>
    <w:rsid w:val="006D7B6D"/>
    <w:rsid w:val="006E2430"/>
    <w:rsid w:val="006E4DA5"/>
    <w:rsid w:val="006E6F97"/>
    <w:rsid w:val="006F0785"/>
    <w:rsid w:val="006F07E0"/>
    <w:rsid w:val="006F171D"/>
    <w:rsid w:val="006F38E7"/>
    <w:rsid w:val="006F4F40"/>
    <w:rsid w:val="006F6F0E"/>
    <w:rsid w:val="00700298"/>
    <w:rsid w:val="007009D9"/>
    <w:rsid w:val="00700E48"/>
    <w:rsid w:val="00706A41"/>
    <w:rsid w:val="007125E1"/>
    <w:rsid w:val="00712852"/>
    <w:rsid w:val="007158E4"/>
    <w:rsid w:val="007235C0"/>
    <w:rsid w:val="00723885"/>
    <w:rsid w:val="00724635"/>
    <w:rsid w:val="00732F8B"/>
    <w:rsid w:val="00733193"/>
    <w:rsid w:val="007417A1"/>
    <w:rsid w:val="0074321D"/>
    <w:rsid w:val="00750B30"/>
    <w:rsid w:val="00760DD4"/>
    <w:rsid w:val="00764622"/>
    <w:rsid w:val="007658A9"/>
    <w:rsid w:val="007820D5"/>
    <w:rsid w:val="00782EA3"/>
    <w:rsid w:val="00785954"/>
    <w:rsid w:val="0079096A"/>
    <w:rsid w:val="00794EE4"/>
    <w:rsid w:val="00795B3D"/>
    <w:rsid w:val="007A0A54"/>
    <w:rsid w:val="007A316C"/>
    <w:rsid w:val="007A5924"/>
    <w:rsid w:val="007A7D1A"/>
    <w:rsid w:val="007B1741"/>
    <w:rsid w:val="007B470A"/>
    <w:rsid w:val="007B4FED"/>
    <w:rsid w:val="007B5517"/>
    <w:rsid w:val="007C0365"/>
    <w:rsid w:val="007D26FE"/>
    <w:rsid w:val="007F03F0"/>
    <w:rsid w:val="007F0939"/>
    <w:rsid w:val="007F21B4"/>
    <w:rsid w:val="007F3E44"/>
    <w:rsid w:val="00813F73"/>
    <w:rsid w:val="00814424"/>
    <w:rsid w:val="00822AA4"/>
    <w:rsid w:val="00823363"/>
    <w:rsid w:val="008342BC"/>
    <w:rsid w:val="0084109B"/>
    <w:rsid w:val="00841154"/>
    <w:rsid w:val="00844517"/>
    <w:rsid w:val="00844610"/>
    <w:rsid w:val="00846A5B"/>
    <w:rsid w:val="008573E5"/>
    <w:rsid w:val="00860D87"/>
    <w:rsid w:val="008671DC"/>
    <w:rsid w:val="0087384B"/>
    <w:rsid w:val="00876762"/>
    <w:rsid w:val="00877D36"/>
    <w:rsid w:val="00881003"/>
    <w:rsid w:val="00881AF4"/>
    <w:rsid w:val="0088372D"/>
    <w:rsid w:val="00891DE5"/>
    <w:rsid w:val="00895135"/>
    <w:rsid w:val="008A1A44"/>
    <w:rsid w:val="008A7439"/>
    <w:rsid w:val="008B19E7"/>
    <w:rsid w:val="008B4498"/>
    <w:rsid w:val="008C07BB"/>
    <w:rsid w:val="008C6BD0"/>
    <w:rsid w:val="008D09CD"/>
    <w:rsid w:val="008D5D2D"/>
    <w:rsid w:val="008E0BA8"/>
    <w:rsid w:val="008E1E92"/>
    <w:rsid w:val="008E27D7"/>
    <w:rsid w:val="008E3349"/>
    <w:rsid w:val="008E5D50"/>
    <w:rsid w:val="008E601F"/>
    <w:rsid w:val="008F33EC"/>
    <w:rsid w:val="008F6A43"/>
    <w:rsid w:val="00900540"/>
    <w:rsid w:val="009029E5"/>
    <w:rsid w:val="00902AC5"/>
    <w:rsid w:val="00904055"/>
    <w:rsid w:val="0090603B"/>
    <w:rsid w:val="009064B1"/>
    <w:rsid w:val="009065AE"/>
    <w:rsid w:val="00911B26"/>
    <w:rsid w:val="00914082"/>
    <w:rsid w:val="009205EA"/>
    <w:rsid w:val="00924799"/>
    <w:rsid w:val="00932180"/>
    <w:rsid w:val="00934BF5"/>
    <w:rsid w:val="00941F55"/>
    <w:rsid w:val="0094625B"/>
    <w:rsid w:val="009533DC"/>
    <w:rsid w:val="00954A25"/>
    <w:rsid w:val="00957852"/>
    <w:rsid w:val="009631EA"/>
    <w:rsid w:val="009634CE"/>
    <w:rsid w:val="00965C2F"/>
    <w:rsid w:val="00967E74"/>
    <w:rsid w:val="009750EF"/>
    <w:rsid w:val="00993C47"/>
    <w:rsid w:val="00995CF0"/>
    <w:rsid w:val="009967A2"/>
    <w:rsid w:val="009A0EFD"/>
    <w:rsid w:val="009A21F7"/>
    <w:rsid w:val="009A3515"/>
    <w:rsid w:val="009A3AA8"/>
    <w:rsid w:val="009A6688"/>
    <w:rsid w:val="009A72F5"/>
    <w:rsid w:val="009B6376"/>
    <w:rsid w:val="009C024B"/>
    <w:rsid w:val="009C6635"/>
    <w:rsid w:val="009C67C9"/>
    <w:rsid w:val="009D4AFB"/>
    <w:rsid w:val="009D7C33"/>
    <w:rsid w:val="009F25C2"/>
    <w:rsid w:val="009F662D"/>
    <w:rsid w:val="009F6ED5"/>
    <w:rsid w:val="009F73E0"/>
    <w:rsid w:val="00A01629"/>
    <w:rsid w:val="00A05C0C"/>
    <w:rsid w:val="00A073B3"/>
    <w:rsid w:val="00A10D91"/>
    <w:rsid w:val="00A113F3"/>
    <w:rsid w:val="00A114C3"/>
    <w:rsid w:val="00A23127"/>
    <w:rsid w:val="00A238DE"/>
    <w:rsid w:val="00A33C06"/>
    <w:rsid w:val="00A35E9C"/>
    <w:rsid w:val="00A41363"/>
    <w:rsid w:val="00A420AE"/>
    <w:rsid w:val="00A42ECC"/>
    <w:rsid w:val="00A452DE"/>
    <w:rsid w:val="00A45D14"/>
    <w:rsid w:val="00A514E2"/>
    <w:rsid w:val="00A64B1B"/>
    <w:rsid w:val="00A74961"/>
    <w:rsid w:val="00A77866"/>
    <w:rsid w:val="00A80E62"/>
    <w:rsid w:val="00A83C9E"/>
    <w:rsid w:val="00A84978"/>
    <w:rsid w:val="00A91380"/>
    <w:rsid w:val="00A9484D"/>
    <w:rsid w:val="00A95618"/>
    <w:rsid w:val="00A96E88"/>
    <w:rsid w:val="00AA27E5"/>
    <w:rsid w:val="00AA3148"/>
    <w:rsid w:val="00AA3435"/>
    <w:rsid w:val="00AA3AEF"/>
    <w:rsid w:val="00AB1151"/>
    <w:rsid w:val="00AB3132"/>
    <w:rsid w:val="00AB47C4"/>
    <w:rsid w:val="00AB5EF2"/>
    <w:rsid w:val="00AB6C22"/>
    <w:rsid w:val="00AB76CC"/>
    <w:rsid w:val="00AC3C74"/>
    <w:rsid w:val="00AC5091"/>
    <w:rsid w:val="00AC5F92"/>
    <w:rsid w:val="00AC6510"/>
    <w:rsid w:val="00AC69F9"/>
    <w:rsid w:val="00AC6F67"/>
    <w:rsid w:val="00AD3BF1"/>
    <w:rsid w:val="00AE4608"/>
    <w:rsid w:val="00AF107B"/>
    <w:rsid w:val="00AF2203"/>
    <w:rsid w:val="00AF4926"/>
    <w:rsid w:val="00AF6DF2"/>
    <w:rsid w:val="00AF7050"/>
    <w:rsid w:val="00B020B4"/>
    <w:rsid w:val="00B03706"/>
    <w:rsid w:val="00B068CB"/>
    <w:rsid w:val="00B079A8"/>
    <w:rsid w:val="00B10771"/>
    <w:rsid w:val="00B122B2"/>
    <w:rsid w:val="00B17642"/>
    <w:rsid w:val="00B17CD0"/>
    <w:rsid w:val="00B23A5E"/>
    <w:rsid w:val="00B31FE5"/>
    <w:rsid w:val="00B320FA"/>
    <w:rsid w:val="00B341B9"/>
    <w:rsid w:val="00B36793"/>
    <w:rsid w:val="00B41BF9"/>
    <w:rsid w:val="00B43BB3"/>
    <w:rsid w:val="00B45DFF"/>
    <w:rsid w:val="00B4627F"/>
    <w:rsid w:val="00B479B0"/>
    <w:rsid w:val="00B61FD0"/>
    <w:rsid w:val="00B62C39"/>
    <w:rsid w:val="00B65A40"/>
    <w:rsid w:val="00B6798D"/>
    <w:rsid w:val="00B708AA"/>
    <w:rsid w:val="00B72398"/>
    <w:rsid w:val="00B742ED"/>
    <w:rsid w:val="00B81CB5"/>
    <w:rsid w:val="00B86451"/>
    <w:rsid w:val="00BA16EF"/>
    <w:rsid w:val="00BA1CD4"/>
    <w:rsid w:val="00BA1CF7"/>
    <w:rsid w:val="00BA1D9A"/>
    <w:rsid w:val="00BA4D1F"/>
    <w:rsid w:val="00BA669E"/>
    <w:rsid w:val="00BA6C4A"/>
    <w:rsid w:val="00BB567C"/>
    <w:rsid w:val="00BB5E72"/>
    <w:rsid w:val="00BC5396"/>
    <w:rsid w:val="00BC7627"/>
    <w:rsid w:val="00BD2D9F"/>
    <w:rsid w:val="00BE0737"/>
    <w:rsid w:val="00BF01D3"/>
    <w:rsid w:val="00BF1083"/>
    <w:rsid w:val="00BF2006"/>
    <w:rsid w:val="00BF2867"/>
    <w:rsid w:val="00BF4069"/>
    <w:rsid w:val="00BF512F"/>
    <w:rsid w:val="00C03D1B"/>
    <w:rsid w:val="00C04DB2"/>
    <w:rsid w:val="00C0665D"/>
    <w:rsid w:val="00C12739"/>
    <w:rsid w:val="00C15894"/>
    <w:rsid w:val="00C15EFA"/>
    <w:rsid w:val="00C2075B"/>
    <w:rsid w:val="00C253EB"/>
    <w:rsid w:val="00C3007B"/>
    <w:rsid w:val="00C3058C"/>
    <w:rsid w:val="00C306F2"/>
    <w:rsid w:val="00C311D2"/>
    <w:rsid w:val="00C31F58"/>
    <w:rsid w:val="00C33652"/>
    <w:rsid w:val="00C34062"/>
    <w:rsid w:val="00C3505D"/>
    <w:rsid w:val="00C43318"/>
    <w:rsid w:val="00C612FF"/>
    <w:rsid w:val="00C63011"/>
    <w:rsid w:val="00C66198"/>
    <w:rsid w:val="00C71B04"/>
    <w:rsid w:val="00C731AD"/>
    <w:rsid w:val="00C753B5"/>
    <w:rsid w:val="00C82569"/>
    <w:rsid w:val="00C9024D"/>
    <w:rsid w:val="00C91C57"/>
    <w:rsid w:val="00C938B1"/>
    <w:rsid w:val="00CA11A9"/>
    <w:rsid w:val="00CA3717"/>
    <w:rsid w:val="00CA3DC7"/>
    <w:rsid w:val="00CB3A69"/>
    <w:rsid w:val="00CB5CBA"/>
    <w:rsid w:val="00CC066F"/>
    <w:rsid w:val="00CC649A"/>
    <w:rsid w:val="00CD0D81"/>
    <w:rsid w:val="00CD2407"/>
    <w:rsid w:val="00CE4741"/>
    <w:rsid w:val="00CE7104"/>
    <w:rsid w:val="00CF1D34"/>
    <w:rsid w:val="00CF5127"/>
    <w:rsid w:val="00CF78BC"/>
    <w:rsid w:val="00D0017F"/>
    <w:rsid w:val="00D0086E"/>
    <w:rsid w:val="00D051C1"/>
    <w:rsid w:val="00D05294"/>
    <w:rsid w:val="00D14961"/>
    <w:rsid w:val="00D1533D"/>
    <w:rsid w:val="00D177D1"/>
    <w:rsid w:val="00D2436D"/>
    <w:rsid w:val="00D3187D"/>
    <w:rsid w:val="00D33A62"/>
    <w:rsid w:val="00D37940"/>
    <w:rsid w:val="00D4071A"/>
    <w:rsid w:val="00D43DC6"/>
    <w:rsid w:val="00D469C6"/>
    <w:rsid w:val="00D535A3"/>
    <w:rsid w:val="00D54CFB"/>
    <w:rsid w:val="00D55890"/>
    <w:rsid w:val="00D62D01"/>
    <w:rsid w:val="00D65108"/>
    <w:rsid w:val="00D76AC8"/>
    <w:rsid w:val="00D81FD8"/>
    <w:rsid w:val="00D86B62"/>
    <w:rsid w:val="00D9002B"/>
    <w:rsid w:val="00D90490"/>
    <w:rsid w:val="00D92D51"/>
    <w:rsid w:val="00DB0A82"/>
    <w:rsid w:val="00DB23FF"/>
    <w:rsid w:val="00DB3B24"/>
    <w:rsid w:val="00DC5AD6"/>
    <w:rsid w:val="00DD145C"/>
    <w:rsid w:val="00DD2378"/>
    <w:rsid w:val="00DD79BB"/>
    <w:rsid w:val="00DD7CEF"/>
    <w:rsid w:val="00DE0ECE"/>
    <w:rsid w:val="00DE5205"/>
    <w:rsid w:val="00DF0762"/>
    <w:rsid w:val="00DF1772"/>
    <w:rsid w:val="00DF2CC4"/>
    <w:rsid w:val="00DF6CAE"/>
    <w:rsid w:val="00DF757E"/>
    <w:rsid w:val="00E01B3C"/>
    <w:rsid w:val="00E05DF2"/>
    <w:rsid w:val="00E073D0"/>
    <w:rsid w:val="00E1471B"/>
    <w:rsid w:val="00E2191F"/>
    <w:rsid w:val="00E23B4B"/>
    <w:rsid w:val="00E319AF"/>
    <w:rsid w:val="00E3710B"/>
    <w:rsid w:val="00E40C1B"/>
    <w:rsid w:val="00E41622"/>
    <w:rsid w:val="00E41A69"/>
    <w:rsid w:val="00E4414A"/>
    <w:rsid w:val="00E455A9"/>
    <w:rsid w:val="00E45DA0"/>
    <w:rsid w:val="00E479CB"/>
    <w:rsid w:val="00E47B8A"/>
    <w:rsid w:val="00E51BF7"/>
    <w:rsid w:val="00E55AF0"/>
    <w:rsid w:val="00E56259"/>
    <w:rsid w:val="00E57BF6"/>
    <w:rsid w:val="00E601A3"/>
    <w:rsid w:val="00E6387C"/>
    <w:rsid w:val="00E71305"/>
    <w:rsid w:val="00E75050"/>
    <w:rsid w:val="00E770CC"/>
    <w:rsid w:val="00E772D4"/>
    <w:rsid w:val="00E77965"/>
    <w:rsid w:val="00E80139"/>
    <w:rsid w:val="00E829F8"/>
    <w:rsid w:val="00E83064"/>
    <w:rsid w:val="00E85707"/>
    <w:rsid w:val="00E910E5"/>
    <w:rsid w:val="00E95D8B"/>
    <w:rsid w:val="00E96F17"/>
    <w:rsid w:val="00E97A97"/>
    <w:rsid w:val="00EA3AEF"/>
    <w:rsid w:val="00EA4BF4"/>
    <w:rsid w:val="00EA6051"/>
    <w:rsid w:val="00EA7385"/>
    <w:rsid w:val="00EB2CDE"/>
    <w:rsid w:val="00EB3FEE"/>
    <w:rsid w:val="00EB54D2"/>
    <w:rsid w:val="00EC0087"/>
    <w:rsid w:val="00EC0617"/>
    <w:rsid w:val="00ED6C81"/>
    <w:rsid w:val="00ED7FA0"/>
    <w:rsid w:val="00EE0D54"/>
    <w:rsid w:val="00EE646C"/>
    <w:rsid w:val="00EF207A"/>
    <w:rsid w:val="00EF2C44"/>
    <w:rsid w:val="00EF3D38"/>
    <w:rsid w:val="00EF64C5"/>
    <w:rsid w:val="00EF6819"/>
    <w:rsid w:val="00F02FD7"/>
    <w:rsid w:val="00F04067"/>
    <w:rsid w:val="00F06478"/>
    <w:rsid w:val="00F13A02"/>
    <w:rsid w:val="00F16C06"/>
    <w:rsid w:val="00F17678"/>
    <w:rsid w:val="00F21C47"/>
    <w:rsid w:val="00F24F58"/>
    <w:rsid w:val="00F31517"/>
    <w:rsid w:val="00F32053"/>
    <w:rsid w:val="00F34440"/>
    <w:rsid w:val="00F34CAE"/>
    <w:rsid w:val="00F372F2"/>
    <w:rsid w:val="00F37523"/>
    <w:rsid w:val="00F44AEB"/>
    <w:rsid w:val="00F5166E"/>
    <w:rsid w:val="00F52FFA"/>
    <w:rsid w:val="00F54216"/>
    <w:rsid w:val="00F60B4E"/>
    <w:rsid w:val="00F60E0B"/>
    <w:rsid w:val="00F61C32"/>
    <w:rsid w:val="00F6220C"/>
    <w:rsid w:val="00F645ED"/>
    <w:rsid w:val="00F6661A"/>
    <w:rsid w:val="00F7117E"/>
    <w:rsid w:val="00F717E5"/>
    <w:rsid w:val="00F71F79"/>
    <w:rsid w:val="00F7223C"/>
    <w:rsid w:val="00F76598"/>
    <w:rsid w:val="00F7717B"/>
    <w:rsid w:val="00F834AE"/>
    <w:rsid w:val="00F91EC1"/>
    <w:rsid w:val="00F96531"/>
    <w:rsid w:val="00FA243D"/>
    <w:rsid w:val="00FB11FA"/>
    <w:rsid w:val="00FB1384"/>
    <w:rsid w:val="00FB147B"/>
    <w:rsid w:val="00FB7E26"/>
    <w:rsid w:val="00FC28D2"/>
    <w:rsid w:val="00FD3B14"/>
    <w:rsid w:val="00FD3D26"/>
    <w:rsid w:val="00FE60FC"/>
    <w:rsid w:val="00FE61E7"/>
    <w:rsid w:val="00FF44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195F"/>
  <w15:chartTrackingRefBased/>
  <w15:docId w15:val="{6BCAEA8F-9AB7-4101-A81A-9BF74FAD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0298"/>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700298"/>
    <w:pPr>
      <w:keepNext/>
      <w:spacing w:before="480"/>
      <w:outlineLvl w:val="0"/>
    </w:pPr>
    <w:rPr>
      <w:b/>
      <w:bCs/>
      <w:caps/>
      <w:kern w:val="28"/>
      <w:sz w:val="28"/>
      <w:szCs w:val="28"/>
    </w:rPr>
  </w:style>
  <w:style w:type="paragraph" w:styleId="Nadpis2">
    <w:name w:val="heading 2"/>
    <w:basedOn w:val="Normlny"/>
    <w:link w:val="Nadpis2Char"/>
    <w:qFormat/>
    <w:rsid w:val="00700298"/>
    <w:pPr>
      <w:outlineLvl w:val="1"/>
    </w:pPr>
  </w:style>
  <w:style w:type="paragraph" w:styleId="Nadpis3">
    <w:name w:val="heading 3"/>
    <w:basedOn w:val="Normlny"/>
    <w:link w:val="Nadpis3Char"/>
    <w:uiPriority w:val="9"/>
    <w:qFormat/>
    <w:rsid w:val="00700298"/>
    <w:pPr>
      <w:outlineLvl w:val="2"/>
    </w:pPr>
  </w:style>
  <w:style w:type="paragraph" w:styleId="Nadpis4">
    <w:name w:val="heading 4"/>
    <w:basedOn w:val="Normlny"/>
    <w:link w:val="Nadpis4Char"/>
    <w:uiPriority w:val="9"/>
    <w:qFormat/>
    <w:rsid w:val="00700298"/>
    <w:pPr>
      <w:outlineLvl w:val="3"/>
    </w:pPr>
  </w:style>
  <w:style w:type="paragraph" w:styleId="Nadpis5">
    <w:name w:val="heading 5"/>
    <w:basedOn w:val="Normlny"/>
    <w:link w:val="Nadpis5Char"/>
    <w:uiPriority w:val="9"/>
    <w:qFormat/>
    <w:rsid w:val="00700298"/>
    <w:pPr>
      <w:outlineLvl w:val="4"/>
    </w:pPr>
  </w:style>
  <w:style w:type="paragraph" w:styleId="Nadpis6">
    <w:name w:val="heading 6"/>
    <w:basedOn w:val="Normlny"/>
    <w:link w:val="Nadpis6Char"/>
    <w:uiPriority w:val="9"/>
    <w:qFormat/>
    <w:rsid w:val="00700298"/>
    <w:pPr>
      <w:outlineLvl w:val="5"/>
    </w:pPr>
  </w:style>
  <w:style w:type="paragraph" w:styleId="Nadpis7">
    <w:name w:val="heading 7"/>
    <w:basedOn w:val="Normlny"/>
    <w:link w:val="Nadpis7Char"/>
    <w:uiPriority w:val="9"/>
    <w:qFormat/>
    <w:rsid w:val="00700298"/>
    <w:pPr>
      <w:outlineLvl w:val="6"/>
    </w:pPr>
  </w:style>
  <w:style w:type="paragraph" w:styleId="Nadpis8">
    <w:name w:val="heading 8"/>
    <w:basedOn w:val="Normlny"/>
    <w:link w:val="Nadpis8Char"/>
    <w:uiPriority w:val="9"/>
    <w:qFormat/>
    <w:rsid w:val="00700298"/>
    <w:pPr>
      <w:outlineLvl w:val="7"/>
    </w:pPr>
  </w:style>
  <w:style w:type="paragraph" w:styleId="Nadpis9">
    <w:name w:val="heading 9"/>
    <w:basedOn w:val="Normlny"/>
    <w:link w:val="Nadpis9Char"/>
    <w:uiPriority w:val="9"/>
    <w:qFormat/>
    <w:rsid w:val="00700298"/>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Úvod Char"/>
    <w:basedOn w:val="Predvolenpsmoodseku"/>
    <w:link w:val="Nadpis1"/>
    <w:uiPriority w:val="9"/>
    <w:rsid w:val="00700298"/>
    <w:rPr>
      <w:rFonts w:ascii="Calibri" w:eastAsia="Times New Roman" w:hAnsi="Calibri" w:cs="Times New Roman"/>
      <w:b/>
      <w:bCs/>
      <w:caps/>
      <w:kern w:val="28"/>
      <w:sz w:val="28"/>
      <w:szCs w:val="28"/>
      <w:lang w:val="cs-CZ" w:eastAsia="cs-CZ"/>
    </w:rPr>
  </w:style>
  <w:style w:type="character" w:customStyle="1" w:styleId="Nadpis2Char">
    <w:name w:val="Nadpis 2 Char"/>
    <w:basedOn w:val="Predvolenpsmoodseku"/>
    <w:link w:val="Nadpis2"/>
    <w:rsid w:val="00700298"/>
    <w:rPr>
      <w:rFonts w:ascii="Calibri" w:eastAsia="Times New Roman" w:hAnsi="Calibri" w:cs="Times New Roman"/>
      <w:szCs w:val="24"/>
      <w:lang w:val="cs-CZ" w:eastAsia="cs-CZ"/>
    </w:rPr>
  </w:style>
  <w:style w:type="character" w:customStyle="1" w:styleId="Nadpis3Char">
    <w:name w:val="Nadpis 3 Char"/>
    <w:basedOn w:val="Predvolenpsmoodseku"/>
    <w:link w:val="Nadpis3"/>
    <w:uiPriority w:val="9"/>
    <w:rsid w:val="00700298"/>
    <w:rPr>
      <w:rFonts w:ascii="Calibri" w:eastAsia="Times New Roman" w:hAnsi="Calibri" w:cs="Times New Roman"/>
      <w:szCs w:val="24"/>
      <w:lang w:val="cs-CZ" w:eastAsia="cs-CZ"/>
    </w:rPr>
  </w:style>
  <w:style w:type="character" w:customStyle="1" w:styleId="Nadpis4Char">
    <w:name w:val="Nadpis 4 Char"/>
    <w:basedOn w:val="Predvolenpsmoodseku"/>
    <w:link w:val="Nadpis4"/>
    <w:uiPriority w:val="9"/>
    <w:rsid w:val="00700298"/>
    <w:rPr>
      <w:rFonts w:ascii="Calibri" w:eastAsia="Times New Roman" w:hAnsi="Calibri" w:cs="Times New Roman"/>
      <w:szCs w:val="24"/>
      <w:lang w:val="cs-CZ" w:eastAsia="cs-CZ"/>
    </w:rPr>
  </w:style>
  <w:style w:type="character" w:customStyle="1" w:styleId="Nadpis5Char">
    <w:name w:val="Nadpis 5 Char"/>
    <w:basedOn w:val="Predvolenpsmoodseku"/>
    <w:link w:val="Nadpis5"/>
    <w:uiPriority w:val="9"/>
    <w:rsid w:val="00700298"/>
    <w:rPr>
      <w:rFonts w:ascii="Calibri" w:eastAsia="Times New Roman" w:hAnsi="Calibri" w:cs="Times New Roman"/>
      <w:szCs w:val="24"/>
      <w:lang w:val="cs-CZ" w:eastAsia="cs-CZ"/>
    </w:rPr>
  </w:style>
  <w:style w:type="character" w:customStyle="1" w:styleId="Nadpis6Char">
    <w:name w:val="Nadpis 6 Char"/>
    <w:basedOn w:val="Predvolenpsmoodseku"/>
    <w:link w:val="Nadpis6"/>
    <w:uiPriority w:val="9"/>
    <w:rsid w:val="00700298"/>
    <w:rPr>
      <w:rFonts w:ascii="Calibri" w:eastAsia="Times New Roman" w:hAnsi="Calibri" w:cs="Times New Roman"/>
      <w:szCs w:val="24"/>
      <w:lang w:val="cs-CZ" w:eastAsia="cs-CZ"/>
    </w:rPr>
  </w:style>
  <w:style w:type="character" w:customStyle="1" w:styleId="Nadpis7Char">
    <w:name w:val="Nadpis 7 Char"/>
    <w:basedOn w:val="Predvolenpsmoodseku"/>
    <w:link w:val="Nadpis7"/>
    <w:uiPriority w:val="9"/>
    <w:rsid w:val="00700298"/>
    <w:rPr>
      <w:rFonts w:ascii="Calibri" w:eastAsia="Times New Roman" w:hAnsi="Calibri" w:cs="Times New Roman"/>
      <w:szCs w:val="24"/>
      <w:lang w:val="cs-CZ" w:eastAsia="cs-CZ"/>
    </w:rPr>
  </w:style>
  <w:style w:type="character" w:customStyle="1" w:styleId="Nadpis8Char">
    <w:name w:val="Nadpis 8 Char"/>
    <w:basedOn w:val="Predvolenpsmoodseku"/>
    <w:link w:val="Nadpis8"/>
    <w:uiPriority w:val="9"/>
    <w:rsid w:val="00700298"/>
    <w:rPr>
      <w:rFonts w:ascii="Calibri" w:eastAsia="Times New Roman" w:hAnsi="Calibri" w:cs="Times New Roman"/>
      <w:szCs w:val="24"/>
      <w:lang w:val="cs-CZ" w:eastAsia="cs-CZ"/>
    </w:rPr>
  </w:style>
  <w:style w:type="character" w:customStyle="1" w:styleId="Nadpis9Char">
    <w:name w:val="Nadpis 9 Char"/>
    <w:basedOn w:val="Predvolenpsmoodseku"/>
    <w:link w:val="Nadpis9"/>
    <w:uiPriority w:val="9"/>
    <w:rsid w:val="00700298"/>
    <w:rPr>
      <w:rFonts w:ascii="Calibri" w:eastAsia="Times New Roman" w:hAnsi="Calibri" w:cs="Times New Roman"/>
      <w:szCs w:val="24"/>
      <w:lang w:val="cs-CZ" w:eastAsia="cs-CZ"/>
    </w:rPr>
  </w:style>
  <w:style w:type="paragraph" w:styleId="Hlavika">
    <w:name w:val="header"/>
    <w:basedOn w:val="Normlny"/>
    <w:link w:val="HlavikaChar"/>
    <w:uiPriority w:val="99"/>
    <w:unhideWhenUsed/>
    <w:rsid w:val="00700298"/>
    <w:pPr>
      <w:tabs>
        <w:tab w:val="center" w:pos="4536"/>
        <w:tab w:val="right" w:pos="9072"/>
      </w:tabs>
      <w:spacing w:line="240" w:lineRule="auto"/>
    </w:pPr>
  </w:style>
  <w:style w:type="character" w:customStyle="1" w:styleId="HlavikaChar">
    <w:name w:val="Hlavička Char"/>
    <w:basedOn w:val="Predvolenpsmoodseku"/>
    <w:link w:val="Hlavika"/>
    <w:uiPriority w:val="99"/>
    <w:rsid w:val="00700298"/>
    <w:rPr>
      <w:rFonts w:ascii="Calibri" w:eastAsia="Times New Roman" w:hAnsi="Calibri" w:cs="Times New Roman"/>
      <w:szCs w:val="24"/>
      <w:lang w:val="cs-CZ" w:eastAsia="cs-CZ"/>
    </w:rPr>
  </w:style>
  <w:style w:type="paragraph" w:styleId="Pta">
    <w:name w:val="footer"/>
    <w:basedOn w:val="Normlny"/>
    <w:link w:val="PtaChar"/>
    <w:uiPriority w:val="99"/>
    <w:unhideWhenUsed/>
    <w:rsid w:val="00700298"/>
    <w:pPr>
      <w:tabs>
        <w:tab w:val="center" w:pos="4536"/>
        <w:tab w:val="right" w:pos="9072"/>
      </w:tabs>
      <w:spacing w:line="240" w:lineRule="auto"/>
    </w:pPr>
  </w:style>
  <w:style w:type="character" w:customStyle="1" w:styleId="PtaChar">
    <w:name w:val="Päta Char"/>
    <w:basedOn w:val="Predvolenpsmoodseku"/>
    <w:link w:val="Pta"/>
    <w:uiPriority w:val="99"/>
    <w:rsid w:val="00700298"/>
    <w:rPr>
      <w:rFonts w:ascii="Calibri" w:eastAsia="Times New Roman" w:hAnsi="Calibri" w:cs="Times New Roman"/>
      <w:szCs w:val="24"/>
      <w:lang w:val="cs-CZ" w:eastAsia="cs-CZ"/>
    </w:rPr>
  </w:style>
  <w:style w:type="paragraph" w:styleId="Textbubliny">
    <w:name w:val="Balloon Text"/>
    <w:basedOn w:val="Normlny"/>
    <w:link w:val="TextbublinyChar"/>
    <w:uiPriority w:val="99"/>
    <w:semiHidden/>
    <w:unhideWhenUsed/>
    <w:rsid w:val="00700298"/>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00298"/>
    <w:rPr>
      <w:rFonts w:ascii="Tahoma" w:eastAsia="Times New Roman" w:hAnsi="Tahoma" w:cs="Tahoma"/>
      <w:sz w:val="16"/>
      <w:szCs w:val="16"/>
      <w:lang w:val="cs-CZ" w:eastAsia="cs-CZ"/>
    </w:rPr>
  </w:style>
  <w:style w:type="paragraph" w:styleId="Normlnywebov">
    <w:name w:val="Normal (Web)"/>
    <w:basedOn w:val="Normlny"/>
    <w:uiPriority w:val="99"/>
    <w:unhideWhenUsed/>
    <w:rsid w:val="00700298"/>
    <w:pPr>
      <w:spacing w:before="100" w:beforeAutospacing="1" w:after="100" w:afterAutospacing="1" w:line="240" w:lineRule="auto"/>
    </w:pPr>
  </w:style>
  <w:style w:type="character" w:styleId="Hypertextovprepojenie">
    <w:name w:val="Hyperlink"/>
    <w:basedOn w:val="Predvolenpsmoodseku"/>
    <w:uiPriority w:val="99"/>
    <w:unhideWhenUsed/>
    <w:rsid w:val="00700298"/>
    <w:rPr>
      <w:color w:val="0000FF"/>
      <w:u w:val="single"/>
    </w:rPr>
  </w:style>
  <w:style w:type="character" w:styleId="Siln">
    <w:name w:val="Strong"/>
    <w:basedOn w:val="Predvolenpsmoodseku"/>
    <w:uiPriority w:val="22"/>
    <w:qFormat/>
    <w:rsid w:val="00700298"/>
    <w:rPr>
      <w:b/>
      <w:bCs/>
    </w:rPr>
  </w:style>
  <w:style w:type="paragraph" w:styleId="Obsah1">
    <w:name w:val="toc 1"/>
    <w:basedOn w:val="Normlny"/>
    <w:next w:val="Normlny"/>
    <w:autoRedefine/>
    <w:uiPriority w:val="39"/>
    <w:rsid w:val="00700298"/>
    <w:pPr>
      <w:spacing w:before="120"/>
      <w:jc w:val="left"/>
    </w:pPr>
    <w:rPr>
      <w:rFonts w:asciiTheme="minorHAnsi" w:hAnsiTheme="minorHAnsi"/>
      <w:b/>
      <w:bCs/>
      <w:caps/>
      <w:szCs w:val="22"/>
    </w:rPr>
  </w:style>
  <w:style w:type="paragraph" w:customStyle="1" w:styleId="Ploha">
    <w:name w:val="Příloha"/>
    <w:basedOn w:val="Normlny"/>
    <w:uiPriority w:val="99"/>
    <w:rsid w:val="00700298"/>
    <w:pPr>
      <w:jc w:val="center"/>
    </w:pPr>
    <w:rPr>
      <w:b/>
      <w:bCs/>
      <w:sz w:val="36"/>
      <w:szCs w:val="36"/>
    </w:rPr>
  </w:style>
  <w:style w:type="paragraph" w:styleId="Nzov">
    <w:name w:val="Title"/>
    <w:basedOn w:val="Normlny"/>
    <w:next w:val="Normlny"/>
    <w:link w:val="NzovChar"/>
    <w:uiPriority w:val="10"/>
    <w:qFormat/>
    <w:rsid w:val="00700298"/>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00298"/>
    <w:rPr>
      <w:rFonts w:asciiTheme="majorHAnsi" w:eastAsiaTheme="majorEastAsia" w:hAnsiTheme="majorHAnsi" w:cstheme="majorBidi"/>
      <w:spacing w:val="-10"/>
      <w:kern w:val="28"/>
      <w:sz w:val="56"/>
      <w:szCs w:val="56"/>
      <w:lang w:val="cs-CZ" w:eastAsia="cs-CZ"/>
    </w:rPr>
  </w:style>
  <w:style w:type="paragraph" w:styleId="Hlavikaobsahu">
    <w:name w:val="TOC Heading"/>
    <w:basedOn w:val="Nadpis1"/>
    <w:next w:val="Normlny"/>
    <w:uiPriority w:val="39"/>
    <w:unhideWhenUsed/>
    <w:qFormat/>
    <w:rsid w:val="00700298"/>
    <w:pPr>
      <w:keepLines/>
      <w:spacing w:after="0" w:line="276" w:lineRule="auto"/>
      <w:jc w:val="left"/>
      <w:outlineLvl w:val="9"/>
    </w:pPr>
    <w:rPr>
      <w:rFonts w:asciiTheme="majorHAnsi" w:eastAsiaTheme="majorEastAsia" w:hAnsiTheme="majorHAnsi" w:cstheme="majorBidi"/>
      <w:caps w:val="0"/>
      <w:color w:val="2E74B5" w:themeColor="accent1" w:themeShade="BF"/>
      <w:kern w:val="0"/>
      <w:lang w:eastAsia="sk-SK"/>
    </w:rPr>
  </w:style>
  <w:style w:type="paragraph" w:styleId="Obsah2">
    <w:name w:val="toc 2"/>
    <w:basedOn w:val="Normlny"/>
    <w:next w:val="Normlny"/>
    <w:autoRedefine/>
    <w:uiPriority w:val="39"/>
    <w:unhideWhenUsed/>
    <w:rsid w:val="00700298"/>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700298"/>
    <w:pPr>
      <w:ind w:left="480"/>
      <w:jc w:val="left"/>
    </w:pPr>
    <w:rPr>
      <w:rFonts w:asciiTheme="minorHAnsi" w:hAnsiTheme="minorHAnsi"/>
      <w:i/>
      <w:iCs/>
      <w:szCs w:val="22"/>
    </w:rPr>
  </w:style>
  <w:style w:type="paragraph" w:customStyle="1" w:styleId="Zmluva-Clanok">
    <w:name w:val="Zmluva - Clanok"/>
    <w:basedOn w:val="Normlny"/>
    <w:autoRedefine/>
    <w:rsid w:val="00700298"/>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link w:val="BezriadkovaniaChar"/>
    <w:uiPriority w:val="1"/>
    <w:qFormat/>
    <w:rsid w:val="00700298"/>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rsid w:val="00700298"/>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700298"/>
    <w:rPr>
      <w:sz w:val="18"/>
      <w:szCs w:val="18"/>
    </w:rPr>
  </w:style>
  <w:style w:type="paragraph" w:styleId="Textkomentra">
    <w:name w:val="annotation text"/>
    <w:basedOn w:val="Normlny"/>
    <w:link w:val="TextkomentraChar"/>
    <w:uiPriority w:val="99"/>
    <w:unhideWhenUsed/>
    <w:rsid w:val="00700298"/>
    <w:pPr>
      <w:spacing w:line="240" w:lineRule="auto"/>
    </w:pPr>
  </w:style>
  <w:style w:type="character" w:customStyle="1" w:styleId="TextkomentraChar">
    <w:name w:val="Text komentára Char"/>
    <w:basedOn w:val="Predvolenpsmoodseku"/>
    <w:link w:val="Textkomentra"/>
    <w:uiPriority w:val="99"/>
    <w:rsid w:val="00700298"/>
    <w:rPr>
      <w:rFonts w:ascii="Calibri" w:eastAsia="Times New Roman" w:hAnsi="Calibri" w:cs="Times New Roman"/>
      <w:szCs w:val="24"/>
      <w:lang w:val="cs-CZ" w:eastAsia="cs-CZ"/>
    </w:rPr>
  </w:style>
  <w:style w:type="paragraph" w:styleId="Predmetkomentra">
    <w:name w:val="annotation subject"/>
    <w:basedOn w:val="Textkomentra"/>
    <w:next w:val="Textkomentra"/>
    <w:link w:val="PredmetkomentraChar"/>
    <w:uiPriority w:val="99"/>
    <w:semiHidden/>
    <w:unhideWhenUsed/>
    <w:rsid w:val="00700298"/>
    <w:rPr>
      <w:b/>
      <w:bCs/>
      <w:sz w:val="20"/>
      <w:szCs w:val="20"/>
    </w:rPr>
  </w:style>
  <w:style w:type="character" w:customStyle="1" w:styleId="PredmetkomentraChar">
    <w:name w:val="Predmet komentára Char"/>
    <w:basedOn w:val="TextkomentraChar"/>
    <w:link w:val="Predmetkomentra"/>
    <w:uiPriority w:val="99"/>
    <w:semiHidden/>
    <w:rsid w:val="00700298"/>
    <w:rPr>
      <w:rFonts w:ascii="Calibri" w:eastAsia="Times New Roman" w:hAnsi="Calibri" w:cs="Times New Roman"/>
      <w:b/>
      <w:bCs/>
      <w:sz w:val="20"/>
      <w:szCs w:val="20"/>
      <w:lang w:val="cs-CZ" w:eastAsia="cs-CZ"/>
    </w:rPr>
  </w:style>
  <w:style w:type="paragraph" w:customStyle="1" w:styleId="DocSubName">
    <w:name w:val="DocSubName"/>
    <w:basedOn w:val="Podtitul"/>
    <w:rsid w:val="00700298"/>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700298"/>
    <w:pPr>
      <w:tabs>
        <w:tab w:val="left" w:pos="4253"/>
      </w:tabs>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7002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700298"/>
    <w:rPr>
      <w:rFonts w:eastAsiaTheme="minorEastAsia"/>
      <w:color w:val="5A5A5A" w:themeColor="text1" w:themeTint="A5"/>
      <w:spacing w:val="15"/>
      <w:lang w:val="cs-CZ" w:eastAsia="cs-CZ"/>
    </w:rPr>
  </w:style>
  <w:style w:type="paragraph" w:customStyle="1" w:styleId="Zmluva-Normal">
    <w:name w:val="Zmluva - Normal"/>
    <w:basedOn w:val="Normlny"/>
    <w:link w:val="Zmluva-NormalChar"/>
    <w:autoRedefine/>
    <w:rsid w:val="00700298"/>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700298"/>
    <w:rPr>
      <w:rFonts w:eastAsia="Times New Roman" w:cstheme="minorHAnsi"/>
      <w:b/>
      <w:spacing w:val="1"/>
      <w:lang w:eastAsia="cs-CZ"/>
    </w:rPr>
  </w:style>
  <w:style w:type="paragraph" w:styleId="Odsekzoznamu">
    <w:name w:val="List Paragraph"/>
    <w:aliases w:val="Odsek zoznamu2,ODRAZKY PRVA UROVEN,body,lp1,Bullet List,FooterText,numbered,Paragraphe de liste1,Bullet Number,lp11,List Paragraph11,Bullet 1,Use Case List Paragraph,Table,List Paragraph,Odsek,ZOZNAM,Tabuľka,Colorful List - Accent 11"/>
    <w:basedOn w:val="Normlny"/>
    <w:link w:val="OdsekzoznamuChar"/>
    <w:uiPriority w:val="34"/>
    <w:qFormat/>
    <w:rsid w:val="00700298"/>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700298"/>
    <w:rPr>
      <w:rFonts w:ascii="Arial" w:eastAsia="Times New Roman" w:hAnsi="Arial" w:cs="Times New Roman"/>
      <w:sz w:val="20"/>
      <w:szCs w:val="20"/>
      <w:lang w:eastAsia="sk-SK"/>
    </w:rPr>
  </w:style>
  <w:style w:type="paragraph" w:styleId="Zoznamsodrkami">
    <w:name w:val="List Bullet"/>
    <w:basedOn w:val="Normlny"/>
    <w:rsid w:val="00700298"/>
    <w:pPr>
      <w:keepLines/>
      <w:numPr>
        <w:numId w:val="6"/>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700298"/>
    <w:pPr>
      <w:tabs>
        <w:tab w:val="left" w:pos="1134"/>
      </w:tabs>
    </w:pPr>
  </w:style>
  <w:style w:type="paragraph" w:customStyle="1" w:styleId="Zmluva-Normal-Indent1">
    <w:name w:val="Zmluva - Normal - Indent 1"/>
    <w:basedOn w:val="Normlny"/>
    <w:autoRedefine/>
    <w:rsid w:val="00641EA8"/>
    <w:pPr>
      <w:numPr>
        <w:numId w:val="2"/>
      </w:numPr>
      <w:tabs>
        <w:tab w:val="left" w:pos="1276"/>
      </w:tabs>
      <w:spacing w:before="40" w:line="240" w:lineRule="auto"/>
    </w:pPr>
    <w:rPr>
      <w:rFonts w:ascii="Arial" w:hAnsi="Arial" w:cs="Arial"/>
      <w:noProof/>
      <w:sz w:val="20"/>
      <w:szCs w:val="20"/>
      <w:lang w:eastAsia="sk-SK"/>
    </w:rPr>
  </w:style>
  <w:style w:type="paragraph" w:styleId="Revzia">
    <w:name w:val="Revision"/>
    <w:hidden/>
    <w:uiPriority w:val="99"/>
    <w:semiHidden/>
    <w:rsid w:val="00700298"/>
    <w:pPr>
      <w:spacing w:after="0" w:line="240" w:lineRule="auto"/>
    </w:pPr>
    <w:rPr>
      <w:rFonts w:ascii="Times New Roman" w:eastAsia="Times New Roman" w:hAnsi="Times New Roman" w:cs="Times New Roman"/>
      <w:sz w:val="24"/>
      <w:szCs w:val="24"/>
      <w:lang w:val="cs-CZ" w:eastAsia="cs-CZ"/>
    </w:rPr>
  </w:style>
  <w:style w:type="character" w:customStyle="1" w:styleId="apple-converted-space">
    <w:name w:val="apple-converted-space"/>
    <w:basedOn w:val="Predvolenpsmoodseku"/>
    <w:rsid w:val="00700298"/>
  </w:style>
  <w:style w:type="paragraph" w:customStyle="1" w:styleId="Dosaenvzdln">
    <w:name w:val="Dosažené vzdělání"/>
    <w:basedOn w:val="Normlny"/>
    <w:uiPriority w:val="99"/>
    <w:rsid w:val="00700298"/>
    <w:pPr>
      <w:numPr>
        <w:numId w:val="4"/>
      </w:numPr>
      <w:spacing w:line="240" w:lineRule="auto"/>
      <w:jc w:val="left"/>
    </w:pPr>
    <w:rPr>
      <w:rFonts w:ascii="Arial Narrow" w:hAnsi="Arial Narrow"/>
      <w:lang w:eastAsia="sk-SK"/>
    </w:rPr>
  </w:style>
  <w:style w:type="paragraph" w:customStyle="1" w:styleId="MLNadpislnku">
    <w:name w:val="ML Nadpis článku"/>
    <w:basedOn w:val="Normlny"/>
    <w:qFormat/>
    <w:rsid w:val="00700298"/>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700298"/>
    <w:pPr>
      <w:numPr>
        <w:ilvl w:val="1"/>
        <w:numId w:val="5"/>
      </w:numPr>
    </w:pPr>
    <w:rPr>
      <w:rFonts w:asciiTheme="minorHAnsi" w:hAnsiTheme="minorHAnsi" w:cstheme="minorHAnsi"/>
      <w:szCs w:val="22"/>
    </w:rPr>
  </w:style>
  <w:style w:type="paragraph" w:customStyle="1" w:styleId="Zmluva-Paragraf">
    <w:name w:val="Zmluva - Paragraf"/>
    <w:basedOn w:val="Normlny"/>
    <w:link w:val="Zmluva-ParagrafChar"/>
    <w:qFormat/>
    <w:rsid w:val="00700298"/>
    <w:pPr>
      <w:numPr>
        <w:numId w:val="7"/>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700298"/>
    <w:rPr>
      <w:rFonts w:ascii="Arial Narrow" w:eastAsia="Times New Roman" w:hAnsi="Arial Narrow" w:cs="Arial Narrow"/>
      <w:lang w:eastAsia="sk-SK"/>
    </w:rPr>
  </w:style>
  <w:style w:type="paragraph" w:styleId="Textpoznmkypodiarou">
    <w:name w:val="footnote text"/>
    <w:basedOn w:val="Normlny"/>
    <w:link w:val="TextpoznmkypodiarouChar"/>
    <w:uiPriority w:val="99"/>
    <w:semiHidden/>
    <w:unhideWhenUsed/>
    <w:rsid w:val="0070029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00298"/>
    <w:rPr>
      <w:rFonts w:ascii="Calibri" w:eastAsia="Times New Roman" w:hAnsi="Calibri" w:cs="Times New Roman"/>
      <w:sz w:val="20"/>
      <w:szCs w:val="20"/>
      <w:lang w:val="cs-CZ" w:eastAsia="cs-CZ"/>
    </w:rPr>
  </w:style>
  <w:style w:type="character" w:styleId="Odkaznapoznmkupodiarou">
    <w:name w:val="footnote reference"/>
    <w:basedOn w:val="Predvolenpsmoodseku"/>
    <w:uiPriority w:val="99"/>
    <w:semiHidden/>
    <w:unhideWhenUsed/>
    <w:rsid w:val="00700298"/>
    <w:rPr>
      <w:vertAlign w:val="superscript"/>
    </w:rPr>
  </w:style>
  <w:style w:type="paragraph" w:customStyle="1" w:styleId="doc-ti">
    <w:name w:val="doc-ti"/>
    <w:basedOn w:val="Normlny"/>
    <w:rsid w:val="00700298"/>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700298"/>
    <w:pPr>
      <w:numPr>
        <w:numId w:val="8"/>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700298"/>
    <w:pPr>
      <w:numPr>
        <w:ilvl w:val="4"/>
      </w:numPr>
      <w:ind w:left="720"/>
    </w:pPr>
  </w:style>
  <w:style w:type="paragraph" w:customStyle="1" w:styleId="AODocTxtL2">
    <w:name w:val="AODocTxtL2"/>
    <w:basedOn w:val="AODocTxt"/>
    <w:rsid w:val="00700298"/>
    <w:pPr>
      <w:numPr>
        <w:ilvl w:val="5"/>
      </w:numPr>
      <w:ind w:left="1440"/>
    </w:pPr>
  </w:style>
  <w:style w:type="paragraph" w:customStyle="1" w:styleId="AODocTxtL3">
    <w:name w:val="AODocTxtL3"/>
    <w:basedOn w:val="AODocTxt"/>
    <w:rsid w:val="00700298"/>
    <w:pPr>
      <w:numPr>
        <w:ilvl w:val="6"/>
      </w:numPr>
      <w:ind w:left="2160"/>
    </w:pPr>
  </w:style>
  <w:style w:type="paragraph" w:customStyle="1" w:styleId="numbering">
    <w:name w:val="numbering"/>
    <w:basedOn w:val="Normlny"/>
    <w:link w:val="numberingChar"/>
    <w:qFormat/>
    <w:rsid w:val="00700298"/>
    <w:pPr>
      <w:spacing w:after="40" w:line="259" w:lineRule="auto"/>
      <w:jc w:val="left"/>
    </w:pPr>
    <w:rPr>
      <w:rFonts w:eastAsia="Calibri"/>
      <w:szCs w:val="22"/>
      <w:lang w:eastAsia="en-US"/>
    </w:rPr>
  </w:style>
  <w:style w:type="character" w:customStyle="1" w:styleId="numberingChar">
    <w:name w:val="numbering Char"/>
    <w:link w:val="numbering"/>
    <w:rsid w:val="00700298"/>
    <w:rPr>
      <w:rFonts w:ascii="Calibri" w:eastAsia="Calibri" w:hAnsi="Calibri" w:cs="Times New Roman"/>
    </w:rPr>
  </w:style>
  <w:style w:type="numbering" w:customStyle="1" w:styleId="sla">
    <w:name w:val="Čísla"/>
    <w:rsid w:val="00700298"/>
    <w:pPr>
      <w:numPr>
        <w:numId w:val="22"/>
      </w:numPr>
    </w:pPr>
  </w:style>
  <w:style w:type="character" w:customStyle="1" w:styleId="fontstyle01">
    <w:name w:val="fontstyle01"/>
    <w:basedOn w:val="Predvolenpsmoodseku"/>
    <w:rsid w:val="007D26FE"/>
    <w:rPr>
      <w:rFonts w:ascii="ArialNarrow" w:hAnsi="ArialNarrow" w:hint="default"/>
      <w:b/>
      <w:bCs/>
      <w:i w:val="0"/>
      <w:iCs w:val="0"/>
      <w:color w:val="000000"/>
      <w:sz w:val="22"/>
      <w:szCs w:val="22"/>
    </w:rPr>
  </w:style>
  <w:style w:type="paragraph" w:styleId="Zkladntext">
    <w:name w:val="Body Text"/>
    <w:basedOn w:val="Normlny"/>
    <w:link w:val="ZkladntextChar"/>
    <w:uiPriority w:val="1"/>
    <w:qFormat/>
    <w:rsid w:val="00096EC0"/>
    <w:pPr>
      <w:widowControl w:val="0"/>
      <w:autoSpaceDE w:val="0"/>
      <w:autoSpaceDN w:val="0"/>
      <w:spacing w:after="0" w:line="240" w:lineRule="auto"/>
      <w:ind w:left="819"/>
      <w:jc w:val="left"/>
    </w:pPr>
    <w:rPr>
      <w:rFonts w:eastAsia="Calibri" w:cs="Calibri"/>
      <w:szCs w:val="22"/>
      <w:lang w:eastAsia="en-US"/>
    </w:rPr>
  </w:style>
  <w:style w:type="character" w:customStyle="1" w:styleId="ZkladntextChar">
    <w:name w:val="Základný text Char"/>
    <w:basedOn w:val="Predvolenpsmoodseku"/>
    <w:link w:val="Zkladntext"/>
    <w:uiPriority w:val="1"/>
    <w:rsid w:val="00096EC0"/>
    <w:rPr>
      <w:rFonts w:ascii="Calibri" w:eastAsia="Calibri" w:hAnsi="Calibri" w:cs="Calibri"/>
    </w:rPr>
  </w:style>
  <w:style w:type="table" w:customStyle="1" w:styleId="TableNormal">
    <w:name w:val="Table Normal"/>
    <w:uiPriority w:val="2"/>
    <w:semiHidden/>
    <w:unhideWhenUsed/>
    <w:qFormat/>
    <w:rsid w:val="00096E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96EC0"/>
    <w:pPr>
      <w:widowControl w:val="0"/>
      <w:autoSpaceDE w:val="0"/>
      <w:autoSpaceDN w:val="0"/>
      <w:spacing w:after="0" w:line="240" w:lineRule="auto"/>
      <w:jc w:val="left"/>
    </w:pPr>
    <w:rPr>
      <w:rFonts w:ascii="Arial" w:eastAsia="Arial" w:hAnsi="Arial" w:cs="Arial"/>
      <w:szCs w:val="22"/>
      <w:lang w:eastAsia="en-US"/>
    </w:rPr>
  </w:style>
  <w:style w:type="character" w:customStyle="1" w:styleId="BezriadkovaniaChar">
    <w:name w:val="Bez riadkovania Char"/>
    <w:link w:val="Bezriadkovania"/>
    <w:uiPriority w:val="1"/>
    <w:rsid w:val="00BA16EF"/>
    <w:rPr>
      <w:rFonts w:ascii="Times New Roman" w:eastAsia="Times New Roman" w:hAnsi="Times New Roman" w:cs="Times New Roman"/>
      <w:noProof/>
      <w:sz w:val="24"/>
      <w:szCs w:val="24"/>
      <w:lang w:eastAsia="sk-SK"/>
    </w:rPr>
  </w:style>
  <w:style w:type="character" w:customStyle="1" w:styleId="ezdraviezvyrazneneblue">
    <w:name w:val="ezdravie_zvyraznene_blue"/>
    <w:basedOn w:val="Predvolenpsmoodseku"/>
    <w:uiPriority w:val="1"/>
    <w:qFormat/>
    <w:rsid w:val="00142568"/>
    <w:rPr>
      <w:rFonts w:ascii="Soho Gothic Pro" w:eastAsia="Times New Roman" w:hAnsi="Soho Gothic Pro"/>
      <w:b/>
      <w:bCs/>
      <w:color w:val="5B9BD5" w:themeColor="accent1"/>
      <w:sz w:val="20"/>
      <w:szCs w:val="20"/>
      <w:lang w:eastAsia="sk-SK"/>
    </w:rPr>
  </w:style>
  <w:style w:type="paragraph" w:customStyle="1" w:styleId="ezdravienormal">
    <w:name w:val="ezdravie_normal"/>
    <w:qFormat/>
    <w:rsid w:val="00142568"/>
    <w:pPr>
      <w:spacing w:after="0" w:line="240" w:lineRule="auto"/>
    </w:pPr>
    <w:rPr>
      <w:rFonts w:ascii="Soho Gothic Pro" w:eastAsia="Calibri" w:hAnsi="Soho Gothic Pro" w:cs="Tahoma"/>
      <w:kern w:val="2"/>
      <w:sz w:val="20"/>
    </w:rPr>
  </w:style>
  <w:style w:type="paragraph" w:customStyle="1" w:styleId="ezdravieodrka1">
    <w:name w:val="ezdravie_odrážka 1"/>
    <w:basedOn w:val="ezdravienormal"/>
    <w:qFormat/>
    <w:rsid w:val="00142568"/>
    <w:pPr>
      <w:numPr>
        <w:numId w:val="39"/>
      </w:numPr>
    </w:pPr>
  </w:style>
  <w:style w:type="paragraph" w:customStyle="1" w:styleId="ezdravieodrazkaabecedna">
    <w:name w:val="ezdravie_odrazka_abecedna"/>
    <w:basedOn w:val="Normlny"/>
    <w:qFormat/>
    <w:rsid w:val="00142568"/>
    <w:pPr>
      <w:numPr>
        <w:numId w:val="40"/>
      </w:numPr>
      <w:spacing w:after="0" w:line="240" w:lineRule="auto"/>
      <w:ind w:left="714" w:hanging="357"/>
      <w:jc w:val="left"/>
    </w:pPr>
    <w:rPr>
      <w:rFonts w:ascii="Soho Gothic Pro" w:eastAsia="Calibri" w:hAnsi="Soho Gothic Pro" w:cs="Tahoma"/>
      <w:kern w:val="2"/>
      <w:sz w:val="20"/>
      <w:szCs w:val="22"/>
      <w:lang w:eastAsia="en-US"/>
    </w:rPr>
  </w:style>
  <w:style w:type="table" w:customStyle="1" w:styleId="ezdravietabulka1">
    <w:name w:val="ezdravie_tabulka_1"/>
    <w:basedOn w:val="Normlnatabuka"/>
    <w:uiPriority w:val="99"/>
    <w:rsid w:val="00142568"/>
    <w:pPr>
      <w:spacing w:after="0" w:line="240" w:lineRule="auto"/>
      <w:jc w:val="center"/>
    </w:pPr>
    <w:rPr>
      <w:rFonts w:ascii="Soho Gothic Pro" w:eastAsia="Calibri" w:hAnsi="Soho Gothic Pro" w:cs="Tahoma"/>
      <w:kern w:val="2"/>
      <w:sz w:val="20"/>
      <w:szCs w:val="20"/>
      <w:lang w:eastAsia="sk-SK"/>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center"/>
      </w:pPr>
      <w:rPr>
        <w:rFonts w:ascii="Arial Black" w:hAnsi="Arial Black"/>
        <w:b/>
        <w:color w:val="FFFFFF" w:themeColor="background1"/>
        <w:sz w:val="20"/>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ED7D31" w:themeColor="accent2"/>
          <w:tl2br w:val="nil"/>
          <w:tr2bl w:val="nil"/>
        </w:tcBorders>
        <w:shd w:val="clear" w:color="auto" w:fill="5B9BD5" w:themeFill="accent1"/>
        <w:vAlign w:val="center"/>
      </w:tcPr>
    </w:tblStylePr>
  </w:style>
  <w:style w:type="paragraph" w:styleId="Zarkazkladnhotextu2">
    <w:name w:val="Body Text Indent 2"/>
    <w:basedOn w:val="Normlny"/>
    <w:link w:val="Zarkazkladnhotextu2Char"/>
    <w:uiPriority w:val="99"/>
    <w:unhideWhenUsed/>
    <w:rsid w:val="00357E39"/>
    <w:pPr>
      <w:spacing w:line="480" w:lineRule="auto"/>
      <w:ind w:left="283"/>
      <w:jc w:val="left"/>
    </w:pPr>
    <w:rPr>
      <w:rFonts w:asciiTheme="minorHAnsi" w:eastAsiaTheme="minorHAnsi" w:hAnsiTheme="minorHAnsi" w:cstheme="minorBidi"/>
      <w:szCs w:val="22"/>
      <w:lang w:eastAsia="en-US"/>
    </w:rPr>
  </w:style>
  <w:style w:type="character" w:customStyle="1" w:styleId="Zarkazkladnhotextu2Char">
    <w:name w:val="Zarážka základného textu 2 Char"/>
    <w:basedOn w:val="Predvolenpsmoodseku"/>
    <w:link w:val="Zarkazkladnhotextu2"/>
    <w:uiPriority w:val="99"/>
    <w:rsid w:val="00357E39"/>
  </w:style>
  <w:style w:type="table" w:styleId="Tabukasmriekou4zvraznenie1">
    <w:name w:val="Grid Table 4 Accent 1"/>
    <w:basedOn w:val="Normlnatabuka"/>
    <w:uiPriority w:val="49"/>
    <w:rsid w:val="00357E39"/>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opis">
    <w:name w:val="caption"/>
    <w:basedOn w:val="Normlny"/>
    <w:next w:val="Normlny"/>
    <w:link w:val="PopisChar"/>
    <w:unhideWhenUsed/>
    <w:qFormat/>
    <w:rsid w:val="00167973"/>
    <w:pPr>
      <w:spacing w:after="200" w:line="240" w:lineRule="auto"/>
      <w:jc w:val="center"/>
    </w:pPr>
    <w:rPr>
      <w:rFonts w:ascii="Times New Roman" w:hAnsi="Times New Roman"/>
      <w:b/>
      <w:bCs/>
      <w:sz w:val="18"/>
      <w:szCs w:val="18"/>
      <w:lang w:val="en-GB" w:eastAsia="sk-SK"/>
    </w:rPr>
  </w:style>
  <w:style w:type="character" w:customStyle="1" w:styleId="PopisChar">
    <w:name w:val="Popis Char"/>
    <w:basedOn w:val="Predvolenpsmoodseku"/>
    <w:link w:val="Popis"/>
    <w:rsid w:val="00167973"/>
    <w:rPr>
      <w:rFonts w:ascii="Times New Roman" w:eastAsia="Times New Roman" w:hAnsi="Times New Roman" w:cs="Times New Roman"/>
      <w:b/>
      <w:bCs/>
      <w:sz w:val="18"/>
      <w:szCs w:val="18"/>
      <w:lang w:val="en-GB" w:eastAsia="sk-SK"/>
    </w:rPr>
  </w:style>
  <w:style w:type="character" w:styleId="PouitHypertextovPrepojenie">
    <w:name w:val="FollowedHyperlink"/>
    <w:basedOn w:val="Predvolenpsmoodseku"/>
    <w:uiPriority w:val="99"/>
    <w:semiHidden/>
    <w:unhideWhenUsed/>
    <w:rsid w:val="006A1620"/>
    <w:rPr>
      <w:color w:val="954F72" w:themeColor="followedHyperlink"/>
      <w:u w:val="single"/>
    </w:rPr>
  </w:style>
  <w:style w:type="paragraph" w:customStyle="1" w:styleId="tl1">
    <w:name w:val="Štýl1"/>
    <w:basedOn w:val="Nadpis3"/>
    <w:qFormat/>
    <w:rsid w:val="00312CB9"/>
    <w:pPr>
      <w:keepNext/>
      <w:keepLines/>
      <w:spacing w:before="40" w:after="200" w:line="276" w:lineRule="auto"/>
    </w:pPr>
    <w:rPr>
      <w:rFonts w:asciiTheme="minorHAnsi" w:eastAsiaTheme="majorEastAsia" w:hAnsiTheme="minorHAnsi" w:cstheme="minorHAnsi"/>
      <w:b/>
      <w:bCs/>
      <w:i/>
      <w:color w:val="000000" w:themeColor="text1"/>
      <w:kern w:val="2"/>
      <w:lang w:eastAsia="en-US"/>
      <w14:ligatures w14:val="standardContextual"/>
    </w:rPr>
  </w:style>
  <w:style w:type="table" w:customStyle="1" w:styleId="TableGrid">
    <w:name w:val="TableGrid"/>
    <w:rsid w:val="009F662D"/>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964">
      <w:bodyDiv w:val="1"/>
      <w:marLeft w:val="0"/>
      <w:marRight w:val="0"/>
      <w:marTop w:val="0"/>
      <w:marBottom w:val="0"/>
      <w:divBdr>
        <w:top w:val="none" w:sz="0" w:space="0" w:color="auto"/>
        <w:left w:val="none" w:sz="0" w:space="0" w:color="auto"/>
        <w:bottom w:val="none" w:sz="0" w:space="0" w:color="auto"/>
        <w:right w:val="none" w:sz="0" w:space="0" w:color="auto"/>
      </w:divBdr>
    </w:div>
    <w:div w:id="246159044">
      <w:bodyDiv w:val="1"/>
      <w:marLeft w:val="0"/>
      <w:marRight w:val="0"/>
      <w:marTop w:val="0"/>
      <w:marBottom w:val="0"/>
      <w:divBdr>
        <w:top w:val="none" w:sz="0" w:space="0" w:color="auto"/>
        <w:left w:val="none" w:sz="0" w:space="0" w:color="auto"/>
        <w:bottom w:val="none" w:sz="0" w:space="0" w:color="auto"/>
        <w:right w:val="none" w:sz="0" w:space="0" w:color="auto"/>
      </w:divBdr>
    </w:div>
    <w:div w:id="658921148">
      <w:bodyDiv w:val="1"/>
      <w:marLeft w:val="0"/>
      <w:marRight w:val="0"/>
      <w:marTop w:val="0"/>
      <w:marBottom w:val="0"/>
      <w:divBdr>
        <w:top w:val="none" w:sz="0" w:space="0" w:color="auto"/>
        <w:left w:val="none" w:sz="0" w:space="0" w:color="auto"/>
        <w:bottom w:val="none" w:sz="0" w:space="0" w:color="auto"/>
        <w:right w:val="none" w:sz="0" w:space="0" w:color="auto"/>
      </w:divBdr>
    </w:div>
    <w:div w:id="1725522699">
      <w:bodyDiv w:val="1"/>
      <w:marLeft w:val="0"/>
      <w:marRight w:val="0"/>
      <w:marTop w:val="0"/>
      <w:marBottom w:val="0"/>
      <w:divBdr>
        <w:top w:val="none" w:sz="0" w:space="0" w:color="auto"/>
        <w:left w:val="none" w:sz="0" w:space="0" w:color="auto"/>
        <w:bottom w:val="none" w:sz="0" w:space="0" w:color="auto"/>
        <w:right w:val="none" w:sz="0" w:space="0" w:color="auto"/>
      </w:divBdr>
    </w:div>
    <w:div w:id="1754086671">
      <w:bodyDiv w:val="1"/>
      <w:marLeft w:val="0"/>
      <w:marRight w:val="0"/>
      <w:marTop w:val="0"/>
      <w:marBottom w:val="0"/>
      <w:divBdr>
        <w:top w:val="none" w:sz="0" w:space="0" w:color="auto"/>
        <w:left w:val="none" w:sz="0" w:space="0" w:color="auto"/>
        <w:bottom w:val="none" w:sz="0" w:space="0" w:color="auto"/>
        <w:right w:val="none" w:sz="0" w:space="0" w:color="auto"/>
      </w:divBdr>
    </w:div>
    <w:div w:id="1767652117">
      <w:bodyDiv w:val="1"/>
      <w:marLeft w:val="0"/>
      <w:marRight w:val="0"/>
      <w:marTop w:val="0"/>
      <w:marBottom w:val="0"/>
      <w:divBdr>
        <w:top w:val="none" w:sz="0" w:space="0" w:color="auto"/>
        <w:left w:val="none" w:sz="0" w:space="0" w:color="auto"/>
        <w:bottom w:val="none" w:sz="0" w:space="0" w:color="auto"/>
        <w:right w:val="none" w:sz="0" w:space="0" w:color="auto"/>
      </w:divBdr>
    </w:div>
    <w:div w:id="188347001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C34B-F70C-4E71-B03B-D40B27D5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6196</Words>
  <Characters>35321</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41435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Hirjak Peter</dc:creator>
  <cp:keywords/>
  <dc:description/>
  <cp:lastModifiedBy>Sitár Ondrej</cp:lastModifiedBy>
  <cp:revision>4</cp:revision>
  <cp:lastPrinted>2024-10-28T08:03:00Z</cp:lastPrinted>
  <dcterms:created xsi:type="dcterms:W3CDTF">2024-12-30T10:55:00Z</dcterms:created>
  <dcterms:modified xsi:type="dcterms:W3CDTF">2025-02-28T13:56:00Z</dcterms:modified>
</cp:coreProperties>
</file>