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E6C" w:rsidRDefault="001E1E6C" w:rsidP="001E1E6C">
      <w:pPr>
        <w:tabs>
          <w:tab w:val="num" w:pos="1080"/>
          <w:tab w:val="left" w:leader="dot" w:pos="10034"/>
        </w:tabs>
        <w:spacing w:before="120"/>
        <w:jc w:val="right"/>
        <w:rPr>
          <w:rFonts w:ascii="Arial Narrow" w:hAnsi="Arial Narrow" w:cs="Arial"/>
          <w:sz w:val="22"/>
          <w:szCs w:val="22"/>
        </w:rPr>
      </w:pPr>
      <w:r w:rsidRPr="00431B0D">
        <w:rPr>
          <w:rFonts w:ascii="Arial Narrow" w:hAnsi="Arial Narrow" w:cs="Arial"/>
        </w:rPr>
        <w:t>Príloha č. 2 súťažných podkladov</w:t>
      </w:r>
    </w:p>
    <w:p w:rsidR="001E1E6C" w:rsidRPr="00431B0D" w:rsidRDefault="001E1E6C" w:rsidP="001E1E6C">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1E1E6C" w:rsidRPr="00431B0D" w:rsidRDefault="001E1E6C" w:rsidP="001E1E6C">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1E1E6C" w:rsidRPr="00431B0D" w:rsidRDefault="001E1E6C" w:rsidP="001E1E6C">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1E1E6C" w:rsidRPr="00431B0D" w:rsidRDefault="001E1E6C" w:rsidP="001E1E6C">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1E1E6C" w:rsidRPr="00431B0D" w:rsidRDefault="001E1E6C" w:rsidP="001E1E6C">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1E1E6C" w:rsidRPr="00431B0D" w:rsidRDefault="001E1E6C" w:rsidP="001E1E6C">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1E1E6C" w:rsidRPr="00431B0D" w:rsidRDefault="001E1E6C" w:rsidP="001E1E6C">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1E1E6C" w:rsidRPr="00431B0D" w:rsidRDefault="001E1E6C" w:rsidP="001E1E6C">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1E1E6C" w:rsidRPr="00431B0D" w:rsidRDefault="001E1E6C" w:rsidP="001E1E6C">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1E1E6C" w:rsidRPr="00431B0D" w:rsidRDefault="001E1E6C" w:rsidP="001E1E6C">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1E1E6C" w:rsidRDefault="001E1E6C" w:rsidP="001E1E6C">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1E1E6C" w:rsidRDefault="001E1E6C" w:rsidP="001E1E6C">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1E1E6C" w:rsidRDefault="001E1E6C" w:rsidP="001E1E6C">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1E1E6C" w:rsidRDefault="001E1E6C" w:rsidP="001E1E6C">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1E1E6C" w:rsidRDefault="001E1E6C" w:rsidP="001E1E6C">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1E1E6C" w:rsidRDefault="001E1E6C" w:rsidP="001E1E6C">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1E1E6C" w:rsidRDefault="001E1E6C" w:rsidP="001E1E6C">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1E1E6C" w:rsidRPr="00431B0D" w:rsidRDefault="001E1E6C" w:rsidP="001E1E6C">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1E1E6C" w:rsidRPr="00431B0D" w:rsidRDefault="001E1E6C" w:rsidP="001E1E6C">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1E1E6C" w:rsidRPr="00431B0D" w:rsidRDefault="001E1E6C" w:rsidP="001E1E6C">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1E1E6C" w:rsidRPr="00431B0D" w:rsidRDefault="001E1E6C" w:rsidP="001E1E6C">
      <w:pPr>
        <w:rPr>
          <w:rFonts w:ascii="Arial Narrow" w:hAnsi="Arial Narrow" w:cs="Arial"/>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1E1E6C" w:rsidRPr="00431B0D" w:rsidTr="007E3A9F">
        <w:trPr>
          <w:trHeight w:val="2700"/>
        </w:trPr>
        <w:tc>
          <w:tcPr>
            <w:tcW w:w="9214" w:type="dxa"/>
          </w:tcPr>
          <w:p w:rsidR="001E1E6C" w:rsidRPr="00431B0D" w:rsidRDefault="001E1E6C" w:rsidP="007E3A9F">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1E1E6C" w:rsidRPr="00431B0D" w:rsidRDefault="001E1E6C" w:rsidP="007E3A9F">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1E1E6C" w:rsidRPr="00431B0D" w:rsidRDefault="001E1E6C" w:rsidP="007E3A9F">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1E1E6C" w:rsidRPr="00431B0D" w:rsidRDefault="001E1E6C" w:rsidP="007E3A9F">
            <w:pPr>
              <w:tabs>
                <w:tab w:val="num" w:pos="1080"/>
                <w:tab w:val="left" w:leader="dot" w:pos="10034"/>
              </w:tabs>
              <w:spacing w:before="120"/>
              <w:jc w:val="center"/>
              <w:rPr>
                <w:rFonts w:ascii="Arial Narrow" w:hAnsi="Arial Narrow" w:cs="Arial"/>
                <w:b/>
                <w:smallCaps/>
                <w:sz w:val="24"/>
                <w:szCs w:val="24"/>
              </w:rPr>
            </w:pPr>
          </w:p>
          <w:p w:rsidR="001E1E6C" w:rsidRDefault="001E1E6C" w:rsidP="007E3A9F">
            <w:pPr>
              <w:tabs>
                <w:tab w:val="num" w:pos="1080"/>
                <w:tab w:val="left" w:leader="dot" w:pos="10034"/>
              </w:tabs>
              <w:spacing w:before="120"/>
              <w:jc w:val="center"/>
              <w:rPr>
                <w:rFonts w:ascii="Arial Narrow" w:hAnsi="Arial Narrow" w:cs="Arial"/>
                <w:b/>
                <w:smallCaps/>
                <w:sz w:val="24"/>
                <w:szCs w:val="24"/>
              </w:rPr>
            </w:pPr>
            <w:r w:rsidRPr="00431B0D">
              <w:rPr>
                <w:rFonts w:ascii="Arial Narrow" w:hAnsi="Arial Narrow" w:cs="Arial"/>
                <w:b/>
                <w:smallCaps/>
                <w:sz w:val="24"/>
                <w:szCs w:val="24"/>
              </w:rPr>
              <w:t xml:space="preserve">obchodné podmienky </w:t>
            </w:r>
            <w:r w:rsidRPr="00B14CCC">
              <w:rPr>
                <w:rFonts w:ascii="Arial Narrow" w:hAnsi="Arial Narrow" w:cs="Arial"/>
                <w:b/>
                <w:smallCaps/>
                <w:sz w:val="24"/>
                <w:szCs w:val="24"/>
              </w:rPr>
              <w:t xml:space="preserve">/Návrh </w:t>
            </w:r>
            <w:r>
              <w:rPr>
                <w:rFonts w:ascii="Arial Narrow" w:hAnsi="Arial Narrow" w:cs="Arial"/>
                <w:b/>
                <w:smallCaps/>
                <w:sz w:val="24"/>
                <w:szCs w:val="24"/>
              </w:rPr>
              <w:t xml:space="preserve"> </w:t>
            </w:r>
          </w:p>
          <w:p w:rsidR="001E1E6C" w:rsidRPr="00B14CCC" w:rsidRDefault="001E1E6C" w:rsidP="007E3A9F">
            <w:pPr>
              <w:tabs>
                <w:tab w:val="num" w:pos="1080"/>
                <w:tab w:val="left" w:leader="dot" w:pos="10034"/>
              </w:tabs>
              <w:spacing w:before="120"/>
              <w:jc w:val="center"/>
              <w:rPr>
                <w:rFonts w:ascii="Arial Narrow" w:hAnsi="Arial Narrow" w:cs="Arial"/>
                <w:b/>
                <w:smallCaps/>
                <w:sz w:val="24"/>
                <w:szCs w:val="24"/>
              </w:rPr>
            </w:pPr>
            <w:r w:rsidRPr="00B14CCC">
              <w:rPr>
                <w:rFonts w:ascii="Arial Narrow" w:hAnsi="Arial Narrow" w:cs="Arial"/>
                <w:b/>
                <w:smallCaps/>
                <w:sz w:val="24"/>
                <w:szCs w:val="24"/>
              </w:rPr>
              <w:t xml:space="preserve">Zmluvy o dodaní licencií </w:t>
            </w:r>
            <w:proofErr w:type="spellStart"/>
            <w:r w:rsidRPr="00B14CCC">
              <w:rPr>
                <w:rFonts w:ascii="Arial Narrow" w:hAnsi="Arial Narrow" w:cs="Arial"/>
                <w:b/>
                <w:smallCaps/>
                <w:sz w:val="24"/>
                <w:szCs w:val="24"/>
              </w:rPr>
              <w:t>Fabasoft</w:t>
            </w:r>
            <w:proofErr w:type="spellEnd"/>
            <w:r w:rsidRPr="00B14CCC">
              <w:rPr>
                <w:rFonts w:ascii="Arial Narrow" w:hAnsi="Arial Narrow" w:cs="Arial"/>
                <w:b/>
                <w:smallCaps/>
                <w:sz w:val="24"/>
                <w:szCs w:val="24"/>
              </w:rPr>
              <w:t xml:space="preserve"> a služieb softvérovej podpory (údržby licencií)</w:t>
            </w:r>
            <w:r>
              <w:rPr>
                <w:rFonts w:ascii="Arial Narrow" w:hAnsi="Arial Narrow" w:cs="Arial"/>
                <w:b/>
                <w:smallCaps/>
                <w:sz w:val="24"/>
                <w:szCs w:val="24"/>
              </w:rPr>
              <w:t xml:space="preserve"> </w:t>
            </w:r>
          </w:p>
        </w:tc>
      </w:tr>
    </w:tbl>
    <w:p w:rsidR="001E1E6C" w:rsidRPr="00431B0D" w:rsidRDefault="001E1E6C" w:rsidP="001E1E6C">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1E1E6C" w:rsidRPr="001D2088" w:rsidRDefault="001E1E6C" w:rsidP="001E1E6C">
      <w:pPr>
        <w:widowControl w:val="0"/>
        <w:tabs>
          <w:tab w:val="clear" w:pos="2160"/>
          <w:tab w:val="clear" w:pos="2880"/>
          <w:tab w:val="clear" w:pos="4500"/>
        </w:tabs>
        <w:autoSpaceDE w:val="0"/>
        <w:autoSpaceDN w:val="0"/>
        <w:adjustRightInd w:val="0"/>
        <w:jc w:val="center"/>
        <w:rPr>
          <w:rFonts w:ascii="Arial Narrow" w:hAnsi="Arial Narrow"/>
          <w:sz w:val="22"/>
          <w:szCs w:val="22"/>
        </w:rPr>
      </w:pPr>
      <w:r w:rsidRPr="00431B0D">
        <w:rPr>
          <w:rFonts w:ascii="Arial Narrow" w:hAnsi="Arial Narrow" w:cs="Arial"/>
        </w:rPr>
        <w:br w:type="page"/>
      </w:r>
    </w:p>
    <w:p w:rsidR="001E1E6C" w:rsidRPr="00E56BC5" w:rsidRDefault="001E1E6C" w:rsidP="001E1E6C">
      <w:pPr>
        <w:pStyle w:val="Nadpis6"/>
        <w:ind w:left="567" w:hanging="567"/>
        <w:jc w:val="center"/>
        <w:rPr>
          <w:rFonts w:ascii="Arial Narrow" w:hAnsi="Arial Narrow"/>
          <w:sz w:val="24"/>
        </w:rPr>
      </w:pPr>
      <w:r w:rsidRPr="00E56BC5">
        <w:rPr>
          <w:rFonts w:ascii="Arial Narrow" w:hAnsi="Arial Narrow"/>
          <w:sz w:val="24"/>
        </w:rPr>
        <w:lastRenderedPageBreak/>
        <w:t xml:space="preserve">Zmluva o dodaní licencií Fabasoft a služieb softvérovej podpory (údržby licencií) </w:t>
      </w:r>
    </w:p>
    <w:p w:rsidR="001E1E6C" w:rsidRDefault="001E1E6C" w:rsidP="001E1E6C">
      <w:pPr>
        <w:ind w:right="282"/>
        <w:jc w:val="center"/>
        <w:rPr>
          <w:rFonts w:ascii="Arial Narrow" w:hAnsi="Arial Narrow"/>
          <w:sz w:val="22"/>
          <w:szCs w:val="22"/>
        </w:rPr>
      </w:pPr>
      <w:r w:rsidRPr="002D52BC">
        <w:rPr>
          <w:rFonts w:ascii="Arial Narrow" w:hAnsi="Arial Narrow"/>
          <w:sz w:val="22"/>
          <w:szCs w:val="22"/>
        </w:rPr>
        <w:t xml:space="preserve">uzatvorená v zmysle ustanovení §  269 ods. 2 Obchodného zákonníka </w:t>
      </w:r>
    </w:p>
    <w:p w:rsidR="001E1E6C" w:rsidRPr="002D52BC" w:rsidRDefault="001E1E6C" w:rsidP="001E1E6C">
      <w:pPr>
        <w:ind w:right="282"/>
        <w:jc w:val="center"/>
        <w:rPr>
          <w:rFonts w:ascii="Arial Narrow" w:hAnsi="Arial Narrow"/>
          <w:sz w:val="22"/>
          <w:szCs w:val="22"/>
        </w:rPr>
      </w:pPr>
      <w:r>
        <w:rPr>
          <w:rFonts w:ascii="Arial Narrow" w:hAnsi="Arial Narrow"/>
          <w:sz w:val="22"/>
          <w:szCs w:val="22"/>
        </w:rPr>
        <w:t>(ďalej ako „zmluva“)</w:t>
      </w:r>
    </w:p>
    <w:p w:rsidR="001E1E6C" w:rsidRDefault="001E1E6C" w:rsidP="001E1E6C">
      <w:pPr>
        <w:jc w:val="center"/>
        <w:rPr>
          <w:rFonts w:ascii="Arial Narrow" w:hAnsi="Arial Narrow"/>
          <w:b/>
          <w:sz w:val="22"/>
          <w:szCs w:val="22"/>
        </w:rPr>
      </w:pPr>
      <w:r>
        <w:rPr>
          <w:rFonts w:ascii="Arial Narrow" w:hAnsi="Arial Narrow"/>
          <w:b/>
          <w:sz w:val="22"/>
          <w:szCs w:val="22"/>
        </w:rPr>
        <w:t xml:space="preserve">                          </w:t>
      </w:r>
    </w:p>
    <w:p w:rsidR="001E1E6C" w:rsidRPr="002D52BC" w:rsidRDefault="001E1E6C" w:rsidP="001E1E6C">
      <w:pPr>
        <w:jc w:val="right"/>
        <w:rPr>
          <w:rFonts w:ascii="Arial Narrow" w:hAnsi="Arial Narrow"/>
          <w:b/>
          <w:sz w:val="22"/>
          <w:szCs w:val="22"/>
        </w:rPr>
      </w:pPr>
      <w:r>
        <w:rPr>
          <w:rFonts w:ascii="Arial Narrow" w:hAnsi="Arial Narrow"/>
          <w:b/>
          <w:sz w:val="22"/>
          <w:szCs w:val="22"/>
        </w:rPr>
        <w:t xml:space="preserve">                                                                   </w:t>
      </w:r>
      <w:r>
        <w:rPr>
          <w:rFonts w:ascii="Arial Narrow" w:hAnsi="Arial Narrow" w:cs="Arial"/>
          <w:sz w:val="22"/>
          <w:szCs w:val="22"/>
        </w:rPr>
        <w:t xml:space="preserve">Číslo zmluvy </w:t>
      </w:r>
      <w:r>
        <w:rPr>
          <w:rFonts w:ascii="Arial Narrow" w:hAnsi="Arial Narrow"/>
          <w:sz w:val="22"/>
        </w:rPr>
        <w:t>Objednávateľa</w:t>
      </w:r>
      <w:r>
        <w:rPr>
          <w:rFonts w:ascii="Arial Narrow" w:hAnsi="Arial Narrow" w:cs="Arial"/>
          <w:sz w:val="22"/>
          <w:szCs w:val="22"/>
        </w:rPr>
        <w:t>: 2018/062</w:t>
      </w:r>
    </w:p>
    <w:p w:rsidR="001E1E6C" w:rsidRPr="002D52BC" w:rsidRDefault="001E1E6C" w:rsidP="001E1E6C">
      <w:pPr>
        <w:jc w:val="center"/>
        <w:rPr>
          <w:rFonts w:ascii="Arial Narrow" w:hAnsi="Arial Narrow"/>
          <w:b/>
          <w:color w:val="000000"/>
          <w:sz w:val="22"/>
          <w:szCs w:val="22"/>
        </w:rPr>
      </w:pPr>
    </w:p>
    <w:p w:rsidR="001E1E6C" w:rsidRPr="002D52BC" w:rsidRDefault="001E1E6C" w:rsidP="001E1E6C">
      <w:pPr>
        <w:jc w:val="center"/>
        <w:rPr>
          <w:rFonts w:ascii="Arial Narrow" w:hAnsi="Arial Narrow"/>
          <w:b/>
          <w:caps/>
          <w:color w:val="000000"/>
          <w:sz w:val="22"/>
          <w:szCs w:val="22"/>
        </w:rPr>
      </w:pPr>
      <w:r w:rsidRPr="002D52BC">
        <w:rPr>
          <w:rFonts w:ascii="Arial Narrow" w:hAnsi="Arial Narrow"/>
          <w:b/>
          <w:caps/>
          <w:color w:val="000000"/>
          <w:sz w:val="22"/>
          <w:szCs w:val="22"/>
        </w:rPr>
        <w:t>Zmluvné strany</w:t>
      </w:r>
    </w:p>
    <w:p w:rsidR="001E1E6C" w:rsidRPr="002D52BC" w:rsidRDefault="001E1E6C" w:rsidP="001E1E6C">
      <w:pPr>
        <w:rPr>
          <w:rFonts w:ascii="Arial Narrow" w:hAnsi="Arial Narrow"/>
          <w:color w:val="000000"/>
          <w:sz w:val="22"/>
          <w:szCs w:val="22"/>
        </w:rPr>
      </w:pPr>
    </w:p>
    <w:p w:rsidR="001E1E6C" w:rsidRPr="002D52BC" w:rsidRDefault="001E1E6C" w:rsidP="001E1E6C">
      <w:pPr>
        <w:rPr>
          <w:rFonts w:ascii="Arial Narrow" w:hAnsi="Arial Narrow"/>
          <w:color w:val="000000"/>
          <w:sz w:val="22"/>
          <w:szCs w:val="22"/>
        </w:rPr>
      </w:pPr>
    </w:p>
    <w:p w:rsidR="001E1E6C" w:rsidRPr="002D52BC" w:rsidRDefault="001E1E6C" w:rsidP="001E1E6C">
      <w:pPr>
        <w:tabs>
          <w:tab w:val="left" w:pos="2835"/>
        </w:tabs>
        <w:ind w:right="282"/>
        <w:rPr>
          <w:rFonts w:ascii="Arial Narrow" w:hAnsi="Arial Narrow"/>
          <w:b/>
          <w:color w:val="000000"/>
          <w:sz w:val="22"/>
          <w:szCs w:val="22"/>
        </w:rPr>
      </w:pPr>
      <w:r w:rsidRPr="002D52BC">
        <w:rPr>
          <w:rFonts w:ascii="Arial Narrow" w:hAnsi="Arial Narrow"/>
          <w:b/>
          <w:color w:val="000000"/>
          <w:sz w:val="22"/>
          <w:szCs w:val="22"/>
        </w:rPr>
        <w:t>Objednávateľ:</w:t>
      </w:r>
      <w:r w:rsidRPr="002D52BC">
        <w:rPr>
          <w:rFonts w:ascii="Arial Narrow" w:hAnsi="Arial Narrow"/>
          <w:b/>
          <w:color w:val="000000"/>
          <w:sz w:val="22"/>
          <w:szCs w:val="22"/>
        </w:rPr>
        <w:tab/>
      </w:r>
      <w:r w:rsidRPr="002D52BC">
        <w:rPr>
          <w:rFonts w:ascii="Arial Narrow" w:hAnsi="Arial Narrow"/>
          <w:b/>
          <w:sz w:val="22"/>
          <w:szCs w:val="22"/>
        </w:rPr>
        <w:t>SLOVENSKÁ  REPUBLIKA</w:t>
      </w:r>
    </w:p>
    <w:p w:rsidR="001E1E6C" w:rsidRPr="002D52BC" w:rsidRDefault="001E1E6C" w:rsidP="001E1E6C">
      <w:pPr>
        <w:tabs>
          <w:tab w:val="left" w:pos="2835"/>
        </w:tabs>
        <w:ind w:right="282"/>
        <w:rPr>
          <w:rFonts w:ascii="Arial Narrow" w:hAnsi="Arial Narrow"/>
          <w:b/>
          <w:color w:val="000000"/>
          <w:sz w:val="22"/>
          <w:szCs w:val="22"/>
        </w:rPr>
      </w:pPr>
      <w:r w:rsidRPr="002D52BC">
        <w:rPr>
          <w:rFonts w:ascii="Arial Narrow" w:hAnsi="Arial Narrow"/>
          <w:b/>
          <w:color w:val="000000"/>
          <w:sz w:val="22"/>
          <w:szCs w:val="22"/>
        </w:rPr>
        <w:tab/>
      </w:r>
      <w:r w:rsidRPr="002D52BC">
        <w:rPr>
          <w:rFonts w:ascii="Arial Narrow" w:hAnsi="Arial Narrow"/>
          <w:b/>
          <w:sz w:val="22"/>
          <w:szCs w:val="22"/>
        </w:rPr>
        <w:t>zastúpená Ministerstvom financií Slovenskej republiky</w:t>
      </w:r>
    </w:p>
    <w:p w:rsidR="001E1E6C" w:rsidRPr="002D52BC" w:rsidRDefault="001E1E6C" w:rsidP="001E1E6C">
      <w:pPr>
        <w:tabs>
          <w:tab w:val="left" w:pos="2835"/>
        </w:tabs>
        <w:ind w:right="282"/>
        <w:rPr>
          <w:rFonts w:ascii="Arial Narrow" w:hAnsi="Arial Narrow"/>
          <w:color w:val="000000"/>
          <w:sz w:val="22"/>
          <w:szCs w:val="22"/>
        </w:rPr>
      </w:pPr>
      <w:r>
        <w:rPr>
          <w:rFonts w:ascii="Arial Narrow" w:hAnsi="Arial Narrow"/>
          <w:color w:val="000000"/>
          <w:sz w:val="22"/>
          <w:szCs w:val="22"/>
        </w:rPr>
        <w:t>S</w:t>
      </w:r>
      <w:r w:rsidRPr="002D52BC">
        <w:rPr>
          <w:rFonts w:ascii="Arial Narrow" w:hAnsi="Arial Narrow"/>
          <w:color w:val="000000"/>
          <w:sz w:val="22"/>
          <w:szCs w:val="22"/>
        </w:rPr>
        <w:t>ídlo:</w:t>
      </w:r>
      <w:r w:rsidRPr="002D52BC">
        <w:rPr>
          <w:rFonts w:ascii="Arial Narrow" w:hAnsi="Arial Narrow"/>
          <w:b/>
          <w:color w:val="000000"/>
          <w:sz w:val="22"/>
          <w:szCs w:val="22"/>
        </w:rPr>
        <w:tab/>
      </w:r>
      <w:proofErr w:type="spellStart"/>
      <w:r w:rsidRPr="002D52BC">
        <w:rPr>
          <w:rFonts w:ascii="Arial Narrow" w:hAnsi="Arial Narrow"/>
          <w:sz w:val="22"/>
          <w:szCs w:val="22"/>
        </w:rPr>
        <w:t>Štefanovičova</w:t>
      </w:r>
      <w:proofErr w:type="spellEnd"/>
      <w:r w:rsidRPr="002D52BC">
        <w:rPr>
          <w:rFonts w:ascii="Arial Narrow" w:hAnsi="Arial Narrow"/>
          <w:sz w:val="22"/>
          <w:szCs w:val="22"/>
        </w:rPr>
        <w:t xml:space="preserve"> 5</w:t>
      </w:r>
    </w:p>
    <w:p w:rsidR="001E1E6C" w:rsidRPr="002D52BC" w:rsidRDefault="001E1E6C" w:rsidP="001E1E6C">
      <w:pPr>
        <w:tabs>
          <w:tab w:val="left" w:pos="2835"/>
        </w:tabs>
        <w:ind w:right="282"/>
        <w:rPr>
          <w:rFonts w:ascii="Arial Narrow" w:hAnsi="Arial Narrow"/>
          <w:bCs/>
          <w:sz w:val="22"/>
          <w:szCs w:val="22"/>
        </w:rPr>
      </w:pPr>
      <w:r w:rsidRPr="002D52BC">
        <w:rPr>
          <w:rFonts w:ascii="Arial Narrow" w:hAnsi="Arial Narrow"/>
          <w:bCs/>
          <w:sz w:val="22"/>
          <w:szCs w:val="22"/>
        </w:rPr>
        <w:tab/>
        <w:t>P.O. Box  82</w:t>
      </w:r>
    </w:p>
    <w:p w:rsidR="001E1E6C" w:rsidRPr="002D52BC" w:rsidRDefault="001E1E6C" w:rsidP="001E1E6C">
      <w:pPr>
        <w:tabs>
          <w:tab w:val="left" w:pos="2835"/>
        </w:tabs>
        <w:ind w:right="282"/>
        <w:rPr>
          <w:rFonts w:ascii="Arial Narrow" w:hAnsi="Arial Narrow"/>
          <w:bCs/>
          <w:sz w:val="22"/>
          <w:szCs w:val="22"/>
        </w:rPr>
      </w:pPr>
      <w:r w:rsidRPr="002D52BC">
        <w:rPr>
          <w:rFonts w:ascii="Arial Narrow" w:hAnsi="Arial Narrow"/>
          <w:bCs/>
          <w:sz w:val="22"/>
          <w:szCs w:val="22"/>
        </w:rPr>
        <w:tab/>
        <w:t>817 82 Bratislava</w:t>
      </w:r>
    </w:p>
    <w:p w:rsidR="001E1E6C" w:rsidRPr="002D52BC" w:rsidRDefault="001E1E6C" w:rsidP="001E1E6C">
      <w:pPr>
        <w:ind w:right="282"/>
        <w:rPr>
          <w:rFonts w:ascii="Arial Narrow" w:hAnsi="Arial Narrow"/>
          <w:b/>
          <w:sz w:val="22"/>
          <w:szCs w:val="22"/>
        </w:rPr>
      </w:pPr>
    </w:p>
    <w:p w:rsidR="001E1E6C" w:rsidRPr="002D52BC" w:rsidRDefault="001E1E6C" w:rsidP="001E1E6C">
      <w:pPr>
        <w:rPr>
          <w:rFonts w:ascii="Arial Narrow" w:hAnsi="Arial Narrow"/>
          <w:b/>
          <w:bCs/>
          <w:sz w:val="22"/>
          <w:szCs w:val="22"/>
        </w:rPr>
      </w:pPr>
      <w:r w:rsidRPr="002D52BC">
        <w:rPr>
          <w:rFonts w:ascii="Arial Narrow" w:hAnsi="Arial Narrow"/>
          <w:sz w:val="22"/>
          <w:szCs w:val="22"/>
        </w:rPr>
        <w:t>Zastúpený :</w:t>
      </w:r>
      <w:r w:rsidRPr="002D52BC">
        <w:rPr>
          <w:rFonts w:ascii="Arial Narrow" w:hAnsi="Arial Narrow"/>
          <w:sz w:val="22"/>
          <w:szCs w:val="22"/>
        </w:rPr>
        <w:tab/>
        <w:t xml:space="preserve">Ing. </w:t>
      </w:r>
      <w:r>
        <w:rPr>
          <w:rFonts w:ascii="Arial Narrow" w:hAnsi="Arial Narrow"/>
          <w:sz w:val="22"/>
          <w:szCs w:val="22"/>
        </w:rPr>
        <w:t xml:space="preserve">Albín </w:t>
      </w:r>
      <w:proofErr w:type="spellStart"/>
      <w:r>
        <w:rPr>
          <w:rFonts w:ascii="Arial Narrow" w:hAnsi="Arial Narrow"/>
          <w:sz w:val="22"/>
          <w:szCs w:val="22"/>
        </w:rPr>
        <w:t>Kotian</w:t>
      </w:r>
      <w:proofErr w:type="spellEnd"/>
    </w:p>
    <w:p w:rsidR="001E1E6C" w:rsidRPr="002D52BC" w:rsidRDefault="001E1E6C" w:rsidP="001E1E6C">
      <w:pPr>
        <w:ind w:right="282"/>
        <w:rPr>
          <w:rFonts w:ascii="Arial Narrow" w:hAnsi="Arial Narrow"/>
          <w:sz w:val="22"/>
          <w:szCs w:val="22"/>
        </w:rPr>
      </w:pPr>
      <w:r w:rsidRPr="002D52BC">
        <w:rPr>
          <w:rFonts w:ascii="Arial Narrow" w:hAnsi="Arial Narrow"/>
          <w:sz w:val="22"/>
          <w:szCs w:val="22"/>
        </w:rPr>
        <w:tab/>
      </w:r>
      <w:r>
        <w:rPr>
          <w:rFonts w:ascii="Arial Narrow" w:hAnsi="Arial Narrow"/>
          <w:sz w:val="22"/>
          <w:szCs w:val="22"/>
        </w:rPr>
        <w:t xml:space="preserve">Generálny tajomník služobného úradu </w:t>
      </w:r>
    </w:p>
    <w:p w:rsidR="001E1E6C" w:rsidRPr="002D52BC" w:rsidRDefault="001E1E6C" w:rsidP="001E1E6C">
      <w:pPr>
        <w:ind w:right="282"/>
        <w:rPr>
          <w:rFonts w:ascii="Arial Narrow" w:hAnsi="Arial Narrow"/>
          <w:sz w:val="22"/>
          <w:szCs w:val="22"/>
        </w:rPr>
      </w:pPr>
      <w:r w:rsidRPr="002D52BC">
        <w:rPr>
          <w:rFonts w:ascii="Arial Narrow" w:hAnsi="Arial Narrow"/>
          <w:sz w:val="22"/>
          <w:szCs w:val="22"/>
        </w:rPr>
        <w:t>IČO :</w:t>
      </w:r>
      <w:r w:rsidRPr="002D52BC">
        <w:rPr>
          <w:rFonts w:ascii="Arial Narrow" w:hAnsi="Arial Narrow"/>
          <w:sz w:val="22"/>
          <w:szCs w:val="22"/>
        </w:rPr>
        <w:tab/>
        <w:t>00 151 742</w:t>
      </w:r>
    </w:p>
    <w:p w:rsidR="001E1E6C" w:rsidRPr="002C7F86" w:rsidRDefault="001E1E6C" w:rsidP="001E1E6C">
      <w:pPr>
        <w:keepNext/>
        <w:widowControl w:val="0"/>
        <w:tabs>
          <w:tab w:val="left" w:pos="2127"/>
        </w:tabs>
        <w:ind w:right="70"/>
        <w:jc w:val="both"/>
        <w:rPr>
          <w:rFonts w:ascii="Arial Narrow" w:hAnsi="Arial Narrow" w:cs="Arial Narrow"/>
          <w:sz w:val="22"/>
          <w:szCs w:val="22"/>
        </w:rPr>
      </w:pPr>
      <w:r w:rsidRPr="002C7F86">
        <w:rPr>
          <w:rFonts w:ascii="Arial Narrow" w:hAnsi="Arial Narrow" w:cs="Arial Narrow"/>
          <w:sz w:val="22"/>
          <w:szCs w:val="22"/>
        </w:rPr>
        <w:t>DIČ:</w:t>
      </w:r>
      <w:r w:rsidRPr="002C7F86">
        <w:rPr>
          <w:rFonts w:ascii="Arial Narrow" w:hAnsi="Arial Narrow" w:cs="Arial Narrow"/>
          <w:sz w:val="22"/>
          <w:szCs w:val="22"/>
        </w:rPr>
        <w:tab/>
        <w:t>2020798351</w:t>
      </w:r>
    </w:p>
    <w:p w:rsidR="001E1E6C" w:rsidRPr="002C7F86" w:rsidRDefault="001E1E6C" w:rsidP="001E1E6C">
      <w:pPr>
        <w:keepNext/>
        <w:widowControl w:val="0"/>
        <w:ind w:right="70"/>
        <w:jc w:val="both"/>
        <w:rPr>
          <w:rFonts w:ascii="Arial Narrow" w:hAnsi="Arial Narrow" w:cs="Arial Narrow"/>
          <w:sz w:val="22"/>
          <w:szCs w:val="22"/>
        </w:rPr>
      </w:pPr>
      <w:r w:rsidRPr="002C7F86">
        <w:rPr>
          <w:rFonts w:ascii="Arial Narrow" w:hAnsi="Arial Narrow" w:cs="Arial Narrow"/>
          <w:sz w:val="22"/>
          <w:szCs w:val="22"/>
        </w:rPr>
        <w:t>IČ DPH:</w:t>
      </w:r>
      <w:r w:rsidRPr="002C7F86">
        <w:rPr>
          <w:rFonts w:ascii="Arial Narrow" w:hAnsi="Arial Narrow" w:cs="Arial Narrow"/>
          <w:sz w:val="22"/>
          <w:szCs w:val="22"/>
        </w:rPr>
        <w:tab/>
      </w:r>
      <w:r>
        <w:rPr>
          <w:rFonts w:ascii="Arial Narrow" w:hAnsi="Arial Narrow" w:cs="Arial Narrow"/>
          <w:sz w:val="22"/>
          <w:szCs w:val="22"/>
        </w:rPr>
        <w:t>n</w:t>
      </w:r>
      <w:r w:rsidRPr="002C7F86">
        <w:rPr>
          <w:rFonts w:ascii="Arial Narrow" w:hAnsi="Arial Narrow" w:cs="Arial Narrow"/>
          <w:sz w:val="22"/>
          <w:szCs w:val="22"/>
        </w:rPr>
        <w:t>ie je platiteľom DPH</w:t>
      </w:r>
    </w:p>
    <w:p w:rsidR="001E1E6C" w:rsidRPr="002D52BC" w:rsidRDefault="001E1E6C" w:rsidP="001E1E6C">
      <w:pPr>
        <w:ind w:right="282"/>
        <w:rPr>
          <w:rFonts w:ascii="Arial Narrow" w:hAnsi="Arial Narrow"/>
          <w:sz w:val="22"/>
          <w:szCs w:val="22"/>
        </w:rPr>
      </w:pPr>
      <w:r w:rsidRPr="002D52BC">
        <w:rPr>
          <w:rFonts w:ascii="Arial Narrow" w:hAnsi="Arial Narrow"/>
          <w:sz w:val="22"/>
          <w:szCs w:val="22"/>
        </w:rPr>
        <w:tab/>
      </w:r>
      <w:r w:rsidRPr="002D52BC">
        <w:rPr>
          <w:rFonts w:ascii="Arial Narrow" w:hAnsi="Arial Narrow"/>
          <w:sz w:val="22"/>
          <w:szCs w:val="22"/>
        </w:rPr>
        <w:tab/>
      </w:r>
      <w:r w:rsidRPr="002D52BC">
        <w:rPr>
          <w:rFonts w:ascii="Arial Narrow" w:hAnsi="Arial Narrow"/>
          <w:sz w:val="22"/>
          <w:szCs w:val="22"/>
        </w:rPr>
        <w:tab/>
      </w:r>
      <w:r w:rsidRPr="002D52BC">
        <w:rPr>
          <w:rFonts w:ascii="Arial Narrow" w:hAnsi="Arial Narrow"/>
          <w:sz w:val="22"/>
          <w:szCs w:val="22"/>
        </w:rPr>
        <w:tab/>
      </w:r>
    </w:p>
    <w:p w:rsidR="001E1E6C" w:rsidRPr="002D52BC" w:rsidRDefault="001E1E6C" w:rsidP="001E1E6C">
      <w:pPr>
        <w:ind w:right="282"/>
        <w:rPr>
          <w:rFonts w:ascii="Arial Narrow" w:hAnsi="Arial Narrow"/>
          <w:sz w:val="22"/>
          <w:szCs w:val="22"/>
        </w:rPr>
      </w:pPr>
      <w:r w:rsidRPr="002D52BC">
        <w:rPr>
          <w:rFonts w:ascii="Arial Narrow" w:hAnsi="Arial Narrow"/>
          <w:sz w:val="22"/>
          <w:szCs w:val="22"/>
        </w:rPr>
        <w:t>Bankové spojenie :</w:t>
      </w:r>
      <w:r w:rsidRPr="002D52BC">
        <w:rPr>
          <w:rFonts w:ascii="Arial Narrow" w:hAnsi="Arial Narrow"/>
          <w:sz w:val="22"/>
          <w:szCs w:val="22"/>
        </w:rPr>
        <w:tab/>
        <w:t>Štátna pokladnica</w:t>
      </w:r>
      <w:r>
        <w:rPr>
          <w:rFonts w:ascii="Arial Narrow" w:hAnsi="Arial Narrow"/>
          <w:sz w:val="22"/>
          <w:szCs w:val="22"/>
        </w:rPr>
        <w:t>, Radlinského 32, 810 05 Bratislava 15</w:t>
      </w:r>
      <w:r w:rsidRPr="002D52BC">
        <w:rPr>
          <w:rFonts w:ascii="Arial Narrow" w:hAnsi="Arial Narrow"/>
          <w:sz w:val="22"/>
          <w:szCs w:val="22"/>
        </w:rPr>
        <w:tab/>
      </w:r>
    </w:p>
    <w:p w:rsidR="001E1E6C" w:rsidRPr="002C7F86" w:rsidRDefault="001E1E6C" w:rsidP="001E1E6C">
      <w:pPr>
        <w:keepNext/>
        <w:widowControl w:val="0"/>
        <w:tabs>
          <w:tab w:val="left" w:pos="2127"/>
        </w:tabs>
        <w:ind w:right="70"/>
        <w:jc w:val="both"/>
        <w:rPr>
          <w:rFonts w:ascii="Arial Narrow" w:hAnsi="Arial Narrow" w:cs="Arial Narrow"/>
          <w:sz w:val="22"/>
          <w:szCs w:val="22"/>
        </w:rPr>
      </w:pPr>
      <w:r>
        <w:rPr>
          <w:rFonts w:ascii="Arial Narrow" w:hAnsi="Arial Narrow" w:cs="Arial Narrow"/>
          <w:sz w:val="22"/>
          <w:szCs w:val="22"/>
        </w:rPr>
        <w:t xml:space="preserve">Číslo účtu v tvare </w:t>
      </w:r>
      <w:r w:rsidRPr="002C7F86">
        <w:rPr>
          <w:rFonts w:ascii="Arial Narrow" w:hAnsi="Arial Narrow" w:cs="Arial Narrow"/>
          <w:sz w:val="22"/>
          <w:szCs w:val="22"/>
        </w:rPr>
        <w:t>IBAN:</w:t>
      </w:r>
      <w:r w:rsidRPr="002C7F86">
        <w:rPr>
          <w:rFonts w:ascii="Arial Narrow" w:hAnsi="Arial Narrow" w:cs="Arial Narrow"/>
          <w:sz w:val="22"/>
          <w:szCs w:val="22"/>
        </w:rPr>
        <w:tab/>
        <w:t xml:space="preserve">SK59 8180 0000 0070 0000 1400 </w:t>
      </w:r>
    </w:p>
    <w:p w:rsidR="001E1E6C" w:rsidRPr="002D52BC" w:rsidRDefault="001E1E6C" w:rsidP="001E1E6C">
      <w:pPr>
        <w:ind w:right="282"/>
        <w:rPr>
          <w:rFonts w:ascii="Arial Narrow" w:hAnsi="Arial Narrow"/>
          <w:sz w:val="22"/>
          <w:szCs w:val="22"/>
        </w:rPr>
      </w:pPr>
      <w:r w:rsidRPr="002D52BC">
        <w:rPr>
          <w:rFonts w:ascii="Arial Narrow" w:hAnsi="Arial Narrow"/>
          <w:sz w:val="22"/>
          <w:szCs w:val="22"/>
        </w:rPr>
        <w:tab/>
      </w:r>
      <w:r w:rsidRPr="002D52BC">
        <w:rPr>
          <w:rFonts w:ascii="Arial Narrow" w:hAnsi="Arial Narrow"/>
          <w:sz w:val="22"/>
          <w:szCs w:val="22"/>
        </w:rPr>
        <w:tab/>
      </w:r>
      <w:r w:rsidRPr="002D52BC">
        <w:rPr>
          <w:rFonts w:ascii="Arial Narrow" w:hAnsi="Arial Narrow"/>
          <w:sz w:val="22"/>
          <w:szCs w:val="22"/>
        </w:rPr>
        <w:tab/>
      </w:r>
      <w:r w:rsidRPr="002D52BC">
        <w:rPr>
          <w:rFonts w:ascii="Arial Narrow" w:hAnsi="Arial Narrow"/>
          <w:sz w:val="22"/>
          <w:szCs w:val="22"/>
        </w:rPr>
        <w:tab/>
      </w:r>
      <w:r w:rsidRPr="002D52BC">
        <w:rPr>
          <w:rFonts w:ascii="Arial Narrow" w:hAnsi="Arial Narrow"/>
          <w:sz w:val="22"/>
          <w:szCs w:val="22"/>
        </w:rPr>
        <w:tab/>
      </w:r>
      <w:r w:rsidRPr="002D52BC">
        <w:rPr>
          <w:rFonts w:ascii="Arial Narrow" w:hAnsi="Arial Narrow"/>
          <w:sz w:val="22"/>
          <w:szCs w:val="22"/>
        </w:rPr>
        <w:tab/>
      </w:r>
      <w:r w:rsidRPr="002D52BC">
        <w:rPr>
          <w:rFonts w:ascii="Arial Narrow" w:hAnsi="Arial Narrow"/>
          <w:sz w:val="22"/>
          <w:szCs w:val="22"/>
        </w:rPr>
        <w:tab/>
      </w:r>
      <w:r w:rsidRPr="002D52BC">
        <w:rPr>
          <w:rFonts w:ascii="Arial Narrow" w:hAnsi="Arial Narrow"/>
          <w:sz w:val="22"/>
          <w:szCs w:val="22"/>
        </w:rPr>
        <w:tab/>
      </w:r>
      <w:r w:rsidRPr="002D52BC">
        <w:rPr>
          <w:rFonts w:ascii="Arial Narrow" w:hAnsi="Arial Narrow"/>
          <w:sz w:val="22"/>
          <w:szCs w:val="22"/>
        </w:rPr>
        <w:tab/>
      </w:r>
      <w:r w:rsidRPr="002D52BC">
        <w:rPr>
          <w:rFonts w:ascii="Arial Narrow" w:hAnsi="Arial Narrow"/>
          <w:sz w:val="22"/>
          <w:szCs w:val="22"/>
        </w:rPr>
        <w:tab/>
      </w:r>
      <w:r w:rsidRPr="002D52BC">
        <w:rPr>
          <w:rFonts w:ascii="Arial Narrow" w:hAnsi="Arial Narrow"/>
          <w:sz w:val="22"/>
          <w:szCs w:val="22"/>
        </w:rPr>
        <w:tab/>
      </w:r>
      <w:r w:rsidRPr="002D52BC">
        <w:rPr>
          <w:rFonts w:ascii="Arial Narrow" w:hAnsi="Arial Narrow"/>
          <w:sz w:val="22"/>
          <w:szCs w:val="22"/>
        </w:rPr>
        <w:tab/>
        <w:t xml:space="preserve"> </w:t>
      </w:r>
    </w:p>
    <w:p w:rsidR="001E1E6C" w:rsidRPr="002D52BC" w:rsidRDefault="001E1E6C" w:rsidP="001E1E6C">
      <w:pPr>
        <w:ind w:right="282"/>
        <w:rPr>
          <w:rFonts w:ascii="Arial Narrow" w:hAnsi="Arial Narrow"/>
          <w:sz w:val="22"/>
          <w:szCs w:val="22"/>
        </w:rPr>
      </w:pPr>
      <w:r w:rsidRPr="002D52BC">
        <w:rPr>
          <w:rFonts w:ascii="Arial Narrow" w:hAnsi="Arial Narrow"/>
          <w:sz w:val="22"/>
          <w:szCs w:val="22"/>
        </w:rPr>
        <w:tab/>
      </w:r>
      <w:r w:rsidRPr="002D52BC">
        <w:rPr>
          <w:rFonts w:ascii="Arial Narrow" w:hAnsi="Arial Narrow"/>
          <w:sz w:val="22"/>
          <w:szCs w:val="22"/>
        </w:rPr>
        <w:tab/>
      </w:r>
      <w:r w:rsidRPr="002D52BC">
        <w:rPr>
          <w:rFonts w:ascii="Arial Narrow" w:hAnsi="Arial Narrow"/>
          <w:sz w:val="22"/>
          <w:szCs w:val="22"/>
        </w:rPr>
        <w:tab/>
      </w:r>
    </w:p>
    <w:p w:rsidR="001E1E6C" w:rsidRPr="002D52BC" w:rsidRDefault="001E1E6C" w:rsidP="001E1E6C">
      <w:pPr>
        <w:ind w:right="282"/>
        <w:rPr>
          <w:rFonts w:ascii="Arial Narrow" w:hAnsi="Arial Narrow"/>
          <w:sz w:val="22"/>
          <w:szCs w:val="22"/>
        </w:rPr>
      </w:pPr>
      <w:r w:rsidRPr="002D52BC">
        <w:rPr>
          <w:rFonts w:ascii="Arial Narrow" w:hAnsi="Arial Narrow"/>
          <w:sz w:val="22"/>
          <w:szCs w:val="22"/>
        </w:rPr>
        <w:tab/>
      </w:r>
      <w:r w:rsidRPr="002D52BC">
        <w:rPr>
          <w:rFonts w:ascii="Arial Narrow" w:hAnsi="Arial Narrow"/>
          <w:sz w:val="22"/>
          <w:szCs w:val="22"/>
        </w:rPr>
        <w:tab/>
        <w:t xml:space="preserve">   </w:t>
      </w:r>
    </w:p>
    <w:p w:rsidR="001E1E6C" w:rsidRPr="002D52BC" w:rsidRDefault="001E1E6C" w:rsidP="001E1E6C">
      <w:pPr>
        <w:ind w:right="282"/>
        <w:rPr>
          <w:rFonts w:ascii="Arial Narrow" w:hAnsi="Arial Narrow"/>
          <w:sz w:val="22"/>
          <w:szCs w:val="22"/>
        </w:rPr>
      </w:pPr>
      <w:r w:rsidRPr="002D52BC">
        <w:rPr>
          <w:rFonts w:ascii="Arial Narrow" w:hAnsi="Arial Narrow"/>
          <w:sz w:val="22"/>
          <w:szCs w:val="22"/>
        </w:rPr>
        <w:tab/>
      </w:r>
    </w:p>
    <w:p w:rsidR="001E1E6C" w:rsidRPr="002D52BC" w:rsidRDefault="001E1E6C" w:rsidP="001E1E6C">
      <w:pPr>
        <w:ind w:right="282"/>
        <w:rPr>
          <w:rFonts w:ascii="Arial Narrow" w:hAnsi="Arial Narrow"/>
          <w:b/>
          <w:color w:val="000000"/>
          <w:sz w:val="22"/>
          <w:szCs w:val="22"/>
        </w:rPr>
      </w:pPr>
      <w:r w:rsidRPr="002D52BC">
        <w:rPr>
          <w:rFonts w:ascii="Arial Narrow" w:hAnsi="Arial Narrow"/>
          <w:b/>
          <w:color w:val="000000"/>
          <w:sz w:val="22"/>
          <w:szCs w:val="22"/>
        </w:rPr>
        <w:t>(ďalej len „Objednávateľ“ alebo „Zákazník“)</w:t>
      </w:r>
    </w:p>
    <w:p w:rsidR="001E1E6C" w:rsidRPr="002D52BC" w:rsidRDefault="001E1E6C" w:rsidP="001E1E6C">
      <w:pPr>
        <w:ind w:right="282"/>
        <w:rPr>
          <w:rFonts w:ascii="Arial Narrow" w:hAnsi="Arial Narrow"/>
          <w:b/>
          <w:color w:val="000000"/>
          <w:sz w:val="22"/>
          <w:szCs w:val="22"/>
        </w:rPr>
      </w:pPr>
    </w:p>
    <w:p w:rsidR="001E1E6C" w:rsidRPr="002D52BC" w:rsidRDefault="001E1E6C" w:rsidP="001E1E6C">
      <w:pPr>
        <w:ind w:right="282"/>
        <w:rPr>
          <w:rFonts w:ascii="Arial Narrow" w:hAnsi="Arial Narrow"/>
          <w:b/>
          <w:color w:val="000000"/>
          <w:sz w:val="22"/>
          <w:szCs w:val="22"/>
        </w:rPr>
      </w:pPr>
    </w:p>
    <w:p w:rsidR="001E1E6C" w:rsidRPr="002D52BC" w:rsidRDefault="001E1E6C" w:rsidP="001E1E6C">
      <w:pPr>
        <w:ind w:right="282"/>
        <w:rPr>
          <w:rFonts w:ascii="Arial Narrow" w:hAnsi="Arial Narrow"/>
          <w:b/>
          <w:color w:val="000000"/>
          <w:sz w:val="22"/>
          <w:szCs w:val="22"/>
        </w:rPr>
      </w:pPr>
    </w:p>
    <w:p w:rsidR="001E1E6C" w:rsidRPr="002D52BC" w:rsidRDefault="001E1E6C" w:rsidP="001E1E6C">
      <w:pPr>
        <w:tabs>
          <w:tab w:val="num" w:pos="720"/>
        </w:tabs>
        <w:rPr>
          <w:rFonts w:ascii="Arial Narrow" w:hAnsi="Arial Narrow"/>
          <w:b/>
          <w:bCs/>
          <w:sz w:val="22"/>
          <w:szCs w:val="22"/>
        </w:rPr>
      </w:pPr>
      <w:r>
        <w:rPr>
          <w:rFonts w:ascii="Arial Narrow" w:hAnsi="Arial Narrow"/>
          <w:b/>
          <w:color w:val="000000"/>
          <w:sz w:val="22"/>
          <w:szCs w:val="22"/>
        </w:rPr>
        <w:t>Poskytovateľ</w:t>
      </w:r>
      <w:r w:rsidRPr="002D52BC">
        <w:rPr>
          <w:rFonts w:ascii="Arial Narrow" w:hAnsi="Arial Narrow"/>
          <w:b/>
          <w:color w:val="000000"/>
          <w:sz w:val="22"/>
          <w:szCs w:val="22"/>
        </w:rPr>
        <w:t>:</w:t>
      </w:r>
      <w:r w:rsidRPr="002D52BC">
        <w:rPr>
          <w:rFonts w:ascii="Arial Narrow" w:hAnsi="Arial Narrow"/>
          <w:b/>
          <w:bCs/>
          <w:color w:val="000000"/>
          <w:sz w:val="22"/>
          <w:szCs w:val="22"/>
        </w:rPr>
        <w:tab/>
      </w:r>
    </w:p>
    <w:p w:rsidR="001E1E6C" w:rsidRDefault="001E1E6C" w:rsidP="001E1E6C">
      <w:pPr>
        <w:tabs>
          <w:tab w:val="num" w:pos="720"/>
        </w:tabs>
        <w:rPr>
          <w:rFonts w:ascii="Arial Narrow" w:hAnsi="Arial Narrow"/>
          <w:b/>
          <w:bCs/>
          <w:sz w:val="22"/>
          <w:szCs w:val="22"/>
        </w:rPr>
      </w:pPr>
    </w:p>
    <w:p w:rsidR="001E1E6C" w:rsidRPr="002D52BC" w:rsidRDefault="001E1E6C" w:rsidP="001E1E6C">
      <w:pPr>
        <w:tabs>
          <w:tab w:val="num" w:pos="720"/>
        </w:tabs>
        <w:rPr>
          <w:rFonts w:ascii="Arial Narrow" w:hAnsi="Arial Narrow"/>
          <w:bCs/>
          <w:sz w:val="22"/>
          <w:szCs w:val="22"/>
        </w:rPr>
      </w:pPr>
      <w:r w:rsidRPr="002D52BC">
        <w:rPr>
          <w:rFonts w:ascii="Arial Narrow" w:hAnsi="Arial Narrow"/>
          <w:bCs/>
          <w:sz w:val="22"/>
          <w:szCs w:val="22"/>
        </w:rPr>
        <w:t>Sídlo:</w:t>
      </w:r>
      <w:r w:rsidRPr="002D52BC">
        <w:rPr>
          <w:rFonts w:ascii="Arial Narrow" w:hAnsi="Arial Narrow"/>
          <w:bCs/>
          <w:sz w:val="22"/>
          <w:szCs w:val="22"/>
        </w:rPr>
        <w:tab/>
      </w:r>
    </w:p>
    <w:p w:rsidR="001E1E6C" w:rsidRPr="002D52BC" w:rsidRDefault="001E1E6C" w:rsidP="001E1E6C">
      <w:pPr>
        <w:rPr>
          <w:rFonts w:ascii="Arial Narrow" w:hAnsi="Arial Narrow"/>
          <w:b/>
          <w:bCs/>
          <w:sz w:val="22"/>
          <w:szCs w:val="22"/>
        </w:rPr>
      </w:pPr>
    </w:p>
    <w:p w:rsidR="001E1E6C" w:rsidRPr="002D52BC" w:rsidRDefault="001E1E6C" w:rsidP="001E1E6C">
      <w:pPr>
        <w:tabs>
          <w:tab w:val="left" w:pos="720"/>
        </w:tabs>
        <w:rPr>
          <w:rFonts w:ascii="Arial Narrow" w:hAnsi="Arial Narrow"/>
          <w:b/>
          <w:bCs/>
          <w:sz w:val="22"/>
          <w:szCs w:val="22"/>
        </w:rPr>
      </w:pPr>
      <w:r w:rsidRPr="002D52BC">
        <w:rPr>
          <w:rFonts w:ascii="Arial Narrow" w:hAnsi="Arial Narrow"/>
          <w:sz w:val="22"/>
          <w:szCs w:val="22"/>
        </w:rPr>
        <w:t xml:space="preserve">Zastúpený: </w:t>
      </w:r>
      <w:r w:rsidRPr="002D52BC">
        <w:rPr>
          <w:rFonts w:ascii="Arial Narrow" w:hAnsi="Arial Narrow"/>
          <w:sz w:val="22"/>
          <w:szCs w:val="22"/>
        </w:rPr>
        <w:tab/>
      </w:r>
    </w:p>
    <w:p w:rsidR="001E1E6C" w:rsidRPr="002D52BC" w:rsidRDefault="001E1E6C" w:rsidP="001E1E6C">
      <w:pPr>
        <w:tabs>
          <w:tab w:val="left" w:pos="720"/>
        </w:tabs>
        <w:rPr>
          <w:rFonts w:ascii="Arial Narrow" w:hAnsi="Arial Narrow"/>
          <w:b/>
          <w:bCs/>
          <w:sz w:val="22"/>
          <w:szCs w:val="22"/>
        </w:rPr>
      </w:pPr>
    </w:p>
    <w:p w:rsidR="001E1E6C" w:rsidRPr="002D52BC" w:rsidRDefault="001E1E6C" w:rsidP="001E1E6C">
      <w:pPr>
        <w:tabs>
          <w:tab w:val="left" w:pos="720"/>
        </w:tabs>
        <w:rPr>
          <w:rFonts w:ascii="Arial Narrow" w:hAnsi="Arial Narrow"/>
          <w:b/>
          <w:bCs/>
          <w:sz w:val="22"/>
          <w:szCs w:val="22"/>
        </w:rPr>
      </w:pPr>
    </w:p>
    <w:p w:rsidR="001E1E6C" w:rsidRPr="002D52BC" w:rsidRDefault="001E1E6C" w:rsidP="001E1E6C">
      <w:pPr>
        <w:tabs>
          <w:tab w:val="left" w:pos="720"/>
          <w:tab w:val="left" w:pos="7020"/>
        </w:tabs>
        <w:rPr>
          <w:rFonts w:ascii="Arial Narrow" w:hAnsi="Arial Narrow"/>
          <w:sz w:val="22"/>
          <w:szCs w:val="22"/>
        </w:rPr>
      </w:pPr>
      <w:r w:rsidRPr="002D52BC">
        <w:rPr>
          <w:rFonts w:ascii="Arial Narrow" w:hAnsi="Arial Narrow"/>
          <w:sz w:val="22"/>
          <w:szCs w:val="22"/>
        </w:rPr>
        <w:t>Vybavuje:</w:t>
      </w:r>
      <w:r w:rsidRPr="002D52BC">
        <w:rPr>
          <w:rFonts w:ascii="Arial Narrow" w:hAnsi="Arial Narrow"/>
          <w:sz w:val="22"/>
          <w:szCs w:val="22"/>
        </w:rPr>
        <w:tab/>
      </w:r>
    </w:p>
    <w:p w:rsidR="001E1E6C" w:rsidRDefault="001E1E6C" w:rsidP="001E1E6C">
      <w:pPr>
        <w:tabs>
          <w:tab w:val="left" w:pos="720"/>
          <w:tab w:val="left" w:pos="7020"/>
        </w:tabs>
        <w:rPr>
          <w:rFonts w:ascii="Arial Narrow" w:hAnsi="Arial Narrow"/>
          <w:sz w:val="22"/>
          <w:szCs w:val="22"/>
        </w:rPr>
      </w:pPr>
      <w:r w:rsidRPr="002D52BC">
        <w:rPr>
          <w:rFonts w:ascii="Arial Narrow" w:hAnsi="Arial Narrow"/>
          <w:sz w:val="22"/>
          <w:szCs w:val="22"/>
        </w:rPr>
        <w:t>IČO:</w:t>
      </w:r>
    </w:p>
    <w:p w:rsidR="001E1E6C" w:rsidRPr="002D52BC" w:rsidRDefault="001E1E6C" w:rsidP="001E1E6C">
      <w:pPr>
        <w:tabs>
          <w:tab w:val="left" w:pos="720"/>
          <w:tab w:val="left" w:pos="7020"/>
        </w:tabs>
        <w:rPr>
          <w:rFonts w:ascii="Arial Narrow" w:hAnsi="Arial Narrow"/>
          <w:sz w:val="22"/>
          <w:szCs w:val="22"/>
        </w:rPr>
      </w:pPr>
      <w:r>
        <w:rPr>
          <w:rFonts w:ascii="Arial Narrow" w:hAnsi="Arial Narrow"/>
          <w:sz w:val="22"/>
          <w:szCs w:val="22"/>
        </w:rPr>
        <w:t>DIČ:</w:t>
      </w:r>
      <w:r w:rsidRPr="002D52BC">
        <w:rPr>
          <w:rFonts w:ascii="Arial Narrow" w:hAnsi="Arial Narrow"/>
          <w:sz w:val="22"/>
          <w:szCs w:val="22"/>
        </w:rPr>
        <w:tab/>
      </w:r>
    </w:p>
    <w:p w:rsidR="001E1E6C" w:rsidRPr="002D52BC" w:rsidRDefault="001E1E6C" w:rsidP="001E1E6C">
      <w:pPr>
        <w:tabs>
          <w:tab w:val="left" w:pos="720"/>
          <w:tab w:val="left" w:pos="7020"/>
        </w:tabs>
        <w:rPr>
          <w:rFonts w:ascii="Arial Narrow" w:hAnsi="Arial Narrow"/>
          <w:sz w:val="22"/>
          <w:szCs w:val="22"/>
        </w:rPr>
      </w:pPr>
      <w:r w:rsidRPr="002D52BC">
        <w:rPr>
          <w:rFonts w:ascii="Arial Narrow" w:hAnsi="Arial Narrow"/>
          <w:sz w:val="22"/>
          <w:szCs w:val="22"/>
        </w:rPr>
        <w:t>IČ DPH:</w:t>
      </w:r>
      <w:r w:rsidRPr="002D52BC">
        <w:rPr>
          <w:rFonts w:ascii="Arial Narrow" w:hAnsi="Arial Narrow"/>
          <w:sz w:val="22"/>
          <w:szCs w:val="22"/>
        </w:rPr>
        <w:tab/>
      </w:r>
    </w:p>
    <w:p w:rsidR="001E1E6C" w:rsidRPr="002D52BC" w:rsidRDefault="001E1E6C" w:rsidP="001E1E6C">
      <w:pPr>
        <w:tabs>
          <w:tab w:val="left" w:pos="720"/>
          <w:tab w:val="left" w:pos="7020"/>
        </w:tabs>
        <w:rPr>
          <w:rFonts w:ascii="Arial Narrow" w:hAnsi="Arial Narrow"/>
          <w:sz w:val="22"/>
          <w:szCs w:val="22"/>
        </w:rPr>
      </w:pPr>
      <w:r w:rsidRPr="002D52BC">
        <w:rPr>
          <w:rFonts w:ascii="Arial Narrow" w:hAnsi="Arial Narrow"/>
          <w:sz w:val="22"/>
          <w:szCs w:val="22"/>
        </w:rPr>
        <w:t>Bankové spojenie:</w:t>
      </w:r>
      <w:r w:rsidRPr="002D52BC">
        <w:rPr>
          <w:rFonts w:ascii="Arial Narrow" w:hAnsi="Arial Narrow"/>
          <w:sz w:val="22"/>
          <w:szCs w:val="22"/>
        </w:rPr>
        <w:tab/>
      </w:r>
    </w:p>
    <w:p w:rsidR="001E1E6C" w:rsidRDefault="001E1E6C" w:rsidP="001E1E6C">
      <w:pPr>
        <w:tabs>
          <w:tab w:val="left" w:pos="720"/>
          <w:tab w:val="left" w:pos="7020"/>
        </w:tabs>
        <w:rPr>
          <w:rFonts w:ascii="Arial Narrow" w:hAnsi="Arial Narrow"/>
          <w:sz w:val="22"/>
          <w:szCs w:val="22"/>
        </w:rPr>
      </w:pPr>
      <w:r>
        <w:rPr>
          <w:rFonts w:ascii="Arial Narrow" w:hAnsi="Arial Narrow" w:cs="Arial Narrow"/>
          <w:sz w:val="22"/>
          <w:szCs w:val="22"/>
        </w:rPr>
        <w:t xml:space="preserve">Číslo účtu v tvare </w:t>
      </w:r>
      <w:r>
        <w:rPr>
          <w:rFonts w:ascii="Arial Narrow" w:hAnsi="Arial Narrow"/>
          <w:sz w:val="22"/>
          <w:szCs w:val="22"/>
        </w:rPr>
        <w:t>IBAN:</w:t>
      </w:r>
    </w:p>
    <w:p w:rsidR="001E1E6C" w:rsidRPr="002D52BC" w:rsidRDefault="001E1E6C" w:rsidP="001E1E6C">
      <w:pPr>
        <w:tabs>
          <w:tab w:val="left" w:pos="720"/>
          <w:tab w:val="left" w:pos="7020"/>
        </w:tabs>
        <w:rPr>
          <w:rFonts w:ascii="Arial Narrow" w:hAnsi="Arial Narrow"/>
          <w:b/>
          <w:sz w:val="22"/>
          <w:szCs w:val="22"/>
        </w:rPr>
      </w:pPr>
      <w:r w:rsidRPr="002D52BC">
        <w:rPr>
          <w:rFonts w:ascii="Arial Narrow" w:hAnsi="Arial Narrow"/>
          <w:sz w:val="22"/>
          <w:szCs w:val="22"/>
        </w:rPr>
        <w:tab/>
      </w:r>
      <w:r w:rsidRPr="002D52BC">
        <w:rPr>
          <w:rFonts w:ascii="Arial Narrow" w:hAnsi="Arial Narrow"/>
          <w:sz w:val="22"/>
          <w:szCs w:val="22"/>
        </w:rPr>
        <w:tab/>
      </w:r>
      <w:r w:rsidRPr="002D52BC">
        <w:rPr>
          <w:rFonts w:ascii="Arial Narrow" w:hAnsi="Arial Narrow"/>
          <w:b/>
          <w:sz w:val="22"/>
          <w:szCs w:val="22"/>
        </w:rPr>
        <w:t xml:space="preserve"> </w:t>
      </w:r>
    </w:p>
    <w:p w:rsidR="001E1E6C" w:rsidRPr="002D52BC" w:rsidRDefault="001E1E6C" w:rsidP="001E1E6C">
      <w:pPr>
        <w:tabs>
          <w:tab w:val="left" w:pos="720"/>
          <w:tab w:val="left" w:pos="7020"/>
        </w:tabs>
        <w:ind w:left="2880" w:hanging="2880"/>
        <w:rPr>
          <w:rFonts w:ascii="Arial Narrow" w:hAnsi="Arial Narrow"/>
          <w:sz w:val="22"/>
          <w:szCs w:val="22"/>
        </w:rPr>
      </w:pPr>
      <w:r w:rsidRPr="002D52BC">
        <w:rPr>
          <w:rFonts w:ascii="Arial Narrow" w:hAnsi="Arial Narrow"/>
          <w:sz w:val="22"/>
          <w:szCs w:val="22"/>
        </w:rPr>
        <w:t xml:space="preserve">zapísaný v registri : </w:t>
      </w:r>
      <w:r w:rsidRPr="002D52BC">
        <w:rPr>
          <w:rFonts w:ascii="Arial Narrow" w:hAnsi="Arial Narrow"/>
          <w:sz w:val="22"/>
          <w:szCs w:val="22"/>
        </w:rPr>
        <w:tab/>
        <w:t xml:space="preserve"> </w:t>
      </w:r>
    </w:p>
    <w:p w:rsidR="001E1E6C" w:rsidRPr="002D52BC" w:rsidRDefault="001E1E6C" w:rsidP="001E1E6C">
      <w:pPr>
        <w:tabs>
          <w:tab w:val="left" w:pos="720"/>
          <w:tab w:val="left" w:pos="1440"/>
          <w:tab w:val="left" w:pos="3600"/>
          <w:tab w:val="left" w:pos="4320"/>
          <w:tab w:val="left" w:pos="5040"/>
          <w:tab w:val="left" w:pos="5760"/>
          <w:tab w:val="left" w:pos="6480"/>
          <w:tab w:val="left" w:pos="7200"/>
          <w:tab w:val="left" w:pos="7920"/>
        </w:tabs>
        <w:ind w:left="567" w:hanging="567"/>
        <w:jc w:val="both"/>
        <w:rPr>
          <w:rFonts w:ascii="Arial Narrow" w:hAnsi="Arial Narrow"/>
          <w:sz w:val="22"/>
          <w:szCs w:val="22"/>
        </w:rPr>
      </w:pPr>
      <w:r w:rsidRPr="002D52BC">
        <w:rPr>
          <w:rFonts w:ascii="Arial Narrow" w:hAnsi="Arial Narrow"/>
          <w:sz w:val="22"/>
          <w:szCs w:val="22"/>
        </w:rPr>
        <w:t xml:space="preserve">Vložka číslo: </w:t>
      </w:r>
      <w:r w:rsidRPr="002D52BC">
        <w:rPr>
          <w:rFonts w:ascii="Arial Narrow" w:hAnsi="Arial Narrow"/>
          <w:sz w:val="22"/>
          <w:szCs w:val="22"/>
        </w:rPr>
        <w:tab/>
      </w:r>
      <w:r w:rsidRPr="002D52BC">
        <w:rPr>
          <w:rFonts w:ascii="Arial Narrow" w:hAnsi="Arial Narrow"/>
          <w:sz w:val="22"/>
          <w:szCs w:val="22"/>
        </w:rPr>
        <w:tab/>
      </w:r>
      <w:r w:rsidRPr="002D52BC">
        <w:rPr>
          <w:rFonts w:ascii="Arial Narrow" w:hAnsi="Arial Narrow"/>
          <w:sz w:val="22"/>
          <w:szCs w:val="22"/>
        </w:rPr>
        <w:tab/>
      </w:r>
    </w:p>
    <w:p w:rsidR="001E1E6C" w:rsidRPr="002D52BC" w:rsidRDefault="001E1E6C" w:rsidP="001E1E6C">
      <w:pPr>
        <w:rPr>
          <w:rFonts w:ascii="Arial Narrow" w:hAnsi="Arial Narrow"/>
          <w:sz w:val="22"/>
          <w:szCs w:val="22"/>
        </w:rPr>
      </w:pPr>
      <w:r w:rsidRPr="002D52BC">
        <w:rPr>
          <w:rFonts w:ascii="Arial Narrow" w:hAnsi="Arial Narrow"/>
          <w:color w:val="000000"/>
          <w:sz w:val="22"/>
          <w:szCs w:val="22"/>
        </w:rPr>
        <w:tab/>
      </w:r>
      <w:r w:rsidRPr="002D52BC">
        <w:rPr>
          <w:rFonts w:ascii="Arial Narrow" w:hAnsi="Arial Narrow"/>
          <w:color w:val="000000"/>
          <w:sz w:val="22"/>
          <w:szCs w:val="22"/>
        </w:rPr>
        <w:tab/>
      </w:r>
      <w:r w:rsidRPr="002D52BC">
        <w:rPr>
          <w:rFonts w:ascii="Arial Narrow" w:hAnsi="Arial Narrow"/>
          <w:color w:val="000000"/>
          <w:sz w:val="22"/>
          <w:szCs w:val="22"/>
        </w:rPr>
        <w:tab/>
      </w:r>
      <w:r w:rsidRPr="002D52BC">
        <w:rPr>
          <w:rFonts w:ascii="Arial Narrow" w:hAnsi="Arial Narrow"/>
          <w:color w:val="000000"/>
          <w:sz w:val="22"/>
          <w:szCs w:val="22"/>
        </w:rPr>
        <w:tab/>
      </w:r>
    </w:p>
    <w:p w:rsidR="001E1E6C" w:rsidRPr="002D52BC" w:rsidRDefault="001E1E6C" w:rsidP="001E1E6C">
      <w:pPr>
        <w:rPr>
          <w:rFonts w:ascii="Arial Narrow" w:hAnsi="Arial Narrow"/>
          <w:b/>
          <w:sz w:val="22"/>
          <w:szCs w:val="22"/>
        </w:rPr>
      </w:pPr>
      <w:r w:rsidRPr="002D52BC">
        <w:rPr>
          <w:rFonts w:ascii="Arial Narrow" w:hAnsi="Arial Narrow"/>
          <w:b/>
          <w:sz w:val="22"/>
          <w:szCs w:val="22"/>
        </w:rPr>
        <w:t>(ďalej len „</w:t>
      </w:r>
      <w:r>
        <w:rPr>
          <w:rFonts w:ascii="Arial Narrow" w:hAnsi="Arial Narrow"/>
          <w:b/>
          <w:sz w:val="22"/>
          <w:szCs w:val="22"/>
        </w:rPr>
        <w:t>Poskytovateľ</w:t>
      </w:r>
      <w:r w:rsidRPr="002D52BC">
        <w:rPr>
          <w:rFonts w:ascii="Arial Narrow" w:hAnsi="Arial Narrow"/>
          <w:b/>
          <w:sz w:val="22"/>
          <w:szCs w:val="22"/>
        </w:rPr>
        <w:t>“)</w:t>
      </w:r>
    </w:p>
    <w:p w:rsidR="001E1E6C" w:rsidRPr="002D52BC" w:rsidRDefault="001E1E6C" w:rsidP="001E1E6C">
      <w:pPr>
        <w:ind w:left="567" w:hanging="567"/>
        <w:jc w:val="center"/>
        <w:rPr>
          <w:rFonts w:ascii="Arial Narrow" w:hAnsi="Arial Narrow"/>
          <w:b/>
          <w:sz w:val="22"/>
          <w:szCs w:val="22"/>
        </w:rPr>
      </w:pPr>
      <w:r w:rsidRPr="002D52BC">
        <w:rPr>
          <w:rFonts w:ascii="Arial Narrow" w:hAnsi="Arial Narrow"/>
          <w:b/>
          <w:sz w:val="22"/>
          <w:szCs w:val="22"/>
        </w:rPr>
        <w:br w:type="page"/>
      </w:r>
      <w:r w:rsidRPr="002D52BC">
        <w:rPr>
          <w:rFonts w:ascii="Arial Narrow" w:hAnsi="Arial Narrow"/>
          <w:b/>
          <w:sz w:val="22"/>
          <w:szCs w:val="22"/>
        </w:rPr>
        <w:lastRenderedPageBreak/>
        <w:t xml:space="preserve">Táto zmluva sa uzatvára v súlade s § </w:t>
      </w:r>
      <w:r>
        <w:rPr>
          <w:rFonts w:ascii="Arial Narrow" w:hAnsi="Arial Narrow"/>
          <w:b/>
          <w:sz w:val="22"/>
          <w:szCs w:val="22"/>
        </w:rPr>
        <w:t xml:space="preserve">66 zákona č. 343/2015 </w:t>
      </w:r>
      <w:proofErr w:type="spellStart"/>
      <w:r w:rsidRPr="002D52BC">
        <w:rPr>
          <w:rFonts w:ascii="Arial Narrow" w:hAnsi="Arial Narrow"/>
          <w:b/>
          <w:sz w:val="22"/>
          <w:szCs w:val="22"/>
        </w:rPr>
        <w:t>Z.z</w:t>
      </w:r>
      <w:proofErr w:type="spellEnd"/>
      <w:r w:rsidRPr="002D52BC">
        <w:rPr>
          <w:rFonts w:ascii="Arial Narrow" w:hAnsi="Arial Narrow"/>
          <w:b/>
          <w:sz w:val="22"/>
          <w:szCs w:val="22"/>
        </w:rPr>
        <w:t xml:space="preserve">. o verejnom obstarávaní a o zmene a doplnení niektorých zákonov v znení neskorších predpisov („zákon“) ako výsledok verejnej súťaže  </w:t>
      </w:r>
      <w:r w:rsidRPr="002D52BC">
        <w:rPr>
          <w:rFonts w:ascii="Arial Narrow" w:hAnsi="Arial Narrow"/>
          <w:b/>
          <w:sz w:val="22"/>
          <w:szCs w:val="22"/>
        </w:rPr>
        <w:br/>
      </w:r>
    </w:p>
    <w:p w:rsidR="001E1E6C" w:rsidRPr="002D52BC" w:rsidRDefault="001E1E6C" w:rsidP="001E1E6C">
      <w:pPr>
        <w:ind w:left="284" w:right="282"/>
        <w:jc w:val="center"/>
        <w:rPr>
          <w:rFonts w:ascii="Arial Narrow" w:hAnsi="Arial Narrow"/>
          <w:b/>
          <w:sz w:val="22"/>
          <w:szCs w:val="22"/>
        </w:rPr>
      </w:pPr>
    </w:p>
    <w:p w:rsidR="001E1E6C" w:rsidRPr="002D52BC" w:rsidRDefault="001E1E6C" w:rsidP="001E1E6C">
      <w:pPr>
        <w:ind w:left="284" w:right="282"/>
        <w:jc w:val="center"/>
        <w:rPr>
          <w:rFonts w:ascii="Arial Narrow" w:hAnsi="Arial Narrow"/>
          <w:b/>
          <w:sz w:val="22"/>
          <w:szCs w:val="22"/>
        </w:rPr>
      </w:pPr>
      <w:r w:rsidRPr="002D52BC">
        <w:rPr>
          <w:rFonts w:ascii="Arial Narrow" w:hAnsi="Arial Narrow"/>
          <w:b/>
          <w:sz w:val="22"/>
          <w:szCs w:val="22"/>
        </w:rPr>
        <w:t>Článok I.</w:t>
      </w:r>
    </w:p>
    <w:p w:rsidR="001E1E6C" w:rsidRPr="002D52BC" w:rsidRDefault="001E1E6C" w:rsidP="001E1E6C">
      <w:pPr>
        <w:ind w:left="284" w:right="282"/>
        <w:jc w:val="center"/>
        <w:rPr>
          <w:rFonts w:ascii="Arial Narrow" w:hAnsi="Arial Narrow"/>
          <w:sz w:val="22"/>
          <w:szCs w:val="22"/>
        </w:rPr>
      </w:pPr>
      <w:r w:rsidRPr="002D52BC">
        <w:rPr>
          <w:rFonts w:ascii="Arial Narrow" w:hAnsi="Arial Narrow"/>
          <w:b/>
          <w:sz w:val="22"/>
          <w:szCs w:val="22"/>
        </w:rPr>
        <w:t>PREDMET ZMLUVY</w:t>
      </w:r>
    </w:p>
    <w:p w:rsidR="001E1E6C" w:rsidRPr="002D52BC" w:rsidRDefault="001E1E6C" w:rsidP="001E1E6C">
      <w:pPr>
        <w:ind w:left="851"/>
        <w:jc w:val="both"/>
        <w:rPr>
          <w:rFonts w:ascii="Arial Narrow" w:hAnsi="Arial Narrow"/>
          <w:sz w:val="22"/>
          <w:szCs w:val="22"/>
        </w:rPr>
      </w:pPr>
      <w:r w:rsidRPr="002D52BC">
        <w:rPr>
          <w:rFonts w:ascii="Arial Narrow" w:hAnsi="Arial Narrow"/>
          <w:sz w:val="22"/>
          <w:szCs w:val="22"/>
        </w:rPr>
        <w:t xml:space="preserve">  </w:t>
      </w:r>
    </w:p>
    <w:p w:rsidR="001E1E6C" w:rsidRPr="002D52BC" w:rsidRDefault="001E1E6C" w:rsidP="001E1E6C">
      <w:pPr>
        <w:ind w:left="851" w:right="282" w:hanging="567"/>
        <w:jc w:val="both"/>
        <w:rPr>
          <w:rFonts w:ascii="Arial Narrow" w:hAnsi="Arial Narrow"/>
          <w:sz w:val="22"/>
          <w:szCs w:val="22"/>
        </w:rPr>
      </w:pPr>
      <w:r w:rsidRPr="002D52BC">
        <w:rPr>
          <w:rFonts w:ascii="Arial Narrow" w:hAnsi="Arial Narrow"/>
          <w:b/>
          <w:sz w:val="22"/>
          <w:szCs w:val="22"/>
        </w:rPr>
        <w:t>1.1</w:t>
      </w:r>
      <w:r w:rsidRPr="002D52BC">
        <w:rPr>
          <w:rFonts w:ascii="Arial Narrow" w:hAnsi="Arial Narrow"/>
          <w:sz w:val="22"/>
          <w:szCs w:val="22"/>
        </w:rPr>
        <w:t xml:space="preserve"> </w:t>
      </w:r>
      <w:r w:rsidRPr="002D52BC">
        <w:rPr>
          <w:rFonts w:ascii="Arial Narrow" w:hAnsi="Arial Narrow"/>
          <w:sz w:val="22"/>
          <w:szCs w:val="22"/>
        </w:rPr>
        <w:tab/>
      </w:r>
      <w:r>
        <w:rPr>
          <w:rFonts w:ascii="Arial Narrow" w:hAnsi="Arial Narrow"/>
          <w:sz w:val="22"/>
          <w:szCs w:val="22"/>
        </w:rPr>
        <w:t xml:space="preserve">Na základe tejto zmluvy sa Poskytovateľ zaväzuje dodať Objednávateľovi (i) nové licencie </w:t>
      </w:r>
      <w:proofErr w:type="spellStart"/>
      <w:r>
        <w:rPr>
          <w:rFonts w:ascii="Arial Narrow" w:hAnsi="Arial Narrow"/>
          <w:sz w:val="22"/>
          <w:szCs w:val="22"/>
        </w:rPr>
        <w:t>Fabasoft</w:t>
      </w:r>
      <w:proofErr w:type="spellEnd"/>
      <w:r>
        <w:rPr>
          <w:rFonts w:ascii="Arial Narrow" w:hAnsi="Arial Narrow"/>
          <w:sz w:val="22"/>
          <w:szCs w:val="22"/>
        </w:rPr>
        <w:t xml:space="preserve">, vrátane  softvérovej podpory a (ii) poskytnúť </w:t>
      </w:r>
      <w:r w:rsidRPr="002D52BC">
        <w:rPr>
          <w:rFonts w:ascii="Arial Narrow" w:hAnsi="Arial Narrow"/>
          <w:sz w:val="22"/>
          <w:szCs w:val="22"/>
        </w:rPr>
        <w:t>služb</w:t>
      </w:r>
      <w:r>
        <w:rPr>
          <w:rFonts w:ascii="Arial Narrow" w:hAnsi="Arial Narrow"/>
          <w:sz w:val="22"/>
          <w:szCs w:val="22"/>
        </w:rPr>
        <w:t>y</w:t>
      </w:r>
      <w:r w:rsidRPr="002D52BC">
        <w:rPr>
          <w:rFonts w:ascii="Arial Narrow" w:hAnsi="Arial Narrow"/>
          <w:sz w:val="22"/>
          <w:szCs w:val="22"/>
        </w:rPr>
        <w:t xml:space="preserve"> </w:t>
      </w:r>
      <w:r>
        <w:rPr>
          <w:rFonts w:ascii="Arial Narrow" w:hAnsi="Arial Narrow"/>
          <w:sz w:val="22"/>
          <w:szCs w:val="22"/>
        </w:rPr>
        <w:t xml:space="preserve">základnej softvérovej </w:t>
      </w:r>
      <w:r w:rsidRPr="002D52BC">
        <w:rPr>
          <w:rFonts w:ascii="Arial Narrow" w:hAnsi="Arial Narrow"/>
          <w:sz w:val="22"/>
          <w:szCs w:val="22"/>
        </w:rPr>
        <w:t xml:space="preserve">podpory (údržby) </w:t>
      </w:r>
      <w:r>
        <w:rPr>
          <w:rFonts w:ascii="Arial Narrow" w:hAnsi="Arial Narrow"/>
          <w:sz w:val="22"/>
          <w:szCs w:val="22"/>
        </w:rPr>
        <w:t xml:space="preserve">k existujúcim licenciám </w:t>
      </w:r>
      <w:proofErr w:type="spellStart"/>
      <w:r>
        <w:rPr>
          <w:rFonts w:ascii="Arial Narrow" w:hAnsi="Arial Narrow"/>
          <w:sz w:val="22"/>
          <w:szCs w:val="22"/>
        </w:rPr>
        <w:t>Fabasoft</w:t>
      </w:r>
      <w:proofErr w:type="spellEnd"/>
      <w:r>
        <w:rPr>
          <w:rFonts w:ascii="Arial Narrow" w:hAnsi="Arial Narrow"/>
          <w:sz w:val="22"/>
          <w:szCs w:val="22"/>
        </w:rPr>
        <w:t xml:space="preserve"> (ďalej aj ako „služby údržby“), ktoré sú </w:t>
      </w:r>
      <w:r w:rsidRPr="002D52BC">
        <w:rPr>
          <w:rFonts w:ascii="Arial Narrow" w:hAnsi="Arial Narrow"/>
          <w:sz w:val="22"/>
          <w:szCs w:val="22"/>
        </w:rPr>
        <w:t>v správe majetku štátu Objednávateľa</w:t>
      </w:r>
      <w:r>
        <w:rPr>
          <w:rFonts w:ascii="Arial Narrow" w:hAnsi="Arial Narrow"/>
          <w:sz w:val="22"/>
          <w:szCs w:val="22"/>
        </w:rPr>
        <w:t>.</w:t>
      </w:r>
      <w:r w:rsidRPr="002D52BC">
        <w:rPr>
          <w:rFonts w:ascii="Arial Narrow" w:hAnsi="Arial Narrow"/>
          <w:color w:val="FF0000"/>
          <w:sz w:val="22"/>
          <w:szCs w:val="22"/>
        </w:rPr>
        <w:t xml:space="preserve"> </w:t>
      </w:r>
      <w:r w:rsidRPr="002D52BC">
        <w:rPr>
          <w:rFonts w:ascii="Arial Narrow" w:hAnsi="Arial Narrow"/>
          <w:sz w:val="22"/>
          <w:szCs w:val="22"/>
        </w:rPr>
        <w:t>Druh, množstvo</w:t>
      </w:r>
      <w:r>
        <w:rPr>
          <w:rFonts w:ascii="Arial Narrow" w:hAnsi="Arial Narrow"/>
          <w:sz w:val="22"/>
          <w:szCs w:val="22"/>
        </w:rPr>
        <w:t xml:space="preserve"> a</w:t>
      </w:r>
      <w:r w:rsidRPr="002D52BC">
        <w:rPr>
          <w:rFonts w:ascii="Arial Narrow" w:hAnsi="Arial Narrow"/>
          <w:sz w:val="22"/>
          <w:szCs w:val="22"/>
        </w:rPr>
        <w:t xml:space="preserve"> špecifikácia </w:t>
      </w:r>
      <w:r>
        <w:rPr>
          <w:rFonts w:ascii="Arial Narrow" w:hAnsi="Arial Narrow"/>
          <w:sz w:val="22"/>
          <w:szCs w:val="22"/>
        </w:rPr>
        <w:t xml:space="preserve">nových </w:t>
      </w:r>
      <w:r w:rsidRPr="002D52BC">
        <w:rPr>
          <w:rFonts w:ascii="Arial Narrow" w:hAnsi="Arial Narrow"/>
          <w:sz w:val="22"/>
          <w:szCs w:val="22"/>
        </w:rPr>
        <w:t xml:space="preserve">licencií </w:t>
      </w:r>
      <w:r>
        <w:rPr>
          <w:rFonts w:ascii="Arial Narrow" w:hAnsi="Arial Narrow"/>
          <w:sz w:val="22"/>
          <w:szCs w:val="22"/>
        </w:rPr>
        <w:t xml:space="preserve">(vrátane základnej softvérovej podpory) a špecifikácia služieb údržby </w:t>
      </w:r>
      <w:r w:rsidRPr="002D52BC">
        <w:rPr>
          <w:rFonts w:ascii="Arial Narrow" w:hAnsi="Arial Narrow"/>
          <w:sz w:val="22"/>
          <w:szCs w:val="22"/>
        </w:rPr>
        <w:t xml:space="preserve">pre </w:t>
      </w:r>
      <w:r>
        <w:rPr>
          <w:rFonts w:ascii="Arial Narrow" w:hAnsi="Arial Narrow"/>
          <w:sz w:val="22"/>
          <w:szCs w:val="22"/>
        </w:rPr>
        <w:t>existujúce licencie</w:t>
      </w:r>
      <w:r w:rsidRPr="002D52BC">
        <w:rPr>
          <w:rFonts w:ascii="Arial Narrow" w:hAnsi="Arial Narrow"/>
          <w:sz w:val="22"/>
          <w:szCs w:val="22"/>
        </w:rPr>
        <w:t xml:space="preserve"> </w:t>
      </w:r>
      <w:proofErr w:type="spellStart"/>
      <w:r>
        <w:rPr>
          <w:rFonts w:ascii="Arial Narrow" w:hAnsi="Arial Narrow"/>
          <w:sz w:val="22"/>
          <w:szCs w:val="22"/>
        </w:rPr>
        <w:t>Fabasoft</w:t>
      </w:r>
      <w:proofErr w:type="spellEnd"/>
      <w:r>
        <w:rPr>
          <w:rFonts w:ascii="Arial Narrow" w:hAnsi="Arial Narrow"/>
          <w:sz w:val="22"/>
          <w:szCs w:val="22"/>
        </w:rPr>
        <w:t xml:space="preserve"> sú</w:t>
      </w:r>
      <w:r w:rsidRPr="002D52BC">
        <w:rPr>
          <w:rFonts w:ascii="Arial Narrow" w:hAnsi="Arial Narrow"/>
          <w:sz w:val="22"/>
          <w:szCs w:val="22"/>
        </w:rPr>
        <w:t xml:space="preserve"> </w:t>
      </w:r>
      <w:r>
        <w:rPr>
          <w:rFonts w:ascii="Arial Narrow" w:hAnsi="Arial Narrow"/>
          <w:sz w:val="22"/>
          <w:szCs w:val="22"/>
        </w:rPr>
        <w:t xml:space="preserve">uvedené </w:t>
      </w:r>
      <w:r w:rsidRPr="002D52BC">
        <w:rPr>
          <w:rFonts w:ascii="Arial Narrow" w:hAnsi="Arial Narrow"/>
          <w:sz w:val="22"/>
          <w:szCs w:val="22"/>
        </w:rPr>
        <w:t>v Prílohe č.1, ktorá tvorí neoddeliteľnú súčasť  tejto zmluvy.</w:t>
      </w:r>
    </w:p>
    <w:p w:rsidR="001E1E6C" w:rsidRPr="002D52BC" w:rsidRDefault="001E1E6C" w:rsidP="001E1E6C">
      <w:pPr>
        <w:ind w:right="282"/>
        <w:jc w:val="both"/>
        <w:rPr>
          <w:rFonts w:ascii="Arial Narrow" w:hAnsi="Arial Narrow"/>
          <w:b/>
          <w:sz w:val="22"/>
          <w:szCs w:val="22"/>
        </w:rPr>
      </w:pPr>
    </w:p>
    <w:p w:rsidR="001E1E6C" w:rsidRPr="002D52BC" w:rsidRDefault="001E1E6C" w:rsidP="001E1E6C">
      <w:pPr>
        <w:ind w:left="851" w:right="282" w:hanging="567"/>
        <w:jc w:val="both"/>
        <w:rPr>
          <w:rFonts w:ascii="Arial Narrow" w:hAnsi="Arial Narrow"/>
          <w:sz w:val="22"/>
          <w:szCs w:val="22"/>
        </w:rPr>
      </w:pPr>
      <w:r w:rsidRPr="002D52BC">
        <w:rPr>
          <w:rFonts w:ascii="Arial Narrow" w:hAnsi="Arial Narrow"/>
          <w:b/>
          <w:sz w:val="22"/>
          <w:szCs w:val="22"/>
        </w:rPr>
        <w:t xml:space="preserve">1.2  </w:t>
      </w:r>
      <w:r w:rsidRPr="002D52BC">
        <w:rPr>
          <w:rFonts w:ascii="Arial Narrow" w:hAnsi="Arial Narrow"/>
          <w:b/>
          <w:sz w:val="22"/>
          <w:szCs w:val="22"/>
        </w:rPr>
        <w:tab/>
      </w:r>
      <w:r w:rsidRPr="002D52BC">
        <w:rPr>
          <w:rFonts w:ascii="Arial Narrow" w:hAnsi="Arial Narrow"/>
          <w:sz w:val="22"/>
          <w:szCs w:val="22"/>
        </w:rPr>
        <w:t xml:space="preserve">Objednávateľ sa zaväzuje za </w:t>
      </w:r>
      <w:r>
        <w:rPr>
          <w:rFonts w:ascii="Arial Narrow" w:hAnsi="Arial Narrow"/>
          <w:sz w:val="22"/>
          <w:szCs w:val="22"/>
        </w:rPr>
        <w:t xml:space="preserve">riadne dodané nové licencie </w:t>
      </w:r>
      <w:proofErr w:type="spellStart"/>
      <w:r>
        <w:rPr>
          <w:rFonts w:ascii="Arial Narrow" w:hAnsi="Arial Narrow"/>
          <w:sz w:val="22"/>
          <w:szCs w:val="22"/>
        </w:rPr>
        <w:t>Fabasoft</w:t>
      </w:r>
      <w:proofErr w:type="spellEnd"/>
      <w:r>
        <w:rPr>
          <w:rFonts w:ascii="Arial Narrow" w:hAnsi="Arial Narrow"/>
          <w:sz w:val="22"/>
          <w:szCs w:val="22"/>
        </w:rPr>
        <w:t xml:space="preserve"> (vrátane základnej softvérovej podpory) a poskytnuté služby údržby</w:t>
      </w:r>
      <w:r w:rsidRPr="002D52BC">
        <w:rPr>
          <w:rFonts w:ascii="Arial Narrow" w:hAnsi="Arial Narrow"/>
          <w:sz w:val="22"/>
          <w:szCs w:val="22"/>
        </w:rPr>
        <w:t xml:space="preserve"> </w:t>
      </w:r>
      <w:r>
        <w:rPr>
          <w:rFonts w:ascii="Arial Narrow" w:hAnsi="Arial Narrow"/>
          <w:sz w:val="22"/>
          <w:szCs w:val="22"/>
        </w:rPr>
        <w:t xml:space="preserve">k existujúcim licenciám </w:t>
      </w:r>
      <w:proofErr w:type="spellStart"/>
      <w:r>
        <w:rPr>
          <w:rFonts w:ascii="Arial Narrow" w:hAnsi="Arial Narrow"/>
          <w:sz w:val="22"/>
          <w:szCs w:val="22"/>
        </w:rPr>
        <w:t>Fabasoft</w:t>
      </w:r>
      <w:proofErr w:type="spellEnd"/>
      <w:r>
        <w:rPr>
          <w:rFonts w:ascii="Arial Narrow" w:hAnsi="Arial Narrow"/>
          <w:sz w:val="22"/>
          <w:szCs w:val="22"/>
        </w:rPr>
        <w:t xml:space="preserve"> </w:t>
      </w:r>
      <w:r w:rsidRPr="00CB5FDD">
        <w:rPr>
          <w:rFonts w:ascii="Arial Narrow" w:hAnsi="Arial Narrow"/>
          <w:sz w:val="22"/>
          <w:szCs w:val="22"/>
        </w:rPr>
        <w:t>zaplatiť</w:t>
      </w:r>
      <w:r w:rsidRPr="004E1118">
        <w:rPr>
          <w:rFonts w:ascii="Arial Narrow" w:hAnsi="Arial Narrow"/>
          <w:sz w:val="22"/>
          <w:szCs w:val="22"/>
        </w:rPr>
        <w:t xml:space="preserve"> </w:t>
      </w:r>
      <w:r w:rsidRPr="002D52BC">
        <w:rPr>
          <w:rFonts w:ascii="Arial Narrow" w:hAnsi="Arial Narrow"/>
          <w:sz w:val="22"/>
          <w:szCs w:val="22"/>
        </w:rPr>
        <w:t xml:space="preserve">cenu uvedenú v článku II. tejto zmluvy. </w:t>
      </w:r>
    </w:p>
    <w:p w:rsidR="001E1E6C" w:rsidRPr="002D52BC" w:rsidRDefault="001E1E6C" w:rsidP="001E1E6C">
      <w:pPr>
        <w:ind w:left="851" w:right="282" w:hanging="567"/>
        <w:jc w:val="both"/>
        <w:rPr>
          <w:rFonts w:ascii="Arial Narrow" w:hAnsi="Arial Narrow"/>
          <w:sz w:val="22"/>
          <w:szCs w:val="22"/>
        </w:rPr>
      </w:pPr>
    </w:p>
    <w:p w:rsidR="001E1E6C" w:rsidRPr="002D52BC" w:rsidRDefault="001E1E6C" w:rsidP="001E1E6C">
      <w:pPr>
        <w:numPr>
          <w:ilvl w:val="1"/>
          <w:numId w:val="2"/>
        </w:numPr>
        <w:tabs>
          <w:tab w:val="clear" w:pos="644"/>
          <w:tab w:val="clear" w:pos="2160"/>
          <w:tab w:val="clear" w:pos="2880"/>
          <w:tab w:val="clear" w:pos="4500"/>
        </w:tabs>
        <w:suppressAutoHyphens/>
        <w:ind w:left="851" w:right="282" w:hanging="567"/>
        <w:jc w:val="both"/>
        <w:rPr>
          <w:rFonts w:ascii="Arial Narrow" w:hAnsi="Arial Narrow" w:cs="Arial"/>
          <w:sz w:val="22"/>
          <w:szCs w:val="22"/>
        </w:rPr>
      </w:pPr>
      <w:r w:rsidRPr="00D96329">
        <w:rPr>
          <w:rFonts w:ascii="Arial Narrow" w:hAnsi="Arial Narrow" w:cs="Arial"/>
          <w:sz w:val="22"/>
          <w:szCs w:val="22"/>
        </w:rPr>
        <w:t xml:space="preserve">Poskytovateľ sa v mene výrobcu zaväzuje poskytovať služby údržby </w:t>
      </w:r>
      <w:r>
        <w:rPr>
          <w:rFonts w:ascii="Arial Narrow" w:hAnsi="Arial Narrow" w:cs="Arial"/>
          <w:sz w:val="22"/>
          <w:szCs w:val="22"/>
        </w:rPr>
        <w:t>licencií</w:t>
      </w:r>
      <w:r w:rsidRPr="00D96329">
        <w:rPr>
          <w:rFonts w:ascii="Arial Narrow" w:hAnsi="Arial Narrow" w:cs="Arial"/>
          <w:sz w:val="22"/>
          <w:szCs w:val="22"/>
        </w:rPr>
        <w:t xml:space="preserve"> </w:t>
      </w:r>
      <w:r>
        <w:rPr>
          <w:rFonts w:ascii="Arial Narrow" w:hAnsi="Arial Narrow" w:cs="Arial"/>
          <w:sz w:val="22"/>
          <w:szCs w:val="22"/>
        </w:rPr>
        <w:t xml:space="preserve">počas </w:t>
      </w:r>
      <w:r w:rsidRPr="00D96329">
        <w:rPr>
          <w:rFonts w:ascii="Arial Narrow" w:hAnsi="Arial Narrow" w:cs="Arial"/>
          <w:sz w:val="22"/>
          <w:szCs w:val="22"/>
        </w:rPr>
        <w:t xml:space="preserve">obdobia odo dňa nadobudnutia účinnosti tejto zmluvy do 31.12.2018. </w:t>
      </w:r>
    </w:p>
    <w:p w:rsidR="001E1E6C" w:rsidRPr="000C7CF9" w:rsidRDefault="001E1E6C" w:rsidP="001E1E6C">
      <w:pPr>
        <w:ind w:left="284" w:right="282"/>
        <w:jc w:val="both"/>
        <w:rPr>
          <w:rFonts w:ascii="Arial Narrow" w:hAnsi="Arial Narrow" w:cs="Arial"/>
          <w:sz w:val="22"/>
          <w:szCs w:val="22"/>
        </w:rPr>
      </w:pPr>
    </w:p>
    <w:p w:rsidR="001E1E6C" w:rsidRPr="000C7CF9" w:rsidRDefault="001E1E6C" w:rsidP="001E1E6C">
      <w:pPr>
        <w:jc w:val="both"/>
        <w:rPr>
          <w:rFonts w:ascii="Arial Narrow" w:hAnsi="Arial Narrow"/>
          <w:b/>
          <w:sz w:val="22"/>
          <w:szCs w:val="22"/>
        </w:rPr>
      </w:pPr>
    </w:p>
    <w:p w:rsidR="001E1E6C" w:rsidRPr="000C7CF9" w:rsidRDefault="001E1E6C" w:rsidP="001E1E6C">
      <w:pPr>
        <w:ind w:left="284" w:right="282"/>
        <w:jc w:val="center"/>
        <w:rPr>
          <w:rFonts w:ascii="Arial Narrow" w:hAnsi="Arial Narrow"/>
          <w:b/>
          <w:sz w:val="22"/>
          <w:szCs w:val="22"/>
        </w:rPr>
      </w:pPr>
      <w:r w:rsidRPr="000C7CF9">
        <w:rPr>
          <w:rFonts w:ascii="Arial Narrow" w:hAnsi="Arial Narrow"/>
          <w:b/>
          <w:sz w:val="22"/>
          <w:szCs w:val="22"/>
        </w:rPr>
        <w:t>Článok II.</w:t>
      </w:r>
    </w:p>
    <w:p w:rsidR="001E1E6C" w:rsidRPr="000C7CF9" w:rsidRDefault="001E1E6C" w:rsidP="001E1E6C">
      <w:pPr>
        <w:ind w:left="284" w:right="282"/>
        <w:jc w:val="center"/>
        <w:rPr>
          <w:rFonts w:ascii="Arial Narrow" w:hAnsi="Arial Narrow"/>
          <w:b/>
          <w:sz w:val="22"/>
          <w:szCs w:val="22"/>
        </w:rPr>
      </w:pPr>
      <w:r w:rsidRPr="000C7CF9">
        <w:rPr>
          <w:rFonts w:ascii="Arial Narrow" w:hAnsi="Arial Narrow"/>
          <w:b/>
          <w:sz w:val="22"/>
          <w:szCs w:val="22"/>
        </w:rPr>
        <w:t>CENA</w:t>
      </w:r>
    </w:p>
    <w:p w:rsidR="001E1E6C" w:rsidRPr="000C7CF9" w:rsidRDefault="001E1E6C" w:rsidP="001E1E6C">
      <w:pPr>
        <w:ind w:left="567"/>
        <w:jc w:val="center"/>
        <w:rPr>
          <w:rFonts w:ascii="Arial Narrow" w:hAnsi="Arial Narrow"/>
          <w:b/>
          <w:sz w:val="22"/>
          <w:szCs w:val="22"/>
        </w:rPr>
      </w:pPr>
      <w:r w:rsidRPr="000C7CF9">
        <w:rPr>
          <w:rFonts w:ascii="Arial Narrow" w:hAnsi="Arial Narrow"/>
          <w:b/>
          <w:sz w:val="22"/>
          <w:szCs w:val="22"/>
        </w:rPr>
        <w:t xml:space="preserve">  </w:t>
      </w:r>
    </w:p>
    <w:p w:rsidR="001E1E6C" w:rsidRPr="000C7CF9" w:rsidRDefault="001E1E6C" w:rsidP="001E1E6C">
      <w:pPr>
        <w:numPr>
          <w:ilvl w:val="1"/>
          <w:numId w:val="1"/>
        </w:numPr>
        <w:tabs>
          <w:tab w:val="clear" w:pos="644"/>
          <w:tab w:val="clear" w:pos="2160"/>
          <w:tab w:val="clear" w:pos="2880"/>
          <w:tab w:val="clear" w:pos="4500"/>
          <w:tab w:val="num" w:pos="-2694"/>
        </w:tabs>
        <w:suppressAutoHyphens/>
        <w:ind w:left="851" w:right="282" w:hanging="567"/>
        <w:jc w:val="both"/>
        <w:rPr>
          <w:rFonts w:ascii="Arial Narrow" w:hAnsi="Arial Narrow"/>
          <w:sz w:val="22"/>
          <w:szCs w:val="22"/>
          <w:cs/>
        </w:rPr>
      </w:pPr>
      <w:r w:rsidRPr="000C7CF9">
        <w:rPr>
          <w:rFonts w:ascii="Arial Narrow" w:hAnsi="Arial Narrow"/>
          <w:sz w:val="22"/>
          <w:szCs w:val="22"/>
          <w:cs/>
        </w:rPr>
        <w:t>‎</w:t>
      </w:r>
      <w:r w:rsidRPr="00F921AB">
        <w:rPr>
          <w:rFonts w:ascii="Arial Narrow" w:hAnsi="Arial Narrow"/>
          <w:sz w:val="22"/>
          <w:szCs w:val="22"/>
        </w:rPr>
        <w:t>Cena spolu</w:t>
      </w:r>
      <w:r>
        <w:rPr>
          <w:rFonts w:ascii="Arial Narrow" w:hAnsi="Arial Narrow"/>
          <w:sz w:val="22"/>
          <w:szCs w:val="22"/>
        </w:rPr>
        <w:t xml:space="preserve"> </w:t>
      </w:r>
      <w:r w:rsidRPr="000C7CF9">
        <w:rPr>
          <w:rFonts w:ascii="Arial Narrow" w:hAnsi="Arial Narrow"/>
          <w:sz w:val="22"/>
          <w:szCs w:val="22"/>
        </w:rPr>
        <w:t xml:space="preserve">za </w:t>
      </w:r>
      <w:r>
        <w:rPr>
          <w:rFonts w:ascii="Arial Narrow" w:hAnsi="Arial Narrow"/>
          <w:sz w:val="22"/>
          <w:szCs w:val="22"/>
        </w:rPr>
        <w:t xml:space="preserve">dodanie nových licencií </w:t>
      </w:r>
      <w:proofErr w:type="spellStart"/>
      <w:r>
        <w:rPr>
          <w:rFonts w:ascii="Arial Narrow" w:hAnsi="Arial Narrow"/>
          <w:sz w:val="22"/>
          <w:szCs w:val="22"/>
        </w:rPr>
        <w:t>Fabasoft</w:t>
      </w:r>
      <w:proofErr w:type="spellEnd"/>
      <w:r>
        <w:rPr>
          <w:rFonts w:ascii="Arial Narrow" w:hAnsi="Arial Narrow"/>
          <w:sz w:val="22"/>
          <w:szCs w:val="22"/>
        </w:rPr>
        <w:t xml:space="preserve"> a poskytovanie služieb údržby licencií </w:t>
      </w:r>
      <w:proofErr w:type="spellStart"/>
      <w:r>
        <w:rPr>
          <w:rFonts w:ascii="Arial Narrow" w:hAnsi="Arial Narrow"/>
          <w:sz w:val="22"/>
          <w:szCs w:val="22"/>
        </w:rPr>
        <w:t>Fabasoft</w:t>
      </w:r>
      <w:proofErr w:type="spellEnd"/>
      <w:r w:rsidRPr="00A06B30">
        <w:rPr>
          <w:rFonts w:ascii="Arial Narrow" w:hAnsi="Arial Narrow"/>
          <w:sz w:val="22"/>
          <w:szCs w:val="22"/>
        </w:rPr>
        <w:t xml:space="preserve">  </w:t>
      </w:r>
      <w:r w:rsidRPr="000C7CF9">
        <w:rPr>
          <w:rFonts w:ascii="Arial Narrow" w:hAnsi="Arial Narrow"/>
          <w:sz w:val="22"/>
          <w:szCs w:val="22"/>
        </w:rPr>
        <w:t xml:space="preserve">je stanovená dohodou </w:t>
      </w:r>
      <w:r>
        <w:rPr>
          <w:rFonts w:ascii="Arial Narrow" w:hAnsi="Arial Narrow"/>
          <w:sz w:val="22"/>
          <w:szCs w:val="22"/>
        </w:rPr>
        <w:t xml:space="preserve">zmluvných strán </w:t>
      </w:r>
      <w:r w:rsidRPr="000C7CF9">
        <w:rPr>
          <w:rFonts w:ascii="Arial Narrow" w:hAnsi="Arial Narrow"/>
          <w:sz w:val="22"/>
          <w:szCs w:val="22"/>
        </w:rPr>
        <w:t xml:space="preserve">v zmysle zákona č.18/1996 </w:t>
      </w:r>
      <w:proofErr w:type="spellStart"/>
      <w:r w:rsidRPr="000C7CF9">
        <w:rPr>
          <w:rFonts w:ascii="Arial Narrow" w:hAnsi="Arial Narrow"/>
          <w:sz w:val="22"/>
          <w:szCs w:val="22"/>
        </w:rPr>
        <w:t>Z.z</w:t>
      </w:r>
      <w:proofErr w:type="spellEnd"/>
      <w:r w:rsidRPr="000C7CF9">
        <w:rPr>
          <w:rFonts w:ascii="Arial Narrow" w:hAnsi="Arial Narrow"/>
          <w:sz w:val="22"/>
          <w:szCs w:val="22"/>
        </w:rPr>
        <w:t xml:space="preserve">. o cenách v znení neskorších </w:t>
      </w:r>
      <w:r w:rsidRPr="000C7CF9">
        <w:rPr>
          <w:rFonts w:ascii="Arial Narrow" w:hAnsi="Arial Narrow"/>
          <w:sz w:val="22"/>
          <w:szCs w:val="22"/>
          <w:cs/>
        </w:rPr>
        <w:t>‎</w:t>
      </w:r>
      <w:r w:rsidRPr="000C7CF9">
        <w:rPr>
          <w:rFonts w:ascii="Arial Narrow" w:hAnsi="Arial Narrow"/>
          <w:sz w:val="22"/>
          <w:szCs w:val="22"/>
        </w:rPr>
        <w:t>predpisov vo výške:</w:t>
      </w:r>
      <w:r w:rsidRPr="000C7CF9">
        <w:rPr>
          <w:rFonts w:ascii="Arial Narrow" w:hAnsi="Arial Narrow"/>
          <w:sz w:val="22"/>
          <w:szCs w:val="22"/>
          <w:cs/>
        </w:rPr>
        <w:t xml:space="preserve">‎ </w:t>
      </w:r>
    </w:p>
    <w:p w:rsidR="001E1E6C" w:rsidRPr="000C7CF9" w:rsidRDefault="001E1E6C" w:rsidP="001E1E6C">
      <w:pPr>
        <w:ind w:right="282"/>
        <w:jc w:val="both"/>
        <w:rPr>
          <w:rFonts w:ascii="Arial Narrow" w:hAnsi="Arial Narrow"/>
          <w:sz w:val="22"/>
          <w:szCs w:val="22"/>
          <w:cs/>
        </w:rPr>
      </w:pPr>
    </w:p>
    <w:p w:rsidR="001E1E6C" w:rsidRPr="000C7CF9" w:rsidRDefault="001E1E6C" w:rsidP="001E1E6C">
      <w:pPr>
        <w:ind w:left="1416"/>
        <w:jc w:val="both"/>
        <w:rPr>
          <w:rFonts w:ascii="Arial Narrow" w:hAnsi="Arial Narrow"/>
          <w:sz w:val="22"/>
          <w:szCs w:val="22"/>
        </w:rPr>
      </w:pPr>
      <w:r w:rsidRPr="000C7CF9">
        <w:rPr>
          <w:rFonts w:ascii="Arial Narrow" w:hAnsi="Arial Narrow"/>
          <w:sz w:val="22"/>
          <w:szCs w:val="22"/>
        </w:rPr>
        <w:t xml:space="preserve">Cena </w:t>
      </w:r>
      <w:r>
        <w:rPr>
          <w:rFonts w:ascii="Arial Narrow" w:hAnsi="Arial Narrow"/>
          <w:sz w:val="22"/>
          <w:szCs w:val="22"/>
        </w:rPr>
        <w:t xml:space="preserve">nových licencií </w:t>
      </w:r>
      <w:r w:rsidRPr="000C7CF9">
        <w:rPr>
          <w:rFonts w:ascii="Arial Narrow" w:hAnsi="Arial Narrow"/>
          <w:sz w:val="22"/>
          <w:szCs w:val="22"/>
        </w:rPr>
        <w:t>bez DPH:</w:t>
      </w:r>
      <w:r w:rsidRPr="000C7CF9">
        <w:rPr>
          <w:rFonts w:ascii="Arial Narrow" w:hAnsi="Arial Narrow"/>
          <w:sz w:val="22"/>
          <w:szCs w:val="22"/>
        </w:rPr>
        <w:tab/>
      </w:r>
      <w:r w:rsidRPr="000C7CF9">
        <w:rPr>
          <w:rFonts w:ascii="Arial Narrow" w:hAnsi="Arial Narrow"/>
          <w:sz w:val="22"/>
          <w:szCs w:val="22"/>
        </w:rPr>
        <w:tab/>
        <w:t xml:space="preserve"> xxx </w:t>
      </w:r>
      <w:proofErr w:type="spellStart"/>
      <w:r w:rsidRPr="000C7CF9">
        <w:rPr>
          <w:rFonts w:ascii="Arial Narrow" w:hAnsi="Arial Narrow"/>
          <w:sz w:val="22"/>
          <w:szCs w:val="22"/>
        </w:rPr>
        <w:t>xxx,xx</w:t>
      </w:r>
      <w:proofErr w:type="spellEnd"/>
      <w:r w:rsidRPr="000C7CF9">
        <w:rPr>
          <w:rFonts w:ascii="Arial Narrow" w:hAnsi="Arial Narrow"/>
          <w:sz w:val="22"/>
          <w:szCs w:val="22"/>
        </w:rPr>
        <w:t xml:space="preserve">  EUR</w:t>
      </w:r>
    </w:p>
    <w:p w:rsidR="001E1E6C" w:rsidRPr="000C7CF9" w:rsidRDefault="001E1E6C" w:rsidP="001E1E6C">
      <w:pPr>
        <w:ind w:left="1416"/>
        <w:jc w:val="both"/>
        <w:rPr>
          <w:rFonts w:ascii="Arial Narrow" w:hAnsi="Arial Narrow"/>
          <w:sz w:val="22"/>
          <w:szCs w:val="22"/>
        </w:rPr>
      </w:pPr>
      <w:r>
        <w:rPr>
          <w:rFonts w:ascii="Arial Narrow" w:hAnsi="Arial Narrow"/>
          <w:sz w:val="22"/>
          <w:szCs w:val="22"/>
        </w:rPr>
        <w:t>S</w:t>
      </w:r>
      <w:r w:rsidRPr="00834331">
        <w:rPr>
          <w:rFonts w:ascii="Arial Narrow" w:hAnsi="Arial Narrow"/>
          <w:sz w:val="22"/>
          <w:szCs w:val="22"/>
        </w:rPr>
        <w:t>uma DPH (20 %)</w:t>
      </w:r>
      <w:r w:rsidRPr="000C7CF9">
        <w:rPr>
          <w:rFonts w:ascii="Arial Narrow" w:hAnsi="Arial Narrow"/>
          <w:sz w:val="22"/>
          <w:szCs w:val="22"/>
        </w:rPr>
        <w:t>:</w:t>
      </w:r>
      <w:r w:rsidRPr="000C7CF9">
        <w:rPr>
          <w:rFonts w:ascii="Arial Narrow" w:hAnsi="Arial Narrow"/>
          <w:sz w:val="22"/>
          <w:szCs w:val="22"/>
        </w:rPr>
        <w:tab/>
      </w:r>
      <w:r>
        <w:rPr>
          <w:rFonts w:ascii="Arial Narrow" w:hAnsi="Arial Narrow"/>
          <w:sz w:val="22"/>
          <w:szCs w:val="22"/>
        </w:rPr>
        <w:t xml:space="preserve">     </w:t>
      </w:r>
      <w:r w:rsidRPr="000C7CF9">
        <w:rPr>
          <w:rFonts w:ascii="Arial Narrow" w:hAnsi="Arial Narrow"/>
          <w:sz w:val="22"/>
          <w:szCs w:val="22"/>
        </w:rPr>
        <w:t xml:space="preserve"> xxx </w:t>
      </w:r>
      <w:proofErr w:type="spellStart"/>
      <w:r w:rsidRPr="000C7CF9">
        <w:rPr>
          <w:rFonts w:ascii="Arial Narrow" w:hAnsi="Arial Narrow"/>
          <w:sz w:val="22"/>
          <w:szCs w:val="22"/>
        </w:rPr>
        <w:t>xxx,xx</w:t>
      </w:r>
      <w:proofErr w:type="spellEnd"/>
      <w:r w:rsidRPr="000C7CF9">
        <w:rPr>
          <w:rFonts w:ascii="Arial Narrow" w:hAnsi="Arial Narrow"/>
          <w:sz w:val="22"/>
          <w:szCs w:val="22"/>
        </w:rPr>
        <w:t xml:space="preserve">  EUR</w:t>
      </w:r>
    </w:p>
    <w:p w:rsidR="001E1E6C" w:rsidRDefault="001E1E6C" w:rsidP="001E1E6C">
      <w:pPr>
        <w:ind w:left="1416"/>
        <w:jc w:val="both"/>
        <w:rPr>
          <w:rFonts w:ascii="Arial Narrow" w:hAnsi="Arial Narrow"/>
          <w:sz w:val="22"/>
          <w:szCs w:val="22"/>
        </w:rPr>
      </w:pPr>
      <w:r w:rsidRPr="000C7CF9">
        <w:rPr>
          <w:rFonts w:ascii="Arial Narrow" w:hAnsi="Arial Narrow"/>
          <w:sz w:val="22"/>
          <w:szCs w:val="22"/>
        </w:rPr>
        <w:t xml:space="preserve">Cena </w:t>
      </w:r>
      <w:r>
        <w:rPr>
          <w:rFonts w:ascii="Arial Narrow" w:hAnsi="Arial Narrow"/>
          <w:sz w:val="22"/>
          <w:szCs w:val="22"/>
        </w:rPr>
        <w:t xml:space="preserve">nových licencií </w:t>
      </w:r>
      <w:r w:rsidRPr="000C7CF9">
        <w:rPr>
          <w:rFonts w:ascii="Arial Narrow" w:hAnsi="Arial Narrow"/>
          <w:sz w:val="22"/>
          <w:szCs w:val="22"/>
        </w:rPr>
        <w:t>s DPH:</w:t>
      </w:r>
      <w:r w:rsidRPr="000C7CF9">
        <w:rPr>
          <w:rFonts w:ascii="Arial Narrow" w:hAnsi="Arial Narrow"/>
          <w:sz w:val="22"/>
          <w:szCs w:val="22"/>
        </w:rPr>
        <w:tab/>
      </w:r>
      <w:r w:rsidRPr="000C7CF9">
        <w:rPr>
          <w:rFonts w:ascii="Arial Narrow" w:hAnsi="Arial Narrow"/>
          <w:sz w:val="22"/>
          <w:szCs w:val="22"/>
        </w:rPr>
        <w:tab/>
      </w:r>
      <w:r w:rsidRPr="000C7CF9">
        <w:rPr>
          <w:rFonts w:ascii="Arial Narrow" w:hAnsi="Arial Narrow"/>
          <w:b/>
          <w:sz w:val="22"/>
          <w:szCs w:val="22"/>
        </w:rPr>
        <w:t xml:space="preserve">xxx </w:t>
      </w:r>
      <w:proofErr w:type="spellStart"/>
      <w:r w:rsidRPr="000C7CF9">
        <w:rPr>
          <w:rFonts w:ascii="Arial Narrow" w:hAnsi="Arial Narrow"/>
          <w:b/>
          <w:sz w:val="22"/>
          <w:szCs w:val="22"/>
        </w:rPr>
        <w:t>xxx,xx</w:t>
      </w:r>
      <w:proofErr w:type="spellEnd"/>
      <w:r w:rsidRPr="000C7CF9">
        <w:rPr>
          <w:rFonts w:ascii="Arial Narrow" w:hAnsi="Arial Narrow"/>
          <w:sz w:val="22"/>
          <w:szCs w:val="22"/>
        </w:rPr>
        <w:t xml:space="preserve">  EUR</w:t>
      </w:r>
    </w:p>
    <w:p w:rsidR="001E1E6C" w:rsidRDefault="001E1E6C" w:rsidP="001E1E6C">
      <w:pPr>
        <w:ind w:left="1416"/>
        <w:jc w:val="both"/>
        <w:rPr>
          <w:rFonts w:ascii="Arial Narrow" w:hAnsi="Arial Narrow"/>
          <w:sz w:val="22"/>
          <w:szCs w:val="22"/>
        </w:rPr>
      </w:pPr>
    </w:p>
    <w:p w:rsidR="001E1E6C" w:rsidRDefault="001E1E6C" w:rsidP="001E1E6C">
      <w:pPr>
        <w:ind w:left="1416"/>
        <w:jc w:val="both"/>
        <w:rPr>
          <w:rFonts w:ascii="Arial Narrow" w:hAnsi="Arial Narrow"/>
          <w:sz w:val="22"/>
          <w:szCs w:val="22"/>
        </w:rPr>
      </w:pPr>
    </w:p>
    <w:p w:rsidR="001E1E6C" w:rsidRPr="000C7CF9" w:rsidRDefault="001E1E6C" w:rsidP="001E1E6C">
      <w:pPr>
        <w:ind w:left="1416"/>
        <w:jc w:val="both"/>
        <w:rPr>
          <w:rFonts w:ascii="Arial Narrow" w:hAnsi="Arial Narrow"/>
          <w:sz w:val="22"/>
          <w:szCs w:val="22"/>
        </w:rPr>
      </w:pPr>
      <w:r w:rsidRPr="000C7CF9">
        <w:rPr>
          <w:rFonts w:ascii="Arial Narrow" w:hAnsi="Arial Narrow"/>
          <w:sz w:val="22"/>
          <w:szCs w:val="22"/>
        </w:rPr>
        <w:t xml:space="preserve">Cena </w:t>
      </w:r>
      <w:r>
        <w:rPr>
          <w:rFonts w:ascii="Arial Narrow" w:hAnsi="Arial Narrow"/>
          <w:sz w:val="22"/>
          <w:szCs w:val="22"/>
        </w:rPr>
        <w:t xml:space="preserve">za služby údržby </w:t>
      </w:r>
      <w:r w:rsidRPr="000C7CF9">
        <w:rPr>
          <w:rFonts w:ascii="Arial Narrow" w:hAnsi="Arial Narrow"/>
          <w:sz w:val="22"/>
          <w:szCs w:val="22"/>
        </w:rPr>
        <w:t>bez DPH:</w:t>
      </w:r>
      <w:r w:rsidRPr="000C7CF9">
        <w:rPr>
          <w:rFonts w:ascii="Arial Narrow" w:hAnsi="Arial Narrow"/>
          <w:sz w:val="22"/>
          <w:szCs w:val="22"/>
        </w:rPr>
        <w:tab/>
      </w:r>
      <w:r w:rsidRPr="000C7CF9">
        <w:rPr>
          <w:rFonts w:ascii="Arial Narrow" w:hAnsi="Arial Narrow"/>
          <w:sz w:val="22"/>
          <w:szCs w:val="22"/>
        </w:rPr>
        <w:tab/>
        <w:t xml:space="preserve"> xxx </w:t>
      </w:r>
      <w:proofErr w:type="spellStart"/>
      <w:r w:rsidRPr="000C7CF9">
        <w:rPr>
          <w:rFonts w:ascii="Arial Narrow" w:hAnsi="Arial Narrow"/>
          <w:sz w:val="22"/>
          <w:szCs w:val="22"/>
        </w:rPr>
        <w:t>xxx,xx</w:t>
      </w:r>
      <w:proofErr w:type="spellEnd"/>
      <w:r w:rsidRPr="000C7CF9">
        <w:rPr>
          <w:rFonts w:ascii="Arial Narrow" w:hAnsi="Arial Narrow"/>
          <w:sz w:val="22"/>
          <w:szCs w:val="22"/>
        </w:rPr>
        <w:t xml:space="preserve">  EUR</w:t>
      </w:r>
    </w:p>
    <w:p w:rsidR="001E1E6C" w:rsidRPr="000C7CF9" w:rsidRDefault="001E1E6C" w:rsidP="001E1E6C">
      <w:pPr>
        <w:ind w:left="1416"/>
        <w:jc w:val="both"/>
        <w:rPr>
          <w:rFonts w:ascii="Arial Narrow" w:hAnsi="Arial Narrow"/>
          <w:sz w:val="22"/>
          <w:szCs w:val="22"/>
        </w:rPr>
      </w:pPr>
      <w:r>
        <w:rPr>
          <w:rFonts w:ascii="Arial Narrow" w:hAnsi="Arial Narrow"/>
          <w:sz w:val="22"/>
          <w:szCs w:val="22"/>
        </w:rPr>
        <w:t xml:space="preserve">Suma </w:t>
      </w:r>
      <w:r w:rsidRPr="000C7CF9">
        <w:rPr>
          <w:rFonts w:ascii="Arial Narrow" w:hAnsi="Arial Narrow"/>
          <w:sz w:val="22"/>
          <w:szCs w:val="22"/>
        </w:rPr>
        <w:t>DPH</w:t>
      </w:r>
      <w:r>
        <w:rPr>
          <w:rFonts w:ascii="Arial Narrow" w:hAnsi="Arial Narrow"/>
          <w:sz w:val="22"/>
          <w:szCs w:val="22"/>
        </w:rPr>
        <w:t xml:space="preserve"> (20%)</w:t>
      </w:r>
      <w:r w:rsidRPr="000C7CF9">
        <w:rPr>
          <w:rFonts w:ascii="Arial Narrow" w:hAnsi="Arial Narrow"/>
          <w:sz w:val="22"/>
          <w:szCs w:val="22"/>
        </w:rPr>
        <w:t>:</w:t>
      </w:r>
      <w:r w:rsidRPr="000C7CF9">
        <w:rPr>
          <w:rFonts w:ascii="Arial Narrow" w:hAnsi="Arial Narrow"/>
          <w:sz w:val="22"/>
          <w:szCs w:val="22"/>
        </w:rPr>
        <w:tab/>
      </w:r>
      <w:r w:rsidRPr="000C7CF9">
        <w:rPr>
          <w:rFonts w:ascii="Arial Narrow" w:hAnsi="Arial Narrow"/>
          <w:sz w:val="22"/>
          <w:szCs w:val="22"/>
        </w:rPr>
        <w:tab/>
        <w:t xml:space="preserve"> xxx </w:t>
      </w:r>
      <w:proofErr w:type="spellStart"/>
      <w:r w:rsidRPr="000C7CF9">
        <w:rPr>
          <w:rFonts w:ascii="Arial Narrow" w:hAnsi="Arial Narrow"/>
          <w:sz w:val="22"/>
          <w:szCs w:val="22"/>
        </w:rPr>
        <w:t>xxx,xx</w:t>
      </w:r>
      <w:proofErr w:type="spellEnd"/>
      <w:r w:rsidRPr="000C7CF9">
        <w:rPr>
          <w:rFonts w:ascii="Arial Narrow" w:hAnsi="Arial Narrow"/>
          <w:sz w:val="22"/>
          <w:szCs w:val="22"/>
        </w:rPr>
        <w:t xml:space="preserve">  EUR</w:t>
      </w:r>
    </w:p>
    <w:p w:rsidR="001E1E6C" w:rsidRPr="000C7CF9" w:rsidRDefault="001E1E6C" w:rsidP="001E1E6C">
      <w:pPr>
        <w:ind w:left="1416"/>
        <w:jc w:val="both"/>
        <w:rPr>
          <w:rFonts w:ascii="Arial Narrow" w:hAnsi="Arial Narrow"/>
          <w:sz w:val="22"/>
          <w:szCs w:val="22"/>
        </w:rPr>
      </w:pPr>
      <w:r w:rsidRPr="000C7CF9">
        <w:rPr>
          <w:rFonts w:ascii="Arial Narrow" w:hAnsi="Arial Narrow"/>
          <w:sz w:val="22"/>
          <w:szCs w:val="22"/>
        </w:rPr>
        <w:t xml:space="preserve">Cena </w:t>
      </w:r>
      <w:r>
        <w:rPr>
          <w:rFonts w:ascii="Arial Narrow" w:hAnsi="Arial Narrow"/>
          <w:sz w:val="22"/>
          <w:szCs w:val="22"/>
        </w:rPr>
        <w:t xml:space="preserve">za služby údržby </w:t>
      </w:r>
      <w:r w:rsidRPr="000C7CF9">
        <w:rPr>
          <w:rFonts w:ascii="Arial Narrow" w:hAnsi="Arial Narrow"/>
          <w:sz w:val="22"/>
          <w:szCs w:val="22"/>
        </w:rPr>
        <w:t>s DPH:</w:t>
      </w:r>
      <w:r w:rsidRPr="000C7CF9">
        <w:rPr>
          <w:rFonts w:ascii="Arial Narrow" w:hAnsi="Arial Narrow"/>
          <w:sz w:val="22"/>
          <w:szCs w:val="22"/>
        </w:rPr>
        <w:tab/>
      </w:r>
      <w:r w:rsidRPr="000C7CF9">
        <w:rPr>
          <w:rFonts w:ascii="Arial Narrow" w:hAnsi="Arial Narrow"/>
          <w:sz w:val="22"/>
          <w:szCs w:val="22"/>
        </w:rPr>
        <w:tab/>
      </w:r>
      <w:r w:rsidRPr="000C7CF9">
        <w:rPr>
          <w:rFonts w:ascii="Arial Narrow" w:hAnsi="Arial Narrow"/>
          <w:b/>
          <w:sz w:val="22"/>
          <w:szCs w:val="22"/>
        </w:rPr>
        <w:t xml:space="preserve">xxx </w:t>
      </w:r>
      <w:proofErr w:type="spellStart"/>
      <w:r w:rsidRPr="000C7CF9">
        <w:rPr>
          <w:rFonts w:ascii="Arial Narrow" w:hAnsi="Arial Narrow"/>
          <w:b/>
          <w:sz w:val="22"/>
          <w:szCs w:val="22"/>
        </w:rPr>
        <w:t>xxx,xx</w:t>
      </w:r>
      <w:proofErr w:type="spellEnd"/>
      <w:r w:rsidRPr="000C7CF9">
        <w:rPr>
          <w:rFonts w:ascii="Arial Narrow" w:hAnsi="Arial Narrow"/>
          <w:sz w:val="22"/>
          <w:szCs w:val="22"/>
        </w:rPr>
        <w:t xml:space="preserve">  EUR</w:t>
      </w:r>
    </w:p>
    <w:p w:rsidR="001E1E6C" w:rsidRDefault="001E1E6C" w:rsidP="001E1E6C">
      <w:pPr>
        <w:ind w:left="851"/>
        <w:jc w:val="both"/>
        <w:rPr>
          <w:rFonts w:ascii="Arial Narrow" w:hAnsi="Arial Narrow"/>
          <w:sz w:val="22"/>
          <w:szCs w:val="22"/>
        </w:rPr>
      </w:pPr>
    </w:p>
    <w:p w:rsidR="001E1E6C" w:rsidRPr="000C7CF9" w:rsidRDefault="001E1E6C" w:rsidP="001E1E6C">
      <w:pPr>
        <w:ind w:left="851"/>
        <w:jc w:val="both"/>
        <w:rPr>
          <w:rFonts w:ascii="Arial Narrow" w:hAnsi="Arial Narrow"/>
          <w:sz w:val="22"/>
          <w:szCs w:val="22"/>
        </w:rPr>
      </w:pPr>
      <w:r>
        <w:rPr>
          <w:rFonts w:ascii="Arial Narrow" w:hAnsi="Arial Narrow"/>
          <w:sz w:val="22"/>
          <w:szCs w:val="22"/>
        </w:rPr>
        <w:t xml:space="preserve">Jednotkové ceny za dodanie nových licencií </w:t>
      </w:r>
      <w:proofErr w:type="spellStart"/>
      <w:r>
        <w:rPr>
          <w:rFonts w:ascii="Arial Narrow" w:hAnsi="Arial Narrow"/>
          <w:sz w:val="22"/>
          <w:szCs w:val="22"/>
        </w:rPr>
        <w:t>Fabasoft</w:t>
      </w:r>
      <w:proofErr w:type="spellEnd"/>
      <w:r>
        <w:rPr>
          <w:rFonts w:ascii="Arial Narrow" w:hAnsi="Arial Narrow"/>
          <w:sz w:val="22"/>
          <w:szCs w:val="22"/>
        </w:rPr>
        <w:t xml:space="preserve"> a cena za poskytovanie služieb údržby licencií </w:t>
      </w:r>
      <w:proofErr w:type="spellStart"/>
      <w:r>
        <w:rPr>
          <w:rFonts w:ascii="Arial Narrow" w:hAnsi="Arial Narrow"/>
          <w:sz w:val="22"/>
          <w:szCs w:val="22"/>
        </w:rPr>
        <w:t>Fabasoft</w:t>
      </w:r>
      <w:proofErr w:type="spellEnd"/>
      <w:r>
        <w:rPr>
          <w:rFonts w:ascii="Arial Narrow" w:hAnsi="Arial Narrow"/>
          <w:sz w:val="22"/>
          <w:szCs w:val="22"/>
        </w:rPr>
        <w:t xml:space="preserve"> sú uvedené v Prílohe č. 1 zmluvy. </w:t>
      </w:r>
      <w:r w:rsidRPr="000C7CF9">
        <w:rPr>
          <w:rFonts w:ascii="Arial Narrow" w:hAnsi="Arial Narrow"/>
          <w:sz w:val="22"/>
          <w:szCs w:val="22"/>
        </w:rPr>
        <w:tab/>
        <w:t xml:space="preserve">        </w:t>
      </w:r>
    </w:p>
    <w:p w:rsidR="001E1E6C" w:rsidRPr="000C7CF9" w:rsidRDefault="001E1E6C" w:rsidP="001E1E6C">
      <w:pPr>
        <w:ind w:right="282"/>
        <w:jc w:val="both"/>
        <w:rPr>
          <w:rFonts w:ascii="Arial Narrow" w:hAnsi="Arial Narrow"/>
          <w:sz w:val="22"/>
          <w:szCs w:val="22"/>
          <w:cs/>
        </w:rPr>
      </w:pPr>
    </w:p>
    <w:p w:rsidR="001E1E6C" w:rsidRPr="00395AF7" w:rsidRDefault="001E1E6C" w:rsidP="001E1E6C">
      <w:pPr>
        <w:pStyle w:val="Zarkazkladnhotextu2"/>
        <w:numPr>
          <w:ilvl w:val="1"/>
          <w:numId w:val="1"/>
        </w:numPr>
        <w:tabs>
          <w:tab w:val="clear" w:pos="644"/>
          <w:tab w:val="num" w:pos="-4536"/>
        </w:tabs>
        <w:suppressAutoHyphens/>
        <w:ind w:left="851" w:right="284" w:hanging="567"/>
        <w:rPr>
          <w:rFonts w:ascii="Arial Narrow" w:hAnsi="Arial Narrow"/>
          <w:sz w:val="22"/>
          <w:szCs w:val="22"/>
        </w:rPr>
      </w:pPr>
      <w:r w:rsidRPr="000C7CF9">
        <w:rPr>
          <w:rFonts w:ascii="Arial Narrow" w:hAnsi="Arial Narrow"/>
          <w:sz w:val="22"/>
          <w:szCs w:val="22"/>
        </w:rPr>
        <w:t xml:space="preserve">V dohodnutej zmluvnej cene sú zahrnuté všetky náklady </w:t>
      </w:r>
      <w:r>
        <w:rPr>
          <w:rFonts w:ascii="Arial Narrow" w:hAnsi="Arial Narrow"/>
          <w:sz w:val="22"/>
          <w:szCs w:val="22"/>
        </w:rPr>
        <w:t>poskytovateľ</w:t>
      </w:r>
      <w:r w:rsidRPr="000C7CF9">
        <w:rPr>
          <w:rFonts w:ascii="Arial Narrow" w:hAnsi="Arial Narrow"/>
          <w:sz w:val="22"/>
          <w:szCs w:val="22"/>
        </w:rPr>
        <w:t xml:space="preserve">a súvisiace </w:t>
      </w:r>
      <w:r>
        <w:rPr>
          <w:rFonts w:ascii="Arial Narrow" w:hAnsi="Arial Narrow"/>
          <w:sz w:val="22"/>
          <w:szCs w:val="22"/>
        </w:rPr>
        <w:t xml:space="preserve">so zabezpečením nových </w:t>
      </w:r>
      <w:r w:rsidRPr="00395AF7">
        <w:rPr>
          <w:rFonts w:ascii="Arial Narrow" w:hAnsi="Arial Narrow"/>
          <w:sz w:val="22"/>
          <w:szCs w:val="22"/>
        </w:rPr>
        <w:t>licencií</w:t>
      </w:r>
      <w:r>
        <w:rPr>
          <w:rFonts w:ascii="Arial Narrow" w:hAnsi="Arial Narrow"/>
          <w:sz w:val="22"/>
          <w:szCs w:val="22"/>
        </w:rPr>
        <w:t xml:space="preserve"> Fabasoft </w:t>
      </w:r>
      <w:r w:rsidRPr="00395AF7">
        <w:rPr>
          <w:rFonts w:ascii="Arial Narrow" w:hAnsi="Arial Narrow"/>
          <w:sz w:val="22"/>
          <w:szCs w:val="22"/>
        </w:rPr>
        <w:t xml:space="preserve">a </w:t>
      </w:r>
      <w:r>
        <w:rPr>
          <w:rFonts w:ascii="Arial Narrow" w:hAnsi="Arial Narrow"/>
          <w:sz w:val="22"/>
          <w:szCs w:val="22"/>
        </w:rPr>
        <w:t xml:space="preserve"> poskytovaním služieb údržby existujúcich licencií Fabasoft</w:t>
      </w:r>
      <w:r w:rsidRPr="00395AF7">
        <w:rPr>
          <w:rFonts w:ascii="Arial Narrow" w:hAnsi="Arial Narrow"/>
          <w:sz w:val="22"/>
          <w:szCs w:val="22"/>
        </w:rPr>
        <w:t>.</w:t>
      </w:r>
    </w:p>
    <w:p w:rsidR="001E1E6C" w:rsidRPr="000C7CF9" w:rsidRDefault="001E1E6C" w:rsidP="001E1E6C">
      <w:pPr>
        <w:pStyle w:val="Zarkazkladnhotextu2"/>
        <w:ind w:left="851" w:right="284"/>
        <w:rPr>
          <w:rFonts w:ascii="Arial Narrow" w:hAnsi="Arial Narrow"/>
          <w:sz w:val="22"/>
          <w:szCs w:val="22"/>
        </w:rPr>
      </w:pPr>
    </w:p>
    <w:p w:rsidR="001E1E6C" w:rsidRPr="000C7CF9" w:rsidRDefault="001E1E6C" w:rsidP="001E1E6C">
      <w:pPr>
        <w:pStyle w:val="Zarkazkladnhotextu2"/>
        <w:numPr>
          <w:ilvl w:val="1"/>
          <w:numId w:val="1"/>
        </w:numPr>
        <w:tabs>
          <w:tab w:val="clear" w:pos="644"/>
          <w:tab w:val="left" w:pos="-4536"/>
          <w:tab w:val="num" w:pos="-3969"/>
        </w:tabs>
        <w:suppressAutoHyphens/>
        <w:ind w:left="851" w:right="284" w:hanging="567"/>
        <w:rPr>
          <w:rFonts w:ascii="Arial Narrow" w:hAnsi="Arial Narrow"/>
          <w:sz w:val="22"/>
          <w:szCs w:val="22"/>
        </w:rPr>
      </w:pPr>
      <w:r w:rsidRPr="000C7CF9">
        <w:rPr>
          <w:rFonts w:ascii="Arial Narrow" w:hAnsi="Arial Narrow"/>
          <w:sz w:val="22"/>
          <w:szCs w:val="22"/>
        </w:rPr>
        <w:t xml:space="preserve">Celkový finančný limit tejto zmluvy počas doby jej platnosti predstavuje sumu xx xxx,xx </w:t>
      </w:r>
      <w:r w:rsidRPr="00834331">
        <w:rPr>
          <w:rFonts w:ascii="Arial Narrow" w:hAnsi="Arial Narrow"/>
          <w:b/>
          <w:sz w:val="22"/>
          <w:szCs w:val="22"/>
        </w:rPr>
        <w:t>EUR bez DPH</w:t>
      </w:r>
      <w:r w:rsidRPr="000C7CF9">
        <w:rPr>
          <w:rFonts w:ascii="Arial Narrow" w:hAnsi="Arial Narrow"/>
          <w:sz w:val="22"/>
          <w:szCs w:val="22"/>
        </w:rPr>
        <w:t xml:space="preserve">, čo pri súčasnej 20% sadzbe DPH predstavuje sumu xxx xxx,- </w:t>
      </w:r>
      <w:r w:rsidRPr="00834331">
        <w:rPr>
          <w:rFonts w:ascii="Arial Narrow" w:hAnsi="Arial Narrow"/>
          <w:b/>
          <w:sz w:val="22"/>
          <w:szCs w:val="22"/>
        </w:rPr>
        <w:t>EUR s DPH</w:t>
      </w:r>
      <w:r w:rsidRPr="000C7CF9">
        <w:rPr>
          <w:rFonts w:ascii="Arial Narrow" w:hAnsi="Arial Narrow"/>
          <w:sz w:val="22"/>
          <w:szCs w:val="22"/>
        </w:rPr>
        <w:t>.</w:t>
      </w:r>
    </w:p>
    <w:p w:rsidR="001E1E6C" w:rsidRPr="000C7CF9" w:rsidRDefault="001E1E6C" w:rsidP="001E1E6C">
      <w:pPr>
        <w:pStyle w:val="Zarkazkladnhotextu2"/>
        <w:ind w:left="851" w:right="282" w:hanging="567"/>
        <w:rPr>
          <w:rFonts w:ascii="Arial Narrow" w:hAnsi="Arial Narrow"/>
          <w:b/>
          <w:sz w:val="22"/>
          <w:szCs w:val="22"/>
        </w:rPr>
      </w:pPr>
    </w:p>
    <w:p w:rsidR="001E1E6C" w:rsidRPr="000C7CF9" w:rsidRDefault="001E1E6C" w:rsidP="001E1E6C">
      <w:pPr>
        <w:numPr>
          <w:ilvl w:val="12"/>
          <w:numId w:val="0"/>
        </w:numPr>
        <w:ind w:left="284" w:right="282"/>
        <w:jc w:val="center"/>
        <w:rPr>
          <w:rFonts w:ascii="Arial Narrow" w:hAnsi="Arial Narrow"/>
          <w:b/>
          <w:sz w:val="22"/>
          <w:szCs w:val="22"/>
        </w:rPr>
      </w:pPr>
      <w:r w:rsidRPr="000C7CF9">
        <w:rPr>
          <w:rFonts w:ascii="Arial Narrow" w:hAnsi="Arial Narrow"/>
          <w:b/>
          <w:sz w:val="22"/>
          <w:szCs w:val="22"/>
        </w:rPr>
        <w:t>Článok III.</w:t>
      </w:r>
    </w:p>
    <w:p w:rsidR="001E1E6C" w:rsidRPr="000C7CF9" w:rsidRDefault="001E1E6C" w:rsidP="001E1E6C">
      <w:pPr>
        <w:numPr>
          <w:ilvl w:val="12"/>
          <w:numId w:val="0"/>
        </w:numPr>
        <w:ind w:left="284" w:right="282"/>
        <w:jc w:val="center"/>
        <w:rPr>
          <w:rFonts w:ascii="Arial Narrow" w:hAnsi="Arial Narrow"/>
          <w:b/>
          <w:sz w:val="22"/>
          <w:szCs w:val="22"/>
        </w:rPr>
      </w:pPr>
      <w:r w:rsidRPr="000C7CF9">
        <w:rPr>
          <w:rFonts w:ascii="Arial Narrow" w:hAnsi="Arial Narrow"/>
          <w:b/>
          <w:sz w:val="22"/>
          <w:szCs w:val="22"/>
        </w:rPr>
        <w:t xml:space="preserve">SPÔSOB </w:t>
      </w:r>
      <w:r>
        <w:rPr>
          <w:rFonts w:ascii="Arial Narrow" w:hAnsi="Arial Narrow"/>
          <w:b/>
          <w:sz w:val="22"/>
          <w:szCs w:val="22"/>
        </w:rPr>
        <w:t xml:space="preserve">A MIESTO </w:t>
      </w:r>
      <w:r w:rsidRPr="000C7CF9">
        <w:rPr>
          <w:rFonts w:ascii="Arial Narrow" w:hAnsi="Arial Narrow"/>
          <w:b/>
          <w:sz w:val="22"/>
          <w:szCs w:val="22"/>
        </w:rPr>
        <w:t xml:space="preserve">PLNENIA PREDMETU ZMLUVY </w:t>
      </w:r>
    </w:p>
    <w:p w:rsidR="001E1E6C" w:rsidRPr="000C7CF9" w:rsidRDefault="001E1E6C" w:rsidP="001E1E6C">
      <w:pPr>
        <w:numPr>
          <w:ilvl w:val="12"/>
          <w:numId w:val="0"/>
        </w:numPr>
        <w:ind w:left="567"/>
        <w:jc w:val="center"/>
        <w:rPr>
          <w:rFonts w:ascii="Arial Narrow" w:hAnsi="Arial Narrow"/>
          <w:sz w:val="22"/>
          <w:szCs w:val="22"/>
        </w:rPr>
      </w:pPr>
    </w:p>
    <w:p w:rsidR="001E1E6C" w:rsidRPr="000C7CF9" w:rsidRDefault="001E1E6C" w:rsidP="001E1E6C">
      <w:pPr>
        <w:ind w:left="851" w:right="282" w:hanging="567"/>
        <w:jc w:val="both"/>
        <w:rPr>
          <w:rFonts w:ascii="Arial Narrow" w:hAnsi="Arial Narrow"/>
          <w:sz w:val="22"/>
          <w:szCs w:val="22"/>
        </w:rPr>
      </w:pPr>
      <w:r w:rsidRPr="000C7CF9">
        <w:rPr>
          <w:rFonts w:ascii="Arial Narrow" w:hAnsi="Arial Narrow"/>
          <w:b/>
          <w:sz w:val="22"/>
          <w:szCs w:val="22"/>
        </w:rPr>
        <w:t>3.1</w:t>
      </w:r>
      <w:r w:rsidRPr="000C7CF9">
        <w:rPr>
          <w:rFonts w:ascii="Arial Narrow" w:hAnsi="Arial Narrow"/>
          <w:b/>
          <w:sz w:val="22"/>
          <w:szCs w:val="22"/>
        </w:rPr>
        <w:tab/>
      </w:r>
      <w:r>
        <w:rPr>
          <w:rFonts w:ascii="Arial Narrow" w:hAnsi="Arial Narrow"/>
          <w:sz w:val="22"/>
          <w:szCs w:val="22"/>
        </w:rPr>
        <w:t>Poskytovateľ</w:t>
      </w:r>
      <w:r w:rsidRPr="000C7CF9">
        <w:rPr>
          <w:rFonts w:ascii="Arial Narrow" w:hAnsi="Arial Narrow"/>
          <w:sz w:val="22"/>
          <w:szCs w:val="22"/>
        </w:rPr>
        <w:t xml:space="preserve"> a Objednávateľ vyhlasujú, že sú oprávnení túto Zmluvu uzatvoriť a riadne a včas plniť záväzky v nej obsiahnuté.</w:t>
      </w:r>
    </w:p>
    <w:p w:rsidR="001E1E6C" w:rsidRPr="000C7CF9" w:rsidRDefault="001E1E6C" w:rsidP="001E1E6C">
      <w:pPr>
        <w:ind w:left="851" w:right="282" w:hanging="567"/>
        <w:jc w:val="both"/>
        <w:rPr>
          <w:rFonts w:ascii="Arial Narrow" w:hAnsi="Arial Narrow"/>
          <w:sz w:val="22"/>
          <w:szCs w:val="22"/>
        </w:rPr>
      </w:pPr>
    </w:p>
    <w:p w:rsidR="001E1E6C" w:rsidRPr="000C7CF9" w:rsidRDefault="001E1E6C" w:rsidP="001E1E6C">
      <w:pPr>
        <w:ind w:left="851" w:right="282" w:hanging="567"/>
        <w:jc w:val="both"/>
        <w:rPr>
          <w:rFonts w:ascii="Arial Narrow" w:hAnsi="Arial Narrow"/>
          <w:sz w:val="22"/>
          <w:szCs w:val="22"/>
        </w:rPr>
      </w:pPr>
      <w:r w:rsidRPr="000C7CF9">
        <w:rPr>
          <w:rFonts w:ascii="Arial Narrow" w:hAnsi="Arial Narrow"/>
          <w:b/>
          <w:sz w:val="22"/>
          <w:szCs w:val="22"/>
        </w:rPr>
        <w:lastRenderedPageBreak/>
        <w:t>3.2</w:t>
      </w:r>
      <w:r w:rsidRPr="000C7CF9">
        <w:rPr>
          <w:rFonts w:ascii="Arial Narrow" w:hAnsi="Arial Narrow"/>
          <w:b/>
          <w:sz w:val="22"/>
          <w:szCs w:val="22"/>
        </w:rPr>
        <w:tab/>
      </w:r>
      <w:r w:rsidRPr="00E63C97">
        <w:rPr>
          <w:rFonts w:ascii="Arial Narrow" w:hAnsi="Arial Narrow"/>
          <w:sz w:val="22"/>
          <w:szCs w:val="22"/>
        </w:rPr>
        <w:t xml:space="preserve">Dodanie licencií a údržbu </w:t>
      </w:r>
      <w:r>
        <w:rPr>
          <w:rFonts w:ascii="Arial Narrow" w:hAnsi="Arial Narrow"/>
          <w:sz w:val="22"/>
          <w:szCs w:val="22"/>
        </w:rPr>
        <w:t>licencií</w:t>
      </w:r>
      <w:r w:rsidRPr="00E63C97">
        <w:rPr>
          <w:rFonts w:ascii="Arial Narrow" w:hAnsi="Arial Narrow"/>
          <w:sz w:val="22"/>
          <w:szCs w:val="22"/>
        </w:rPr>
        <w:t xml:space="preserve"> </w:t>
      </w:r>
      <w:proofErr w:type="spellStart"/>
      <w:r w:rsidRPr="00E63C97">
        <w:rPr>
          <w:rFonts w:ascii="Arial Narrow" w:hAnsi="Arial Narrow"/>
          <w:sz w:val="22"/>
          <w:szCs w:val="22"/>
        </w:rPr>
        <w:t>Fabasoft</w:t>
      </w:r>
      <w:proofErr w:type="spellEnd"/>
      <w:r w:rsidRPr="00E63C97">
        <w:rPr>
          <w:rFonts w:ascii="Arial Narrow" w:hAnsi="Arial Narrow"/>
          <w:sz w:val="22"/>
          <w:szCs w:val="22"/>
        </w:rPr>
        <w:t>, na ktoré sa vzťahuje základná licenčná podpora</w:t>
      </w:r>
      <w:r w:rsidRPr="00E63C97">
        <w:rPr>
          <w:rFonts w:ascii="Arial Narrow" w:hAnsi="Arial Narrow" w:cs="Arial"/>
          <w:sz w:val="22"/>
          <w:szCs w:val="22"/>
        </w:rPr>
        <w:t>,</w:t>
      </w:r>
      <w:r w:rsidRPr="00E63C97">
        <w:rPr>
          <w:rFonts w:ascii="Arial Narrow" w:hAnsi="Arial Narrow"/>
          <w:sz w:val="22"/>
          <w:szCs w:val="22"/>
        </w:rPr>
        <w:t xml:space="preserve"> sa zaväzuje Poskytovateľ začať poskytovať v rozsahu uvedenom v článku I.</w:t>
      </w:r>
      <w:r>
        <w:rPr>
          <w:rFonts w:ascii="Arial Narrow" w:hAnsi="Arial Narrow"/>
          <w:sz w:val="22"/>
          <w:szCs w:val="22"/>
        </w:rPr>
        <w:t xml:space="preserve"> a Prílohe č. 1 zmluvy, </w:t>
      </w:r>
      <w:r w:rsidRPr="00E63C97">
        <w:rPr>
          <w:rFonts w:ascii="Arial Narrow" w:hAnsi="Arial Narrow"/>
          <w:sz w:val="22"/>
          <w:szCs w:val="22"/>
        </w:rPr>
        <w:t>do 10 dní od nadobudnutia účinnosti zmluvy.</w:t>
      </w:r>
      <w:r w:rsidRPr="000C7CF9">
        <w:rPr>
          <w:rFonts w:ascii="Arial Narrow" w:hAnsi="Arial Narrow"/>
          <w:sz w:val="22"/>
          <w:szCs w:val="22"/>
        </w:rPr>
        <w:t xml:space="preserve"> </w:t>
      </w:r>
    </w:p>
    <w:p w:rsidR="001E1E6C" w:rsidRPr="000C7CF9" w:rsidRDefault="001E1E6C" w:rsidP="001E1E6C">
      <w:pPr>
        <w:ind w:left="851" w:right="282" w:hanging="567"/>
        <w:jc w:val="both"/>
        <w:rPr>
          <w:rFonts w:ascii="Arial Narrow" w:hAnsi="Arial Narrow"/>
          <w:sz w:val="22"/>
          <w:szCs w:val="22"/>
        </w:rPr>
      </w:pPr>
    </w:p>
    <w:p w:rsidR="001E1E6C" w:rsidRPr="009F0983" w:rsidRDefault="001E1E6C" w:rsidP="001E1E6C">
      <w:pPr>
        <w:ind w:left="851" w:right="282" w:hanging="567"/>
        <w:jc w:val="both"/>
        <w:rPr>
          <w:rFonts w:ascii="Arial Narrow" w:hAnsi="Arial Narrow"/>
          <w:sz w:val="22"/>
          <w:szCs w:val="22"/>
        </w:rPr>
      </w:pPr>
      <w:r w:rsidRPr="009F0983">
        <w:rPr>
          <w:rFonts w:ascii="Arial Narrow" w:hAnsi="Arial Narrow"/>
          <w:b/>
          <w:sz w:val="22"/>
          <w:szCs w:val="22"/>
        </w:rPr>
        <w:t>3.</w:t>
      </w:r>
      <w:r>
        <w:rPr>
          <w:rFonts w:ascii="Arial Narrow" w:hAnsi="Arial Narrow"/>
          <w:b/>
          <w:sz w:val="22"/>
          <w:szCs w:val="22"/>
        </w:rPr>
        <w:t>3</w:t>
      </w:r>
      <w:r w:rsidRPr="009F0983">
        <w:rPr>
          <w:rFonts w:ascii="Arial Narrow" w:hAnsi="Arial Narrow"/>
          <w:b/>
          <w:sz w:val="22"/>
          <w:szCs w:val="22"/>
        </w:rPr>
        <w:tab/>
      </w:r>
      <w:r>
        <w:rPr>
          <w:rFonts w:ascii="Arial Narrow" w:hAnsi="Arial Narrow"/>
          <w:sz w:val="22"/>
          <w:szCs w:val="22"/>
        </w:rPr>
        <w:t xml:space="preserve">Miestom dodania nových licencií a poskytovania služieb údržby softvérových produktov </w:t>
      </w:r>
      <w:proofErr w:type="spellStart"/>
      <w:r>
        <w:rPr>
          <w:rFonts w:ascii="Arial Narrow" w:hAnsi="Arial Narrow"/>
          <w:sz w:val="22"/>
          <w:szCs w:val="22"/>
        </w:rPr>
        <w:t>Fabasoft</w:t>
      </w:r>
      <w:proofErr w:type="spellEnd"/>
      <w:r>
        <w:rPr>
          <w:rFonts w:ascii="Arial Narrow" w:hAnsi="Arial Narrow"/>
          <w:sz w:val="22"/>
          <w:szCs w:val="22"/>
        </w:rPr>
        <w:t xml:space="preserve"> je sídlo Objednávateľa.</w:t>
      </w:r>
      <w:r w:rsidRPr="006D052A" w:rsidDel="004E1118">
        <w:rPr>
          <w:rFonts w:ascii="Arial Narrow" w:hAnsi="Arial Narrow"/>
          <w:sz w:val="22"/>
          <w:szCs w:val="22"/>
        </w:rPr>
        <w:t xml:space="preserve"> </w:t>
      </w:r>
    </w:p>
    <w:p w:rsidR="001E1E6C" w:rsidRPr="009F0983" w:rsidRDefault="001E1E6C" w:rsidP="001E1E6C">
      <w:pPr>
        <w:ind w:left="284" w:right="282"/>
        <w:jc w:val="both"/>
        <w:rPr>
          <w:rFonts w:ascii="Arial Narrow" w:hAnsi="Arial Narrow"/>
          <w:sz w:val="22"/>
          <w:szCs w:val="22"/>
        </w:rPr>
      </w:pPr>
    </w:p>
    <w:p w:rsidR="001E1E6C" w:rsidRPr="00A74380" w:rsidRDefault="001E1E6C" w:rsidP="001E1E6C">
      <w:pPr>
        <w:numPr>
          <w:ilvl w:val="12"/>
          <w:numId w:val="0"/>
        </w:numPr>
        <w:ind w:left="284" w:right="282"/>
        <w:jc w:val="center"/>
        <w:rPr>
          <w:rFonts w:ascii="Arial Narrow" w:hAnsi="Arial Narrow"/>
          <w:b/>
          <w:sz w:val="22"/>
          <w:szCs w:val="22"/>
        </w:rPr>
      </w:pPr>
      <w:r w:rsidRPr="00A74380">
        <w:rPr>
          <w:rFonts w:ascii="Arial Narrow" w:hAnsi="Arial Narrow"/>
          <w:b/>
          <w:sz w:val="22"/>
          <w:szCs w:val="22"/>
        </w:rPr>
        <w:t>Článok IV.</w:t>
      </w:r>
    </w:p>
    <w:p w:rsidR="001E1E6C" w:rsidRPr="00A74380" w:rsidRDefault="001E1E6C" w:rsidP="001E1E6C">
      <w:pPr>
        <w:numPr>
          <w:ilvl w:val="12"/>
          <w:numId w:val="0"/>
        </w:numPr>
        <w:ind w:left="284" w:right="282"/>
        <w:jc w:val="center"/>
        <w:rPr>
          <w:rFonts w:ascii="Arial Narrow" w:hAnsi="Arial Narrow"/>
          <w:b/>
          <w:sz w:val="22"/>
          <w:szCs w:val="22"/>
        </w:rPr>
      </w:pPr>
      <w:r w:rsidRPr="00A74380">
        <w:rPr>
          <w:rFonts w:ascii="Arial Narrow" w:hAnsi="Arial Narrow"/>
          <w:b/>
          <w:sz w:val="22"/>
          <w:szCs w:val="22"/>
        </w:rPr>
        <w:t>PLATOBNÉ PODMIENKY</w:t>
      </w:r>
    </w:p>
    <w:p w:rsidR="001E1E6C" w:rsidRPr="00A74380" w:rsidRDefault="001E1E6C" w:rsidP="001E1E6C">
      <w:pPr>
        <w:numPr>
          <w:ilvl w:val="12"/>
          <w:numId w:val="0"/>
        </w:numPr>
        <w:ind w:left="993" w:hanging="425"/>
        <w:jc w:val="both"/>
        <w:rPr>
          <w:rFonts w:ascii="Arial Narrow" w:hAnsi="Arial Narrow"/>
          <w:b/>
          <w:sz w:val="22"/>
          <w:szCs w:val="22"/>
        </w:rPr>
      </w:pPr>
      <w:r w:rsidRPr="00A74380">
        <w:rPr>
          <w:rFonts w:ascii="Arial Narrow" w:hAnsi="Arial Narrow"/>
          <w:sz w:val="22"/>
          <w:szCs w:val="22"/>
        </w:rPr>
        <w:tab/>
        <w:t xml:space="preserve"> </w:t>
      </w:r>
    </w:p>
    <w:p w:rsidR="001E1E6C" w:rsidRPr="00A74380" w:rsidRDefault="001E1E6C" w:rsidP="001E1E6C">
      <w:pPr>
        <w:numPr>
          <w:ilvl w:val="12"/>
          <w:numId w:val="0"/>
        </w:numPr>
        <w:ind w:left="851" w:right="282" w:hanging="567"/>
        <w:jc w:val="both"/>
        <w:rPr>
          <w:rFonts w:ascii="Arial Narrow" w:hAnsi="Arial Narrow"/>
          <w:sz w:val="22"/>
          <w:szCs w:val="22"/>
        </w:rPr>
      </w:pPr>
      <w:r w:rsidRPr="00A74380">
        <w:rPr>
          <w:rFonts w:ascii="Arial Narrow" w:hAnsi="Arial Narrow"/>
          <w:b/>
          <w:sz w:val="22"/>
          <w:szCs w:val="22"/>
        </w:rPr>
        <w:t>4.1</w:t>
      </w:r>
      <w:r w:rsidRPr="00A74380">
        <w:rPr>
          <w:rFonts w:ascii="Arial Narrow" w:hAnsi="Arial Narrow"/>
          <w:sz w:val="22"/>
          <w:szCs w:val="22"/>
        </w:rPr>
        <w:tab/>
      </w:r>
      <w:r>
        <w:rPr>
          <w:rFonts w:ascii="Arial Narrow" w:hAnsi="Arial Narrow"/>
          <w:sz w:val="22"/>
          <w:szCs w:val="22"/>
        </w:rPr>
        <w:t xml:space="preserve">Objednávateľ zaplatí Poskytovateľovi cenu za dodanie nových licencií a poskytovanie služieb údržby existujúcich licencií </w:t>
      </w:r>
      <w:proofErr w:type="spellStart"/>
      <w:r>
        <w:rPr>
          <w:rFonts w:ascii="Arial Narrow" w:hAnsi="Arial Narrow"/>
          <w:sz w:val="22"/>
          <w:szCs w:val="22"/>
        </w:rPr>
        <w:t>Fabasoft</w:t>
      </w:r>
      <w:proofErr w:type="spellEnd"/>
      <w:r w:rsidRPr="00A74380">
        <w:rPr>
          <w:rFonts w:ascii="Arial Narrow" w:hAnsi="Arial Narrow"/>
          <w:sz w:val="22"/>
          <w:szCs w:val="22"/>
        </w:rPr>
        <w:t xml:space="preserve"> </w:t>
      </w:r>
      <w:r>
        <w:rPr>
          <w:rFonts w:ascii="Arial Narrow" w:hAnsi="Arial Narrow"/>
          <w:sz w:val="22"/>
          <w:szCs w:val="22"/>
        </w:rPr>
        <w:t xml:space="preserve">v rozsahu </w:t>
      </w:r>
      <w:r w:rsidRPr="00A74380">
        <w:rPr>
          <w:rFonts w:ascii="Arial Narrow" w:hAnsi="Arial Narrow"/>
          <w:sz w:val="22"/>
          <w:szCs w:val="22"/>
        </w:rPr>
        <w:t xml:space="preserve">podľa článku I. </w:t>
      </w:r>
      <w:r>
        <w:rPr>
          <w:rFonts w:ascii="Arial Narrow" w:hAnsi="Arial Narrow"/>
          <w:sz w:val="22"/>
          <w:szCs w:val="22"/>
        </w:rPr>
        <w:t xml:space="preserve">tejto zmluvy a jej prílohy č. 1 na základe </w:t>
      </w:r>
      <w:r w:rsidRPr="00A74380">
        <w:rPr>
          <w:rFonts w:ascii="Arial Narrow" w:hAnsi="Arial Narrow"/>
          <w:sz w:val="22"/>
          <w:szCs w:val="22"/>
        </w:rPr>
        <w:t xml:space="preserve"> </w:t>
      </w:r>
      <w:r>
        <w:rPr>
          <w:rFonts w:ascii="Arial Narrow" w:hAnsi="Arial Narrow"/>
          <w:sz w:val="22"/>
          <w:szCs w:val="22"/>
        </w:rPr>
        <w:t xml:space="preserve">poskytovateľom vystavenej </w:t>
      </w:r>
      <w:r w:rsidRPr="00A74380">
        <w:rPr>
          <w:rFonts w:ascii="Arial Narrow" w:hAnsi="Arial Narrow"/>
          <w:sz w:val="22"/>
          <w:szCs w:val="22"/>
        </w:rPr>
        <w:t xml:space="preserve">faktúry. Faktúra bude vystavená v súlade so zákonom 222/2004 </w:t>
      </w:r>
      <w:proofErr w:type="spellStart"/>
      <w:r w:rsidRPr="00A74380">
        <w:rPr>
          <w:rFonts w:ascii="Arial Narrow" w:hAnsi="Arial Narrow"/>
          <w:sz w:val="22"/>
          <w:szCs w:val="22"/>
        </w:rPr>
        <w:t>Z.z</w:t>
      </w:r>
      <w:proofErr w:type="spellEnd"/>
      <w:r w:rsidRPr="00A74380">
        <w:rPr>
          <w:rFonts w:ascii="Arial Narrow" w:hAnsi="Arial Narrow"/>
          <w:sz w:val="22"/>
          <w:szCs w:val="22"/>
        </w:rPr>
        <w:t>. o DPH v znení neskorších predpisov</w:t>
      </w:r>
      <w:r>
        <w:rPr>
          <w:rFonts w:ascii="Arial Narrow" w:hAnsi="Arial Narrow"/>
          <w:sz w:val="22"/>
          <w:szCs w:val="22"/>
        </w:rPr>
        <w:t xml:space="preserve"> </w:t>
      </w:r>
      <w:r w:rsidRPr="004454FD">
        <w:rPr>
          <w:rFonts w:ascii="Arial Narrow" w:hAnsi="Arial Narrow"/>
          <w:sz w:val="22"/>
          <w:szCs w:val="22"/>
        </w:rPr>
        <w:t xml:space="preserve">a zákonom 431/2002 </w:t>
      </w:r>
      <w:proofErr w:type="spellStart"/>
      <w:r w:rsidRPr="004454FD">
        <w:rPr>
          <w:rFonts w:ascii="Arial Narrow" w:hAnsi="Arial Narrow"/>
          <w:sz w:val="22"/>
          <w:szCs w:val="22"/>
        </w:rPr>
        <w:t>Z.z</w:t>
      </w:r>
      <w:proofErr w:type="spellEnd"/>
      <w:r w:rsidRPr="004454FD">
        <w:rPr>
          <w:rFonts w:ascii="Arial Narrow" w:hAnsi="Arial Narrow"/>
          <w:sz w:val="22"/>
          <w:szCs w:val="22"/>
        </w:rPr>
        <w:t>. o účtovníctve v platnom znení.</w:t>
      </w:r>
    </w:p>
    <w:p w:rsidR="001E1E6C" w:rsidRPr="00287130" w:rsidRDefault="001E1E6C" w:rsidP="001E1E6C">
      <w:pPr>
        <w:numPr>
          <w:ilvl w:val="12"/>
          <w:numId w:val="0"/>
        </w:numPr>
        <w:ind w:left="851" w:right="282" w:hanging="567"/>
        <w:jc w:val="both"/>
        <w:rPr>
          <w:rFonts w:ascii="Arial Narrow" w:hAnsi="Arial Narrow"/>
          <w:b/>
          <w:sz w:val="22"/>
          <w:szCs w:val="22"/>
        </w:rPr>
      </w:pPr>
    </w:p>
    <w:p w:rsidR="001E1E6C" w:rsidRPr="00A74380" w:rsidRDefault="001E1E6C" w:rsidP="001E1E6C">
      <w:pPr>
        <w:numPr>
          <w:ilvl w:val="12"/>
          <w:numId w:val="0"/>
        </w:numPr>
        <w:ind w:left="851" w:right="282" w:hanging="567"/>
        <w:jc w:val="both"/>
        <w:rPr>
          <w:rFonts w:ascii="Arial Narrow" w:hAnsi="Arial Narrow"/>
          <w:sz w:val="22"/>
          <w:szCs w:val="22"/>
        </w:rPr>
      </w:pPr>
      <w:r w:rsidRPr="00287130">
        <w:rPr>
          <w:rFonts w:ascii="Arial Narrow" w:hAnsi="Arial Narrow"/>
          <w:b/>
          <w:sz w:val="22"/>
          <w:szCs w:val="22"/>
        </w:rPr>
        <w:t>4.2</w:t>
      </w:r>
      <w:r w:rsidRPr="00287130">
        <w:rPr>
          <w:rFonts w:ascii="Arial Narrow" w:hAnsi="Arial Narrow"/>
          <w:sz w:val="22"/>
          <w:szCs w:val="22"/>
        </w:rPr>
        <w:t xml:space="preserve"> </w:t>
      </w:r>
      <w:r w:rsidRPr="00287130">
        <w:rPr>
          <w:rFonts w:ascii="Arial Narrow" w:hAnsi="Arial Narrow"/>
          <w:sz w:val="22"/>
          <w:szCs w:val="22"/>
        </w:rPr>
        <w:tab/>
      </w:r>
      <w:r w:rsidRPr="00A74380">
        <w:rPr>
          <w:rFonts w:ascii="Arial Narrow" w:hAnsi="Arial Narrow"/>
          <w:sz w:val="22"/>
          <w:szCs w:val="22"/>
        </w:rPr>
        <w:t>Objednávateľ uhradí len kompletnú faktúru do 30 dní od jej doručenia do podateľne Objednávateľa.  Pre tento účel sa za deň úhrady faktúry považuje dátum odpísania  zaplatenej sumy z účtu Objednávateľa.</w:t>
      </w:r>
    </w:p>
    <w:p w:rsidR="001E1E6C" w:rsidRPr="00A74380" w:rsidRDefault="001E1E6C" w:rsidP="001E1E6C">
      <w:pPr>
        <w:numPr>
          <w:ilvl w:val="12"/>
          <w:numId w:val="0"/>
        </w:numPr>
        <w:jc w:val="both"/>
        <w:rPr>
          <w:rFonts w:ascii="Arial Narrow" w:hAnsi="Arial Narrow"/>
          <w:b/>
          <w:sz w:val="22"/>
          <w:szCs w:val="22"/>
        </w:rPr>
      </w:pPr>
    </w:p>
    <w:p w:rsidR="001E1E6C" w:rsidRPr="00A74380" w:rsidRDefault="001E1E6C" w:rsidP="001E1E6C">
      <w:pPr>
        <w:numPr>
          <w:ilvl w:val="12"/>
          <w:numId w:val="0"/>
        </w:numPr>
        <w:ind w:left="851" w:hanging="567"/>
        <w:jc w:val="both"/>
        <w:rPr>
          <w:rFonts w:ascii="Arial Narrow" w:hAnsi="Arial Narrow"/>
          <w:sz w:val="22"/>
          <w:szCs w:val="22"/>
        </w:rPr>
      </w:pPr>
      <w:r w:rsidRPr="00A74380">
        <w:rPr>
          <w:rFonts w:ascii="Arial Narrow" w:hAnsi="Arial Narrow"/>
          <w:b/>
          <w:sz w:val="22"/>
          <w:szCs w:val="22"/>
        </w:rPr>
        <w:t>4.3</w:t>
      </w:r>
      <w:r w:rsidRPr="00A74380">
        <w:rPr>
          <w:rFonts w:ascii="Arial Narrow" w:hAnsi="Arial Narrow"/>
          <w:b/>
          <w:sz w:val="22"/>
          <w:szCs w:val="22"/>
        </w:rPr>
        <w:tab/>
      </w:r>
      <w:r w:rsidRPr="00A74380">
        <w:rPr>
          <w:rFonts w:ascii="Arial Narrow" w:hAnsi="Arial Narrow"/>
          <w:sz w:val="22"/>
          <w:szCs w:val="22"/>
        </w:rPr>
        <w:t xml:space="preserve">Faktúra </w:t>
      </w:r>
      <w:r>
        <w:rPr>
          <w:rFonts w:ascii="Arial Narrow" w:hAnsi="Arial Narrow"/>
          <w:sz w:val="22"/>
          <w:szCs w:val="22"/>
        </w:rPr>
        <w:t>Poskytovateľ</w:t>
      </w:r>
      <w:r w:rsidRPr="00A74380">
        <w:rPr>
          <w:rFonts w:ascii="Arial Narrow" w:hAnsi="Arial Narrow"/>
          <w:sz w:val="22"/>
          <w:szCs w:val="22"/>
        </w:rPr>
        <w:t>a musí obsahovať najmä:</w:t>
      </w:r>
    </w:p>
    <w:p w:rsidR="001E1E6C" w:rsidRPr="00A74380" w:rsidRDefault="001E1E6C" w:rsidP="001E1E6C">
      <w:pPr>
        <w:numPr>
          <w:ilvl w:val="12"/>
          <w:numId w:val="0"/>
        </w:numPr>
        <w:ind w:left="851" w:hanging="567"/>
        <w:jc w:val="both"/>
        <w:rPr>
          <w:rFonts w:ascii="Arial Narrow" w:hAnsi="Arial Narrow"/>
          <w:sz w:val="22"/>
          <w:szCs w:val="22"/>
        </w:rPr>
      </w:pPr>
      <w:r w:rsidRPr="00A74380">
        <w:rPr>
          <w:rFonts w:ascii="Arial Narrow" w:hAnsi="Arial Narrow"/>
          <w:sz w:val="22"/>
          <w:szCs w:val="22"/>
        </w:rPr>
        <w:tab/>
      </w:r>
      <w:r w:rsidRPr="00A74380">
        <w:rPr>
          <w:rFonts w:ascii="Arial Narrow" w:hAnsi="Arial Narrow"/>
          <w:sz w:val="22"/>
          <w:szCs w:val="22"/>
        </w:rPr>
        <w:tab/>
        <w:t>- označenie faktúry a jej číslo</w:t>
      </w:r>
    </w:p>
    <w:p w:rsidR="001E1E6C" w:rsidRPr="00A74380" w:rsidRDefault="001E1E6C" w:rsidP="001E1E6C">
      <w:pPr>
        <w:numPr>
          <w:ilvl w:val="12"/>
          <w:numId w:val="0"/>
        </w:numPr>
        <w:ind w:left="851" w:hanging="567"/>
        <w:jc w:val="both"/>
        <w:rPr>
          <w:rFonts w:ascii="Arial Narrow" w:hAnsi="Arial Narrow"/>
          <w:sz w:val="22"/>
          <w:szCs w:val="22"/>
        </w:rPr>
      </w:pPr>
      <w:r w:rsidRPr="00A74380">
        <w:rPr>
          <w:rFonts w:ascii="Arial Narrow" w:hAnsi="Arial Narrow"/>
          <w:sz w:val="22"/>
          <w:szCs w:val="22"/>
        </w:rPr>
        <w:tab/>
      </w:r>
      <w:r w:rsidRPr="00A74380">
        <w:rPr>
          <w:rFonts w:ascii="Arial Narrow" w:hAnsi="Arial Narrow"/>
          <w:sz w:val="22"/>
          <w:szCs w:val="22"/>
        </w:rPr>
        <w:tab/>
        <w:t xml:space="preserve">- názov a sídlo Objednávateľa a </w:t>
      </w:r>
      <w:r>
        <w:rPr>
          <w:rFonts w:ascii="Arial Narrow" w:hAnsi="Arial Narrow"/>
          <w:sz w:val="22"/>
          <w:szCs w:val="22"/>
        </w:rPr>
        <w:t>Poskytovateľ</w:t>
      </w:r>
      <w:r w:rsidRPr="00A74380">
        <w:rPr>
          <w:rFonts w:ascii="Arial Narrow" w:hAnsi="Arial Narrow"/>
          <w:sz w:val="22"/>
          <w:szCs w:val="22"/>
        </w:rPr>
        <w:t>a</w:t>
      </w:r>
    </w:p>
    <w:p w:rsidR="001E1E6C" w:rsidRPr="00A74380" w:rsidRDefault="001E1E6C" w:rsidP="001E1E6C">
      <w:pPr>
        <w:numPr>
          <w:ilvl w:val="12"/>
          <w:numId w:val="0"/>
        </w:numPr>
        <w:ind w:left="851" w:hanging="567"/>
        <w:jc w:val="both"/>
        <w:rPr>
          <w:rFonts w:ascii="Arial Narrow" w:hAnsi="Arial Narrow"/>
          <w:sz w:val="22"/>
          <w:szCs w:val="22"/>
        </w:rPr>
      </w:pPr>
      <w:r w:rsidRPr="00A74380">
        <w:rPr>
          <w:rFonts w:ascii="Arial Narrow" w:hAnsi="Arial Narrow"/>
          <w:sz w:val="22"/>
          <w:szCs w:val="22"/>
        </w:rPr>
        <w:tab/>
      </w:r>
      <w:r w:rsidRPr="00A74380">
        <w:rPr>
          <w:rFonts w:ascii="Arial Narrow" w:hAnsi="Arial Narrow"/>
          <w:sz w:val="22"/>
          <w:szCs w:val="22"/>
        </w:rPr>
        <w:tab/>
        <w:t xml:space="preserve">- deň vystavenia a deň jej odoslania </w:t>
      </w:r>
    </w:p>
    <w:p w:rsidR="001E1E6C" w:rsidRPr="00A74380" w:rsidRDefault="001E1E6C" w:rsidP="001E1E6C">
      <w:pPr>
        <w:numPr>
          <w:ilvl w:val="12"/>
          <w:numId w:val="0"/>
        </w:numPr>
        <w:ind w:left="851" w:firstLine="589"/>
        <w:jc w:val="both"/>
        <w:rPr>
          <w:rFonts w:ascii="Arial Narrow" w:hAnsi="Arial Narrow"/>
          <w:sz w:val="22"/>
          <w:szCs w:val="22"/>
        </w:rPr>
      </w:pPr>
      <w:r>
        <w:rPr>
          <w:rFonts w:ascii="Arial Narrow" w:hAnsi="Arial Narrow"/>
          <w:sz w:val="22"/>
          <w:szCs w:val="22"/>
        </w:rPr>
        <w:tab/>
      </w:r>
      <w:r w:rsidRPr="00A74380">
        <w:rPr>
          <w:rFonts w:ascii="Arial Narrow" w:hAnsi="Arial Narrow"/>
          <w:sz w:val="22"/>
          <w:szCs w:val="22"/>
        </w:rPr>
        <w:t>- názov banky a číslo účtu, na ktorý má byť platba realizovaná</w:t>
      </w:r>
    </w:p>
    <w:p w:rsidR="001E1E6C" w:rsidRPr="00A74380" w:rsidRDefault="001E1E6C" w:rsidP="001E1E6C">
      <w:pPr>
        <w:numPr>
          <w:ilvl w:val="12"/>
          <w:numId w:val="0"/>
        </w:numPr>
        <w:ind w:left="851" w:hanging="567"/>
        <w:jc w:val="both"/>
        <w:rPr>
          <w:rFonts w:ascii="Arial Narrow" w:hAnsi="Arial Narrow"/>
          <w:sz w:val="22"/>
          <w:szCs w:val="22"/>
        </w:rPr>
      </w:pPr>
      <w:r w:rsidRPr="00A74380">
        <w:rPr>
          <w:rFonts w:ascii="Arial Narrow" w:hAnsi="Arial Narrow"/>
          <w:sz w:val="22"/>
          <w:szCs w:val="22"/>
        </w:rPr>
        <w:tab/>
      </w:r>
      <w:r w:rsidRPr="00A74380">
        <w:rPr>
          <w:rFonts w:ascii="Arial Narrow" w:hAnsi="Arial Narrow"/>
          <w:sz w:val="22"/>
          <w:szCs w:val="22"/>
        </w:rPr>
        <w:tab/>
        <w:t>- špecifikáciu predmetu fakturácie</w:t>
      </w:r>
    </w:p>
    <w:p w:rsidR="001E1E6C" w:rsidRPr="00A74380" w:rsidRDefault="001E1E6C" w:rsidP="001E1E6C">
      <w:pPr>
        <w:numPr>
          <w:ilvl w:val="12"/>
          <w:numId w:val="0"/>
        </w:numPr>
        <w:ind w:left="851" w:hanging="567"/>
        <w:jc w:val="both"/>
        <w:rPr>
          <w:rFonts w:ascii="Arial Narrow" w:hAnsi="Arial Narrow"/>
          <w:sz w:val="22"/>
          <w:szCs w:val="22"/>
        </w:rPr>
      </w:pPr>
      <w:r w:rsidRPr="00A74380">
        <w:rPr>
          <w:rFonts w:ascii="Arial Narrow" w:hAnsi="Arial Narrow"/>
          <w:sz w:val="22"/>
          <w:szCs w:val="22"/>
        </w:rPr>
        <w:tab/>
      </w:r>
      <w:r w:rsidRPr="00A74380">
        <w:rPr>
          <w:rFonts w:ascii="Arial Narrow" w:hAnsi="Arial Narrow"/>
          <w:sz w:val="22"/>
          <w:szCs w:val="22"/>
        </w:rPr>
        <w:tab/>
        <w:t>- ceny za jednotlivé položky bez DPH</w:t>
      </w:r>
    </w:p>
    <w:p w:rsidR="001E1E6C" w:rsidRPr="00A74380" w:rsidRDefault="001E1E6C" w:rsidP="001E1E6C">
      <w:pPr>
        <w:numPr>
          <w:ilvl w:val="12"/>
          <w:numId w:val="0"/>
        </w:numPr>
        <w:ind w:left="851" w:hanging="567"/>
        <w:jc w:val="both"/>
        <w:rPr>
          <w:rFonts w:ascii="Arial Narrow" w:hAnsi="Arial Narrow"/>
          <w:sz w:val="22"/>
          <w:szCs w:val="22"/>
        </w:rPr>
      </w:pPr>
      <w:r w:rsidRPr="00A74380">
        <w:rPr>
          <w:rFonts w:ascii="Arial Narrow" w:hAnsi="Arial Narrow"/>
          <w:sz w:val="22"/>
          <w:szCs w:val="22"/>
        </w:rPr>
        <w:tab/>
      </w:r>
      <w:r w:rsidRPr="00A74380">
        <w:rPr>
          <w:rFonts w:ascii="Arial Narrow" w:hAnsi="Arial Narrow"/>
          <w:sz w:val="22"/>
          <w:szCs w:val="22"/>
        </w:rPr>
        <w:tab/>
        <w:t>- náležitosti DPH</w:t>
      </w:r>
    </w:p>
    <w:p w:rsidR="001E1E6C" w:rsidRPr="00A74380" w:rsidRDefault="001E1E6C" w:rsidP="001E1E6C">
      <w:pPr>
        <w:numPr>
          <w:ilvl w:val="12"/>
          <w:numId w:val="0"/>
        </w:numPr>
        <w:ind w:left="851" w:hanging="567"/>
        <w:jc w:val="both"/>
        <w:rPr>
          <w:rFonts w:ascii="Arial Narrow" w:hAnsi="Arial Narrow"/>
          <w:sz w:val="22"/>
          <w:szCs w:val="22"/>
        </w:rPr>
      </w:pPr>
      <w:r w:rsidRPr="00A74380">
        <w:rPr>
          <w:rFonts w:ascii="Arial Narrow" w:hAnsi="Arial Narrow"/>
          <w:sz w:val="22"/>
          <w:szCs w:val="22"/>
        </w:rPr>
        <w:tab/>
      </w:r>
      <w:r w:rsidRPr="00A74380">
        <w:rPr>
          <w:rFonts w:ascii="Arial Narrow" w:hAnsi="Arial Narrow"/>
          <w:sz w:val="22"/>
          <w:szCs w:val="22"/>
        </w:rPr>
        <w:tab/>
        <w:t>- celkovú cenu za splnenú časť predmetu zmluvy</w:t>
      </w:r>
    </w:p>
    <w:p w:rsidR="001E1E6C" w:rsidRPr="00A74380" w:rsidRDefault="001E1E6C" w:rsidP="001E1E6C">
      <w:pPr>
        <w:numPr>
          <w:ilvl w:val="12"/>
          <w:numId w:val="0"/>
        </w:numPr>
        <w:ind w:left="851" w:hanging="567"/>
        <w:jc w:val="both"/>
        <w:rPr>
          <w:rFonts w:ascii="Arial Narrow" w:hAnsi="Arial Narrow"/>
          <w:sz w:val="22"/>
          <w:szCs w:val="22"/>
        </w:rPr>
      </w:pPr>
      <w:r w:rsidRPr="00A74380">
        <w:rPr>
          <w:rFonts w:ascii="Arial Narrow" w:hAnsi="Arial Narrow"/>
          <w:sz w:val="22"/>
          <w:szCs w:val="22"/>
        </w:rPr>
        <w:tab/>
      </w:r>
      <w:r w:rsidRPr="00A74380">
        <w:rPr>
          <w:rFonts w:ascii="Arial Narrow" w:hAnsi="Arial Narrow"/>
          <w:sz w:val="22"/>
          <w:szCs w:val="22"/>
        </w:rPr>
        <w:tab/>
        <w:t>- číslo zmluvy Objednávateľa.</w:t>
      </w:r>
    </w:p>
    <w:p w:rsidR="001E1E6C" w:rsidRPr="00A74380" w:rsidRDefault="001E1E6C" w:rsidP="001E1E6C">
      <w:pPr>
        <w:numPr>
          <w:ilvl w:val="12"/>
          <w:numId w:val="0"/>
        </w:numPr>
        <w:ind w:left="851" w:hanging="567"/>
        <w:jc w:val="both"/>
        <w:rPr>
          <w:rFonts w:ascii="Arial Narrow" w:hAnsi="Arial Narrow"/>
          <w:sz w:val="22"/>
          <w:szCs w:val="22"/>
        </w:rPr>
      </w:pPr>
    </w:p>
    <w:p w:rsidR="001E1E6C" w:rsidRPr="00A74380" w:rsidRDefault="001E1E6C" w:rsidP="001E1E6C">
      <w:pPr>
        <w:numPr>
          <w:ilvl w:val="12"/>
          <w:numId w:val="0"/>
        </w:numPr>
        <w:ind w:left="851" w:hanging="567"/>
        <w:jc w:val="both"/>
        <w:rPr>
          <w:rFonts w:ascii="Arial Narrow" w:hAnsi="Arial Narrow"/>
          <w:sz w:val="22"/>
          <w:szCs w:val="22"/>
        </w:rPr>
      </w:pPr>
      <w:r w:rsidRPr="00A74380">
        <w:rPr>
          <w:rFonts w:ascii="Arial Narrow" w:hAnsi="Arial Narrow"/>
          <w:b/>
          <w:sz w:val="22"/>
          <w:szCs w:val="22"/>
        </w:rPr>
        <w:t>4.4.</w:t>
      </w:r>
      <w:r w:rsidRPr="00A74380">
        <w:rPr>
          <w:rFonts w:ascii="Arial Narrow" w:hAnsi="Arial Narrow"/>
          <w:sz w:val="22"/>
          <w:szCs w:val="22"/>
        </w:rPr>
        <w:t xml:space="preserve"> </w:t>
      </w:r>
      <w:r>
        <w:rPr>
          <w:rFonts w:ascii="Arial Narrow" w:hAnsi="Arial Narrow"/>
          <w:sz w:val="22"/>
          <w:szCs w:val="22"/>
        </w:rPr>
        <w:t xml:space="preserve">    </w:t>
      </w:r>
      <w:r w:rsidRPr="00A74380">
        <w:rPr>
          <w:rFonts w:ascii="Arial Narrow" w:hAnsi="Arial Narrow"/>
          <w:sz w:val="22"/>
          <w:szCs w:val="22"/>
        </w:rPr>
        <w:t xml:space="preserve">Podkladom k vystaveniu faktúry bude dodací list, podpísaný </w:t>
      </w:r>
      <w:r>
        <w:rPr>
          <w:rFonts w:ascii="Arial Narrow" w:hAnsi="Arial Narrow"/>
          <w:sz w:val="22"/>
          <w:szCs w:val="22"/>
        </w:rPr>
        <w:t xml:space="preserve">oprávnenými </w:t>
      </w:r>
      <w:r w:rsidRPr="00A74380">
        <w:rPr>
          <w:rFonts w:ascii="Arial Narrow" w:hAnsi="Arial Narrow"/>
          <w:sz w:val="22"/>
          <w:szCs w:val="22"/>
        </w:rPr>
        <w:t>zástupcami oboch zmluvných strán</w:t>
      </w:r>
      <w:r>
        <w:rPr>
          <w:rFonts w:ascii="Arial Narrow" w:hAnsi="Arial Narrow"/>
          <w:sz w:val="22"/>
          <w:szCs w:val="22"/>
        </w:rPr>
        <w:t>.</w:t>
      </w:r>
      <w:r w:rsidRPr="00A74380">
        <w:rPr>
          <w:rFonts w:ascii="Arial Narrow" w:hAnsi="Arial Narrow"/>
          <w:sz w:val="22"/>
          <w:szCs w:val="22"/>
        </w:rPr>
        <w:t xml:space="preserve"> </w:t>
      </w:r>
    </w:p>
    <w:p w:rsidR="001E1E6C" w:rsidRPr="00A74380" w:rsidRDefault="001E1E6C" w:rsidP="001E1E6C">
      <w:pPr>
        <w:numPr>
          <w:ilvl w:val="12"/>
          <w:numId w:val="0"/>
        </w:numPr>
        <w:ind w:right="282"/>
        <w:jc w:val="both"/>
        <w:rPr>
          <w:rFonts w:ascii="Arial Narrow" w:hAnsi="Arial Narrow"/>
          <w:b/>
          <w:sz w:val="22"/>
          <w:szCs w:val="22"/>
        </w:rPr>
      </w:pPr>
    </w:p>
    <w:p w:rsidR="001E1E6C" w:rsidRPr="00A74380" w:rsidRDefault="001E1E6C" w:rsidP="001E1E6C">
      <w:pPr>
        <w:numPr>
          <w:ilvl w:val="12"/>
          <w:numId w:val="0"/>
        </w:numPr>
        <w:ind w:left="851" w:right="282" w:hanging="567"/>
        <w:jc w:val="both"/>
        <w:rPr>
          <w:rFonts w:ascii="Arial Narrow" w:hAnsi="Arial Narrow"/>
          <w:sz w:val="22"/>
          <w:szCs w:val="22"/>
        </w:rPr>
      </w:pPr>
      <w:r w:rsidRPr="00A74380">
        <w:rPr>
          <w:rFonts w:ascii="Arial Narrow" w:hAnsi="Arial Narrow"/>
          <w:b/>
          <w:sz w:val="22"/>
          <w:szCs w:val="22"/>
        </w:rPr>
        <w:t>4.5</w:t>
      </w:r>
      <w:r w:rsidRPr="00A74380">
        <w:rPr>
          <w:rFonts w:ascii="Arial Narrow" w:hAnsi="Arial Narrow"/>
          <w:b/>
          <w:sz w:val="22"/>
          <w:szCs w:val="22"/>
        </w:rPr>
        <w:tab/>
      </w:r>
      <w:r w:rsidRPr="00A74380">
        <w:rPr>
          <w:rFonts w:ascii="Arial Narrow" w:hAnsi="Arial Narrow"/>
          <w:sz w:val="22"/>
          <w:szCs w:val="22"/>
        </w:rPr>
        <w:t xml:space="preserve">Objednávateľ je oprávnený vrátiť </w:t>
      </w:r>
      <w:r>
        <w:rPr>
          <w:rFonts w:ascii="Arial Narrow" w:hAnsi="Arial Narrow"/>
          <w:sz w:val="22"/>
          <w:szCs w:val="22"/>
        </w:rPr>
        <w:t>Poskytovateľ</w:t>
      </w:r>
      <w:r w:rsidRPr="00A74380">
        <w:rPr>
          <w:rFonts w:ascii="Arial Narrow" w:hAnsi="Arial Narrow"/>
          <w:sz w:val="22"/>
          <w:szCs w:val="22"/>
        </w:rPr>
        <w:t>ovi bez zaplatenia faktúru, ktorá neobsahuje všetky náležitosti podľa bodu 4.3. Oprávneným vrátením faktúry prestáva plynúť doba jej splatnosti. Nová lehota splatnosti začína plynúť odo dňa doručenia opravenej faktúry. Objednávateľ písomne uvedie dôvody vrátenia takejto faktúry.</w:t>
      </w:r>
    </w:p>
    <w:p w:rsidR="001E1E6C" w:rsidRPr="00A74380" w:rsidRDefault="001E1E6C" w:rsidP="001E1E6C">
      <w:pPr>
        <w:ind w:left="284" w:right="282"/>
        <w:jc w:val="both"/>
        <w:rPr>
          <w:rFonts w:ascii="Arial Narrow" w:hAnsi="Arial Narrow"/>
          <w:sz w:val="22"/>
          <w:szCs w:val="22"/>
        </w:rPr>
      </w:pPr>
    </w:p>
    <w:p w:rsidR="001E1E6C" w:rsidRPr="00A74380" w:rsidRDefault="001E1E6C" w:rsidP="001E1E6C">
      <w:pPr>
        <w:numPr>
          <w:ilvl w:val="12"/>
          <w:numId w:val="0"/>
        </w:numPr>
        <w:ind w:left="284" w:right="282"/>
        <w:jc w:val="center"/>
        <w:rPr>
          <w:rFonts w:ascii="Arial Narrow" w:hAnsi="Arial Narrow"/>
          <w:b/>
          <w:sz w:val="22"/>
          <w:szCs w:val="22"/>
        </w:rPr>
      </w:pPr>
      <w:r w:rsidRPr="00A74380">
        <w:rPr>
          <w:rFonts w:ascii="Arial Narrow" w:hAnsi="Arial Narrow"/>
          <w:b/>
          <w:sz w:val="22"/>
          <w:szCs w:val="22"/>
        </w:rPr>
        <w:t>Článok V.</w:t>
      </w:r>
    </w:p>
    <w:p w:rsidR="001E1E6C" w:rsidRPr="00A74380" w:rsidRDefault="001E1E6C" w:rsidP="001E1E6C">
      <w:pPr>
        <w:autoSpaceDE w:val="0"/>
        <w:autoSpaceDN w:val="0"/>
        <w:ind w:left="851" w:right="283" w:hanging="567"/>
        <w:jc w:val="center"/>
        <w:rPr>
          <w:rFonts w:ascii="Arial Narrow" w:hAnsi="Arial Narrow"/>
          <w:b/>
          <w:bCs/>
          <w:sz w:val="22"/>
          <w:szCs w:val="22"/>
        </w:rPr>
      </w:pPr>
      <w:r w:rsidRPr="00A74380">
        <w:rPr>
          <w:rFonts w:ascii="Arial Narrow" w:hAnsi="Arial Narrow"/>
          <w:b/>
          <w:bCs/>
          <w:sz w:val="22"/>
          <w:szCs w:val="22"/>
        </w:rPr>
        <w:t>SANKCIE A ÚROKY Z OMEŠKANIA A NÁHRADA ŠKODY</w:t>
      </w:r>
    </w:p>
    <w:p w:rsidR="001E1E6C" w:rsidRPr="00A74380" w:rsidRDefault="001E1E6C" w:rsidP="001E1E6C">
      <w:pPr>
        <w:autoSpaceDE w:val="0"/>
        <w:autoSpaceDN w:val="0"/>
        <w:ind w:left="851" w:right="283" w:hanging="567"/>
        <w:jc w:val="center"/>
        <w:rPr>
          <w:rFonts w:ascii="Arial Narrow" w:hAnsi="Arial Narrow"/>
          <w:b/>
          <w:snapToGrid w:val="0"/>
          <w:sz w:val="22"/>
          <w:szCs w:val="22"/>
        </w:rPr>
      </w:pPr>
    </w:p>
    <w:p w:rsidR="001E1E6C" w:rsidRPr="00A74380" w:rsidRDefault="001E1E6C" w:rsidP="001E1E6C">
      <w:pPr>
        <w:autoSpaceDE w:val="0"/>
        <w:autoSpaceDN w:val="0"/>
        <w:ind w:left="851" w:right="283" w:hanging="567"/>
        <w:jc w:val="both"/>
        <w:rPr>
          <w:rFonts w:ascii="Arial Narrow" w:hAnsi="Arial Narrow"/>
          <w:snapToGrid w:val="0"/>
          <w:sz w:val="22"/>
          <w:szCs w:val="22"/>
        </w:rPr>
      </w:pPr>
      <w:r w:rsidRPr="00A74380">
        <w:rPr>
          <w:rFonts w:ascii="Arial Narrow" w:hAnsi="Arial Narrow"/>
          <w:b/>
          <w:bCs/>
          <w:snapToGrid w:val="0"/>
          <w:sz w:val="22"/>
          <w:szCs w:val="22"/>
        </w:rPr>
        <w:t>5.1</w:t>
      </w:r>
      <w:r w:rsidRPr="00A74380">
        <w:rPr>
          <w:rFonts w:ascii="Arial Narrow" w:hAnsi="Arial Narrow"/>
          <w:snapToGrid w:val="0"/>
          <w:sz w:val="22"/>
          <w:szCs w:val="22"/>
        </w:rPr>
        <w:t xml:space="preserve">   </w:t>
      </w:r>
      <w:r>
        <w:rPr>
          <w:rFonts w:ascii="Arial Narrow" w:hAnsi="Arial Narrow"/>
          <w:snapToGrid w:val="0"/>
          <w:sz w:val="22"/>
          <w:szCs w:val="22"/>
        </w:rPr>
        <w:tab/>
      </w:r>
      <w:r w:rsidRPr="00A74380">
        <w:rPr>
          <w:rFonts w:ascii="Arial Narrow" w:hAnsi="Arial Narrow"/>
          <w:snapToGrid w:val="0"/>
          <w:sz w:val="22"/>
          <w:szCs w:val="22"/>
        </w:rPr>
        <w:t xml:space="preserve">V prípade, že </w:t>
      </w:r>
      <w:r>
        <w:rPr>
          <w:rFonts w:ascii="Arial Narrow" w:hAnsi="Arial Narrow"/>
          <w:snapToGrid w:val="0"/>
          <w:sz w:val="22"/>
          <w:szCs w:val="22"/>
        </w:rPr>
        <w:t>Poskytovateľ</w:t>
      </w:r>
      <w:r w:rsidRPr="00A74380">
        <w:rPr>
          <w:rFonts w:ascii="Arial Narrow" w:hAnsi="Arial Narrow"/>
          <w:snapToGrid w:val="0"/>
          <w:sz w:val="22"/>
          <w:szCs w:val="22"/>
        </w:rPr>
        <w:t xml:space="preserve"> nedodrží termín plnenia, dohodnutý v</w:t>
      </w:r>
      <w:r>
        <w:rPr>
          <w:rFonts w:ascii="Arial Narrow" w:hAnsi="Arial Narrow"/>
          <w:snapToGrid w:val="0"/>
          <w:sz w:val="22"/>
          <w:szCs w:val="22"/>
        </w:rPr>
        <w:t xml:space="preserve"> článku III. bod 3.2 </w:t>
      </w:r>
      <w:r w:rsidRPr="00A74380">
        <w:rPr>
          <w:rFonts w:ascii="Arial Narrow" w:hAnsi="Arial Narrow"/>
          <w:snapToGrid w:val="0"/>
          <w:sz w:val="22"/>
          <w:szCs w:val="22"/>
        </w:rPr>
        <w:t>tejto zmluv</w:t>
      </w:r>
      <w:r>
        <w:rPr>
          <w:rFonts w:ascii="Arial Narrow" w:hAnsi="Arial Narrow"/>
          <w:snapToGrid w:val="0"/>
          <w:sz w:val="22"/>
          <w:szCs w:val="22"/>
        </w:rPr>
        <w:t>y</w:t>
      </w:r>
      <w:r w:rsidRPr="00A74380">
        <w:rPr>
          <w:rFonts w:ascii="Arial Narrow" w:hAnsi="Arial Narrow"/>
          <w:snapToGrid w:val="0"/>
          <w:sz w:val="22"/>
          <w:szCs w:val="22"/>
        </w:rPr>
        <w:t xml:space="preserve">, </w:t>
      </w:r>
      <w:r>
        <w:rPr>
          <w:rFonts w:ascii="Arial Narrow" w:hAnsi="Arial Narrow"/>
          <w:snapToGrid w:val="0"/>
          <w:sz w:val="22"/>
          <w:szCs w:val="22"/>
        </w:rPr>
        <w:t xml:space="preserve">ako aj v prípade, ak neposkytne včas služby údržby, </w:t>
      </w:r>
      <w:r w:rsidRPr="00A74380">
        <w:rPr>
          <w:rFonts w:ascii="Arial Narrow" w:hAnsi="Arial Narrow"/>
          <w:snapToGrid w:val="0"/>
          <w:sz w:val="22"/>
          <w:szCs w:val="22"/>
        </w:rPr>
        <w:t>uhradí Objednávateľovi zmluvnú pokutu vo výške 0,05% z</w:t>
      </w:r>
      <w:r>
        <w:rPr>
          <w:rFonts w:ascii="Arial Narrow" w:hAnsi="Arial Narrow"/>
          <w:snapToGrid w:val="0"/>
          <w:sz w:val="22"/>
          <w:szCs w:val="22"/>
        </w:rPr>
        <w:t> </w:t>
      </w:r>
      <w:r w:rsidRPr="00A74380">
        <w:rPr>
          <w:rFonts w:ascii="Arial Narrow" w:hAnsi="Arial Narrow"/>
          <w:snapToGrid w:val="0"/>
          <w:sz w:val="22"/>
          <w:szCs w:val="22"/>
        </w:rPr>
        <w:t>fakturovanej</w:t>
      </w:r>
      <w:r>
        <w:rPr>
          <w:rFonts w:ascii="Arial Narrow" w:hAnsi="Arial Narrow"/>
          <w:snapToGrid w:val="0"/>
          <w:sz w:val="22"/>
          <w:szCs w:val="22"/>
        </w:rPr>
        <w:t xml:space="preserve"> zmluvnej </w:t>
      </w:r>
      <w:r w:rsidRPr="00A74380">
        <w:rPr>
          <w:rFonts w:ascii="Arial Narrow" w:hAnsi="Arial Narrow"/>
          <w:snapToGrid w:val="0"/>
          <w:sz w:val="22"/>
          <w:szCs w:val="22"/>
        </w:rPr>
        <w:t xml:space="preserve"> ceny  za každý deň omeškania. </w:t>
      </w:r>
    </w:p>
    <w:p w:rsidR="001E1E6C" w:rsidRPr="00A74380" w:rsidRDefault="001E1E6C" w:rsidP="001E1E6C">
      <w:pPr>
        <w:autoSpaceDE w:val="0"/>
        <w:autoSpaceDN w:val="0"/>
        <w:ind w:right="283"/>
        <w:jc w:val="both"/>
        <w:rPr>
          <w:rFonts w:ascii="Arial Narrow" w:hAnsi="Arial Narrow"/>
          <w:snapToGrid w:val="0"/>
          <w:sz w:val="22"/>
          <w:szCs w:val="22"/>
        </w:rPr>
      </w:pPr>
    </w:p>
    <w:p w:rsidR="001E1E6C" w:rsidRPr="00A74380" w:rsidRDefault="001E1E6C" w:rsidP="001E1E6C">
      <w:pPr>
        <w:autoSpaceDE w:val="0"/>
        <w:autoSpaceDN w:val="0"/>
        <w:ind w:left="851" w:right="283" w:hanging="567"/>
        <w:jc w:val="both"/>
        <w:rPr>
          <w:rFonts w:ascii="Arial Narrow" w:hAnsi="Arial Narrow"/>
          <w:sz w:val="22"/>
          <w:szCs w:val="22"/>
        </w:rPr>
      </w:pPr>
      <w:r w:rsidRPr="00A74380">
        <w:rPr>
          <w:rFonts w:ascii="Arial Narrow" w:hAnsi="Arial Narrow"/>
          <w:b/>
          <w:bCs/>
          <w:sz w:val="22"/>
          <w:szCs w:val="22"/>
        </w:rPr>
        <w:t>5.2</w:t>
      </w:r>
      <w:r w:rsidRPr="00A74380">
        <w:rPr>
          <w:rFonts w:ascii="Arial Narrow" w:hAnsi="Arial Narrow"/>
          <w:sz w:val="22"/>
          <w:szCs w:val="22"/>
        </w:rPr>
        <w:t xml:space="preserve">    </w:t>
      </w:r>
      <w:r>
        <w:rPr>
          <w:rFonts w:ascii="Arial Narrow" w:hAnsi="Arial Narrow"/>
          <w:sz w:val="22"/>
          <w:szCs w:val="22"/>
        </w:rPr>
        <w:tab/>
        <w:t xml:space="preserve">V prípade omeškania Objednávateľa so splnením  peňažného záväzku, uhradí Objednávateľ Poskytovateľovi úrok z omeškania  z nezaplatenej sumy v sadzbe podľa Nariadenia vlády SR č. 21/2013 </w:t>
      </w:r>
      <w:proofErr w:type="spellStart"/>
      <w:r>
        <w:rPr>
          <w:rFonts w:ascii="Arial Narrow" w:hAnsi="Arial Narrow"/>
          <w:sz w:val="22"/>
          <w:szCs w:val="22"/>
        </w:rPr>
        <w:t>Z.z</w:t>
      </w:r>
      <w:proofErr w:type="spellEnd"/>
      <w:r>
        <w:rPr>
          <w:rFonts w:ascii="Arial Narrow" w:hAnsi="Arial Narrow"/>
          <w:sz w:val="22"/>
          <w:szCs w:val="22"/>
        </w:rPr>
        <w:t>., ak o jeho úhradu Poskytovateľ požiada</w:t>
      </w:r>
      <w:r w:rsidRPr="00A74380">
        <w:rPr>
          <w:rFonts w:ascii="Arial Narrow" w:hAnsi="Arial Narrow"/>
          <w:sz w:val="22"/>
          <w:szCs w:val="22"/>
        </w:rPr>
        <w:t>.</w:t>
      </w:r>
    </w:p>
    <w:p w:rsidR="001E1E6C" w:rsidRPr="00A74380" w:rsidRDefault="001E1E6C" w:rsidP="001E1E6C">
      <w:pPr>
        <w:autoSpaceDE w:val="0"/>
        <w:autoSpaceDN w:val="0"/>
        <w:ind w:left="851" w:right="283" w:hanging="567"/>
        <w:jc w:val="both"/>
        <w:rPr>
          <w:rFonts w:ascii="Arial Narrow" w:hAnsi="Arial Narrow"/>
          <w:sz w:val="22"/>
          <w:szCs w:val="22"/>
        </w:rPr>
      </w:pPr>
    </w:p>
    <w:p w:rsidR="001E1E6C" w:rsidRPr="00A74380" w:rsidRDefault="001E1E6C" w:rsidP="001E1E6C">
      <w:pPr>
        <w:autoSpaceDE w:val="0"/>
        <w:autoSpaceDN w:val="0"/>
        <w:ind w:left="851" w:right="283" w:hanging="567"/>
        <w:jc w:val="both"/>
        <w:rPr>
          <w:rFonts w:ascii="Arial Narrow" w:hAnsi="Arial Narrow"/>
          <w:sz w:val="22"/>
          <w:szCs w:val="22"/>
        </w:rPr>
      </w:pPr>
      <w:r w:rsidRPr="00A74380">
        <w:rPr>
          <w:rFonts w:ascii="Arial Narrow" w:hAnsi="Arial Narrow"/>
          <w:b/>
          <w:bCs/>
          <w:sz w:val="22"/>
          <w:szCs w:val="22"/>
        </w:rPr>
        <w:t>5.3</w:t>
      </w:r>
      <w:r w:rsidRPr="00A74380">
        <w:rPr>
          <w:rFonts w:ascii="Arial Narrow" w:hAnsi="Arial Narrow"/>
          <w:sz w:val="22"/>
          <w:szCs w:val="22"/>
        </w:rPr>
        <w:t>     </w:t>
      </w:r>
      <w:r>
        <w:rPr>
          <w:rFonts w:ascii="Arial Narrow" w:hAnsi="Arial Narrow"/>
          <w:sz w:val="22"/>
          <w:szCs w:val="22"/>
        </w:rPr>
        <w:tab/>
        <w:t>Poskytovateľ</w:t>
      </w:r>
      <w:r w:rsidRPr="00A74380">
        <w:rPr>
          <w:rFonts w:ascii="Arial Narrow" w:hAnsi="Arial Narrow"/>
          <w:sz w:val="22"/>
          <w:szCs w:val="22"/>
        </w:rPr>
        <w:t xml:space="preserve"> zodpovedá za vzniknutú škodu, ktorá vznikne Objednávateľovi </w:t>
      </w:r>
      <w:r>
        <w:rPr>
          <w:rFonts w:ascii="Arial Narrow" w:hAnsi="Arial Narrow"/>
          <w:sz w:val="22"/>
          <w:szCs w:val="22"/>
        </w:rPr>
        <w:t xml:space="preserve">ako dôsledok nedodržania termínu plnenia, uvedeného v článku III. bod 3.2. tejto zmluvy, ako aj v dôsledku </w:t>
      </w:r>
      <w:r w:rsidRPr="00A74380">
        <w:rPr>
          <w:rFonts w:ascii="Arial Narrow" w:hAnsi="Arial Narrow"/>
          <w:sz w:val="22"/>
          <w:szCs w:val="22"/>
        </w:rPr>
        <w:t xml:space="preserve"> neposkytnuti</w:t>
      </w:r>
      <w:r>
        <w:rPr>
          <w:rFonts w:ascii="Arial Narrow" w:hAnsi="Arial Narrow"/>
          <w:sz w:val="22"/>
          <w:szCs w:val="22"/>
        </w:rPr>
        <w:t>a</w:t>
      </w:r>
      <w:r w:rsidRPr="00A74380">
        <w:rPr>
          <w:rFonts w:ascii="Arial Narrow" w:hAnsi="Arial Narrow"/>
          <w:sz w:val="22"/>
          <w:szCs w:val="22"/>
        </w:rPr>
        <w:t xml:space="preserve"> služieb údržby riadne a včas.</w:t>
      </w:r>
    </w:p>
    <w:p w:rsidR="001E1E6C" w:rsidRPr="00A74380" w:rsidRDefault="001E1E6C" w:rsidP="001E1E6C">
      <w:pPr>
        <w:autoSpaceDE w:val="0"/>
        <w:autoSpaceDN w:val="0"/>
        <w:ind w:right="283"/>
        <w:jc w:val="both"/>
        <w:rPr>
          <w:rFonts w:ascii="Arial Narrow" w:hAnsi="Arial Narrow"/>
          <w:snapToGrid w:val="0"/>
          <w:color w:val="3366FF"/>
          <w:sz w:val="22"/>
          <w:szCs w:val="22"/>
        </w:rPr>
      </w:pPr>
    </w:p>
    <w:p w:rsidR="001E1E6C" w:rsidRPr="00A74380" w:rsidRDefault="001E1E6C" w:rsidP="001E1E6C">
      <w:pPr>
        <w:autoSpaceDE w:val="0"/>
        <w:autoSpaceDN w:val="0"/>
        <w:ind w:left="851" w:right="283" w:hanging="567"/>
        <w:jc w:val="both"/>
        <w:rPr>
          <w:rFonts w:ascii="Arial Narrow" w:hAnsi="Arial Narrow"/>
          <w:snapToGrid w:val="0"/>
          <w:sz w:val="22"/>
          <w:szCs w:val="22"/>
        </w:rPr>
      </w:pPr>
      <w:r w:rsidRPr="00A74380">
        <w:rPr>
          <w:rFonts w:ascii="Arial Narrow" w:hAnsi="Arial Narrow"/>
          <w:b/>
          <w:bCs/>
          <w:snapToGrid w:val="0"/>
          <w:sz w:val="22"/>
          <w:szCs w:val="22"/>
        </w:rPr>
        <w:lastRenderedPageBreak/>
        <w:t>5.4</w:t>
      </w:r>
      <w:r w:rsidRPr="00A74380">
        <w:rPr>
          <w:rFonts w:ascii="Arial Narrow" w:hAnsi="Arial Narrow"/>
          <w:snapToGrid w:val="0"/>
          <w:sz w:val="22"/>
          <w:szCs w:val="22"/>
        </w:rPr>
        <w:t xml:space="preserve">     </w:t>
      </w:r>
      <w:r>
        <w:rPr>
          <w:rFonts w:ascii="Arial Narrow" w:hAnsi="Arial Narrow"/>
          <w:snapToGrid w:val="0"/>
          <w:sz w:val="22"/>
          <w:szCs w:val="22"/>
        </w:rPr>
        <w:tab/>
      </w:r>
      <w:r w:rsidRPr="00A74380">
        <w:rPr>
          <w:rFonts w:ascii="Arial Narrow" w:hAnsi="Arial Narrow"/>
          <w:snapToGrid w:val="0"/>
          <w:sz w:val="22"/>
          <w:szCs w:val="22"/>
        </w:rPr>
        <w:t xml:space="preserve">Zmluvné pokuty a sankcie dohodnuté touto zmluvou hradí povinná strana nezávisle na tom, či a v akej výške vznikne druhej strane škoda. Základom pre výpočet pokuty sú ceny bez DPH. </w:t>
      </w:r>
      <w:r>
        <w:rPr>
          <w:rFonts w:ascii="Arial Narrow" w:hAnsi="Arial Narrow"/>
          <w:snapToGrid w:val="0"/>
          <w:sz w:val="22"/>
          <w:szCs w:val="22"/>
        </w:rPr>
        <w:t>Tým nie je dotknutý nárok zmluvnej strany na náhradu škody, prevyšujúcej výšku zmluvnej pokuty.</w:t>
      </w:r>
    </w:p>
    <w:p w:rsidR="001E1E6C" w:rsidRPr="00A74380" w:rsidRDefault="001E1E6C" w:rsidP="001E1E6C">
      <w:pPr>
        <w:autoSpaceDE w:val="0"/>
        <w:autoSpaceDN w:val="0"/>
        <w:ind w:left="851" w:right="283" w:hanging="567"/>
        <w:jc w:val="both"/>
        <w:rPr>
          <w:rFonts w:ascii="Arial Narrow" w:hAnsi="Arial Narrow"/>
          <w:b/>
          <w:bCs/>
          <w:snapToGrid w:val="0"/>
          <w:sz w:val="22"/>
          <w:szCs w:val="22"/>
        </w:rPr>
      </w:pPr>
    </w:p>
    <w:p w:rsidR="001E1E6C" w:rsidRPr="00A74380" w:rsidRDefault="001E1E6C" w:rsidP="001E1E6C">
      <w:pPr>
        <w:autoSpaceDE w:val="0"/>
        <w:autoSpaceDN w:val="0"/>
        <w:ind w:left="851" w:right="283" w:hanging="567"/>
        <w:jc w:val="both"/>
        <w:rPr>
          <w:rFonts w:ascii="Arial Narrow" w:hAnsi="Arial Narrow"/>
          <w:snapToGrid w:val="0"/>
          <w:sz w:val="22"/>
          <w:szCs w:val="22"/>
        </w:rPr>
      </w:pPr>
      <w:r w:rsidRPr="00A74380">
        <w:rPr>
          <w:rFonts w:ascii="Arial Narrow" w:hAnsi="Arial Narrow"/>
          <w:b/>
          <w:bCs/>
          <w:snapToGrid w:val="0"/>
          <w:sz w:val="22"/>
          <w:szCs w:val="22"/>
        </w:rPr>
        <w:t>5.5    </w:t>
      </w:r>
      <w:r>
        <w:rPr>
          <w:rFonts w:ascii="Arial Narrow" w:hAnsi="Arial Narrow"/>
          <w:b/>
          <w:bCs/>
          <w:snapToGrid w:val="0"/>
          <w:sz w:val="22"/>
          <w:szCs w:val="22"/>
        </w:rPr>
        <w:tab/>
      </w:r>
      <w:r w:rsidRPr="00A74380">
        <w:rPr>
          <w:rFonts w:ascii="Arial Narrow" w:hAnsi="Arial Narrow"/>
          <w:snapToGrid w:val="0"/>
          <w:sz w:val="22"/>
          <w:szCs w:val="22"/>
        </w:rPr>
        <w:t>Dohodnuté zmluvné pokuty a sankcie uhradí povinná strana strane oprávnenej do 30 dní odo dňa ich uplatnenia</w:t>
      </w:r>
      <w:r>
        <w:rPr>
          <w:rFonts w:ascii="Arial Narrow" w:hAnsi="Arial Narrow"/>
          <w:snapToGrid w:val="0"/>
          <w:sz w:val="22"/>
          <w:szCs w:val="22"/>
        </w:rPr>
        <w:t xml:space="preserve"> na základe riadne vystavenej faktúry</w:t>
      </w:r>
      <w:r w:rsidRPr="00A74380">
        <w:rPr>
          <w:rFonts w:ascii="Arial Narrow" w:hAnsi="Arial Narrow"/>
          <w:snapToGrid w:val="0"/>
          <w:sz w:val="22"/>
          <w:szCs w:val="22"/>
        </w:rPr>
        <w:t>.</w:t>
      </w:r>
    </w:p>
    <w:p w:rsidR="001E1E6C" w:rsidRPr="00A74380" w:rsidRDefault="001E1E6C" w:rsidP="001E1E6C">
      <w:pPr>
        <w:autoSpaceDE w:val="0"/>
        <w:autoSpaceDN w:val="0"/>
        <w:ind w:left="851" w:right="283" w:hanging="567"/>
        <w:jc w:val="both"/>
        <w:rPr>
          <w:rFonts w:ascii="Arial Narrow" w:hAnsi="Arial Narrow"/>
          <w:snapToGrid w:val="0"/>
          <w:sz w:val="22"/>
          <w:szCs w:val="22"/>
        </w:rPr>
      </w:pPr>
    </w:p>
    <w:p w:rsidR="001E1E6C" w:rsidRPr="00A74380" w:rsidRDefault="001E1E6C" w:rsidP="001E1E6C">
      <w:pPr>
        <w:tabs>
          <w:tab w:val="left" w:pos="-4536"/>
        </w:tabs>
        <w:ind w:left="851" w:hanging="567"/>
        <w:jc w:val="both"/>
        <w:rPr>
          <w:rFonts w:ascii="Arial Narrow" w:hAnsi="Arial Narrow"/>
          <w:sz w:val="22"/>
          <w:szCs w:val="22"/>
        </w:rPr>
      </w:pPr>
      <w:r w:rsidRPr="00A74380">
        <w:rPr>
          <w:rFonts w:ascii="Arial Narrow" w:hAnsi="Arial Narrow"/>
          <w:b/>
          <w:bCs/>
          <w:snapToGrid w:val="0"/>
          <w:sz w:val="22"/>
          <w:szCs w:val="22"/>
        </w:rPr>
        <w:t>5.6  </w:t>
      </w:r>
      <w:r>
        <w:rPr>
          <w:rFonts w:ascii="Arial Narrow" w:hAnsi="Arial Narrow"/>
          <w:b/>
          <w:bCs/>
          <w:snapToGrid w:val="0"/>
          <w:sz w:val="22"/>
          <w:szCs w:val="22"/>
        </w:rPr>
        <w:tab/>
      </w:r>
      <w:r w:rsidRPr="00A74380">
        <w:rPr>
          <w:rFonts w:ascii="Arial Narrow" w:hAnsi="Arial Narrow"/>
          <w:sz w:val="22"/>
          <w:szCs w:val="22"/>
        </w:rPr>
        <w:t>Žiadna zo zmluvných strán nie je zodpovedná za omeškanie spôsobené okolnosťami vylučujúcimi zodpovednosť. Za okolnosti vylučujúce zodpovednosť sa považuje prekážka, ktorá nastala nezávisle na vôli povinnej zmluvnej strany a bráni jej v splnení jej povinností, ak nie je možné rozumne predpokladať, že by povinná strana túto prekážku alebo jej následky odvrátila alebo prekonala a ďalej, že by v dobe vzniku prekážku predvídala. Zodpovednosť nevylučuje prekážka, ktorá vznikla najprv v dobe, keď povinná strana bola v oneskorení s plnením svojej povinnosti alebo vznikla z jej hospodárskych pomerov. Účinky vylučujúce zodpovednosť sú obmedzené len na dobu, pokiaľ trvá prekážka, s ktorou sú tieto povinnosti spojené.</w:t>
      </w:r>
    </w:p>
    <w:p w:rsidR="001E1E6C" w:rsidRPr="00A74380" w:rsidRDefault="001E1E6C" w:rsidP="001E1E6C">
      <w:pPr>
        <w:tabs>
          <w:tab w:val="left" w:pos="284"/>
        </w:tabs>
        <w:jc w:val="both"/>
        <w:rPr>
          <w:rFonts w:ascii="Arial Narrow" w:hAnsi="Arial Narrow"/>
          <w:sz w:val="22"/>
          <w:szCs w:val="22"/>
        </w:rPr>
      </w:pPr>
    </w:p>
    <w:p w:rsidR="001E1E6C" w:rsidRPr="00287130" w:rsidRDefault="001E1E6C" w:rsidP="001E1E6C">
      <w:pPr>
        <w:numPr>
          <w:ilvl w:val="12"/>
          <w:numId w:val="0"/>
        </w:numPr>
        <w:ind w:left="284" w:right="282"/>
        <w:jc w:val="center"/>
        <w:rPr>
          <w:rFonts w:ascii="Arial Narrow" w:hAnsi="Arial Narrow"/>
          <w:b/>
          <w:sz w:val="22"/>
          <w:szCs w:val="22"/>
        </w:rPr>
      </w:pPr>
      <w:r w:rsidRPr="00287130">
        <w:rPr>
          <w:rFonts w:ascii="Arial Narrow" w:hAnsi="Arial Narrow"/>
          <w:b/>
          <w:sz w:val="22"/>
          <w:szCs w:val="22"/>
        </w:rPr>
        <w:t>Článok VI.</w:t>
      </w:r>
      <w:r w:rsidRPr="00287130">
        <w:rPr>
          <w:rFonts w:ascii="Arial Narrow" w:hAnsi="Arial Narrow"/>
          <w:b/>
          <w:sz w:val="22"/>
          <w:szCs w:val="22"/>
          <w:cs/>
        </w:rPr>
        <w:t>‎</w:t>
      </w:r>
    </w:p>
    <w:p w:rsidR="001E1E6C" w:rsidRPr="00287130" w:rsidRDefault="001E1E6C" w:rsidP="001E1E6C">
      <w:pPr>
        <w:numPr>
          <w:ilvl w:val="12"/>
          <w:numId w:val="0"/>
        </w:numPr>
        <w:tabs>
          <w:tab w:val="clear" w:pos="2160"/>
          <w:tab w:val="clear" w:pos="2880"/>
          <w:tab w:val="clear" w:pos="4500"/>
          <w:tab w:val="left" w:pos="284"/>
        </w:tabs>
        <w:ind w:left="284" w:right="282"/>
        <w:jc w:val="center"/>
        <w:rPr>
          <w:rFonts w:ascii="Arial Narrow" w:hAnsi="Arial Narrow"/>
          <w:b/>
          <w:sz w:val="22"/>
          <w:szCs w:val="22"/>
        </w:rPr>
      </w:pPr>
      <w:r w:rsidRPr="00287130">
        <w:rPr>
          <w:rFonts w:ascii="Arial Narrow" w:hAnsi="Arial Narrow"/>
          <w:b/>
          <w:sz w:val="22"/>
          <w:szCs w:val="22"/>
        </w:rPr>
        <w:tab/>
        <w:t xml:space="preserve">TRVANIE ZMLUVY A JEJ UKONČENIE </w:t>
      </w:r>
    </w:p>
    <w:p w:rsidR="001E1E6C" w:rsidRPr="00287130" w:rsidRDefault="001E1E6C" w:rsidP="001E1E6C">
      <w:pPr>
        <w:numPr>
          <w:ilvl w:val="12"/>
          <w:numId w:val="0"/>
        </w:numPr>
        <w:ind w:right="282"/>
        <w:jc w:val="both"/>
        <w:rPr>
          <w:rFonts w:ascii="Arial Narrow" w:hAnsi="Arial Narrow"/>
          <w:sz w:val="22"/>
          <w:szCs w:val="22"/>
        </w:rPr>
      </w:pPr>
      <w:r w:rsidRPr="00287130">
        <w:rPr>
          <w:rFonts w:ascii="Arial Narrow" w:hAnsi="Arial Narrow"/>
          <w:sz w:val="22"/>
          <w:szCs w:val="22"/>
        </w:rPr>
        <w:tab/>
      </w:r>
      <w:r w:rsidRPr="00287130">
        <w:rPr>
          <w:rFonts w:ascii="Arial Narrow" w:hAnsi="Arial Narrow"/>
          <w:sz w:val="22"/>
          <w:szCs w:val="22"/>
        </w:rPr>
        <w:tab/>
      </w:r>
    </w:p>
    <w:p w:rsidR="001E1E6C" w:rsidRDefault="001E1E6C" w:rsidP="001E1E6C">
      <w:pPr>
        <w:numPr>
          <w:ilvl w:val="12"/>
          <w:numId w:val="0"/>
        </w:numPr>
        <w:ind w:left="851" w:right="283" w:hanging="567"/>
        <w:jc w:val="both"/>
        <w:rPr>
          <w:rFonts w:ascii="Arial Narrow" w:hAnsi="Arial Narrow"/>
          <w:bCs/>
          <w:sz w:val="22"/>
          <w:szCs w:val="22"/>
        </w:rPr>
      </w:pPr>
      <w:r w:rsidRPr="00287130">
        <w:rPr>
          <w:rFonts w:ascii="Arial Narrow" w:hAnsi="Arial Narrow"/>
          <w:b/>
          <w:sz w:val="22"/>
          <w:szCs w:val="22"/>
        </w:rPr>
        <w:t xml:space="preserve">6.1 </w:t>
      </w:r>
      <w:r w:rsidRPr="00287130">
        <w:rPr>
          <w:rFonts w:ascii="Arial Narrow" w:hAnsi="Arial Narrow"/>
          <w:b/>
          <w:sz w:val="22"/>
          <w:szCs w:val="22"/>
          <w:cs/>
        </w:rPr>
        <w:t>‎</w:t>
      </w:r>
      <w:r w:rsidRPr="00287130">
        <w:rPr>
          <w:rFonts w:ascii="Arial Narrow" w:hAnsi="Arial Narrow"/>
          <w:b/>
          <w:sz w:val="22"/>
          <w:szCs w:val="22"/>
        </w:rPr>
        <w:tab/>
      </w:r>
      <w:r w:rsidRPr="00287130">
        <w:rPr>
          <w:rFonts w:ascii="Arial Narrow" w:hAnsi="Arial Narrow"/>
          <w:sz w:val="22"/>
          <w:szCs w:val="22"/>
        </w:rPr>
        <w:t>Táto Zmluva spolu s Prílohou č.1 nadobúda platnosť dňom jej podpisu oboma zmluvnými stranami a účinnosť dňom nasledujúcim po dni jej zverejnenia v súlade s platnými právnymi predpismi Slovenskej republiky.</w:t>
      </w:r>
      <w:r>
        <w:rPr>
          <w:rFonts w:ascii="Arial Narrow" w:hAnsi="Arial Narrow"/>
          <w:sz w:val="22"/>
          <w:szCs w:val="22"/>
        </w:rPr>
        <w:t xml:space="preserve"> </w:t>
      </w:r>
      <w:r>
        <w:rPr>
          <w:rFonts w:ascii="Arial Narrow" w:hAnsi="Arial Narrow"/>
          <w:bCs/>
          <w:sz w:val="22"/>
          <w:szCs w:val="22"/>
        </w:rPr>
        <w:t>Poskytovateľ dáva Objednávateľovi výslovný súhlas so zverejnením zmluvy, vrátane všetkých príloh a jej prípadných dodatkov na webovom sídle Objednávateľa a v Centrálnom registri zmlúv vedenom Úradom vlády SR.</w:t>
      </w:r>
    </w:p>
    <w:p w:rsidR="001E1E6C" w:rsidRPr="00287130" w:rsidRDefault="001E1E6C" w:rsidP="001E1E6C">
      <w:pPr>
        <w:numPr>
          <w:ilvl w:val="12"/>
          <w:numId w:val="0"/>
        </w:numPr>
        <w:ind w:left="851" w:right="283" w:hanging="567"/>
        <w:jc w:val="both"/>
        <w:rPr>
          <w:rFonts w:ascii="Arial Narrow" w:hAnsi="Arial Narrow"/>
          <w:b/>
          <w:sz w:val="22"/>
          <w:szCs w:val="22"/>
          <w:cs/>
        </w:rPr>
      </w:pPr>
    </w:p>
    <w:p w:rsidR="001E1E6C" w:rsidRPr="00287130" w:rsidRDefault="001E1E6C" w:rsidP="001E1E6C">
      <w:pPr>
        <w:numPr>
          <w:ilvl w:val="12"/>
          <w:numId w:val="0"/>
        </w:numPr>
        <w:ind w:left="851" w:right="283" w:hanging="567"/>
        <w:jc w:val="both"/>
        <w:rPr>
          <w:rFonts w:ascii="Arial Narrow" w:hAnsi="Arial Narrow"/>
          <w:sz w:val="22"/>
          <w:szCs w:val="22"/>
        </w:rPr>
      </w:pPr>
      <w:r w:rsidRPr="00287130">
        <w:rPr>
          <w:rFonts w:ascii="Arial Narrow" w:hAnsi="Arial Narrow"/>
          <w:b/>
          <w:sz w:val="22"/>
          <w:szCs w:val="22"/>
        </w:rPr>
        <w:t>6.2</w:t>
      </w:r>
      <w:r w:rsidRPr="00287130">
        <w:rPr>
          <w:rFonts w:ascii="Arial Narrow" w:hAnsi="Arial Narrow"/>
          <w:b/>
          <w:sz w:val="22"/>
          <w:szCs w:val="22"/>
        </w:rPr>
        <w:tab/>
      </w:r>
      <w:r>
        <w:rPr>
          <w:rFonts w:ascii="Arial Narrow" w:hAnsi="Arial Narrow"/>
          <w:sz w:val="22"/>
          <w:szCs w:val="22"/>
        </w:rPr>
        <w:t xml:space="preserve">Táto zmluva sa uzatvára na dobu určitú do doby ukončenia poskytovania služieb údržby, ktorá sa začne </w:t>
      </w:r>
      <w:r w:rsidRPr="00287130">
        <w:rPr>
          <w:rFonts w:ascii="Arial Narrow" w:hAnsi="Arial Narrow"/>
          <w:sz w:val="22"/>
          <w:szCs w:val="22"/>
        </w:rPr>
        <w:t>poskytovať odo dňa</w:t>
      </w:r>
      <w:r>
        <w:rPr>
          <w:rFonts w:ascii="Arial Narrow" w:hAnsi="Arial Narrow"/>
          <w:sz w:val="22"/>
          <w:szCs w:val="22"/>
        </w:rPr>
        <w:t xml:space="preserve"> </w:t>
      </w:r>
      <w:r w:rsidRPr="00287130">
        <w:rPr>
          <w:rFonts w:ascii="Arial Narrow" w:hAnsi="Arial Narrow"/>
          <w:sz w:val="22"/>
          <w:szCs w:val="22"/>
        </w:rPr>
        <w:t>poskytnutia služieb údržby podľa článku III. bod 3.2. tejto</w:t>
      </w:r>
      <w:r>
        <w:rPr>
          <w:rFonts w:ascii="Arial Narrow" w:hAnsi="Arial Narrow"/>
          <w:sz w:val="22"/>
          <w:szCs w:val="22"/>
        </w:rPr>
        <w:t xml:space="preserve"> zmluvy a skončí 31.12.2018. Podmienky tejto zmluvy, ktoré svojou povahou presahujú dobu jej platnosti, zostávajú v platnosti v celom rozsahu a sú účinné až do okamihu ich splnenia a platia aj pre prípadných nástupcov a postupníkov zmluvných strán.</w:t>
      </w:r>
    </w:p>
    <w:p w:rsidR="001E1E6C" w:rsidRPr="00287130" w:rsidRDefault="001E1E6C" w:rsidP="001E1E6C">
      <w:pPr>
        <w:numPr>
          <w:ilvl w:val="12"/>
          <w:numId w:val="0"/>
        </w:numPr>
        <w:ind w:left="851" w:right="283" w:hanging="567"/>
        <w:jc w:val="both"/>
        <w:rPr>
          <w:rFonts w:ascii="Arial Narrow" w:hAnsi="Arial Narrow"/>
          <w:b/>
          <w:sz w:val="22"/>
          <w:szCs w:val="22"/>
        </w:rPr>
      </w:pPr>
    </w:p>
    <w:p w:rsidR="001E1E6C" w:rsidRPr="00D82F23" w:rsidRDefault="001E1E6C" w:rsidP="001E1E6C">
      <w:pPr>
        <w:numPr>
          <w:ilvl w:val="12"/>
          <w:numId w:val="0"/>
        </w:numPr>
        <w:ind w:left="851" w:right="283" w:hanging="567"/>
        <w:jc w:val="both"/>
        <w:rPr>
          <w:rFonts w:ascii="Arial Narrow" w:hAnsi="Arial Narrow"/>
          <w:sz w:val="22"/>
          <w:szCs w:val="22"/>
        </w:rPr>
      </w:pPr>
      <w:r w:rsidRPr="00D82F23">
        <w:rPr>
          <w:rFonts w:ascii="Arial Narrow" w:hAnsi="Arial Narrow"/>
          <w:b/>
          <w:sz w:val="22"/>
          <w:szCs w:val="22"/>
        </w:rPr>
        <w:t>6.3</w:t>
      </w:r>
      <w:r w:rsidRPr="00D82F23">
        <w:rPr>
          <w:rFonts w:ascii="Arial Narrow" w:hAnsi="Arial Narrow"/>
          <w:b/>
          <w:sz w:val="22"/>
          <w:szCs w:val="22"/>
        </w:rPr>
        <w:tab/>
      </w:r>
      <w:r>
        <w:rPr>
          <w:rFonts w:ascii="Arial Narrow" w:hAnsi="Arial Narrow"/>
          <w:sz w:val="22"/>
          <w:szCs w:val="22"/>
        </w:rPr>
        <w:t>Poskytovateľ</w:t>
      </w:r>
      <w:r w:rsidRPr="00D82F23">
        <w:rPr>
          <w:rFonts w:ascii="Arial Narrow" w:hAnsi="Arial Narrow"/>
          <w:sz w:val="22"/>
          <w:szCs w:val="22"/>
        </w:rPr>
        <w:t xml:space="preserve"> je oprávnený túto </w:t>
      </w:r>
      <w:r>
        <w:rPr>
          <w:rFonts w:ascii="Arial Narrow" w:hAnsi="Arial Narrow"/>
          <w:sz w:val="22"/>
          <w:szCs w:val="22"/>
        </w:rPr>
        <w:t>z</w:t>
      </w:r>
      <w:r w:rsidRPr="00D82F23">
        <w:rPr>
          <w:rFonts w:ascii="Arial Narrow" w:hAnsi="Arial Narrow"/>
          <w:sz w:val="22"/>
          <w:szCs w:val="22"/>
        </w:rPr>
        <w:t xml:space="preserve">mluvu vypovedať ako celok len v prípade porušenia tejto </w:t>
      </w:r>
      <w:r>
        <w:rPr>
          <w:rFonts w:ascii="Arial Narrow" w:hAnsi="Arial Narrow"/>
          <w:sz w:val="22"/>
          <w:szCs w:val="22"/>
        </w:rPr>
        <w:t>z</w:t>
      </w:r>
      <w:r w:rsidRPr="00D82F23">
        <w:rPr>
          <w:rFonts w:ascii="Arial Narrow" w:hAnsi="Arial Narrow"/>
          <w:sz w:val="22"/>
          <w:szCs w:val="22"/>
        </w:rPr>
        <w:t>mluvy Objednávateľom. V tomto prípade predstavuje výpovedná doba jeden mesiac a začína plynúť prvým dňom mesiaca nasledujúceho po doručení písomnej výpovede Objednávateľovi.  Porušením Zmluvy sa pre tento prípad rozumie</w:t>
      </w:r>
      <w:r>
        <w:rPr>
          <w:rFonts w:ascii="Arial Narrow" w:hAnsi="Arial Narrow"/>
          <w:sz w:val="22"/>
          <w:szCs w:val="22"/>
        </w:rPr>
        <w:t>,</w:t>
      </w:r>
      <w:r w:rsidRPr="00D82F23">
        <w:rPr>
          <w:rFonts w:ascii="Arial Narrow" w:hAnsi="Arial Narrow"/>
          <w:sz w:val="22"/>
          <w:szCs w:val="22"/>
        </w:rPr>
        <w:t xml:space="preserve"> ak Objednávateľ i napriek písomnému upozorneniu zo strany </w:t>
      </w:r>
      <w:r>
        <w:rPr>
          <w:rFonts w:ascii="Arial Narrow" w:hAnsi="Arial Narrow"/>
          <w:sz w:val="22"/>
          <w:szCs w:val="22"/>
        </w:rPr>
        <w:t>Poskytovateľ</w:t>
      </w:r>
      <w:r w:rsidRPr="00D82F23">
        <w:rPr>
          <w:rFonts w:ascii="Arial Narrow" w:hAnsi="Arial Narrow"/>
          <w:sz w:val="22"/>
          <w:szCs w:val="22"/>
        </w:rPr>
        <w:t xml:space="preserve">a a stanoveniu primeraného dodatočného termínu na plnenie, je v omeškaní s úhradou faktúry podľa tejto </w:t>
      </w:r>
      <w:r>
        <w:rPr>
          <w:rFonts w:ascii="Arial Narrow" w:hAnsi="Arial Narrow"/>
          <w:sz w:val="22"/>
          <w:szCs w:val="22"/>
        </w:rPr>
        <w:t>z</w:t>
      </w:r>
      <w:r w:rsidRPr="00D82F23">
        <w:rPr>
          <w:rFonts w:ascii="Arial Narrow" w:hAnsi="Arial Narrow"/>
          <w:sz w:val="22"/>
          <w:szCs w:val="22"/>
        </w:rPr>
        <w:t>mluvy dlhšie než 30 dní.</w:t>
      </w:r>
    </w:p>
    <w:p w:rsidR="001E1E6C" w:rsidRPr="00D82F23" w:rsidRDefault="001E1E6C" w:rsidP="001E1E6C">
      <w:pPr>
        <w:numPr>
          <w:ilvl w:val="12"/>
          <w:numId w:val="0"/>
        </w:numPr>
        <w:ind w:left="1416" w:right="283" w:hanging="562"/>
        <w:jc w:val="both"/>
        <w:rPr>
          <w:rFonts w:ascii="Arial Narrow" w:hAnsi="Arial Narrow"/>
          <w:sz w:val="22"/>
          <w:szCs w:val="22"/>
        </w:rPr>
      </w:pPr>
    </w:p>
    <w:p w:rsidR="001E1E6C" w:rsidRPr="00D82F23" w:rsidRDefault="001E1E6C" w:rsidP="001E1E6C">
      <w:pPr>
        <w:numPr>
          <w:ilvl w:val="12"/>
          <w:numId w:val="0"/>
        </w:numPr>
        <w:ind w:left="851" w:right="283" w:hanging="562"/>
        <w:jc w:val="both"/>
        <w:rPr>
          <w:rFonts w:ascii="Arial Narrow" w:hAnsi="Arial Narrow"/>
          <w:sz w:val="22"/>
          <w:szCs w:val="22"/>
        </w:rPr>
      </w:pPr>
      <w:r w:rsidRPr="00D82F23">
        <w:rPr>
          <w:rFonts w:ascii="Arial Narrow" w:hAnsi="Arial Narrow"/>
          <w:b/>
          <w:sz w:val="22"/>
          <w:szCs w:val="22"/>
        </w:rPr>
        <w:t>6.4</w:t>
      </w:r>
      <w:r w:rsidRPr="00D82F23">
        <w:rPr>
          <w:rFonts w:ascii="Arial Narrow" w:hAnsi="Arial Narrow"/>
          <w:b/>
          <w:sz w:val="22"/>
          <w:szCs w:val="22"/>
        </w:rPr>
        <w:tab/>
      </w:r>
      <w:r w:rsidRPr="00D82F23">
        <w:rPr>
          <w:rFonts w:ascii="Arial Narrow" w:hAnsi="Arial Narrow"/>
          <w:sz w:val="22"/>
          <w:szCs w:val="22"/>
        </w:rPr>
        <w:t xml:space="preserve">Výpoveďou tejto </w:t>
      </w:r>
      <w:r>
        <w:rPr>
          <w:rFonts w:ascii="Arial Narrow" w:hAnsi="Arial Narrow"/>
          <w:sz w:val="22"/>
          <w:szCs w:val="22"/>
        </w:rPr>
        <w:t>z</w:t>
      </w:r>
      <w:r w:rsidRPr="00D82F23">
        <w:rPr>
          <w:rFonts w:ascii="Arial Narrow" w:hAnsi="Arial Narrow"/>
          <w:sz w:val="22"/>
          <w:szCs w:val="22"/>
        </w:rPr>
        <w:t xml:space="preserve">mluvy zo strany </w:t>
      </w:r>
      <w:r>
        <w:rPr>
          <w:rFonts w:ascii="Arial Narrow" w:hAnsi="Arial Narrow"/>
          <w:sz w:val="22"/>
          <w:szCs w:val="22"/>
        </w:rPr>
        <w:t>Poskytovateľ</w:t>
      </w:r>
      <w:r w:rsidRPr="00D82F23">
        <w:rPr>
          <w:rFonts w:ascii="Arial Narrow" w:hAnsi="Arial Narrow"/>
          <w:sz w:val="22"/>
          <w:szCs w:val="22"/>
        </w:rPr>
        <w:t xml:space="preserve">a nie je dotknuté právo </w:t>
      </w:r>
      <w:r>
        <w:rPr>
          <w:rFonts w:ascii="Arial Narrow" w:hAnsi="Arial Narrow"/>
          <w:sz w:val="22"/>
          <w:szCs w:val="22"/>
        </w:rPr>
        <w:t>Poskytovateľ</w:t>
      </w:r>
      <w:r w:rsidRPr="00D82F23">
        <w:rPr>
          <w:rFonts w:ascii="Arial Narrow" w:hAnsi="Arial Narrow"/>
          <w:sz w:val="22"/>
          <w:szCs w:val="22"/>
        </w:rPr>
        <w:t xml:space="preserve">a na zaplatenie ceny, resp. jej časti za riadne poskytnuté a prevzaté plnenia do uplynutia výpovednej doby, a to podľa podmienok tejto </w:t>
      </w:r>
      <w:r>
        <w:rPr>
          <w:rFonts w:ascii="Arial Narrow" w:hAnsi="Arial Narrow"/>
          <w:sz w:val="22"/>
          <w:szCs w:val="22"/>
        </w:rPr>
        <w:t>z</w:t>
      </w:r>
      <w:r w:rsidRPr="00D82F23">
        <w:rPr>
          <w:rFonts w:ascii="Arial Narrow" w:hAnsi="Arial Narrow"/>
          <w:sz w:val="22"/>
          <w:szCs w:val="22"/>
        </w:rPr>
        <w:t>mluvy.</w:t>
      </w:r>
    </w:p>
    <w:p w:rsidR="001E1E6C" w:rsidRPr="00D82F23" w:rsidRDefault="001E1E6C" w:rsidP="001E1E6C">
      <w:pPr>
        <w:numPr>
          <w:ilvl w:val="12"/>
          <w:numId w:val="0"/>
        </w:numPr>
        <w:ind w:left="851" w:right="283" w:hanging="562"/>
        <w:jc w:val="both"/>
        <w:rPr>
          <w:rFonts w:ascii="Arial Narrow" w:hAnsi="Arial Narrow"/>
          <w:sz w:val="22"/>
          <w:szCs w:val="22"/>
        </w:rPr>
      </w:pPr>
    </w:p>
    <w:p w:rsidR="001E1E6C" w:rsidRPr="00D82F23" w:rsidRDefault="001E1E6C" w:rsidP="001E1E6C">
      <w:pPr>
        <w:numPr>
          <w:ilvl w:val="12"/>
          <w:numId w:val="0"/>
        </w:numPr>
        <w:ind w:left="851" w:right="283" w:hanging="562"/>
        <w:jc w:val="both"/>
        <w:rPr>
          <w:rFonts w:ascii="Arial Narrow" w:hAnsi="Arial Narrow"/>
          <w:sz w:val="22"/>
          <w:szCs w:val="22"/>
        </w:rPr>
      </w:pPr>
      <w:r w:rsidRPr="00D82F23">
        <w:rPr>
          <w:rFonts w:ascii="Arial Narrow" w:hAnsi="Arial Narrow"/>
          <w:b/>
          <w:sz w:val="22"/>
          <w:szCs w:val="22"/>
        </w:rPr>
        <w:t>6.5</w:t>
      </w:r>
      <w:r w:rsidRPr="00D82F23">
        <w:rPr>
          <w:rFonts w:ascii="Arial Narrow" w:hAnsi="Arial Narrow"/>
          <w:sz w:val="22"/>
          <w:szCs w:val="22"/>
        </w:rPr>
        <w:t xml:space="preserve">  </w:t>
      </w:r>
      <w:r>
        <w:rPr>
          <w:rFonts w:ascii="Arial Narrow" w:hAnsi="Arial Narrow"/>
          <w:sz w:val="22"/>
          <w:szCs w:val="22"/>
        </w:rPr>
        <w:tab/>
      </w:r>
      <w:r w:rsidRPr="00D82F23">
        <w:rPr>
          <w:rFonts w:ascii="Arial Narrow" w:hAnsi="Arial Narrow"/>
          <w:sz w:val="22"/>
          <w:szCs w:val="22"/>
        </w:rPr>
        <w:t xml:space="preserve">Objednávateľ je oprávnený túto </w:t>
      </w:r>
      <w:r>
        <w:rPr>
          <w:rFonts w:ascii="Arial Narrow" w:hAnsi="Arial Narrow"/>
          <w:sz w:val="22"/>
          <w:szCs w:val="22"/>
        </w:rPr>
        <w:t>z</w:t>
      </w:r>
      <w:r w:rsidRPr="00D82F23">
        <w:rPr>
          <w:rFonts w:ascii="Arial Narrow" w:hAnsi="Arial Narrow"/>
          <w:sz w:val="22"/>
          <w:szCs w:val="22"/>
        </w:rPr>
        <w:t xml:space="preserve">mluvu vypovedať len v prípade porušenia tejto </w:t>
      </w:r>
      <w:r>
        <w:rPr>
          <w:rFonts w:ascii="Arial Narrow" w:hAnsi="Arial Narrow"/>
          <w:sz w:val="22"/>
          <w:szCs w:val="22"/>
        </w:rPr>
        <w:t>z</w:t>
      </w:r>
      <w:r w:rsidRPr="00D82F23">
        <w:rPr>
          <w:rFonts w:ascii="Arial Narrow" w:hAnsi="Arial Narrow"/>
          <w:sz w:val="22"/>
          <w:szCs w:val="22"/>
        </w:rPr>
        <w:t xml:space="preserve">mluvy </w:t>
      </w:r>
      <w:r>
        <w:rPr>
          <w:rFonts w:ascii="Arial Narrow" w:hAnsi="Arial Narrow"/>
          <w:sz w:val="22"/>
          <w:szCs w:val="22"/>
        </w:rPr>
        <w:t>Poskytovateľ</w:t>
      </w:r>
      <w:r w:rsidRPr="00D82F23">
        <w:rPr>
          <w:rFonts w:ascii="Arial Narrow" w:hAnsi="Arial Narrow"/>
          <w:sz w:val="22"/>
          <w:szCs w:val="22"/>
        </w:rPr>
        <w:t xml:space="preserve">om. V tomto prípade predstavuje výpovedná doba jeden mesiac a začína plynúť prvým dňom mesiaca nasledujúceho po doručení písomnej výpovede </w:t>
      </w:r>
      <w:r>
        <w:rPr>
          <w:rFonts w:ascii="Arial Narrow" w:hAnsi="Arial Narrow"/>
          <w:sz w:val="22"/>
          <w:szCs w:val="22"/>
        </w:rPr>
        <w:t>Poskytovateľ</w:t>
      </w:r>
      <w:r w:rsidRPr="00D82F23">
        <w:rPr>
          <w:rFonts w:ascii="Arial Narrow" w:hAnsi="Arial Narrow"/>
          <w:sz w:val="22"/>
          <w:szCs w:val="22"/>
        </w:rPr>
        <w:t xml:space="preserve">ovi. Porušením </w:t>
      </w:r>
      <w:r>
        <w:rPr>
          <w:rFonts w:ascii="Arial Narrow" w:hAnsi="Arial Narrow"/>
          <w:sz w:val="22"/>
          <w:szCs w:val="22"/>
        </w:rPr>
        <w:t>z</w:t>
      </w:r>
      <w:r w:rsidRPr="00D82F23">
        <w:rPr>
          <w:rFonts w:ascii="Arial Narrow" w:hAnsi="Arial Narrow"/>
          <w:sz w:val="22"/>
          <w:szCs w:val="22"/>
        </w:rPr>
        <w:t xml:space="preserve">mluvy sa pre tento prípad rozumie, ak </w:t>
      </w:r>
      <w:r>
        <w:rPr>
          <w:rFonts w:ascii="Arial Narrow" w:hAnsi="Arial Narrow"/>
          <w:sz w:val="22"/>
          <w:szCs w:val="22"/>
        </w:rPr>
        <w:t>Poskytovateľ</w:t>
      </w:r>
      <w:r w:rsidRPr="00D82F23">
        <w:rPr>
          <w:rFonts w:ascii="Arial Narrow" w:hAnsi="Arial Narrow"/>
          <w:sz w:val="22"/>
          <w:szCs w:val="22"/>
        </w:rPr>
        <w:t xml:space="preserve"> i napriek písomnému upozorneniu zo strany Objednávateľa a stanoveniu primeraného dodatočného termínu na plnenie, je v omeškaní s</w:t>
      </w:r>
      <w:r>
        <w:rPr>
          <w:rFonts w:ascii="Arial Narrow" w:hAnsi="Arial Narrow"/>
          <w:sz w:val="22"/>
          <w:szCs w:val="22"/>
        </w:rPr>
        <w:t xml:space="preserve"> dodaním nových licencií </w:t>
      </w:r>
      <w:proofErr w:type="spellStart"/>
      <w:r>
        <w:rPr>
          <w:rFonts w:ascii="Arial Narrow" w:hAnsi="Arial Narrow"/>
          <w:sz w:val="22"/>
          <w:szCs w:val="22"/>
        </w:rPr>
        <w:t>Fabasoft</w:t>
      </w:r>
      <w:proofErr w:type="spellEnd"/>
      <w:r>
        <w:rPr>
          <w:rFonts w:ascii="Arial Narrow" w:hAnsi="Arial Narrow"/>
          <w:sz w:val="22"/>
          <w:szCs w:val="22"/>
        </w:rPr>
        <w:t xml:space="preserve"> a/alebo </w:t>
      </w:r>
      <w:r w:rsidRPr="00D82F23">
        <w:rPr>
          <w:rFonts w:ascii="Arial Narrow" w:hAnsi="Arial Narrow"/>
          <w:sz w:val="22"/>
          <w:szCs w:val="22"/>
        </w:rPr>
        <w:t>poskyt</w:t>
      </w:r>
      <w:r>
        <w:rPr>
          <w:rFonts w:ascii="Arial Narrow" w:hAnsi="Arial Narrow"/>
          <w:sz w:val="22"/>
          <w:szCs w:val="22"/>
        </w:rPr>
        <w:t>nutím</w:t>
      </w:r>
      <w:r w:rsidRPr="00D82F23">
        <w:rPr>
          <w:rFonts w:ascii="Arial Narrow" w:hAnsi="Arial Narrow"/>
          <w:sz w:val="22"/>
          <w:szCs w:val="22"/>
        </w:rPr>
        <w:t xml:space="preserve"> služieb údržby </w:t>
      </w:r>
      <w:r>
        <w:rPr>
          <w:rFonts w:ascii="Arial Narrow" w:hAnsi="Arial Narrow"/>
          <w:sz w:val="22"/>
          <w:szCs w:val="22"/>
        </w:rPr>
        <w:t xml:space="preserve">k existujúcim licenciám </w:t>
      </w:r>
      <w:proofErr w:type="spellStart"/>
      <w:r>
        <w:rPr>
          <w:rFonts w:ascii="Arial Narrow" w:hAnsi="Arial Narrow"/>
          <w:sz w:val="22"/>
          <w:szCs w:val="22"/>
        </w:rPr>
        <w:t>Fabasoft</w:t>
      </w:r>
      <w:proofErr w:type="spellEnd"/>
      <w:r>
        <w:rPr>
          <w:rFonts w:ascii="Arial Narrow" w:hAnsi="Arial Narrow"/>
          <w:sz w:val="22"/>
          <w:szCs w:val="22"/>
        </w:rPr>
        <w:t xml:space="preserve"> </w:t>
      </w:r>
      <w:r w:rsidRPr="00D82F23">
        <w:rPr>
          <w:rFonts w:ascii="Arial Narrow" w:hAnsi="Arial Narrow"/>
          <w:sz w:val="22"/>
          <w:szCs w:val="22"/>
        </w:rPr>
        <w:t xml:space="preserve">alebo </w:t>
      </w:r>
      <w:r>
        <w:rPr>
          <w:rFonts w:ascii="Arial Narrow" w:hAnsi="Arial Narrow"/>
          <w:sz w:val="22"/>
          <w:szCs w:val="22"/>
        </w:rPr>
        <w:t xml:space="preserve">ak </w:t>
      </w:r>
      <w:r w:rsidRPr="00D82F23">
        <w:rPr>
          <w:rFonts w:ascii="Arial Narrow" w:hAnsi="Arial Narrow"/>
          <w:sz w:val="22"/>
          <w:szCs w:val="22"/>
        </w:rPr>
        <w:t xml:space="preserve">neposkytuje služby údržby riadne. </w:t>
      </w:r>
    </w:p>
    <w:p w:rsidR="001E1E6C" w:rsidRPr="00D82F23" w:rsidRDefault="001E1E6C" w:rsidP="001E1E6C">
      <w:pPr>
        <w:numPr>
          <w:ilvl w:val="12"/>
          <w:numId w:val="0"/>
        </w:numPr>
        <w:ind w:left="851" w:right="283" w:hanging="562"/>
        <w:jc w:val="both"/>
        <w:rPr>
          <w:rFonts w:ascii="Arial Narrow" w:hAnsi="Arial Narrow"/>
          <w:b/>
          <w:sz w:val="22"/>
          <w:szCs w:val="22"/>
        </w:rPr>
      </w:pPr>
    </w:p>
    <w:p w:rsidR="001E1E6C" w:rsidRPr="00D82F23" w:rsidRDefault="001E1E6C" w:rsidP="001E1E6C">
      <w:pPr>
        <w:numPr>
          <w:ilvl w:val="12"/>
          <w:numId w:val="0"/>
        </w:numPr>
        <w:ind w:left="851" w:right="283" w:hanging="562"/>
        <w:jc w:val="both"/>
        <w:rPr>
          <w:rFonts w:ascii="Arial Narrow" w:hAnsi="Arial Narrow"/>
          <w:sz w:val="22"/>
          <w:szCs w:val="22"/>
        </w:rPr>
      </w:pPr>
      <w:r w:rsidRPr="00D82F23">
        <w:rPr>
          <w:rFonts w:ascii="Arial Narrow" w:hAnsi="Arial Narrow"/>
          <w:b/>
          <w:sz w:val="22"/>
          <w:szCs w:val="22"/>
        </w:rPr>
        <w:t>6.6</w:t>
      </w:r>
      <w:r w:rsidRPr="00D82F23">
        <w:rPr>
          <w:rFonts w:ascii="Arial Narrow" w:hAnsi="Arial Narrow"/>
          <w:sz w:val="22"/>
          <w:szCs w:val="22"/>
        </w:rPr>
        <w:t xml:space="preserve"> </w:t>
      </w:r>
      <w:r w:rsidRPr="00D82F23">
        <w:rPr>
          <w:rFonts w:ascii="Arial Narrow" w:hAnsi="Arial Narrow"/>
          <w:sz w:val="22"/>
          <w:szCs w:val="22"/>
        </w:rPr>
        <w:tab/>
        <w:t xml:space="preserve">Nedodržanie záväzku </w:t>
      </w:r>
      <w:r>
        <w:rPr>
          <w:rFonts w:ascii="Arial Narrow" w:hAnsi="Arial Narrow"/>
          <w:sz w:val="22"/>
          <w:szCs w:val="22"/>
        </w:rPr>
        <w:t>dodať</w:t>
      </w:r>
      <w:r w:rsidRPr="00D82F23">
        <w:rPr>
          <w:rFonts w:ascii="Arial Narrow" w:hAnsi="Arial Narrow"/>
          <w:sz w:val="22"/>
          <w:szCs w:val="22"/>
        </w:rPr>
        <w:t xml:space="preserve"> v termíne uvedenom v článku III. </w:t>
      </w:r>
      <w:r>
        <w:rPr>
          <w:rFonts w:ascii="Arial Narrow" w:hAnsi="Arial Narrow"/>
          <w:sz w:val="22"/>
          <w:szCs w:val="22"/>
        </w:rPr>
        <w:t xml:space="preserve">bod 3.2 </w:t>
      </w:r>
      <w:r w:rsidRPr="00D82F23">
        <w:rPr>
          <w:rFonts w:ascii="Arial Narrow" w:hAnsi="Arial Narrow"/>
          <w:sz w:val="22"/>
          <w:szCs w:val="22"/>
        </w:rPr>
        <w:t xml:space="preserve">tejto zmluvy </w:t>
      </w:r>
      <w:r>
        <w:rPr>
          <w:rFonts w:ascii="Arial Narrow" w:hAnsi="Arial Narrow"/>
          <w:sz w:val="22"/>
          <w:szCs w:val="22"/>
        </w:rPr>
        <w:t xml:space="preserve">nové licencie </w:t>
      </w:r>
      <w:proofErr w:type="spellStart"/>
      <w:r>
        <w:rPr>
          <w:rFonts w:ascii="Arial Narrow" w:hAnsi="Arial Narrow"/>
          <w:sz w:val="22"/>
          <w:szCs w:val="22"/>
        </w:rPr>
        <w:t>Fabasoft</w:t>
      </w:r>
      <w:proofErr w:type="spellEnd"/>
      <w:r>
        <w:rPr>
          <w:rFonts w:ascii="Arial Narrow" w:hAnsi="Arial Narrow"/>
          <w:sz w:val="22"/>
          <w:szCs w:val="22"/>
        </w:rPr>
        <w:t xml:space="preserve"> alebo poskytnúť služby údržby k existujúcim licenciám </w:t>
      </w:r>
      <w:proofErr w:type="spellStart"/>
      <w:r>
        <w:rPr>
          <w:rFonts w:ascii="Arial Narrow" w:hAnsi="Arial Narrow"/>
          <w:sz w:val="22"/>
          <w:szCs w:val="22"/>
        </w:rPr>
        <w:t>Fabasoft</w:t>
      </w:r>
      <w:proofErr w:type="spellEnd"/>
      <w:r w:rsidRPr="00D82F23">
        <w:rPr>
          <w:rFonts w:ascii="Arial Narrow" w:hAnsi="Arial Narrow"/>
          <w:sz w:val="22"/>
          <w:szCs w:val="22"/>
        </w:rPr>
        <w:t>, budú považovať zmluvné strany za podstatné porušenie zmluvného vzťahu v zmysle § 345 odsek 2 Obchodného zákonníka</w:t>
      </w:r>
      <w:r>
        <w:rPr>
          <w:rFonts w:ascii="Arial Narrow" w:hAnsi="Arial Narrow"/>
          <w:sz w:val="22"/>
          <w:szCs w:val="22"/>
        </w:rPr>
        <w:t>, ktoré oprávňuje Objednávateľa na okamžité odstúpenie od zmluvy</w:t>
      </w:r>
      <w:r w:rsidRPr="00D82F23">
        <w:rPr>
          <w:rFonts w:ascii="Arial Narrow" w:hAnsi="Arial Narrow"/>
          <w:sz w:val="22"/>
          <w:szCs w:val="22"/>
        </w:rPr>
        <w:t xml:space="preserve">. </w:t>
      </w:r>
    </w:p>
    <w:p w:rsidR="001E1E6C" w:rsidRPr="00D82F23" w:rsidRDefault="001E1E6C" w:rsidP="001E1E6C">
      <w:pPr>
        <w:numPr>
          <w:ilvl w:val="12"/>
          <w:numId w:val="0"/>
        </w:numPr>
        <w:ind w:left="851" w:right="283" w:hanging="567"/>
        <w:jc w:val="both"/>
        <w:rPr>
          <w:rFonts w:ascii="Arial Narrow" w:hAnsi="Arial Narrow"/>
          <w:b/>
          <w:sz w:val="22"/>
          <w:szCs w:val="22"/>
        </w:rPr>
      </w:pPr>
    </w:p>
    <w:p w:rsidR="001E1E6C" w:rsidRPr="00D82F23" w:rsidRDefault="001E1E6C" w:rsidP="001E1E6C">
      <w:pPr>
        <w:numPr>
          <w:ilvl w:val="12"/>
          <w:numId w:val="0"/>
        </w:numPr>
        <w:ind w:left="851" w:right="283" w:hanging="567"/>
        <w:jc w:val="both"/>
        <w:rPr>
          <w:rFonts w:ascii="Arial Narrow" w:hAnsi="Arial Narrow"/>
          <w:b/>
          <w:sz w:val="22"/>
          <w:szCs w:val="22"/>
        </w:rPr>
      </w:pPr>
      <w:r w:rsidRPr="00D82F23">
        <w:rPr>
          <w:rFonts w:ascii="Arial Narrow" w:hAnsi="Arial Narrow"/>
          <w:b/>
          <w:sz w:val="22"/>
          <w:szCs w:val="22"/>
          <w:cs/>
        </w:rPr>
        <w:lastRenderedPageBreak/>
        <w:t>‎</w:t>
      </w:r>
      <w:r w:rsidRPr="00D82F23">
        <w:rPr>
          <w:rFonts w:ascii="Arial Narrow" w:hAnsi="Arial Narrow"/>
          <w:b/>
          <w:sz w:val="22"/>
          <w:szCs w:val="22"/>
        </w:rPr>
        <w:t xml:space="preserve">6.7 </w:t>
      </w:r>
      <w:r w:rsidRPr="00D82F23">
        <w:rPr>
          <w:rFonts w:ascii="Arial Narrow" w:hAnsi="Arial Narrow"/>
          <w:b/>
          <w:sz w:val="22"/>
          <w:szCs w:val="22"/>
          <w:cs/>
        </w:rPr>
        <w:t>‎</w:t>
      </w:r>
      <w:r w:rsidRPr="00D82F23">
        <w:rPr>
          <w:rFonts w:ascii="Arial Narrow" w:hAnsi="Arial Narrow"/>
          <w:b/>
          <w:sz w:val="22"/>
          <w:szCs w:val="22"/>
        </w:rPr>
        <w:tab/>
      </w:r>
      <w:r w:rsidRPr="00D82F23">
        <w:rPr>
          <w:rFonts w:ascii="Arial Narrow" w:hAnsi="Arial Narrow"/>
          <w:bCs/>
          <w:sz w:val="22"/>
          <w:szCs w:val="22"/>
        </w:rPr>
        <w:t xml:space="preserve">Zmluvná strana je oprávnená okamžite odstúpiť od tejto zmluvy v prípade, ak sa pre druhú </w:t>
      </w:r>
      <w:r w:rsidRPr="00D82F23">
        <w:rPr>
          <w:rFonts w:ascii="Arial Narrow" w:hAnsi="Arial Narrow"/>
          <w:bCs/>
          <w:sz w:val="22"/>
          <w:szCs w:val="22"/>
          <w:cs/>
        </w:rPr>
        <w:t>‎</w:t>
      </w:r>
      <w:r w:rsidRPr="00D82F23">
        <w:rPr>
          <w:rFonts w:ascii="Arial Narrow" w:hAnsi="Arial Narrow"/>
          <w:bCs/>
          <w:sz w:val="22"/>
          <w:szCs w:val="22"/>
        </w:rPr>
        <w:t>zmluvnú stranu stalo splnenie podstatných zmluvných povinností nemožným.</w:t>
      </w:r>
      <w:r w:rsidRPr="00D82F23">
        <w:rPr>
          <w:rFonts w:ascii="Arial Narrow" w:hAnsi="Arial Narrow"/>
          <w:bCs/>
          <w:sz w:val="22"/>
          <w:szCs w:val="22"/>
          <w:cs/>
        </w:rPr>
        <w:t>‎</w:t>
      </w:r>
    </w:p>
    <w:p w:rsidR="001E1E6C" w:rsidRPr="00D82F23" w:rsidRDefault="001E1E6C" w:rsidP="001E1E6C">
      <w:pPr>
        <w:numPr>
          <w:ilvl w:val="12"/>
          <w:numId w:val="0"/>
        </w:numPr>
        <w:ind w:right="283"/>
        <w:jc w:val="both"/>
        <w:rPr>
          <w:rFonts w:ascii="Arial Narrow" w:hAnsi="Arial Narrow"/>
          <w:b/>
          <w:sz w:val="22"/>
          <w:szCs w:val="22"/>
        </w:rPr>
      </w:pPr>
    </w:p>
    <w:p w:rsidR="001E1E6C" w:rsidRDefault="001E1E6C" w:rsidP="001E1E6C">
      <w:pPr>
        <w:numPr>
          <w:ilvl w:val="12"/>
          <w:numId w:val="0"/>
        </w:numPr>
        <w:ind w:left="284" w:right="282"/>
        <w:jc w:val="center"/>
        <w:rPr>
          <w:rFonts w:ascii="Arial Narrow" w:hAnsi="Arial Narrow"/>
          <w:b/>
          <w:sz w:val="22"/>
          <w:szCs w:val="22"/>
        </w:rPr>
      </w:pPr>
      <w:r>
        <w:rPr>
          <w:rFonts w:ascii="Arial Narrow" w:hAnsi="Arial Narrow"/>
          <w:b/>
          <w:sz w:val="22"/>
          <w:szCs w:val="22"/>
        </w:rPr>
        <w:t>Článok VII.</w:t>
      </w:r>
    </w:p>
    <w:p w:rsidR="001E1E6C" w:rsidRDefault="001E1E6C" w:rsidP="001E1E6C">
      <w:pPr>
        <w:numPr>
          <w:ilvl w:val="12"/>
          <w:numId w:val="0"/>
        </w:numPr>
        <w:ind w:left="284" w:right="282"/>
        <w:jc w:val="center"/>
        <w:rPr>
          <w:rFonts w:ascii="Arial Narrow" w:hAnsi="Arial Narrow"/>
          <w:b/>
          <w:sz w:val="22"/>
          <w:szCs w:val="22"/>
        </w:rPr>
      </w:pPr>
      <w:r>
        <w:rPr>
          <w:rFonts w:ascii="Arial Narrow" w:hAnsi="Arial Narrow"/>
          <w:b/>
          <w:sz w:val="22"/>
          <w:szCs w:val="22"/>
        </w:rPr>
        <w:t>DORUČOVANIE</w:t>
      </w:r>
    </w:p>
    <w:p w:rsidR="001E1E6C" w:rsidRDefault="001E1E6C" w:rsidP="001E1E6C">
      <w:pPr>
        <w:pStyle w:val="Odsek"/>
        <w:rPr>
          <w:rFonts w:ascii="Arial Narrow" w:hAnsi="Arial Narrow"/>
        </w:rPr>
      </w:pPr>
    </w:p>
    <w:p w:rsidR="001E1E6C" w:rsidRPr="00A06B30" w:rsidRDefault="001E1E6C" w:rsidP="001E1E6C">
      <w:pPr>
        <w:numPr>
          <w:ilvl w:val="12"/>
          <w:numId w:val="0"/>
        </w:numPr>
        <w:ind w:left="851" w:right="283" w:hanging="567"/>
        <w:jc w:val="both"/>
        <w:rPr>
          <w:rFonts w:ascii="Arial Narrow" w:hAnsi="Arial Narrow"/>
          <w:bCs/>
          <w:sz w:val="22"/>
          <w:szCs w:val="22"/>
        </w:rPr>
      </w:pPr>
      <w:r w:rsidRPr="00317118">
        <w:rPr>
          <w:rFonts w:ascii="Arial Narrow" w:hAnsi="Arial Narrow"/>
          <w:b/>
          <w:sz w:val="22"/>
          <w:szCs w:val="22"/>
        </w:rPr>
        <w:t>7.1</w:t>
      </w:r>
      <w:r w:rsidRPr="00317118">
        <w:rPr>
          <w:rFonts w:ascii="Arial Narrow" w:hAnsi="Arial Narrow"/>
          <w:sz w:val="22"/>
          <w:szCs w:val="22"/>
        </w:rPr>
        <w:t xml:space="preserve">    </w:t>
      </w:r>
      <w:r w:rsidRPr="00A06B30">
        <w:rPr>
          <w:rFonts w:ascii="Arial Narrow" w:hAnsi="Arial Narrow"/>
          <w:bCs/>
          <w:sz w:val="22"/>
          <w:szCs w:val="22"/>
        </w:rPr>
        <w:t>Doručením sa rozumie prijatie zásielky zmluvnou stranou, ktorej bola adresovaná na adresu objednávateľa a poskytovateľa.</w:t>
      </w:r>
    </w:p>
    <w:p w:rsidR="001E1E6C" w:rsidRPr="00A06B30" w:rsidRDefault="001E1E6C" w:rsidP="001E1E6C">
      <w:pPr>
        <w:numPr>
          <w:ilvl w:val="12"/>
          <w:numId w:val="0"/>
        </w:numPr>
        <w:ind w:left="851" w:right="283" w:hanging="567"/>
        <w:jc w:val="both"/>
        <w:rPr>
          <w:rFonts w:ascii="Arial Narrow" w:hAnsi="Arial Narrow"/>
          <w:bCs/>
          <w:sz w:val="22"/>
          <w:szCs w:val="22"/>
        </w:rPr>
      </w:pPr>
    </w:p>
    <w:p w:rsidR="001E1E6C" w:rsidRPr="00A06B30" w:rsidRDefault="001E1E6C" w:rsidP="001E1E6C">
      <w:pPr>
        <w:numPr>
          <w:ilvl w:val="12"/>
          <w:numId w:val="0"/>
        </w:numPr>
        <w:ind w:left="851" w:right="283" w:hanging="567"/>
        <w:jc w:val="both"/>
        <w:rPr>
          <w:rFonts w:ascii="Arial Narrow" w:hAnsi="Arial Narrow"/>
          <w:bCs/>
          <w:sz w:val="22"/>
          <w:szCs w:val="22"/>
        </w:rPr>
      </w:pPr>
      <w:r w:rsidRPr="0054152E">
        <w:rPr>
          <w:rFonts w:ascii="Arial Narrow" w:hAnsi="Arial Narrow"/>
          <w:b/>
          <w:bCs/>
          <w:sz w:val="22"/>
          <w:szCs w:val="22"/>
        </w:rPr>
        <w:t>7.2</w:t>
      </w:r>
      <w:r w:rsidRPr="00A06B30">
        <w:rPr>
          <w:rFonts w:ascii="Arial Narrow" w:hAnsi="Arial Narrow"/>
          <w:bCs/>
          <w:sz w:val="22"/>
          <w:szCs w:val="22"/>
        </w:rPr>
        <w:t xml:space="preserve"> </w:t>
      </w:r>
      <w:r w:rsidRPr="00A06B30">
        <w:rPr>
          <w:rFonts w:ascii="Arial Narrow" w:hAnsi="Arial Narrow"/>
          <w:bCs/>
          <w:sz w:val="22"/>
          <w:szCs w:val="22"/>
        </w:rPr>
        <w:tab/>
        <w:t>Za deň doručenia zásielky zmluvnej strane, ktorej bola adresovaná sa považuje takisto deň</w:t>
      </w:r>
    </w:p>
    <w:p w:rsidR="001E1E6C" w:rsidRPr="00A06B30" w:rsidRDefault="001E1E6C" w:rsidP="001E1E6C">
      <w:pPr>
        <w:pStyle w:val="Odsek"/>
        <w:numPr>
          <w:ilvl w:val="1"/>
          <w:numId w:val="3"/>
        </w:numPr>
        <w:tabs>
          <w:tab w:val="clear" w:pos="720"/>
          <w:tab w:val="num" w:pos="1276"/>
          <w:tab w:val="left" w:pos="2835"/>
        </w:tabs>
        <w:autoSpaceDE w:val="0"/>
        <w:autoSpaceDN w:val="0"/>
        <w:ind w:left="1276"/>
        <w:rPr>
          <w:rFonts w:ascii="Arial Narrow" w:hAnsi="Arial Narrow"/>
          <w:bCs/>
          <w:sz w:val="22"/>
          <w:szCs w:val="22"/>
          <w:lang w:eastAsia="ar-SA"/>
        </w:rPr>
      </w:pPr>
      <w:r w:rsidRPr="00A06B30">
        <w:rPr>
          <w:rFonts w:ascii="Arial Narrow" w:hAnsi="Arial Narrow"/>
          <w:bCs/>
          <w:sz w:val="22"/>
          <w:szCs w:val="22"/>
          <w:lang w:eastAsia="ar-SA"/>
        </w:rPr>
        <w:t>v ktorom táto zmluvná strana ju odoprela prijať,</w:t>
      </w:r>
    </w:p>
    <w:p w:rsidR="001E1E6C" w:rsidRPr="00A06B30" w:rsidRDefault="001E1E6C" w:rsidP="001E1E6C">
      <w:pPr>
        <w:pStyle w:val="Odsek"/>
        <w:numPr>
          <w:ilvl w:val="1"/>
          <w:numId w:val="3"/>
        </w:numPr>
        <w:tabs>
          <w:tab w:val="clear" w:pos="720"/>
          <w:tab w:val="num" w:pos="1276"/>
          <w:tab w:val="left" w:pos="2835"/>
        </w:tabs>
        <w:autoSpaceDE w:val="0"/>
        <w:autoSpaceDN w:val="0"/>
        <w:ind w:left="1276"/>
        <w:rPr>
          <w:rFonts w:ascii="Arial Narrow" w:hAnsi="Arial Narrow"/>
          <w:bCs/>
          <w:sz w:val="22"/>
          <w:szCs w:val="22"/>
          <w:lang w:eastAsia="ar-SA"/>
        </w:rPr>
      </w:pPr>
      <w:r w:rsidRPr="00A06B30">
        <w:rPr>
          <w:rFonts w:ascii="Arial Narrow" w:hAnsi="Arial Narrow"/>
          <w:bCs/>
          <w:sz w:val="22"/>
          <w:szCs w:val="22"/>
          <w:lang w:eastAsia="ar-SA"/>
        </w:rPr>
        <w:t>ktorým márne uplynula odberná lehota pre jej vyzdvihnutie si na pošte alebo</w:t>
      </w:r>
    </w:p>
    <w:p w:rsidR="001E1E6C" w:rsidRPr="00A06B30" w:rsidRDefault="001E1E6C" w:rsidP="001E1E6C">
      <w:pPr>
        <w:pStyle w:val="Odsek"/>
        <w:numPr>
          <w:ilvl w:val="1"/>
          <w:numId w:val="3"/>
        </w:numPr>
        <w:tabs>
          <w:tab w:val="clear" w:pos="720"/>
          <w:tab w:val="num" w:pos="1276"/>
          <w:tab w:val="left" w:pos="2835"/>
        </w:tabs>
        <w:autoSpaceDE w:val="0"/>
        <w:autoSpaceDN w:val="0"/>
        <w:ind w:left="1276"/>
        <w:rPr>
          <w:rFonts w:ascii="Arial Narrow" w:hAnsi="Arial Narrow"/>
          <w:bCs/>
          <w:sz w:val="22"/>
          <w:szCs w:val="22"/>
          <w:lang w:eastAsia="ar-SA"/>
        </w:rPr>
      </w:pPr>
      <w:r w:rsidRPr="00A06B30">
        <w:rPr>
          <w:rFonts w:ascii="Arial Narrow" w:hAnsi="Arial Narrow"/>
          <w:bCs/>
          <w:sz w:val="22"/>
          <w:szCs w:val="22"/>
          <w:lang w:eastAsia="ar-SA"/>
        </w:rPr>
        <w:t>v ktorý bola na nej zamestnancom pošty vyznačená poznámka, že “adresát sa odsťahoval”, “adresát je neznámy” alebo iná poznámka, ktorá podľa poštového poriadku znamená nedoručiteľnosť zásielky.</w:t>
      </w:r>
    </w:p>
    <w:p w:rsidR="001E1E6C" w:rsidRPr="0054152E" w:rsidRDefault="001E1E6C" w:rsidP="001E1E6C">
      <w:pPr>
        <w:numPr>
          <w:ilvl w:val="12"/>
          <w:numId w:val="0"/>
        </w:numPr>
        <w:ind w:left="851" w:right="283" w:hanging="567"/>
        <w:jc w:val="both"/>
        <w:rPr>
          <w:rFonts w:ascii="Arial Narrow" w:hAnsi="Arial Narrow"/>
          <w:bCs/>
          <w:sz w:val="22"/>
          <w:szCs w:val="22"/>
        </w:rPr>
      </w:pPr>
    </w:p>
    <w:p w:rsidR="001E1E6C" w:rsidRDefault="001E1E6C" w:rsidP="001E1E6C">
      <w:pPr>
        <w:numPr>
          <w:ilvl w:val="12"/>
          <w:numId w:val="0"/>
        </w:numPr>
        <w:ind w:left="284" w:right="282"/>
        <w:jc w:val="center"/>
        <w:rPr>
          <w:rFonts w:ascii="Arial Narrow" w:hAnsi="Arial Narrow"/>
          <w:b/>
          <w:sz w:val="22"/>
          <w:szCs w:val="22"/>
        </w:rPr>
      </w:pPr>
      <w:r>
        <w:rPr>
          <w:rFonts w:ascii="Arial Narrow" w:hAnsi="Arial Narrow"/>
          <w:b/>
          <w:sz w:val="22"/>
          <w:szCs w:val="22"/>
        </w:rPr>
        <w:t>Článok VIII.</w:t>
      </w:r>
    </w:p>
    <w:p w:rsidR="001E1E6C" w:rsidRDefault="001E1E6C" w:rsidP="001E1E6C">
      <w:pPr>
        <w:numPr>
          <w:ilvl w:val="12"/>
          <w:numId w:val="0"/>
        </w:numPr>
        <w:ind w:left="284" w:right="282"/>
        <w:jc w:val="center"/>
        <w:rPr>
          <w:rFonts w:ascii="Arial Narrow" w:hAnsi="Arial Narrow"/>
          <w:b/>
          <w:sz w:val="22"/>
          <w:szCs w:val="22"/>
        </w:rPr>
      </w:pPr>
      <w:r w:rsidRPr="00C2640D">
        <w:rPr>
          <w:rFonts w:ascii="Arial Narrow" w:hAnsi="Arial Narrow"/>
          <w:b/>
          <w:sz w:val="22"/>
          <w:szCs w:val="22"/>
        </w:rPr>
        <w:t>OSOBITNÉ USTANOVENIA</w:t>
      </w:r>
    </w:p>
    <w:p w:rsidR="001E1E6C" w:rsidRDefault="001E1E6C" w:rsidP="001E1E6C">
      <w:pPr>
        <w:numPr>
          <w:ilvl w:val="12"/>
          <w:numId w:val="0"/>
        </w:numPr>
        <w:ind w:left="284" w:right="282"/>
        <w:jc w:val="center"/>
        <w:rPr>
          <w:rFonts w:ascii="Arial Narrow" w:hAnsi="Arial Narrow"/>
          <w:b/>
          <w:sz w:val="22"/>
          <w:szCs w:val="22"/>
        </w:rPr>
      </w:pPr>
    </w:p>
    <w:p w:rsidR="001E1E6C" w:rsidRPr="007F5685" w:rsidRDefault="001E1E6C" w:rsidP="001E1E6C">
      <w:pPr>
        <w:pStyle w:val="Obyajntext"/>
        <w:ind w:left="709" w:hanging="425"/>
        <w:jc w:val="both"/>
      </w:pPr>
      <w:r w:rsidRPr="00B01200">
        <w:rPr>
          <w:rFonts w:cs="Tahoma"/>
          <w:b/>
        </w:rPr>
        <w:t>8.1</w:t>
      </w:r>
      <w:r>
        <w:rPr>
          <w:rFonts w:cs="Tahoma"/>
        </w:rPr>
        <w:tab/>
      </w:r>
      <w:r w:rsidRPr="007F5685">
        <w:rPr>
          <w:rFonts w:cs="Tahoma"/>
        </w:rPr>
        <w:t>Poskytovateľ, jeho</w:t>
      </w:r>
      <w:r>
        <w:rPr>
          <w:rFonts w:cs="Tahoma"/>
        </w:rPr>
        <w:t xml:space="preserve"> prípadní</w:t>
      </w:r>
      <w:r w:rsidRPr="007F5685">
        <w:rPr>
          <w:rFonts w:cs="Tahoma"/>
        </w:rPr>
        <w:t xml:space="preserve"> subdodávatelia a subdodávatelia podľa zákona č. 315/2016 Z. z. o registri partnerov verejného sektora a o zmene a doplnení niektorých zákonov (ˇďalej ako „z</w:t>
      </w:r>
      <w:r>
        <w:rPr>
          <w:rFonts w:cs="Tahoma"/>
        </w:rPr>
        <w:t xml:space="preserve">. </w:t>
      </w:r>
      <w:r w:rsidRPr="007F5685">
        <w:rPr>
          <w:rFonts w:cs="Tahoma"/>
        </w:rPr>
        <w:t xml:space="preserve">č. 315/2016 </w:t>
      </w:r>
      <w:proofErr w:type="spellStart"/>
      <w:r w:rsidRPr="007F5685">
        <w:rPr>
          <w:rFonts w:cs="Tahoma"/>
        </w:rPr>
        <w:t>Z.z</w:t>
      </w:r>
      <w:proofErr w:type="spellEnd"/>
      <w:r w:rsidRPr="007F5685">
        <w:rPr>
          <w:rFonts w:cs="Tahoma"/>
        </w:rPr>
        <w:t>.“), musia byť v súlade s</w:t>
      </w:r>
      <w:r>
        <w:rPr>
          <w:rFonts w:cs="Tahoma"/>
        </w:rPr>
        <w:t xml:space="preserve"> </w:t>
      </w:r>
      <w:r w:rsidRPr="007F5685">
        <w:rPr>
          <w:rFonts w:cs="Tahoma"/>
        </w:rPr>
        <w:t>§ 11 ods. 1 zákona</w:t>
      </w:r>
      <w:r>
        <w:rPr>
          <w:rFonts w:cs="Tahoma"/>
        </w:rPr>
        <w:t xml:space="preserve"> č. 343/2015 </w:t>
      </w:r>
      <w:proofErr w:type="spellStart"/>
      <w:r>
        <w:rPr>
          <w:rFonts w:cs="Tahoma"/>
        </w:rPr>
        <w:t>Z.z</w:t>
      </w:r>
      <w:proofErr w:type="spellEnd"/>
      <w:r>
        <w:rPr>
          <w:rFonts w:cs="Tahoma"/>
        </w:rPr>
        <w:t>.</w:t>
      </w:r>
      <w:r w:rsidRPr="007F5685">
        <w:rPr>
          <w:rFonts w:cs="Tahoma"/>
        </w:rPr>
        <w:t xml:space="preserve"> o verejnom obstarávaní </w:t>
      </w:r>
      <w:r>
        <w:rPr>
          <w:rFonts w:cs="Tahoma"/>
        </w:rPr>
        <w:t>v platnom znení (ďalej aj ako „</w:t>
      </w:r>
      <w:proofErr w:type="spellStart"/>
      <w:r>
        <w:rPr>
          <w:rFonts w:cs="Tahoma"/>
        </w:rPr>
        <w:t>ZoVO</w:t>
      </w:r>
      <w:proofErr w:type="spellEnd"/>
      <w:r>
        <w:rPr>
          <w:rFonts w:cs="Tahoma"/>
        </w:rPr>
        <w:t xml:space="preserve">“) </w:t>
      </w:r>
      <w:r w:rsidRPr="007F5685">
        <w:rPr>
          <w:rFonts w:cs="Tahoma"/>
        </w:rPr>
        <w:t xml:space="preserve">zapísaní do registra partnerov verejného sektora, a to počas celej doby trvania </w:t>
      </w:r>
      <w:r>
        <w:rPr>
          <w:rFonts w:cs="Tahoma"/>
        </w:rPr>
        <w:t xml:space="preserve">tejto </w:t>
      </w:r>
      <w:r w:rsidRPr="007F5685">
        <w:rPr>
          <w:rFonts w:cs="Tahoma"/>
        </w:rPr>
        <w:t xml:space="preserve">zmluvy. </w:t>
      </w:r>
      <w:r w:rsidRPr="00325759">
        <w:rPr>
          <w:rFonts w:cs="Tahoma"/>
          <w:bCs/>
        </w:rPr>
        <w:t xml:space="preserve">U subdodávateľov táto povinnosť platí len vtedy, ak subdodávatelia majú povinnosť byť zapísaní v registri partnerov verejného sektora podľa zákona č. 315/2016 </w:t>
      </w:r>
      <w:proofErr w:type="spellStart"/>
      <w:r w:rsidRPr="00325759">
        <w:rPr>
          <w:rFonts w:cs="Tahoma"/>
          <w:bCs/>
        </w:rPr>
        <w:t>Z.z</w:t>
      </w:r>
      <w:proofErr w:type="spellEnd"/>
      <w:r w:rsidRPr="00325759">
        <w:rPr>
          <w:rFonts w:cs="Tahoma"/>
          <w:bCs/>
        </w:rPr>
        <w:t>.</w:t>
      </w:r>
      <w:r>
        <w:rPr>
          <w:rFonts w:cs="Tahoma"/>
          <w:bCs/>
        </w:rPr>
        <w:t xml:space="preserve"> </w:t>
      </w:r>
      <w:r w:rsidRPr="007F5685">
        <w:rPr>
          <w:rFonts w:cs="Tahoma"/>
        </w:rPr>
        <w:t>Porušenie tejto povinnosti sa považuj</w:t>
      </w:r>
      <w:r>
        <w:rPr>
          <w:rFonts w:cs="Tahoma"/>
        </w:rPr>
        <w:t xml:space="preserve">e za podstatné porušenie zmluvy </w:t>
      </w:r>
      <w:r w:rsidRPr="007F5685">
        <w:rPr>
          <w:rFonts w:cs="Tahoma"/>
        </w:rPr>
        <w:t>a je dôvodom, ktorý oprávňuje Objednávateľa na odstúpenie od zmluvy.</w:t>
      </w:r>
    </w:p>
    <w:p w:rsidR="001E1E6C" w:rsidRPr="007F5685" w:rsidRDefault="001E1E6C" w:rsidP="001E1E6C">
      <w:pPr>
        <w:pStyle w:val="Odsekzoznamu"/>
      </w:pPr>
    </w:p>
    <w:p w:rsidR="001E1E6C" w:rsidRPr="00325759" w:rsidRDefault="001E1E6C" w:rsidP="001E1E6C">
      <w:pPr>
        <w:pStyle w:val="Obyajntext"/>
        <w:numPr>
          <w:ilvl w:val="1"/>
          <w:numId w:val="4"/>
        </w:numPr>
        <w:ind w:left="709" w:hanging="425"/>
        <w:jc w:val="both"/>
      </w:pPr>
      <w:r w:rsidRPr="007F5685">
        <w:rPr>
          <w:rFonts w:cs="Tahoma"/>
        </w:rPr>
        <w:t>Poskytovateľ</w:t>
      </w:r>
      <w:r>
        <w:rPr>
          <w:rFonts w:cs="Tahoma"/>
        </w:rPr>
        <w:t xml:space="preserve"> </w:t>
      </w:r>
      <w:r w:rsidRPr="00325759">
        <w:rPr>
          <w:rFonts w:cs="Tahoma"/>
          <w:bCs/>
        </w:rPr>
        <w:t xml:space="preserve">je povinný zabezpečiť, aby subdodávatelia, ktorým vznikla povinnosť zápisu do registra partnerov verejného sektora, mali riadne splnené povinnosti ohľadom zápisu do registra partnerov verejného sektora v zmysle zákona č. 315/2016 </w:t>
      </w:r>
      <w:proofErr w:type="spellStart"/>
      <w:r w:rsidRPr="00325759">
        <w:rPr>
          <w:rFonts w:cs="Tahoma"/>
          <w:bCs/>
        </w:rPr>
        <w:t>Z.z</w:t>
      </w:r>
      <w:proofErr w:type="spellEnd"/>
      <w:r w:rsidRPr="00325759">
        <w:rPr>
          <w:rFonts w:cs="Tahoma"/>
          <w:bCs/>
        </w:rPr>
        <w:t>.</w:t>
      </w:r>
    </w:p>
    <w:p w:rsidR="001E1E6C" w:rsidRPr="00325759" w:rsidRDefault="001E1E6C" w:rsidP="001E1E6C">
      <w:pPr>
        <w:pStyle w:val="Obyajntext"/>
        <w:ind w:left="709"/>
        <w:jc w:val="both"/>
      </w:pPr>
    </w:p>
    <w:p w:rsidR="001E1E6C" w:rsidRDefault="001E1E6C" w:rsidP="001E1E6C">
      <w:pPr>
        <w:pStyle w:val="Obyajntext"/>
        <w:numPr>
          <w:ilvl w:val="1"/>
          <w:numId w:val="4"/>
        </w:numPr>
        <w:ind w:left="709" w:hanging="425"/>
        <w:jc w:val="both"/>
        <w:rPr>
          <w:rFonts w:cs="Tahoma"/>
          <w:bCs/>
        </w:rPr>
      </w:pPr>
      <w:r w:rsidRPr="007F5685">
        <w:t>Objednávateľovi vzniká právo odstúpiť od tejto zmluvy</w:t>
      </w:r>
      <w:r>
        <w:t xml:space="preserve"> z dôvodov, uvedených v § 15 ods. 1 zákona č. 315/2016 </w:t>
      </w:r>
      <w:proofErr w:type="spellStart"/>
      <w:r>
        <w:t>Z.z</w:t>
      </w:r>
      <w:proofErr w:type="spellEnd"/>
      <w:r>
        <w:t xml:space="preserve">. </w:t>
      </w:r>
      <w:r w:rsidRPr="00325759">
        <w:rPr>
          <w:rFonts w:cs="Tahoma"/>
          <w:bCs/>
        </w:rPr>
        <w:t xml:space="preserve">Objednávateľ nie v omeškaní a nie je povinný plniť čo mu ukladá </w:t>
      </w:r>
      <w:r>
        <w:rPr>
          <w:rFonts w:cs="Tahoma"/>
          <w:bCs/>
        </w:rPr>
        <w:t>z</w:t>
      </w:r>
      <w:r w:rsidRPr="00325759">
        <w:rPr>
          <w:rFonts w:cs="Tahoma"/>
          <w:bCs/>
        </w:rPr>
        <w:t xml:space="preserve">mluva, ak nastanú dôvody podľa  § 15 ods. 2 zákona č. 315/2016 </w:t>
      </w:r>
      <w:proofErr w:type="spellStart"/>
      <w:r w:rsidRPr="00325759">
        <w:rPr>
          <w:rFonts w:cs="Tahoma"/>
          <w:bCs/>
        </w:rPr>
        <w:t>Z.z</w:t>
      </w:r>
      <w:proofErr w:type="spellEnd"/>
      <w:r w:rsidRPr="00325759">
        <w:rPr>
          <w:rFonts w:cs="Tahoma"/>
          <w:bCs/>
        </w:rPr>
        <w:t>.</w:t>
      </w:r>
    </w:p>
    <w:p w:rsidR="001E1E6C" w:rsidRPr="00325759" w:rsidRDefault="001E1E6C" w:rsidP="001E1E6C">
      <w:pPr>
        <w:pStyle w:val="Obyajntext"/>
        <w:ind w:left="709"/>
        <w:jc w:val="both"/>
        <w:rPr>
          <w:rFonts w:cs="Tahoma"/>
          <w:bCs/>
        </w:rPr>
      </w:pPr>
    </w:p>
    <w:p w:rsidR="001E1E6C" w:rsidRDefault="001E1E6C" w:rsidP="001E1E6C">
      <w:pPr>
        <w:pStyle w:val="Default"/>
        <w:keepNext/>
        <w:numPr>
          <w:ilvl w:val="1"/>
          <w:numId w:val="4"/>
        </w:numPr>
        <w:ind w:left="709" w:hanging="425"/>
        <w:jc w:val="both"/>
        <w:rPr>
          <w:rFonts w:ascii="Arial Narrow" w:hAnsi="Arial Narrow" w:cs="Tahoma"/>
          <w:bCs/>
          <w:color w:val="auto"/>
          <w:sz w:val="22"/>
          <w:szCs w:val="22"/>
        </w:rPr>
      </w:pPr>
      <w:r w:rsidRPr="00325759">
        <w:rPr>
          <w:rFonts w:ascii="Arial Narrow" w:hAnsi="Arial Narrow" w:cs="Tahoma"/>
          <w:bCs/>
          <w:color w:val="auto"/>
          <w:sz w:val="22"/>
          <w:szCs w:val="22"/>
        </w:rPr>
        <w:t>Objednávateľ má právo uplatniť si u </w:t>
      </w:r>
      <w:r>
        <w:rPr>
          <w:rFonts w:ascii="Arial Narrow" w:hAnsi="Arial Narrow" w:cs="Tahoma"/>
          <w:bCs/>
          <w:color w:val="auto"/>
          <w:sz w:val="22"/>
          <w:szCs w:val="22"/>
        </w:rPr>
        <w:t>poskytovateľa</w:t>
      </w:r>
      <w:r w:rsidRPr="00325759">
        <w:rPr>
          <w:rFonts w:ascii="Arial Narrow" w:hAnsi="Arial Narrow" w:cs="Tahoma"/>
          <w:bCs/>
          <w:color w:val="auto"/>
          <w:sz w:val="22"/>
          <w:szCs w:val="22"/>
        </w:rPr>
        <w:t xml:space="preserve"> zmluvnú pokutu vo výške </w:t>
      </w:r>
      <w:r>
        <w:rPr>
          <w:rFonts w:ascii="Arial Narrow" w:hAnsi="Arial Narrow" w:cs="Tahoma"/>
          <w:bCs/>
          <w:color w:val="auto"/>
          <w:sz w:val="22"/>
          <w:szCs w:val="22"/>
        </w:rPr>
        <w:t xml:space="preserve">5000,00 </w:t>
      </w:r>
      <w:r w:rsidRPr="00F921AB">
        <w:rPr>
          <w:rFonts w:ascii="Arial Narrow" w:hAnsi="Arial Narrow" w:cs="Tahoma"/>
          <w:bCs/>
          <w:color w:val="auto"/>
          <w:sz w:val="22"/>
          <w:szCs w:val="22"/>
        </w:rPr>
        <w:t>eur</w:t>
      </w:r>
      <w:r w:rsidRPr="00325759">
        <w:rPr>
          <w:rFonts w:ascii="Arial Narrow" w:hAnsi="Arial Narrow" w:cs="Tahoma"/>
          <w:bCs/>
          <w:color w:val="auto"/>
          <w:sz w:val="22"/>
          <w:szCs w:val="22"/>
        </w:rPr>
        <w:t xml:space="preserve"> za každý deň existencie dôvodu vzniku práva na odstúpenie od zmluvy v zmysle § 15 ods. 1 zákona č. 315/2016 </w:t>
      </w:r>
      <w:proofErr w:type="spellStart"/>
      <w:r w:rsidRPr="00325759">
        <w:rPr>
          <w:rFonts w:ascii="Arial Narrow" w:hAnsi="Arial Narrow" w:cs="Tahoma"/>
          <w:bCs/>
          <w:color w:val="auto"/>
          <w:sz w:val="22"/>
          <w:szCs w:val="22"/>
        </w:rPr>
        <w:t>Z.z</w:t>
      </w:r>
      <w:proofErr w:type="spellEnd"/>
      <w:r w:rsidRPr="00325759">
        <w:rPr>
          <w:rFonts w:ascii="Arial Narrow" w:hAnsi="Arial Narrow" w:cs="Tahoma"/>
          <w:bCs/>
          <w:color w:val="auto"/>
          <w:sz w:val="22"/>
          <w:szCs w:val="22"/>
        </w:rPr>
        <w:t xml:space="preserve">. Právo na zmluvnú pokutu zaniká, ak objednávateľ odstúpi od zmluvy v súlade s § 15 ods. 1 zákona č. 315/2016 </w:t>
      </w:r>
      <w:proofErr w:type="spellStart"/>
      <w:r w:rsidRPr="00325759">
        <w:rPr>
          <w:rFonts w:ascii="Arial Narrow" w:hAnsi="Arial Narrow" w:cs="Tahoma"/>
          <w:bCs/>
          <w:color w:val="auto"/>
          <w:sz w:val="22"/>
          <w:szCs w:val="22"/>
        </w:rPr>
        <w:t>Z.z</w:t>
      </w:r>
      <w:proofErr w:type="spellEnd"/>
      <w:r w:rsidRPr="00325759">
        <w:rPr>
          <w:rFonts w:ascii="Arial Narrow" w:hAnsi="Arial Narrow" w:cs="Tahoma"/>
          <w:bCs/>
          <w:color w:val="auto"/>
          <w:sz w:val="22"/>
          <w:szCs w:val="22"/>
        </w:rPr>
        <w:t>.</w:t>
      </w:r>
    </w:p>
    <w:p w:rsidR="001E1E6C" w:rsidRDefault="001E1E6C" w:rsidP="001E1E6C">
      <w:pPr>
        <w:pStyle w:val="Odsekzoznamu"/>
        <w:rPr>
          <w:rFonts w:ascii="Arial Narrow" w:hAnsi="Arial Narrow" w:cs="Tahoma"/>
          <w:bCs/>
        </w:rPr>
      </w:pPr>
    </w:p>
    <w:p w:rsidR="001E1E6C" w:rsidRPr="00EC15CA" w:rsidRDefault="001E1E6C" w:rsidP="001E1E6C">
      <w:pPr>
        <w:pStyle w:val="Default"/>
        <w:keepNext/>
        <w:numPr>
          <w:ilvl w:val="1"/>
          <w:numId w:val="4"/>
        </w:numPr>
        <w:ind w:left="709" w:hanging="425"/>
        <w:jc w:val="both"/>
        <w:rPr>
          <w:rFonts w:ascii="Arial Narrow" w:hAnsi="Arial Narrow" w:cs="Times New Roman"/>
          <w:color w:val="auto"/>
          <w:sz w:val="22"/>
          <w:szCs w:val="22"/>
        </w:rPr>
      </w:pPr>
      <w:r w:rsidRPr="00EC15CA">
        <w:rPr>
          <w:rFonts w:ascii="Arial Narrow" w:hAnsi="Arial Narrow" w:cs="Times New Roman"/>
          <w:color w:val="auto"/>
          <w:sz w:val="22"/>
          <w:szCs w:val="22"/>
        </w:rPr>
        <w:t xml:space="preserve">Poskytovateľ zodpovedá za správnosť a úplnosť údajov zapísaných v registri partnerov verejného sektora, identifikáciu konečného užívateľa výhod a overovanie identifikácie konečného užívateľa výhod v zmysle § 11 zákona č. 315/2016 </w:t>
      </w:r>
      <w:proofErr w:type="spellStart"/>
      <w:r w:rsidRPr="00EC15CA">
        <w:rPr>
          <w:rFonts w:ascii="Arial Narrow" w:hAnsi="Arial Narrow" w:cs="Times New Roman"/>
          <w:color w:val="auto"/>
          <w:sz w:val="22"/>
          <w:szCs w:val="22"/>
        </w:rPr>
        <w:t>Z.z</w:t>
      </w:r>
      <w:proofErr w:type="spellEnd"/>
      <w:r w:rsidRPr="00EC15CA">
        <w:rPr>
          <w:rFonts w:ascii="Arial Narrow" w:hAnsi="Arial Narrow" w:cs="Times New Roman"/>
          <w:color w:val="auto"/>
          <w:sz w:val="22"/>
          <w:szCs w:val="22"/>
        </w:rPr>
        <w:t>.</w:t>
      </w:r>
    </w:p>
    <w:p w:rsidR="001E1E6C" w:rsidRPr="000C60BE" w:rsidRDefault="001E1E6C" w:rsidP="001E1E6C">
      <w:pPr>
        <w:pStyle w:val="Obyajntext"/>
        <w:ind w:left="709"/>
        <w:jc w:val="both"/>
      </w:pPr>
    </w:p>
    <w:p w:rsidR="001E1E6C" w:rsidRDefault="001E1E6C" w:rsidP="001E1E6C">
      <w:pPr>
        <w:pStyle w:val="Obyajntext"/>
        <w:numPr>
          <w:ilvl w:val="1"/>
          <w:numId w:val="4"/>
        </w:numPr>
        <w:ind w:left="709" w:hanging="425"/>
        <w:jc w:val="both"/>
      </w:pPr>
      <w:r>
        <w:t xml:space="preserve">Na poskytovanie niektorých plnení, ktoré tvoria súčasť poskytovaných plnení pre Objednávateľa, má Poskytovateľ, za podmienok dohodnutých v tejto zmluve právo uzatvárať subdodávateľské zmluvy. Tým nie je dotknutá zodpovednosť Poskytovateľa za plnenie zmluvy v súlade s § 41 ods. 8 </w:t>
      </w:r>
      <w:proofErr w:type="spellStart"/>
      <w:r>
        <w:t>ZoVO</w:t>
      </w:r>
      <w:proofErr w:type="spellEnd"/>
      <w:r>
        <w:t xml:space="preserve"> a Poskytovateľ je povinný odovzdávať Objednávateľovi plnenia sám, na svoju zodpovednosť, v dohodnutom čase a v dohodnutej kvalite. Zoznam subdodávateľov s ich identifikačnými údajmi v rozsahu: (i) meno a priezvisko alebo obchodné meno, resp. názov, (ii) adresa pobytu alebo sídlo, (iii) IČO alebo dátum narodenia, ak nebolo pridelené IČO, (iv) podiel plnenia zo zmluvy v % vyjadrení, ako aj údaje o osobe oprávnenej konať za subdodávateľa v rozsahu meno a priezvisko, adresa pobytu a dátum narodenia, tvorí </w:t>
      </w:r>
      <w:r>
        <w:lastRenderedPageBreak/>
        <w:t>neoddeliteľnú súčasť tejto zmluvy (poznámka: uvedie sa v prípade, ak pri uzavretí zmluvy má Poskytovateľ známych subdodávateľov).</w:t>
      </w:r>
    </w:p>
    <w:p w:rsidR="001E1E6C" w:rsidRDefault="001E1E6C" w:rsidP="001E1E6C">
      <w:pPr>
        <w:pStyle w:val="Odsekzoznamu"/>
      </w:pPr>
    </w:p>
    <w:p w:rsidR="001E1E6C" w:rsidRDefault="001E1E6C" w:rsidP="001E1E6C">
      <w:pPr>
        <w:pStyle w:val="Obyajntext"/>
        <w:numPr>
          <w:ilvl w:val="1"/>
          <w:numId w:val="4"/>
        </w:numPr>
        <w:ind w:left="709" w:hanging="425"/>
        <w:jc w:val="both"/>
      </w:pPr>
      <w:r>
        <w:t>Poskytovateľ je povinný písomne oznámiť kontaktnej osobe Objednávateľa akúkoľvek zmenu údajov o subdodávateľovi bezodkladne po tom, ako sa o zmene dozvedel.</w:t>
      </w:r>
    </w:p>
    <w:p w:rsidR="001E1E6C" w:rsidRDefault="001E1E6C" w:rsidP="001E1E6C">
      <w:pPr>
        <w:pStyle w:val="Odsekzoznamu"/>
      </w:pPr>
    </w:p>
    <w:p w:rsidR="001E1E6C" w:rsidRDefault="001E1E6C" w:rsidP="001E1E6C">
      <w:pPr>
        <w:pStyle w:val="Obyajntext"/>
        <w:numPr>
          <w:ilvl w:val="1"/>
          <w:numId w:val="4"/>
        </w:numPr>
        <w:ind w:left="709" w:hanging="425"/>
        <w:jc w:val="both"/>
      </w:pPr>
      <w:r>
        <w:t>Poskytovateľ je oprávnený zmeniť a/alebo doplniť subdodávateľa počas trvania zmluvy. Poskytovateľ je povinný Objednávateľovi najneskôr v deň, ktorý predchádza dňu, v ktorom subdodávateľ začne plniť predmet zmluvy, predložiť písomné oznámenie o zmene a/alebo doplnení subdodávateľa, ktoré bude obsahovať údaje o navrhovanom subdodávateľovi v rozsahu podľa bodu 8.4. tohto článku.</w:t>
      </w:r>
    </w:p>
    <w:p w:rsidR="001E1E6C" w:rsidRDefault="001E1E6C" w:rsidP="001E1E6C">
      <w:pPr>
        <w:pStyle w:val="Odsekzoznamu"/>
      </w:pPr>
    </w:p>
    <w:p w:rsidR="001E1E6C" w:rsidRDefault="001E1E6C" w:rsidP="001E1E6C">
      <w:pPr>
        <w:pStyle w:val="Obyajntext"/>
        <w:numPr>
          <w:ilvl w:val="1"/>
          <w:numId w:val="4"/>
        </w:numPr>
        <w:ind w:left="709" w:hanging="425"/>
        <w:jc w:val="both"/>
      </w:pPr>
      <w:r>
        <w:t>Poskytovateľ zaplatí Objednávateľovi zmluvnú pokutu vo výške 5000 EUR, ak porušil alebo riadne a úplne nevykonal povinnosť uvedenú v bode 8.7. a 8.8.</w:t>
      </w:r>
    </w:p>
    <w:p w:rsidR="001E1E6C" w:rsidRDefault="001E1E6C" w:rsidP="001E1E6C">
      <w:pPr>
        <w:pStyle w:val="Odsekzoznamu"/>
      </w:pPr>
    </w:p>
    <w:p w:rsidR="001E1E6C" w:rsidRDefault="001E1E6C" w:rsidP="001E1E6C">
      <w:pPr>
        <w:pStyle w:val="Obyajntext"/>
        <w:numPr>
          <w:ilvl w:val="1"/>
          <w:numId w:val="4"/>
        </w:numPr>
        <w:ind w:left="709" w:hanging="425"/>
        <w:jc w:val="both"/>
      </w:pPr>
      <w:r>
        <w:t>Porušenie povinnosti podľa bodu 8.7. a 8.8. tohto článku sa považuje za podstatné porušenie zmluvy.</w:t>
      </w:r>
    </w:p>
    <w:p w:rsidR="001E1E6C" w:rsidRDefault="001E1E6C" w:rsidP="001E1E6C">
      <w:pPr>
        <w:pStyle w:val="Odsekzoznamu"/>
      </w:pPr>
    </w:p>
    <w:p w:rsidR="001E1E6C" w:rsidRDefault="001E1E6C" w:rsidP="001E1E6C">
      <w:pPr>
        <w:pStyle w:val="Obyajntext"/>
        <w:numPr>
          <w:ilvl w:val="1"/>
          <w:numId w:val="4"/>
        </w:numPr>
        <w:ind w:left="709" w:hanging="425"/>
        <w:jc w:val="both"/>
      </w:pPr>
      <w:r>
        <w:t xml:space="preserve">Poskytovateľ a osoba, ktorej zdroje podľa </w:t>
      </w:r>
      <w:r w:rsidRPr="00EC34B5">
        <w:t xml:space="preserve">§ 33 ods. 3 </w:t>
      </w:r>
      <w:proofErr w:type="spellStart"/>
      <w:r w:rsidRPr="00EC34B5">
        <w:t>ZoVO</w:t>
      </w:r>
      <w:proofErr w:type="spellEnd"/>
      <w:r>
        <w:t xml:space="preserve"> použil poskytovateľ ako uchádzač na preukázanie technickej alebo odbornej spôsobilosti, zodpovedajú za plnenie zmluvy spoločne, každý vo vzťahu k tej časti predmetu zákazky/zmluvy, na ktorú boli kapacity uchádzačovi/poskytovateľovi poskytnuté.</w:t>
      </w:r>
    </w:p>
    <w:p w:rsidR="001E1E6C" w:rsidRDefault="001E1E6C" w:rsidP="001E1E6C">
      <w:pPr>
        <w:pStyle w:val="Obyajntext"/>
        <w:ind w:left="709"/>
        <w:jc w:val="both"/>
      </w:pPr>
    </w:p>
    <w:p w:rsidR="001E1E6C" w:rsidRPr="004D1603" w:rsidRDefault="001E1E6C" w:rsidP="001E1E6C">
      <w:pPr>
        <w:pStyle w:val="Text"/>
        <w:numPr>
          <w:ilvl w:val="1"/>
          <w:numId w:val="4"/>
        </w:numPr>
        <w:tabs>
          <w:tab w:val="clear" w:pos="284"/>
        </w:tabs>
        <w:autoSpaceDN w:val="0"/>
        <w:adjustRightInd w:val="0"/>
        <w:spacing w:after="120"/>
        <w:ind w:left="709" w:hanging="425"/>
        <w:rPr>
          <w:rFonts w:ascii="Arial Narrow" w:hAnsi="Arial Narrow" w:cs="Tahoma"/>
          <w:color w:val="000000"/>
          <w:lang w:val="sk-SK"/>
        </w:rPr>
      </w:pPr>
      <w:r>
        <w:rPr>
          <w:rFonts w:ascii="Arial Narrow" w:hAnsi="Arial Narrow" w:cs="Tahoma"/>
          <w:lang w:val="sk-SK"/>
        </w:rPr>
        <w:t xml:space="preserve"> </w:t>
      </w:r>
      <w:r w:rsidRPr="0023233A">
        <w:rPr>
          <w:rFonts w:ascii="Arial Narrow" w:hAnsi="Arial Narrow" w:cs="Tahoma"/>
          <w:lang w:val="sk-SK"/>
        </w:rPr>
        <w:t>Poskytovateľ v súlade s nariadením Európskeho parlamentu a Rady (EÚ) 2016/679 z 27. apríla 2016 o ochrane fyzických osôb pri spracúvaní osobných údajov a o voľnom pohybe takýchto údajov, ktorým sa zrušuje smernica 95/46/ES (ďalej len „Všeobecné nariadenie o ochrane údajov) a so zákonom č. 18/2018 Z. z. o ochrane osobných údajov a o zmene a doplnení niektorých zákonov (ďalej len „</w:t>
      </w:r>
      <w:proofErr w:type="spellStart"/>
      <w:r w:rsidRPr="0023233A">
        <w:rPr>
          <w:rFonts w:ascii="Arial Narrow" w:hAnsi="Arial Narrow" w:cs="Tahoma"/>
          <w:lang w:val="sk-SK"/>
        </w:rPr>
        <w:t>ZoOU</w:t>
      </w:r>
      <w:proofErr w:type="spellEnd"/>
      <w:r w:rsidRPr="0023233A">
        <w:rPr>
          <w:rFonts w:ascii="Arial Narrow" w:hAnsi="Arial Narrow" w:cs="Tahoma"/>
          <w:lang w:val="sk-SK"/>
        </w:rPr>
        <w:t xml:space="preserve">“), zabezpečí poučenie svojich zamestnancov </w:t>
      </w:r>
      <w:r>
        <w:rPr>
          <w:rFonts w:ascii="Arial Narrow" w:hAnsi="Arial Narrow" w:cs="Tahoma"/>
          <w:lang w:val="sk-SK"/>
        </w:rPr>
        <w:t xml:space="preserve"> </w:t>
      </w:r>
      <w:r w:rsidRPr="0023233A">
        <w:rPr>
          <w:rFonts w:ascii="Arial Narrow" w:hAnsi="Arial Narrow" w:cs="Tahoma"/>
          <w:lang w:val="sk-SK"/>
        </w:rPr>
        <w:t xml:space="preserve">a všetkých osôb, ktoré v rámci plnenia tejto </w:t>
      </w:r>
      <w:r>
        <w:rPr>
          <w:rFonts w:ascii="Arial Narrow" w:hAnsi="Arial Narrow" w:cs="Tahoma"/>
          <w:lang w:val="sk-SK"/>
        </w:rPr>
        <w:t xml:space="preserve">zmluvy </w:t>
      </w:r>
      <w:r w:rsidRPr="0023233A">
        <w:rPr>
          <w:rFonts w:ascii="Arial Narrow" w:hAnsi="Arial Narrow" w:cs="Tahoma"/>
          <w:lang w:val="sk-SK"/>
        </w:rPr>
        <w:t>budú mať prístup na pracovisko Objednávateľa</w:t>
      </w:r>
      <w:r>
        <w:rPr>
          <w:rFonts w:ascii="Arial Narrow" w:hAnsi="Arial Narrow" w:cs="Tahoma"/>
          <w:lang w:val="sk-SK"/>
        </w:rPr>
        <w:t>,</w:t>
      </w:r>
      <w:r w:rsidRPr="0023233A">
        <w:rPr>
          <w:rFonts w:ascii="Arial Narrow" w:hAnsi="Arial Narrow" w:cs="Tahoma"/>
          <w:lang w:val="sk-SK"/>
        </w:rPr>
        <w:t xml:space="preserve"> resp. by sa mohli</w:t>
      </w:r>
      <w:r>
        <w:rPr>
          <w:rFonts w:ascii="Arial Narrow" w:hAnsi="Arial Narrow" w:cs="Tahoma"/>
          <w:lang w:val="sk-SK"/>
        </w:rPr>
        <w:t xml:space="preserve"> </w:t>
      </w:r>
      <w:r w:rsidRPr="0023233A">
        <w:rPr>
          <w:rFonts w:ascii="Arial Narrow" w:hAnsi="Arial Narrow" w:cs="Tahoma"/>
          <w:lang w:val="sk-SK"/>
        </w:rPr>
        <w:t>v</w:t>
      </w:r>
      <w:r>
        <w:rPr>
          <w:rFonts w:ascii="Arial Narrow" w:hAnsi="Arial Narrow" w:cs="Tahoma"/>
          <w:lang w:val="sk-SK"/>
        </w:rPr>
        <w:t xml:space="preserve"> </w:t>
      </w:r>
      <w:r w:rsidRPr="0023233A">
        <w:rPr>
          <w:rFonts w:ascii="Arial Narrow" w:hAnsi="Arial Narrow" w:cs="Tahoma"/>
          <w:lang w:val="sk-SK"/>
        </w:rPr>
        <w:t xml:space="preserve">rámci plnenia predmetu tejto </w:t>
      </w:r>
      <w:r>
        <w:rPr>
          <w:rFonts w:ascii="Arial Narrow" w:hAnsi="Arial Narrow" w:cs="Tahoma"/>
          <w:lang w:val="sk-SK"/>
        </w:rPr>
        <w:t xml:space="preserve">zmluvy </w:t>
      </w:r>
      <w:r w:rsidRPr="0023233A">
        <w:rPr>
          <w:rFonts w:ascii="Arial Narrow" w:hAnsi="Arial Narrow" w:cs="Tahoma"/>
          <w:lang w:val="sk-SK"/>
        </w:rPr>
        <w:t>dostať do kontaktu s osobnými údajmi Objednávateľa</w:t>
      </w:r>
      <w:r>
        <w:rPr>
          <w:rFonts w:ascii="Arial Narrow" w:hAnsi="Arial Narrow" w:cs="Tahoma"/>
          <w:lang w:val="sk-SK"/>
        </w:rPr>
        <w:t>,</w:t>
      </w:r>
      <w:r w:rsidRPr="0023233A">
        <w:rPr>
          <w:rFonts w:ascii="Arial Narrow" w:hAnsi="Arial Narrow" w:cs="Tahoma"/>
          <w:lang w:val="sk-SK"/>
        </w:rPr>
        <w:t xml:space="preserve"> a to najmä s dôrazom na povinnosť zachovávania mlčanlivosti podľa ustanovenia </w:t>
      </w:r>
      <w:r w:rsidRPr="00C81B0D">
        <w:rPr>
          <w:rFonts w:ascii="Arial Narrow" w:hAnsi="Arial Narrow" w:cs="Tahoma"/>
          <w:lang w:val="sk-SK"/>
        </w:rPr>
        <w:t xml:space="preserve">§ 79 </w:t>
      </w:r>
      <w:proofErr w:type="spellStart"/>
      <w:r w:rsidRPr="00C81B0D">
        <w:rPr>
          <w:rFonts w:ascii="Arial Narrow" w:hAnsi="Arial Narrow" w:cs="Tahoma"/>
          <w:lang w:val="sk-SK"/>
        </w:rPr>
        <w:t>ZoOU</w:t>
      </w:r>
      <w:proofErr w:type="spellEnd"/>
      <w:r w:rsidRPr="00C81B0D">
        <w:rPr>
          <w:rFonts w:ascii="Arial Narrow" w:hAnsi="Arial Narrow" w:cs="Tahoma"/>
          <w:lang w:val="sk-SK"/>
        </w:rPr>
        <w:t xml:space="preserve"> </w:t>
      </w:r>
      <w:r w:rsidRPr="00ED3C39">
        <w:rPr>
          <w:rFonts w:ascii="Arial Narrow" w:hAnsi="Arial Narrow" w:cs="Tahoma"/>
          <w:lang w:val="sk-SK"/>
        </w:rPr>
        <w:t>a sankciami za porušenie zachovávania tejto mlčanlivosti</w:t>
      </w:r>
      <w:r>
        <w:rPr>
          <w:rFonts w:ascii="Arial Narrow" w:hAnsi="Arial Narrow" w:cs="Tahoma"/>
          <w:lang w:val="sk-SK"/>
        </w:rPr>
        <w:t xml:space="preserve"> </w:t>
      </w:r>
      <w:r w:rsidRPr="00ED3C39">
        <w:rPr>
          <w:rFonts w:ascii="Arial Narrow" w:hAnsi="Arial Narrow" w:cs="Tahoma"/>
          <w:lang w:val="sk-SK"/>
        </w:rPr>
        <w:t>podľa ustanovenia</w:t>
      </w:r>
      <w:r>
        <w:rPr>
          <w:rFonts w:ascii="Arial Narrow" w:hAnsi="Arial Narrow" w:cs="Tahoma"/>
          <w:lang w:val="sk-SK"/>
        </w:rPr>
        <w:t xml:space="preserve"> </w:t>
      </w:r>
      <w:r w:rsidRPr="00C81B0D">
        <w:rPr>
          <w:rFonts w:ascii="Arial Narrow" w:hAnsi="Arial Narrow" w:cs="Tahoma"/>
          <w:lang w:val="sk-SK"/>
        </w:rPr>
        <w:t xml:space="preserve">§ 104 </w:t>
      </w:r>
      <w:proofErr w:type="spellStart"/>
      <w:r w:rsidRPr="00C81B0D">
        <w:rPr>
          <w:rFonts w:ascii="Arial Narrow" w:hAnsi="Arial Narrow" w:cs="Tahoma"/>
          <w:lang w:val="sk-SK"/>
        </w:rPr>
        <w:t>ZoOU</w:t>
      </w:r>
      <w:proofErr w:type="spellEnd"/>
      <w:r w:rsidRPr="00ED3C39">
        <w:rPr>
          <w:rFonts w:ascii="Arial Narrow" w:hAnsi="Arial Narrow" w:cs="Tahoma"/>
          <w:lang w:val="sk-SK"/>
        </w:rPr>
        <w:t>.</w:t>
      </w:r>
      <w:r w:rsidRPr="0023233A">
        <w:rPr>
          <w:rFonts w:ascii="Arial Narrow" w:hAnsi="Arial Narrow" w:cs="Tahoma"/>
          <w:lang w:val="sk-SK"/>
        </w:rPr>
        <w:t xml:space="preserve"> Poskytovateľ sa zaväzuje dodržiavať ďalšie pokyny Objednávateľa</w:t>
      </w:r>
      <w:r>
        <w:rPr>
          <w:rFonts w:ascii="Arial Narrow" w:hAnsi="Arial Narrow" w:cs="Tahoma"/>
          <w:lang w:val="sk-SK"/>
        </w:rPr>
        <w:t xml:space="preserve"> z</w:t>
      </w:r>
      <w:r w:rsidRPr="0023233A">
        <w:rPr>
          <w:rFonts w:ascii="Arial Narrow" w:hAnsi="Arial Narrow" w:cs="Tahoma"/>
          <w:lang w:val="sk-SK"/>
        </w:rPr>
        <w:t>a účelom zachovávania mlčanlivosti, o ktorých ho Objednávateľ</w:t>
      </w:r>
      <w:r>
        <w:rPr>
          <w:rFonts w:ascii="Arial Narrow" w:hAnsi="Arial Narrow" w:cs="Tahoma"/>
          <w:lang w:val="sk-SK"/>
        </w:rPr>
        <w:t xml:space="preserve"> </w:t>
      </w:r>
      <w:r w:rsidRPr="0023233A">
        <w:rPr>
          <w:rFonts w:ascii="Arial Narrow" w:hAnsi="Arial Narrow" w:cs="Tahoma"/>
          <w:lang w:val="sk-SK"/>
        </w:rPr>
        <w:t>preukázateľným spôsobom oboznámil</w:t>
      </w:r>
      <w:r w:rsidRPr="004D1603">
        <w:rPr>
          <w:rFonts w:ascii="Arial Narrow" w:hAnsi="Arial Narrow"/>
          <w:lang w:val="sk-SK"/>
        </w:rPr>
        <w:t>.</w:t>
      </w:r>
    </w:p>
    <w:p w:rsidR="001E1E6C" w:rsidRDefault="001E1E6C" w:rsidP="001E1E6C">
      <w:pPr>
        <w:pStyle w:val="Obyajntext"/>
        <w:ind w:left="709"/>
        <w:jc w:val="both"/>
      </w:pPr>
    </w:p>
    <w:p w:rsidR="001E1E6C" w:rsidRPr="0054152E" w:rsidRDefault="001E1E6C" w:rsidP="001E1E6C">
      <w:pPr>
        <w:numPr>
          <w:ilvl w:val="12"/>
          <w:numId w:val="0"/>
        </w:numPr>
        <w:ind w:left="284" w:right="282"/>
        <w:jc w:val="center"/>
        <w:rPr>
          <w:rFonts w:ascii="Arial Narrow" w:hAnsi="Arial Narrow"/>
          <w:b/>
          <w:sz w:val="22"/>
          <w:szCs w:val="22"/>
        </w:rPr>
      </w:pPr>
      <w:r w:rsidRPr="0054152E">
        <w:rPr>
          <w:rFonts w:ascii="Arial Narrow" w:hAnsi="Arial Narrow"/>
          <w:b/>
          <w:sz w:val="22"/>
          <w:szCs w:val="22"/>
        </w:rPr>
        <w:t xml:space="preserve">Článok  </w:t>
      </w:r>
      <w:r>
        <w:rPr>
          <w:rFonts w:ascii="Arial Narrow" w:hAnsi="Arial Narrow"/>
          <w:b/>
          <w:sz w:val="22"/>
          <w:szCs w:val="22"/>
        </w:rPr>
        <w:t>IX</w:t>
      </w:r>
      <w:r w:rsidRPr="0054152E">
        <w:rPr>
          <w:rFonts w:ascii="Arial Narrow" w:hAnsi="Arial Narrow"/>
          <w:b/>
          <w:sz w:val="22"/>
          <w:szCs w:val="22"/>
        </w:rPr>
        <w:t>.</w:t>
      </w:r>
    </w:p>
    <w:p w:rsidR="001E1E6C" w:rsidRPr="0054152E" w:rsidRDefault="001E1E6C" w:rsidP="001E1E6C">
      <w:pPr>
        <w:numPr>
          <w:ilvl w:val="12"/>
          <w:numId w:val="0"/>
        </w:numPr>
        <w:ind w:left="284" w:right="282"/>
        <w:jc w:val="center"/>
        <w:rPr>
          <w:rFonts w:ascii="Arial Narrow" w:hAnsi="Arial Narrow"/>
          <w:b/>
          <w:sz w:val="22"/>
          <w:szCs w:val="22"/>
        </w:rPr>
      </w:pPr>
      <w:r w:rsidRPr="0054152E">
        <w:rPr>
          <w:rFonts w:ascii="Arial Narrow" w:hAnsi="Arial Narrow"/>
          <w:b/>
          <w:sz w:val="22"/>
          <w:szCs w:val="22"/>
        </w:rPr>
        <w:t>ZÁVEREČNÉ USTANOVENIA</w:t>
      </w:r>
    </w:p>
    <w:p w:rsidR="001E1E6C" w:rsidRPr="0054152E" w:rsidRDefault="001E1E6C" w:rsidP="001E1E6C">
      <w:pPr>
        <w:numPr>
          <w:ilvl w:val="12"/>
          <w:numId w:val="0"/>
        </w:numPr>
        <w:ind w:left="1134" w:hanging="567"/>
        <w:jc w:val="both"/>
        <w:rPr>
          <w:rFonts w:ascii="Arial Narrow" w:hAnsi="Arial Narrow"/>
          <w:b/>
          <w:sz w:val="22"/>
          <w:szCs w:val="22"/>
        </w:rPr>
      </w:pPr>
      <w:r w:rsidRPr="0054152E">
        <w:rPr>
          <w:rFonts w:ascii="Arial Narrow" w:hAnsi="Arial Narrow"/>
          <w:b/>
          <w:sz w:val="22"/>
          <w:szCs w:val="22"/>
        </w:rPr>
        <w:tab/>
      </w:r>
      <w:r w:rsidRPr="0054152E">
        <w:rPr>
          <w:rFonts w:ascii="Arial Narrow" w:hAnsi="Arial Narrow"/>
          <w:b/>
          <w:sz w:val="22"/>
          <w:szCs w:val="22"/>
        </w:rPr>
        <w:tab/>
      </w:r>
      <w:r w:rsidRPr="0054152E">
        <w:rPr>
          <w:rFonts w:ascii="Arial Narrow" w:hAnsi="Arial Narrow"/>
          <w:b/>
          <w:sz w:val="22"/>
          <w:szCs w:val="22"/>
        </w:rPr>
        <w:tab/>
      </w:r>
      <w:r w:rsidRPr="0054152E">
        <w:rPr>
          <w:rFonts w:ascii="Arial Narrow" w:hAnsi="Arial Narrow"/>
          <w:b/>
          <w:sz w:val="22"/>
          <w:szCs w:val="22"/>
        </w:rPr>
        <w:tab/>
      </w:r>
      <w:r w:rsidRPr="0054152E">
        <w:rPr>
          <w:rFonts w:ascii="Arial Narrow" w:hAnsi="Arial Narrow"/>
          <w:b/>
          <w:sz w:val="22"/>
          <w:szCs w:val="22"/>
        </w:rPr>
        <w:tab/>
      </w:r>
      <w:r w:rsidRPr="0054152E">
        <w:rPr>
          <w:rFonts w:ascii="Arial Narrow" w:hAnsi="Arial Narrow"/>
          <w:b/>
          <w:sz w:val="22"/>
          <w:szCs w:val="22"/>
        </w:rPr>
        <w:tab/>
      </w:r>
    </w:p>
    <w:p w:rsidR="001E1E6C" w:rsidRPr="0054152E" w:rsidRDefault="001E1E6C" w:rsidP="001E1E6C">
      <w:pPr>
        <w:numPr>
          <w:ilvl w:val="12"/>
          <w:numId w:val="0"/>
        </w:numPr>
        <w:ind w:left="851" w:hanging="567"/>
        <w:jc w:val="both"/>
        <w:rPr>
          <w:rFonts w:ascii="Arial Narrow" w:hAnsi="Arial Narrow"/>
          <w:bCs/>
          <w:sz w:val="22"/>
          <w:szCs w:val="22"/>
          <w:cs/>
        </w:rPr>
      </w:pPr>
      <w:r w:rsidRPr="0054152E">
        <w:rPr>
          <w:rFonts w:ascii="Arial Narrow" w:hAnsi="Arial Narrow"/>
          <w:bCs/>
          <w:sz w:val="22"/>
          <w:szCs w:val="22"/>
          <w:cs/>
        </w:rPr>
        <w:t>‎</w:t>
      </w:r>
      <w:r>
        <w:rPr>
          <w:rFonts w:ascii="Arial Narrow" w:hAnsi="Arial Narrow"/>
          <w:b/>
          <w:bCs/>
          <w:sz w:val="22"/>
          <w:szCs w:val="22"/>
        </w:rPr>
        <w:t>9</w:t>
      </w:r>
      <w:r w:rsidRPr="0054152E">
        <w:rPr>
          <w:rFonts w:ascii="Arial Narrow" w:hAnsi="Arial Narrow"/>
          <w:b/>
          <w:bCs/>
          <w:sz w:val="22"/>
          <w:szCs w:val="22"/>
        </w:rPr>
        <w:t>.1</w:t>
      </w:r>
      <w:r w:rsidRPr="0054152E">
        <w:rPr>
          <w:rFonts w:ascii="Arial Narrow" w:hAnsi="Arial Narrow"/>
          <w:bCs/>
          <w:sz w:val="22"/>
          <w:szCs w:val="22"/>
        </w:rPr>
        <w:t xml:space="preserve"> </w:t>
      </w:r>
      <w:r w:rsidRPr="0054152E">
        <w:rPr>
          <w:rFonts w:ascii="Arial Narrow" w:hAnsi="Arial Narrow"/>
          <w:bCs/>
          <w:sz w:val="22"/>
          <w:szCs w:val="22"/>
        </w:rPr>
        <w:tab/>
        <w:t>Zmeny a doplnky tejto Zmluvy je možno vykonávať iba formou písomného dodatku k tejto zmluve.</w:t>
      </w:r>
      <w:r w:rsidRPr="0054152E">
        <w:rPr>
          <w:rFonts w:ascii="Arial Narrow" w:hAnsi="Arial Narrow"/>
          <w:bCs/>
          <w:sz w:val="22"/>
          <w:szCs w:val="22"/>
          <w:cs/>
        </w:rPr>
        <w:t>‎</w:t>
      </w:r>
    </w:p>
    <w:p w:rsidR="001E1E6C" w:rsidRPr="0054152E" w:rsidRDefault="001E1E6C" w:rsidP="001E1E6C">
      <w:pPr>
        <w:numPr>
          <w:ilvl w:val="12"/>
          <w:numId w:val="0"/>
        </w:numPr>
        <w:ind w:left="851" w:right="283" w:hanging="567"/>
        <w:jc w:val="both"/>
        <w:rPr>
          <w:rFonts w:ascii="Arial Narrow" w:hAnsi="Arial Narrow"/>
          <w:sz w:val="22"/>
          <w:szCs w:val="22"/>
        </w:rPr>
      </w:pPr>
      <w:r w:rsidRPr="0054152E">
        <w:rPr>
          <w:rFonts w:ascii="Arial Narrow" w:hAnsi="Arial Narrow"/>
          <w:bCs/>
          <w:sz w:val="22"/>
          <w:szCs w:val="22"/>
          <w:cs/>
        </w:rPr>
        <w:t>‎</w:t>
      </w:r>
      <w:r w:rsidRPr="0054152E">
        <w:rPr>
          <w:rFonts w:ascii="Arial Narrow" w:hAnsi="Arial Narrow"/>
          <w:b/>
          <w:sz w:val="22"/>
          <w:szCs w:val="22"/>
          <w:cs/>
        </w:rPr>
        <w:t>‎</w:t>
      </w:r>
      <w:r w:rsidRPr="0054152E">
        <w:rPr>
          <w:rFonts w:ascii="Arial Narrow" w:hAnsi="Arial Narrow"/>
          <w:bCs/>
          <w:sz w:val="22"/>
          <w:szCs w:val="22"/>
        </w:rPr>
        <w:tab/>
      </w:r>
    </w:p>
    <w:p w:rsidR="001E1E6C" w:rsidRPr="0054152E" w:rsidRDefault="001E1E6C" w:rsidP="001E1E6C">
      <w:pPr>
        <w:numPr>
          <w:ilvl w:val="12"/>
          <w:numId w:val="0"/>
        </w:numPr>
        <w:ind w:left="851" w:right="283" w:hanging="567"/>
        <w:jc w:val="both"/>
        <w:rPr>
          <w:rFonts w:ascii="Arial Narrow" w:hAnsi="Arial Narrow"/>
          <w:sz w:val="22"/>
          <w:szCs w:val="22"/>
        </w:rPr>
      </w:pPr>
      <w:r>
        <w:rPr>
          <w:rFonts w:ascii="Arial Narrow" w:hAnsi="Arial Narrow"/>
          <w:b/>
          <w:sz w:val="22"/>
          <w:szCs w:val="22"/>
        </w:rPr>
        <w:t>9</w:t>
      </w:r>
      <w:r w:rsidRPr="0054152E">
        <w:rPr>
          <w:rFonts w:ascii="Arial Narrow" w:hAnsi="Arial Narrow"/>
          <w:b/>
          <w:sz w:val="22"/>
          <w:szCs w:val="22"/>
        </w:rPr>
        <w:t>.2</w:t>
      </w:r>
      <w:r w:rsidRPr="0054152E">
        <w:rPr>
          <w:rFonts w:ascii="Arial Narrow" w:hAnsi="Arial Narrow"/>
          <w:b/>
          <w:sz w:val="22"/>
          <w:szCs w:val="22"/>
        </w:rPr>
        <w:tab/>
      </w:r>
      <w:r w:rsidRPr="0054152E">
        <w:rPr>
          <w:rFonts w:ascii="Arial Narrow" w:hAnsi="Arial Narrow"/>
          <w:sz w:val="22"/>
          <w:szCs w:val="22"/>
        </w:rPr>
        <w:t xml:space="preserve">Pokiaľ by sa ktorékoľvek ustanovenie vyplývajúce z tejto </w:t>
      </w:r>
      <w:r>
        <w:rPr>
          <w:rFonts w:ascii="Arial Narrow" w:hAnsi="Arial Narrow"/>
          <w:sz w:val="22"/>
          <w:szCs w:val="22"/>
        </w:rPr>
        <w:t>z</w:t>
      </w:r>
      <w:r w:rsidRPr="0054152E">
        <w:rPr>
          <w:rFonts w:ascii="Arial Narrow" w:hAnsi="Arial Narrow"/>
          <w:sz w:val="22"/>
          <w:szCs w:val="22"/>
        </w:rPr>
        <w:t xml:space="preserve">mluvy ukázalo ako neplatné či nevymáhateľné alebo sa takým počas trvania účinnosti tejto </w:t>
      </w:r>
      <w:r>
        <w:rPr>
          <w:rFonts w:ascii="Arial Narrow" w:hAnsi="Arial Narrow"/>
          <w:sz w:val="22"/>
          <w:szCs w:val="22"/>
        </w:rPr>
        <w:t>z</w:t>
      </w:r>
      <w:r w:rsidRPr="0054152E">
        <w:rPr>
          <w:rFonts w:ascii="Arial Narrow" w:hAnsi="Arial Narrow"/>
          <w:sz w:val="22"/>
          <w:szCs w:val="22"/>
        </w:rPr>
        <w:t xml:space="preserve">mluvy stalo, tak takáto skutočnosť nespôsobí neplatnosť ani nevymáhateľnosť ostatných ustanovení tejto </w:t>
      </w:r>
      <w:r>
        <w:rPr>
          <w:rFonts w:ascii="Arial Narrow" w:hAnsi="Arial Narrow"/>
          <w:sz w:val="22"/>
          <w:szCs w:val="22"/>
        </w:rPr>
        <w:t>z</w:t>
      </w:r>
      <w:r w:rsidRPr="0054152E">
        <w:rPr>
          <w:rFonts w:ascii="Arial Narrow" w:hAnsi="Arial Narrow"/>
          <w:sz w:val="22"/>
          <w:szCs w:val="22"/>
        </w:rPr>
        <w:t>mluvy, ak z donucujúcich ustanovení právnych predpisov nevyplýva inak. Zmluvné strany sa zaväzujú také ustanovenie nahradiť platným a vymáhateľným ustanovením, ktoré je svojím obsahom najbližšie účelu neplatného či nevymáhateľného ustanovenia.</w:t>
      </w:r>
    </w:p>
    <w:p w:rsidR="001E1E6C" w:rsidRPr="0054152E" w:rsidRDefault="001E1E6C" w:rsidP="001E1E6C">
      <w:pPr>
        <w:numPr>
          <w:ilvl w:val="12"/>
          <w:numId w:val="0"/>
        </w:numPr>
        <w:ind w:left="851" w:right="283" w:hanging="567"/>
        <w:jc w:val="both"/>
        <w:rPr>
          <w:rFonts w:ascii="Arial Narrow" w:hAnsi="Arial Narrow"/>
          <w:bCs/>
          <w:sz w:val="22"/>
          <w:szCs w:val="22"/>
          <w:cs/>
        </w:rPr>
      </w:pPr>
    </w:p>
    <w:p w:rsidR="001E1E6C" w:rsidRPr="0054152E" w:rsidRDefault="001E1E6C" w:rsidP="001E1E6C">
      <w:pPr>
        <w:numPr>
          <w:ilvl w:val="12"/>
          <w:numId w:val="0"/>
        </w:numPr>
        <w:ind w:left="851" w:right="283" w:hanging="567"/>
        <w:jc w:val="both"/>
        <w:rPr>
          <w:rFonts w:ascii="Arial Narrow" w:hAnsi="Arial Narrow"/>
          <w:bCs/>
          <w:sz w:val="22"/>
          <w:szCs w:val="22"/>
          <w:cs/>
        </w:rPr>
      </w:pPr>
      <w:r>
        <w:rPr>
          <w:rFonts w:ascii="Arial Narrow" w:hAnsi="Arial Narrow"/>
          <w:b/>
          <w:bCs/>
          <w:sz w:val="22"/>
          <w:szCs w:val="22"/>
        </w:rPr>
        <w:t>9</w:t>
      </w:r>
      <w:r w:rsidRPr="0054152E">
        <w:rPr>
          <w:rFonts w:ascii="Arial Narrow" w:hAnsi="Arial Narrow"/>
          <w:b/>
          <w:bCs/>
          <w:sz w:val="22"/>
          <w:szCs w:val="22"/>
          <w:cs/>
        </w:rPr>
        <w:t>.3</w:t>
      </w:r>
      <w:r w:rsidRPr="0054152E">
        <w:rPr>
          <w:rFonts w:ascii="Arial Narrow" w:hAnsi="Arial Narrow"/>
          <w:bCs/>
          <w:sz w:val="22"/>
          <w:szCs w:val="22"/>
          <w:cs/>
        </w:rPr>
        <w:t xml:space="preserve">  </w:t>
      </w:r>
      <w:r w:rsidRPr="0054152E">
        <w:rPr>
          <w:rFonts w:ascii="Arial Narrow" w:hAnsi="Arial Narrow"/>
          <w:bCs/>
          <w:sz w:val="22"/>
          <w:szCs w:val="22"/>
          <w:cs/>
        </w:rPr>
        <w:tab/>
      </w:r>
      <w:r w:rsidRPr="0054152E">
        <w:rPr>
          <w:rFonts w:ascii="Arial Narrow" w:hAnsi="Arial Narrow"/>
          <w:bCs/>
          <w:sz w:val="22"/>
          <w:szCs w:val="22"/>
        </w:rPr>
        <w:t xml:space="preserve">Ak nie je dohodnuté v tejto </w:t>
      </w:r>
      <w:r>
        <w:rPr>
          <w:rFonts w:ascii="Arial Narrow" w:hAnsi="Arial Narrow"/>
          <w:bCs/>
          <w:sz w:val="22"/>
          <w:szCs w:val="22"/>
        </w:rPr>
        <w:t>z</w:t>
      </w:r>
      <w:r w:rsidRPr="0054152E">
        <w:rPr>
          <w:rFonts w:ascii="Arial Narrow" w:hAnsi="Arial Narrow"/>
          <w:bCs/>
          <w:sz w:val="22"/>
          <w:szCs w:val="22"/>
        </w:rPr>
        <w:t xml:space="preserve">mluve inak, riadia sa právne vzťahy z nej vyplývajúce a </w:t>
      </w:r>
      <w:r w:rsidRPr="0054152E">
        <w:rPr>
          <w:rFonts w:ascii="Arial Narrow" w:hAnsi="Arial Narrow"/>
          <w:bCs/>
          <w:sz w:val="22"/>
          <w:szCs w:val="22"/>
          <w:cs/>
        </w:rPr>
        <w:t>‎</w:t>
      </w:r>
      <w:r w:rsidRPr="0054152E">
        <w:rPr>
          <w:rFonts w:ascii="Arial Narrow" w:hAnsi="Arial Narrow"/>
          <w:bCs/>
          <w:sz w:val="22"/>
          <w:szCs w:val="22"/>
        </w:rPr>
        <w:t xml:space="preserve">vznikajúce ustanoveniami </w:t>
      </w:r>
      <w:r w:rsidRPr="0054152E">
        <w:rPr>
          <w:rFonts w:ascii="Arial Narrow" w:hAnsi="Arial Narrow"/>
          <w:bCs/>
          <w:sz w:val="22"/>
          <w:szCs w:val="22"/>
          <w:cs/>
        </w:rPr>
        <w:t>‎</w:t>
      </w:r>
      <w:r w:rsidRPr="0054152E">
        <w:rPr>
          <w:rFonts w:ascii="Arial Narrow" w:hAnsi="Arial Narrow"/>
          <w:bCs/>
          <w:sz w:val="22"/>
          <w:szCs w:val="22"/>
        </w:rPr>
        <w:t>Obchodného zákonníka</w:t>
      </w:r>
      <w:r>
        <w:rPr>
          <w:rFonts w:ascii="Arial Narrow" w:hAnsi="Arial Narrow"/>
          <w:bCs/>
          <w:sz w:val="22"/>
          <w:szCs w:val="22"/>
        </w:rPr>
        <w:t>, Občianskeho zákonníka, Autorského zákona, ako</w:t>
      </w:r>
      <w:r w:rsidRPr="0054152E">
        <w:rPr>
          <w:rFonts w:ascii="Arial Narrow" w:hAnsi="Arial Narrow"/>
          <w:bCs/>
          <w:sz w:val="22"/>
          <w:szCs w:val="22"/>
        </w:rPr>
        <w:t xml:space="preserve"> a</w:t>
      </w:r>
      <w:r>
        <w:rPr>
          <w:rFonts w:ascii="Arial Narrow" w:hAnsi="Arial Narrow"/>
          <w:bCs/>
          <w:sz w:val="22"/>
          <w:szCs w:val="22"/>
        </w:rPr>
        <w:t>j ostatnými</w:t>
      </w:r>
      <w:r w:rsidRPr="0054152E">
        <w:rPr>
          <w:rFonts w:ascii="Arial Narrow" w:hAnsi="Arial Narrow"/>
          <w:bCs/>
          <w:sz w:val="22"/>
          <w:szCs w:val="22"/>
        </w:rPr>
        <w:t xml:space="preserve"> súvisiacimi všeobecne záväznými právnymi </w:t>
      </w:r>
      <w:r w:rsidRPr="0054152E">
        <w:rPr>
          <w:rFonts w:ascii="Arial Narrow" w:hAnsi="Arial Narrow"/>
          <w:bCs/>
          <w:sz w:val="22"/>
          <w:szCs w:val="22"/>
          <w:cs/>
        </w:rPr>
        <w:t>‎</w:t>
      </w:r>
      <w:r w:rsidRPr="0054152E">
        <w:rPr>
          <w:rFonts w:ascii="Arial Narrow" w:hAnsi="Arial Narrow"/>
          <w:bCs/>
          <w:sz w:val="22"/>
          <w:szCs w:val="22"/>
        </w:rPr>
        <w:t>predpismi Slovenskej republiky.</w:t>
      </w:r>
      <w:r w:rsidRPr="0054152E">
        <w:rPr>
          <w:rFonts w:ascii="Arial Narrow" w:hAnsi="Arial Narrow"/>
          <w:bCs/>
          <w:sz w:val="22"/>
          <w:szCs w:val="22"/>
          <w:cs/>
        </w:rPr>
        <w:t xml:space="preserve">‎ </w:t>
      </w:r>
    </w:p>
    <w:p w:rsidR="001E1E6C" w:rsidRPr="0054152E" w:rsidRDefault="001E1E6C" w:rsidP="001E1E6C">
      <w:pPr>
        <w:numPr>
          <w:ilvl w:val="12"/>
          <w:numId w:val="0"/>
        </w:numPr>
        <w:ind w:left="851" w:right="283" w:hanging="567"/>
        <w:jc w:val="both"/>
        <w:rPr>
          <w:rFonts w:ascii="Arial Narrow" w:hAnsi="Arial Narrow"/>
          <w:bCs/>
          <w:sz w:val="22"/>
          <w:szCs w:val="22"/>
          <w:cs/>
        </w:rPr>
      </w:pPr>
    </w:p>
    <w:p w:rsidR="001E1E6C" w:rsidRDefault="001E1E6C" w:rsidP="001E1E6C">
      <w:pPr>
        <w:numPr>
          <w:ilvl w:val="12"/>
          <w:numId w:val="0"/>
        </w:numPr>
        <w:ind w:left="851" w:right="283" w:hanging="567"/>
        <w:jc w:val="both"/>
        <w:rPr>
          <w:rFonts w:ascii="Arial Narrow" w:hAnsi="Arial Narrow"/>
          <w:bCs/>
          <w:sz w:val="22"/>
          <w:szCs w:val="22"/>
        </w:rPr>
      </w:pPr>
      <w:r>
        <w:rPr>
          <w:rFonts w:ascii="Arial Narrow" w:hAnsi="Arial Narrow"/>
          <w:b/>
          <w:bCs/>
          <w:sz w:val="22"/>
          <w:szCs w:val="22"/>
        </w:rPr>
        <w:t>9.4</w:t>
      </w:r>
      <w:r w:rsidRPr="0054152E">
        <w:rPr>
          <w:rFonts w:ascii="Arial Narrow" w:hAnsi="Arial Narrow"/>
          <w:bCs/>
          <w:sz w:val="22"/>
          <w:szCs w:val="22"/>
        </w:rPr>
        <w:tab/>
      </w:r>
      <w:r w:rsidRPr="00B01200">
        <w:rPr>
          <w:rFonts w:ascii="Arial Narrow" w:hAnsi="Arial Narrow"/>
          <w:bCs/>
          <w:sz w:val="22"/>
          <w:szCs w:val="22"/>
        </w:rPr>
        <w:t>Podmienky tejto zmluvy, ktoré vzhľadom na svoju povahu presahujú dobu jej platnosti, zostávajú v platnosti v celom rozsahu a sú účinné až do okamihu ich splnenia a platia aj pre prípadných nástupcov a postupníkov zmluvných strán.</w:t>
      </w:r>
    </w:p>
    <w:p w:rsidR="001E1E6C" w:rsidRDefault="001E1E6C" w:rsidP="001E1E6C">
      <w:pPr>
        <w:numPr>
          <w:ilvl w:val="12"/>
          <w:numId w:val="0"/>
        </w:numPr>
        <w:ind w:left="851" w:right="283" w:hanging="567"/>
        <w:jc w:val="both"/>
        <w:rPr>
          <w:rFonts w:ascii="Arial Narrow" w:hAnsi="Arial Narrow"/>
          <w:bCs/>
          <w:sz w:val="22"/>
          <w:szCs w:val="22"/>
        </w:rPr>
      </w:pPr>
    </w:p>
    <w:p w:rsidR="001E1E6C" w:rsidRPr="0054152E" w:rsidRDefault="001E1E6C" w:rsidP="001E1E6C">
      <w:pPr>
        <w:numPr>
          <w:ilvl w:val="12"/>
          <w:numId w:val="0"/>
        </w:numPr>
        <w:ind w:left="851" w:right="283" w:hanging="567"/>
        <w:jc w:val="both"/>
        <w:rPr>
          <w:rFonts w:ascii="Arial Narrow" w:hAnsi="Arial Narrow"/>
          <w:bCs/>
          <w:sz w:val="22"/>
          <w:szCs w:val="22"/>
        </w:rPr>
      </w:pPr>
      <w:r w:rsidRPr="00B01200">
        <w:rPr>
          <w:rFonts w:ascii="Arial Narrow" w:hAnsi="Arial Narrow"/>
          <w:b/>
          <w:bCs/>
          <w:sz w:val="22"/>
          <w:szCs w:val="22"/>
        </w:rPr>
        <w:t>9.5</w:t>
      </w:r>
      <w:r>
        <w:rPr>
          <w:rFonts w:ascii="Arial Narrow" w:hAnsi="Arial Narrow"/>
          <w:bCs/>
          <w:sz w:val="22"/>
          <w:szCs w:val="22"/>
        </w:rPr>
        <w:t xml:space="preserve">    </w:t>
      </w:r>
      <w:r w:rsidRPr="0054152E">
        <w:rPr>
          <w:rFonts w:ascii="Arial Narrow" w:hAnsi="Arial Narrow"/>
          <w:bCs/>
          <w:sz w:val="22"/>
          <w:szCs w:val="22"/>
        </w:rPr>
        <w:t xml:space="preserve">Všetky spory zo </w:t>
      </w:r>
      <w:r>
        <w:rPr>
          <w:rFonts w:ascii="Arial Narrow" w:hAnsi="Arial Narrow"/>
          <w:bCs/>
          <w:sz w:val="22"/>
          <w:szCs w:val="22"/>
        </w:rPr>
        <w:t>z</w:t>
      </w:r>
      <w:r w:rsidRPr="0054152E">
        <w:rPr>
          <w:rFonts w:ascii="Arial Narrow" w:hAnsi="Arial Narrow"/>
          <w:bCs/>
          <w:sz w:val="22"/>
          <w:szCs w:val="22"/>
        </w:rPr>
        <w:t>mluvy budú  zmluvné strany  riešiť predovšetkým vzájomnou dohodou. V prípade, ak nedospejú k dohode, bude sa spor riešiť pred príslušným súdom Slovenskej republiky.</w:t>
      </w:r>
    </w:p>
    <w:p w:rsidR="001E1E6C" w:rsidRPr="0054152E" w:rsidRDefault="001E1E6C" w:rsidP="001E1E6C">
      <w:pPr>
        <w:numPr>
          <w:ilvl w:val="12"/>
          <w:numId w:val="0"/>
        </w:numPr>
        <w:ind w:left="851" w:right="283" w:hanging="567"/>
        <w:jc w:val="both"/>
        <w:rPr>
          <w:rFonts w:ascii="Arial Narrow" w:hAnsi="Arial Narrow"/>
          <w:bCs/>
          <w:sz w:val="22"/>
          <w:szCs w:val="22"/>
        </w:rPr>
      </w:pPr>
    </w:p>
    <w:p w:rsidR="001E1E6C" w:rsidRPr="0054152E" w:rsidRDefault="001E1E6C" w:rsidP="001E1E6C">
      <w:pPr>
        <w:numPr>
          <w:ilvl w:val="12"/>
          <w:numId w:val="0"/>
        </w:numPr>
        <w:ind w:left="851" w:right="283" w:hanging="567"/>
        <w:jc w:val="both"/>
        <w:rPr>
          <w:rFonts w:ascii="Arial Narrow" w:hAnsi="Arial Narrow"/>
          <w:bCs/>
          <w:sz w:val="22"/>
          <w:szCs w:val="22"/>
        </w:rPr>
      </w:pPr>
      <w:r>
        <w:rPr>
          <w:rFonts w:ascii="Arial Narrow" w:hAnsi="Arial Narrow"/>
          <w:b/>
          <w:bCs/>
          <w:sz w:val="22"/>
          <w:szCs w:val="22"/>
        </w:rPr>
        <w:lastRenderedPageBreak/>
        <w:t>9.6</w:t>
      </w:r>
      <w:r w:rsidRPr="0054152E">
        <w:rPr>
          <w:rFonts w:ascii="Arial Narrow" w:hAnsi="Arial Narrow"/>
          <w:bCs/>
          <w:sz w:val="22"/>
          <w:szCs w:val="22"/>
        </w:rPr>
        <w:tab/>
        <w:t xml:space="preserve"> Práva a povinnosti vyplývajúce z tejto </w:t>
      </w:r>
      <w:r>
        <w:rPr>
          <w:rFonts w:ascii="Arial Narrow" w:hAnsi="Arial Narrow"/>
          <w:bCs/>
          <w:sz w:val="22"/>
          <w:szCs w:val="22"/>
        </w:rPr>
        <w:t>z</w:t>
      </w:r>
      <w:r w:rsidRPr="0054152E">
        <w:rPr>
          <w:rFonts w:ascii="Arial Narrow" w:hAnsi="Arial Narrow"/>
          <w:bCs/>
          <w:sz w:val="22"/>
          <w:szCs w:val="22"/>
        </w:rPr>
        <w:t xml:space="preserve">mluvy prechádzajú, pokiaľ to povaha týchto práv a povinností nevylučuje, na právnych nástupcov zmluvných strán, </w:t>
      </w:r>
      <w:r>
        <w:rPr>
          <w:rFonts w:ascii="Arial Narrow" w:hAnsi="Arial Narrow"/>
          <w:bCs/>
          <w:sz w:val="22"/>
          <w:szCs w:val="22"/>
        </w:rPr>
        <w:t xml:space="preserve">iba </w:t>
      </w:r>
      <w:r w:rsidRPr="0054152E">
        <w:rPr>
          <w:rFonts w:ascii="Arial Narrow" w:hAnsi="Arial Narrow"/>
          <w:bCs/>
          <w:sz w:val="22"/>
          <w:szCs w:val="22"/>
        </w:rPr>
        <w:t>po predchádzajúcom písomnom súhlase druhej zmluvnej strany.</w:t>
      </w:r>
    </w:p>
    <w:p w:rsidR="001E1E6C" w:rsidRPr="0054152E" w:rsidRDefault="001E1E6C" w:rsidP="001E1E6C">
      <w:pPr>
        <w:numPr>
          <w:ilvl w:val="12"/>
          <w:numId w:val="0"/>
        </w:numPr>
        <w:ind w:left="851" w:right="283" w:hanging="567"/>
        <w:jc w:val="both"/>
        <w:rPr>
          <w:rFonts w:ascii="Arial Narrow" w:hAnsi="Arial Narrow"/>
          <w:bCs/>
          <w:sz w:val="22"/>
          <w:szCs w:val="22"/>
          <w:cs/>
        </w:rPr>
      </w:pPr>
    </w:p>
    <w:p w:rsidR="001E1E6C" w:rsidRPr="0054152E" w:rsidRDefault="001E1E6C" w:rsidP="001E1E6C">
      <w:pPr>
        <w:numPr>
          <w:ilvl w:val="12"/>
          <w:numId w:val="0"/>
        </w:numPr>
        <w:ind w:left="851" w:right="283" w:hanging="567"/>
        <w:jc w:val="both"/>
        <w:rPr>
          <w:rFonts w:ascii="Arial Narrow" w:hAnsi="Arial Narrow"/>
          <w:bCs/>
          <w:sz w:val="22"/>
          <w:szCs w:val="22"/>
        </w:rPr>
      </w:pPr>
      <w:r>
        <w:rPr>
          <w:rFonts w:ascii="Arial Narrow" w:hAnsi="Arial Narrow"/>
          <w:b/>
          <w:sz w:val="22"/>
          <w:szCs w:val="22"/>
        </w:rPr>
        <w:t>9.7</w:t>
      </w:r>
      <w:r w:rsidRPr="0054152E">
        <w:rPr>
          <w:rFonts w:ascii="Arial Narrow" w:hAnsi="Arial Narrow"/>
          <w:b/>
          <w:sz w:val="22"/>
          <w:szCs w:val="22"/>
        </w:rPr>
        <w:tab/>
      </w:r>
      <w:r w:rsidRPr="0054152E">
        <w:rPr>
          <w:rFonts w:ascii="Arial Narrow" w:hAnsi="Arial Narrow"/>
          <w:bCs/>
          <w:sz w:val="22"/>
          <w:szCs w:val="22"/>
        </w:rPr>
        <w:t xml:space="preserve">Táto zmluva </w:t>
      </w:r>
      <w:r w:rsidRPr="0054152E">
        <w:rPr>
          <w:rFonts w:ascii="Arial Narrow" w:hAnsi="Arial Narrow"/>
          <w:sz w:val="22"/>
          <w:szCs w:val="22"/>
        </w:rPr>
        <w:t xml:space="preserve">je vypracovaná v 4 vyhotoveniach, z ktorých dve vyhotovenie </w:t>
      </w:r>
      <w:proofErr w:type="spellStart"/>
      <w:r w:rsidRPr="0054152E">
        <w:rPr>
          <w:rFonts w:ascii="Arial Narrow" w:hAnsi="Arial Narrow"/>
          <w:sz w:val="22"/>
          <w:szCs w:val="22"/>
        </w:rPr>
        <w:t>obdrží</w:t>
      </w:r>
      <w:proofErr w:type="spellEnd"/>
      <w:r w:rsidRPr="0054152E">
        <w:rPr>
          <w:rFonts w:ascii="Arial Narrow" w:hAnsi="Arial Narrow"/>
          <w:sz w:val="22"/>
          <w:szCs w:val="22"/>
        </w:rPr>
        <w:t xml:space="preserve"> Objednávateľ a dve vyhotovenia </w:t>
      </w:r>
      <w:r>
        <w:rPr>
          <w:rFonts w:ascii="Arial Narrow" w:hAnsi="Arial Narrow"/>
          <w:sz w:val="22"/>
          <w:szCs w:val="22"/>
        </w:rPr>
        <w:t>Poskytovateľ</w:t>
      </w:r>
      <w:r w:rsidRPr="0054152E">
        <w:rPr>
          <w:rFonts w:ascii="Arial Narrow" w:hAnsi="Arial Narrow"/>
          <w:sz w:val="22"/>
          <w:szCs w:val="22"/>
        </w:rPr>
        <w:t>.</w:t>
      </w:r>
    </w:p>
    <w:p w:rsidR="001E1E6C" w:rsidRPr="0054152E" w:rsidRDefault="001E1E6C" w:rsidP="001E1E6C">
      <w:pPr>
        <w:numPr>
          <w:ilvl w:val="12"/>
          <w:numId w:val="0"/>
        </w:numPr>
        <w:ind w:left="851" w:hanging="567"/>
        <w:jc w:val="both"/>
        <w:rPr>
          <w:rFonts w:ascii="Arial Narrow" w:hAnsi="Arial Narrow"/>
          <w:bCs/>
          <w:sz w:val="22"/>
          <w:szCs w:val="22"/>
          <w:cs/>
        </w:rPr>
      </w:pPr>
      <w:r w:rsidRPr="0054152E">
        <w:rPr>
          <w:rFonts w:ascii="Arial Narrow" w:hAnsi="Arial Narrow"/>
          <w:bCs/>
          <w:sz w:val="22"/>
          <w:szCs w:val="22"/>
          <w:cs/>
        </w:rPr>
        <w:t>‎</w:t>
      </w:r>
    </w:p>
    <w:p w:rsidR="001E1E6C" w:rsidRPr="0054152E" w:rsidRDefault="001E1E6C" w:rsidP="001E1E6C">
      <w:pPr>
        <w:numPr>
          <w:ilvl w:val="12"/>
          <w:numId w:val="0"/>
        </w:numPr>
        <w:ind w:left="851" w:right="283" w:hanging="567"/>
        <w:jc w:val="both"/>
        <w:rPr>
          <w:rFonts w:ascii="Arial Narrow" w:hAnsi="Arial Narrow"/>
          <w:bCs/>
          <w:sz w:val="22"/>
          <w:szCs w:val="22"/>
        </w:rPr>
      </w:pPr>
      <w:r>
        <w:rPr>
          <w:rFonts w:ascii="Arial Narrow" w:hAnsi="Arial Narrow"/>
          <w:b/>
          <w:sz w:val="22"/>
          <w:szCs w:val="22"/>
        </w:rPr>
        <w:t>9</w:t>
      </w:r>
      <w:r w:rsidRPr="0054152E">
        <w:rPr>
          <w:rFonts w:ascii="Arial Narrow" w:hAnsi="Arial Narrow"/>
          <w:b/>
          <w:sz w:val="22"/>
          <w:szCs w:val="22"/>
        </w:rPr>
        <w:t>.8</w:t>
      </w:r>
      <w:r w:rsidRPr="0054152E">
        <w:rPr>
          <w:rFonts w:ascii="Arial Narrow" w:hAnsi="Arial Narrow"/>
          <w:bCs/>
          <w:sz w:val="22"/>
          <w:szCs w:val="22"/>
        </w:rPr>
        <w:t xml:space="preserve">    </w:t>
      </w:r>
      <w:r w:rsidRPr="0054152E">
        <w:rPr>
          <w:rFonts w:ascii="Arial Narrow" w:hAnsi="Arial Narrow"/>
          <w:bCs/>
          <w:sz w:val="22"/>
          <w:szCs w:val="22"/>
        </w:rPr>
        <w:tab/>
        <w:t>Neoddeliteľnou súčasťou tejto zmluvy je:</w:t>
      </w:r>
    </w:p>
    <w:p w:rsidR="001E1E6C" w:rsidRPr="0054152E" w:rsidRDefault="001E1E6C" w:rsidP="001E1E6C">
      <w:pPr>
        <w:numPr>
          <w:ilvl w:val="12"/>
          <w:numId w:val="0"/>
        </w:numPr>
        <w:ind w:left="851" w:right="283" w:hanging="567"/>
        <w:jc w:val="both"/>
        <w:rPr>
          <w:rFonts w:ascii="Arial Narrow" w:hAnsi="Arial Narrow"/>
          <w:bCs/>
          <w:sz w:val="22"/>
          <w:szCs w:val="22"/>
          <w:cs/>
        </w:rPr>
      </w:pPr>
      <w:r w:rsidRPr="0054152E">
        <w:rPr>
          <w:rFonts w:ascii="Arial Narrow" w:hAnsi="Arial Narrow"/>
          <w:bCs/>
          <w:sz w:val="22"/>
          <w:szCs w:val="22"/>
          <w:cs/>
        </w:rPr>
        <w:t>‎</w:t>
      </w:r>
    </w:p>
    <w:p w:rsidR="001E1E6C" w:rsidRDefault="001E1E6C" w:rsidP="001E1E6C">
      <w:pPr>
        <w:numPr>
          <w:ilvl w:val="12"/>
          <w:numId w:val="0"/>
        </w:numPr>
        <w:ind w:left="851" w:right="283"/>
        <w:jc w:val="both"/>
        <w:rPr>
          <w:rFonts w:ascii="Arial Narrow" w:hAnsi="Arial Narrow"/>
          <w:sz w:val="22"/>
          <w:szCs w:val="22"/>
        </w:rPr>
      </w:pPr>
      <w:r w:rsidRPr="0054152E">
        <w:rPr>
          <w:rFonts w:ascii="Arial Narrow" w:hAnsi="Arial Narrow"/>
          <w:bCs/>
          <w:sz w:val="22"/>
          <w:szCs w:val="22"/>
        </w:rPr>
        <w:t xml:space="preserve">Príloha č. 1 – </w:t>
      </w:r>
      <w:r w:rsidRPr="0054152E">
        <w:rPr>
          <w:rFonts w:ascii="Arial Narrow" w:hAnsi="Arial Narrow"/>
          <w:bCs/>
          <w:sz w:val="22"/>
          <w:szCs w:val="22"/>
        </w:rPr>
        <w:tab/>
      </w:r>
      <w:r w:rsidRPr="00E36B96">
        <w:rPr>
          <w:rFonts w:ascii="Arial Narrow" w:hAnsi="Arial Narrow"/>
          <w:sz w:val="22"/>
          <w:szCs w:val="22"/>
        </w:rPr>
        <w:t>Zoznam dodaných licencií a</w:t>
      </w:r>
      <w:r>
        <w:rPr>
          <w:rFonts w:ascii="Arial Narrow" w:hAnsi="Arial Narrow"/>
          <w:sz w:val="22"/>
          <w:szCs w:val="22"/>
        </w:rPr>
        <w:t> </w:t>
      </w:r>
      <w:r w:rsidRPr="00E36B96">
        <w:rPr>
          <w:rFonts w:ascii="Arial Narrow" w:hAnsi="Arial Narrow"/>
          <w:sz w:val="22"/>
          <w:szCs w:val="22"/>
        </w:rPr>
        <w:t>licencií</w:t>
      </w:r>
      <w:r>
        <w:rPr>
          <w:rFonts w:ascii="Arial Narrow" w:hAnsi="Arial Narrow"/>
          <w:sz w:val="22"/>
          <w:szCs w:val="22"/>
        </w:rPr>
        <w:t>,</w:t>
      </w:r>
      <w:r w:rsidRPr="00E36B96">
        <w:rPr>
          <w:rFonts w:ascii="Arial Narrow" w:hAnsi="Arial Narrow"/>
          <w:sz w:val="22"/>
          <w:szCs w:val="22"/>
        </w:rPr>
        <w:t xml:space="preserve"> na ktoré sa vzťahuj</w:t>
      </w:r>
      <w:r>
        <w:rPr>
          <w:rFonts w:ascii="Arial Narrow" w:hAnsi="Arial Narrow"/>
          <w:sz w:val="22"/>
          <w:szCs w:val="22"/>
        </w:rPr>
        <w:t>e</w:t>
      </w:r>
      <w:r w:rsidRPr="00E36B96">
        <w:rPr>
          <w:rFonts w:ascii="Arial Narrow" w:hAnsi="Arial Narrow"/>
          <w:sz w:val="22"/>
          <w:szCs w:val="22"/>
        </w:rPr>
        <w:t xml:space="preserve"> </w:t>
      </w:r>
      <w:r>
        <w:rPr>
          <w:rFonts w:ascii="Arial Narrow" w:hAnsi="Arial Narrow"/>
          <w:sz w:val="22"/>
          <w:szCs w:val="22"/>
        </w:rPr>
        <w:t xml:space="preserve">základná licenčná  </w:t>
      </w:r>
    </w:p>
    <w:p w:rsidR="001E1E6C" w:rsidRPr="00162C72" w:rsidRDefault="001E1E6C" w:rsidP="001E1E6C">
      <w:pPr>
        <w:numPr>
          <w:ilvl w:val="12"/>
          <w:numId w:val="0"/>
        </w:numPr>
        <w:ind w:left="851" w:right="283"/>
        <w:jc w:val="both"/>
        <w:rPr>
          <w:rFonts w:ascii="Arial Narrow" w:hAnsi="Arial Narrow"/>
          <w:sz w:val="22"/>
          <w:szCs w:val="22"/>
        </w:rPr>
      </w:pPr>
      <w:r>
        <w:rPr>
          <w:rFonts w:ascii="Arial Narrow" w:hAnsi="Arial Narrow"/>
          <w:sz w:val="22"/>
          <w:szCs w:val="22"/>
        </w:rPr>
        <w:t xml:space="preserve">                           podpora a </w:t>
      </w:r>
      <w:r w:rsidRPr="00162C72">
        <w:rPr>
          <w:rFonts w:ascii="Arial Narrow" w:hAnsi="Arial Narrow"/>
          <w:sz w:val="22"/>
          <w:szCs w:val="22"/>
        </w:rPr>
        <w:t>cena predmetu zákazky/zmluvy</w:t>
      </w:r>
    </w:p>
    <w:p w:rsidR="001E1E6C" w:rsidRPr="0054152E" w:rsidRDefault="001E1E6C" w:rsidP="001E1E6C">
      <w:pPr>
        <w:numPr>
          <w:ilvl w:val="12"/>
          <w:numId w:val="0"/>
        </w:numPr>
        <w:ind w:left="851" w:right="283"/>
        <w:jc w:val="both"/>
        <w:rPr>
          <w:rFonts w:ascii="Arial Narrow" w:hAnsi="Arial Narrow"/>
          <w:sz w:val="22"/>
          <w:szCs w:val="22"/>
        </w:rPr>
      </w:pPr>
    </w:p>
    <w:p w:rsidR="001E1E6C" w:rsidRPr="0054152E" w:rsidRDefault="001E1E6C" w:rsidP="001E1E6C">
      <w:pPr>
        <w:numPr>
          <w:ilvl w:val="12"/>
          <w:numId w:val="0"/>
        </w:numPr>
        <w:ind w:left="1560" w:right="283" w:hanging="709"/>
        <w:jc w:val="both"/>
        <w:rPr>
          <w:rFonts w:ascii="Arial Narrow" w:eastAsia="Calibri" w:hAnsi="Arial Narrow"/>
          <w:bCs/>
          <w:sz w:val="22"/>
          <w:szCs w:val="22"/>
          <w:lang w:eastAsia="sk-SK"/>
        </w:rPr>
      </w:pPr>
    </w:p>
    <w:p w:rsidR="001E1E6C" w:rsidRPr="0054152E" w:rsidRDefault="001E1E6C" w:rsidP="001E1E6C">
      <w:pPr>
        <w:numPr>
          <w:ilvl w:val="12"/>
          <w:numId w:val="0"/>
        </w:numPr>
        <w:ind w:left="1560" w:right="283" w:hanging="709"/>
        <w:jc w:val="both"/>
        <w:rPr>
          <w:rFonts w:ascii="Arial Narrow" w:hAnsi="Arial Narrow"/>
          <w:bCs/>
          <w:sz w:val="22"/>
          <w:szCs w:val="22"/>
        </w:rPr>
      </w:pPr>
      <w:r w:rsidRPr="0054152E">
        <w:rPr>
          <w:rFonts w:ascii="Arial Narrow" w:hAnsi="Arial Narrow"/>
          <w:bCs/>
          <w:sz w:val="22"/>
          <w:szCs w:val="22"/>
        </w:rPr>
        <w:tab/>
      </w:r>
    </w:p>
    <w:p w:rsidR="001E1E6C" w:rsidRPr="0054152E" w:rsidRDefault="001E1E6C" w:rsidP="001E1E6C">
      <w:pPr>
        <w:numPr>
          <w:ilvl w:val="12"/>
          <w:numId w:val="0"/>
        </w:numPr>
        <w:ind w:left="284" w:right="283"/>
        <w:jc w:val="center"/>
        <w:rPr>
          <w:rFonts w:ascii="Arial Narrow" w:hAnsi="Arial Narrow"/>
          <w:b/>
          <w:bCs/>
          <w:sz w:val="22"/>
          <w:szCs w:val="22"/>
        </w:rPr>
      </w:pPr>
      <w:r w:rsidRPr="0054152E">
        <w:rPr>
          <w:rFonts w:ascii="Arial Narrow" w:hAnsi="Arial Narrow"/>
          <w:b/>
          <w:bCs/>
          <w:sz w:val="22"/>
          <w:szCs w:val="22"/>
        </w:rPr>
        <w:t xml:space="preserve">Zmluvné strany vyhlasujú, že táto </w:t>
      </w:r>
      <w:r>
        <w:rPr>
          <w:rFonts w:ascii="Arial Narrow" w:hAnsi="Arial Narrow"/>
          <w:b/>
          <w:bCs/>
          <w:sz w:val="22"/>
          <w:szCs w:val="22"/>
        </w:rPr>
        <w:t>z</w:t>
      </w:r>
      <w:r w:rsidRPr="0054152E">
        <w:rPr>
          <w:rFonts w:ascii="Arial Narrow" w:hAnsi="Arial Narrow"/>
          <w:b/>
          <w:bCs/>
          <w:sz w:val="22"/>
          <w:szCs w:val="22"/>
        </w:rPr>
        <w:t xml:space="preserve">mluva je prejavom ich pravej a slobodnej vôle a na dôkaz dohody o všetkých článkoch tejto </w:t>
      </w:r>
      <w:r>
        <w:rPr>
          <w:rFonts w:ascii="Arial Narrow" w:hAnsi="Arial Narrow"/>
          <w:b/>
          <w:bCs/>
          <w:sz w:val="22"/>
          <w:szCs w:val="22"/>
        </w:rPr>
        <w:t>z</w:t>
      </w:r>
      <w:r w:rsidRPr="0054152E">
        <w:rPr>
          <w:rFonts w:ascii="Arial Narrow" w:hAnsi="Arial Narrow"/>
          <w:b/>
          <w:bCs/>
          <w:sz w:val="22"/>
          <w:szCs w:val="22"/>
        </w:rPr>
        <w:t>mluvy pripojujú svoje podpisy</w:t>
      </w:r>
    </w:p>
    <w:p w:rsidR="001E1E6C" w:rsidRPr="0054152E" w:rsidRDefault="001E1E6C" w:rsidP="001E1E6C">
      <w:pPr>
        <w:ind w:left="567" w:hanging="567"/>
        <w:jc w:val="both"/>
        <w:rPr>
          <w:rFonts w:ascii="Arial Narrow" w:hAnsi="Arial Narrow"/>
          <w:sz w:val="22"/>
          <w:szCs w:val="22"/>
        </w:rPr>
      </w:pPr>
    </w:p>
    <w:p w:rsidR="001E1E6C" w:rsidRPr="0054152E" w:rsidRDefault="001E1E6C" w:rsidP="001E1E6C">
      <w:pPr>
        <w:ind w:left="567" w:hanging="567"/>
        <w:jc w:val="both"/>
        <w:rPr>
          <w:rFonts w:ascii="Arial Narrow" w:hAnsi="Arial Narrow"/>
          <w:sz w:val="22"/>
          <w:szCs w:val="22"/>
        </w:rPr>
      </w:pPr>
    </w:p>
    <w:p w:rsidR="001E1E6C" w:rsidRPr="0054152E" w:rsidRDefault="001E1E6C" w:rsidP="001E1E6C">
      <w:pPr>
        <w:ind w:left="567" w:hanging="567"/>
        <w:jc w:val="both"/>
        <w:rPr>
          <w:rFonts w:ascii="Arial Narrow" w:hAnsi="Arial Narrow"/>
          <w:sz w:val="22"/>
          <w:szCs w:val="22"/>
        </w:rPr>
      </w:pPr>
    </w:p>
    <w:p w:rsidR="001E1E6C" w:rsidRPr="0054152E" w:rsidRDefault="001E1E6C" w:rsidP="001E1E6C">
      <w:pPr>
        <w:ind w:left="567" w:hanging="567"/>
        <w:jc w:val="both"/>
        <w:rPr>
          <w:rFonts w:ascii="Arial Narrow" w:hAnsi="Arial Narrow"/>
          <w:sz w:val="22"/>
          <w:szCs w:val="22"/>
        </w:rPr>
      </w:pPr>
      <w:r w:rsidRPr="0054152E">
        <w:rPr>
          <w:rFonts w:ascii="Arial Narrow" w:hAnsi="Arial Narrow"/>
          <w:sz w:val="22"/>
          <w:szCs w:val="22"/>
        </w:rPr>
        <w:t>V Bratislave dňa ...............................</w:t>
      </w:r>
      <w:r w:rsidRPr="0054152E">
        <w:rPr>
          <w:rFonts w:ascii="Arial Narrow" w:hAnsi="Arial Narrow"/>
          <w:sz w:val="22"/>
          <w:szCs w:val="22"/>
        </w:rPr>
        <w:tab/>
      </w:r>
      <w:r w:rsidRPr="0054152E">
        <w:rPr>
          <w:rFonts w:ascii="Arial Narrow" w:hAnsi="Arial Narrow"/>
          <w:sz w:val="22"/>
          <w:szCs w:val="22"/>
        </w:rPr>
        <w:tab/>
      </w:r>
      <w:r w:rsidRPr="0054152E">
        <w:rPr>
          <w:rFonts w:ascii="Arial Narrow" w:hAnsi="Arial Narrow"/>
          <w:sz w:val="22"/>
          <w:szCs w:val="22"/>
        </w:rPr>
        <w:tab/>
        <w:t xml:space="preserve">V Bratislave ................................... </w:t>
      </w:r>
    </w:p>
    <w:p w:rsidR="001E1E6C" w:rsidRPr="0054152E" w:rsidRDefault="001E1E6C" w:rsidP="001E1E6C">
      <w:pPr>
        <w:ind w:left="567" w:hanging="567"/>
        <w:jc w:val="both"/>
        <w:rPr>
          <w:rFonts w:ascii="Arial Narrow" w:hAnsi="Arial Narrow"/>
          <w:sz w:val="22"/>
          <w:szCs w:val="22"/>
        </w:rPr>
      </w:pPr>
    </w:p>
    <w:p w:rsidR="001E1E6C" w:rsidRPr="0054152E" w:rsidRDefault="001E1E6C" w:rsidP="001E1E6C">
      <w:pPr>
        <w:ind w:left="567" w:hanging="567"/>
        <w:jc w:val="both"/>
        <w:rPr>
          <w:rFonts w:ascii="Arial Narrow" w:hAnsi="Arial Narrow"/>
          <w:sz w:val="22"/>
          <w:szCs w:val="22"/>
        </w:rPr>
      </w:pPr>
    </w:p>
    <w:p w:rsidR="001E1E6C" w:rsidRPr="0054152E" w:rsidRDefault="001E1E6C" w:rsidP="001E1E6C">
      <w:pPr>
        <w:tabs>
          <w:tab w:val="left" w:pos="2835"/>
        </w:tabs>
        <w:ind w:left="567" w:hanging="567"/>
        <w:rPr>
          <w:rFonts w:ascii="Arial Narrow" w:hAnsi="Arial Narrow"/>
          <w:b/>
          <w:sz w:val="22"/>
          <w:szCs w:val="22"/>
        </w:rPr>
      </w:pPr>
      <w:r w:rsidRPr="0054152E">
        <w:rPr>
          <w:rFonts w:ascii="Arial Narrow" w:hAnsi="Arial Narrow"/>
          <w:sz w:val="22"/>
          <w:szCs w:val="22"/>
        </w:rPr>
        <w:t xml:space="preserve">Za </w:t>
      </w:r>
      <w:r>
        <w:rPr>
          <w:rFonts w:ascii="Arial Narrow" w:hAnsi="Arial Narrow"/>
          <w:sz w:val="22"/>
          <w:szCs w:val="22"/>
        </w:rPr>
        <w:t>poskytovateľ</w:t>
      </w:r>
      <w:r w:rsidRPr="0054152E">
        <w:rPr>
          <w:rFonts w:ascii="Arial Narrow" w:hAnsi="Arial Narrow"/>
          <w:sz w:val="22"/>
          <w:szCs w:val="22"/>
        </w:rPr>
        <w:t>a</w:t>
      </w:r>
      <w:r w:rsidRPr="0054152E">
        <w:rPr>
          <w:rFonts w:ascii="Arial Narrow" w:hAnsi="Arial Narrow"/>
          <w:sz w:val="22"/>
          <w:szCs w:val="22"/>
        </w:rPr>
        <w:tab/>
      </w:r>
      <w:r w:rsidRPr="0054152E">
        <w:rPr>
          <w:rFonts w:ascii="Arial Narrow" w:hAnsi="Arial Narrow"/>
          <w:sz w:val="22"/>
          <w:szCs w:val="22"/>
        </w:rPr>
        <w:tab/>
      </w:r>
      <w:r w:rsidRPr="0054152E">
        <w:rPr>
          <w:rFonts w:ascii="Arial Narrow" w:hAnsi="Arial Narrow"/>
          <w:sz w:val="22"/>
          <w:szCs w:val="22"/>
        </w:rPr>
        <w:tab/>
      </w:r>
      <w:r w:rsidRPr="0054152E">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54152E">
        <w:rPr>
          <w:rFonts w:ascii="Arial Narrow" w:hAnsi="Arial Narrow"/>
          <w:sz w:val="22"/>
          <w:szCs w:val="22"/>
        </w:rPr>
        <w:t>Za objednávateľa</w:t>
      </w:r>
    </w:p>
    <w:p w:rsidR="001E1E6C" w:rsidRPr="0054152E" w:rsidRDefault="001E1E6C" w:rsidP="001E1E6C">
      <w:pPr>
        <w:ind w:left="567" w:hanging="567"/>
        <w:jc w:val="both"/>
        <w:rPr>
          <w:rFonts w:ascii="Arial Narrow" w:hAnsi="Arial Narrow"/>
          <w:sz w:val="22"/>
          <w:szCs w:val="22"/>
        </w:rPr>
      </w:pPr>
      <w:r w:rsidRPr="0054152E">
        <w:rPr>
          <w:rFonts w:ascii="Arial Narrow" w:hAnsi="Arial Narrow"/>
          <w:sz w:val="22"/>
          <w:szCs w:val="22"/>
        </w:rPr>
        <w:tab/>
      </w:r>
      <w:r w:rsidRPr="0054152E">
        <w:rPr>
          <w:rFonts w:ascii="Arial Narrow" w:hAnsi="Arial Narrow"/>
          <w:sz w:val="22"/>
          <w:szCs w:val="22"/>
        </w:rPr>
        <w:tab/>
      </w:r>
    </w:p>
    <w:p w:rsidR="001E1E6C" w:rsidRPr="0054152E" w:rsidRDefault="001E1E6C" w:rsidP="001E1E6C">
      <w:pPr>
        <w:ind w:left="567" w:hanging="567"/>
        <w:jc w:val="both"/>
        <w:rPr>
          <w:rFonts w:ascii="Arial Narrow" w:hAnsi="Arial Narrow"/>
          <w:sz w:val="22"/>
          <w:szCs w:val="22"/>
        </w:rPr>
      </w:pPr>
      <w:r w:rsidRPr="0054152E">
        <w:rPr>
          <w:rFonts w:ascii="Arial Narrow" w:hAnsi="Arial Narrow"/>
          <w:sz w:val="22"/>
          <w:szCs w:val="22"/>
        </w:rPr>
        <w:tab/>
      </w:r>
    </w:p>
    <w:p w:rsidR="001E1E6C" w:rsidRPr="0054152E" w:rsidRDefault="001E1E6C" w:rsidP="001E1E6C">
      <w:pPr>
        <w:ind w:left="567" w:hanging="567"/>
        <w:jc w:val="both"/>
        <w:rPr>
          <w:rFonts w:ascii="Arial Narrow" w:hAnsi="Arial Narrow"/>
          <w:sz w:val="22"/>
          <w:szCs w:val="22"/>
        </w:rPr>
      </w:pPr>
    </w:p>
    <w:p w:rsidR="001E1E6C" w:rsidRPr="0054152E" w:rsidRDefault="001E1E6C" w:rsidP="001E1E6C">
      <w:pPr>
        <w:ind w:left="567" w:hanging="567"/>
        <w:jc w:val="both"/>
        <w:rPr>
          <w:rFonts w:ascii="Arial Narrow" w:hAnsi="Arial Narrow"/>
          <w:sz w:val="22"/>
          <w:szCs w:val="22"/>
        </w:rPr>
      </w:pPr>
      <w:r w:rsidRPr="0054152E">
        <w:rPr>
          <w:rFonts w:ascii="Arial Narrow" w:hAnsi="Arial Narrow"/>
          <w:sz w:val="22"/>
          <w:szCs w:val="22"/>
        </w:rPr>
        <w:t>_______________________________</w:t>
      </w:r>
      <w:r w:rsidRPr="0054152E">
        <w:rPr>
          <w:rFonts w:ascii="Arial Narrow" w:hAnsi="Arial Narrow"/>
          <w:sz w:val="22"/>
          <w:szCs w:val="22"/>
        </w:rPr>
        <w:tab/>
      </w:r>
      <w:r w:rsidRPr="0054152E">
        <w:rPr>
          <w:rFonts w:ascii="Arial Narrow" w:hAnsi="Arial Narrow"/>
          <w:sz w:val="22"/>
          <w:szCs w:val="22"/>
        </w:rPr>
        <w:tab/>
      </w:r>
      <w:r w:rsidRPr="0054152E">
        <w:rPr>
          <w:rFonts w:ascii="Arial Narrow" w:hAnsi="Arial Narrow"/>
          <w:sz w:val="22"/>
          <w:szCs w:val="22"/>
        </w:rPr>
        <w:tab/>
        <w:t>____________________________</w:t>
      </w:r>
    </w:p>
    <w:p w:rsidR="001E1E6C" w:rsidRDefault="001E1E6C" w:rsidP="001E1E6C">
      <w:pPr>
        <w:ind w:left="567" w:hanging="567"/>
        <w:jc w:val="both"/>
        <w:rPr>
          <w:rFonts w:ascii="Arial Narrow" w:hAnsi="Arial Narrow"/>
          <w:sz w:val="22"/>
          <w:szCs w:val="22"/>
        </w:rPr>
      </w:pPr>
      <w:r>
        <w:rPr>
          <w:rFonts w:ascii="Arial Narrow" w:hAnsi="Arial Narrow"/>
          <w:sz w:val="22"/>
          <w:szCs w:val="22"/>
        </w:rPr>
        <w:t xml:space="preserve"> </w:t>
      </w:r>
      <w:r w:rsidRPr="0054152E">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54152E">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sidRPr="0054152E">
        <w:rPr>
          <w:rFonts w:ascii="Arial Narrow" w:hAnsi="Arial Narrow"/>
          <w:sz w:val="22"/>
          <w:szCs w:val="22"/>
        </w:rPr>
        <w:t xml:space="preserve">Ing. </w:t>
      </w:r>
      <w:r>
        <w:rPr>
          <w:rFonts w:ascii="Arial Narrow" w:hAnsi="Arial Narrow"/>
          <w:sz w:val="22"/>
          <w:szCs w:val="22"/>
        </w:rPr>
        <w:t xml:space="preserve">Albín </w:t>
      </w:r>
      <w:proofErr w:type="spellStart"/>
      <w:r>
        <w:rPr>
          <w:rFonts w:ascii="Arial Narrow" w:hAnsi="Arial Narrow"/>
          <w:sz w:val="22"/>
          <w:szCs w:val="22"/>
        </w:rPr>
        <w:t>Kotian</w:t>
      </w:r>
      <w:proofErr w:type="spellEnd"/>
      <w:r w:rsidRPr="0054152E">
        <w:rPr>
          <w:rFonts w:ascii="Arial Narrow" w:hAnsi="Arial Narrow"/>
          <w:sz w:val="22"/>
          <w:szCs w:val="22"/>
        </w:rPr>
        <w:t xml:space="preserve"> </w:t>
      </w:r>
    </w:p>
    <w:p w:rsidR="001E1E6C" w:rsidRPr="0054152E" w:rsidRDefault="001E1E6C" w:rsidP="001E1E6C">
      <w:pPr>
        <w:ind w:left="567" w:hanging="567"/>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generálny tajomník </w:t>
      </w:r>
      <w:r w:rsidRPr="0054152E">
        <w:rPr>
          <w:rFonts w:ascii="Arial Narrow" w:hAnsi="Arial Narrow"/>
          <w:sz w:val="22"/>
          <w:szCs w:val="22"/>
        </w:rPr>
        <w:t>služobného úradu</w:t>
      </w:r>
    </w:p>
    <w:p w:rsidR="001E1E6C" w:rsidRPr="0054152E" w:rsidRDefault="001E1E6C" w:rsidP="001E1E6C">
      <w:pPr>
        <w:ind w:left="567" w:hanging="567"/>
        <w:jc w:val="both"/>
        <w:rPr>
          <w:rFonts w:ascii="Arial Narrow" w:hAnsi="Arial Narrow"/>
          <w:sz w:val="22"/>
          <w:szCs w:val="22"/>
        </w:rPr>
      </w:pPr>
      <w:r w:rsidRPr="0054152E">
        <w:rPr>
          <w:rFonts w:ascii="Arial Narrow" w:hAnsi="Arial Narrow"/>
          <w:sz w:val="22"/>
          <w:szCs w:val="22"/>
        </w:rPr>
        <w:tab/>
      </w:r>
    </w:p>
    <w:p w:rsidR="001E1E6C" w:rsidRPr="0054152E" w:rsidRDefault="001E1E6C" w:rsidP="001E1E6C">
      <w:pPr>
        <w:ind w:left="567" w:hanging="567"/>
        <w:jc w:val="both"/>
        <w:rPr>
          <w:rFonts w:ascii="Arial Narrow" w:hAnsi="Arial Narrow"/>
          <w:sz w:val="22"/>
          <w:szCs w:val="22"/>
        </w:rPr>
      </w:pPr>
      <w:r w:rsidRPr="0054152E">
        <w:rPr>
          <w:rFonts w:ascii="Arial Narrow" w:hAnsi="Arial Narrow"/>
          <w:sz w:val="22"/>
          <w:szCs w:val="22"/>
        </w:rPr>
        <w:tab/>
      </w:r>
    </w:p>
    <w:p w:rsidR="001E1E6C" w:rsidRDefault="001E1E6C" w:rsidP="001E1E6C">
      <w:pPr>
        <w:ind w:left="567" w:hanging="567"/>
        <w:jc w:val="both"/>
        <w:rPr>
          <w:rFonts w:ascii="Arial Narrow" w:hAnsi="Arial Narrow"/>
          <w:sz w:val="22"/>
          <w:szCs w:val="22"/>
        </w:rPr>
      </w:pPr>
      <w:r>
        <w:rPr>
          <w:rFonts w:ascii="Arial Narrow" w:hAnsi="Arial Narrow"/>
          <w:sz w:val="22"/>
          <w:szCs w:val="22"/>
        </w:rPr>
        <w:tab/>
      </w:r>
    </w:p>
    <w:p w:rsidR="001E1E6C" w:rsidRDefault="001E1E6C" w:rsidP="001E1E6C">
      <w:pPr>
        <w:tabs>
          <w:tab w:val="clear" w:pos="2160"/>
          <w:tab w:val="clear" w:pos="2880"/>
          <w:tab w:val="clear" w:pos="4500"/>
        </w:tabs>
        <w:rPr>
          <w:rFonts w:ascii="Arial Narrow" w:hAnsi="Arial Narrow"/>
          <w:sz w:val="22"/>
          <w:szCs w:val="22"/>
        </w:rPr>
      </w:pPr>
      <w:r>
        <w:rPr>
          <w:rFonts w:ascii="Arial Narrow" w:hAnsi="Arial Narrow"/>
          <w:sz w:val="22"/>
          <w:szCs w:val="22"/>
        </w:rPr>
        <w:br w:type="page"/>
      </w:r>
    </w:p>
    <w:p w:rsidR="001E1E6C" w:rsidRPr="006A67C0" w:rsidRDefault="001E1E6C" w:rsidP="001E1E6C">
      <w:pPr>
        <w:ind w:left="567" w:hanging="567"/>
        <w:jc w:val="both"/>
        <w:rPr>
          <w:rFonts w:ascii="Arial Narrow" w:hAnsi="Arial Narrow"/>
          <w:b/>
          <w:sz w:val="22"/>
          <w:szCs w:val="22"/>
        </w:rPr>
      </w:pPr>
      <w:r w:rsidRPr="006A67C0">
        <w:rPr>
          <w:rFonts w:ascii="Arial Narrow" w:hAnsi="Arial Narrow"/>
          <w:b/>
          <w:sz w:val="22"/>
          <w:szCs w:val="22"/>
        </w:rPr>
        <w:lastRenderedPageBreak/>
        <w:t>Príloha č. 1</w:t>
      </w:r>
      <w:r w:rsidRPr="006A67C0">
        <w:rPr>
          <w:rFonts w:ascii="Arial Narrow" w:hAnsi="Arial Narrow"/>
          <w:b/>
          <w:sz w:val="22"/>
          <w:szCs w:val="22"/>
        </w:rPr>
        <w:tab/>
      </w:r>
    </w:p>
    <w:p w:rsidR="001E1E6C" w:rsidRDefault="001E1E6C" w:rsidP="001E1E6C">
      <w:pPr>
        <w:pStyle w:val="Zarkazkladnhotextu"/>
        <w:rPr>
          <w:rFonts w:ascii="Arial Narrow" w:hAnsi="Arial Narrow"/>
          <w:b/>
          <w:sz w:val="22"/>
          <w:szCs w:val="22"/>
        </w:rPr>
      </w:pPr>
    </w:p>
    <w:p w:rsidR="001E1E6C" w:rsidRDefault="001E1E6C" w:rsidP="001E1E6C">
      <w:pPr>
        <w:pStyle w:val="Zarkazkladnhotextu"/>
        <w:rPr>
          <w:rFonts w:ascii="Arial Narrow" w:hAnsi="Arial Narrow"/>
          <w:b/>
          <w:sz w:val="22"/>
          <w:szCs w:val="22"/>
        </w:rPr>
      </w:pPr>
    </w:p>
    <w:p w:rsidR="001E1E6C" w:rsidRDefault="001E1E6C" w:rsidP="001E1E6C">
      <w:pPr>
        <w:pStyle w:val="Zarkazkladnhotextu"/>
        <w:rPr>
          <w:rFonts w:ascii="Arial Narrow" w:hAnsi="Arial Narrow"/>
          <w:b/>
          <w:sz w:val="22"/>
          <w:szCs w:val="22"/>
        </w:rPr>
      </w:pPr>
      <w:r w:rsidRPr="0054152E">
        <w:rPr>
          <w:rFonts w:ascii="Arial Narrow" w:hAnsi="Arial Narrow"/>
          <w:b/>
          <w:sz w:val="22"/>
          <w:szCs w:val="22"/>
        </w:rPr>
        <w:t>Zoznam</w:t>
      </w:r>
      <w:r>
        <w:rPr>
          <w:rFonts w:ascii="Arial Narrow" w:hAnsi="Arial Narrow"/>
          <w:b/>
          <w:sz w:val="22"/>
          <w:szCs w:val="22"/>
        </w:rPr>
        <w:t xml:space="preserve"> dodaných licencií a licencií, </w:t>
      </w:r>
      <w:r w:rsidRPr="0054152E">
        <w:rPr>
          <w:rFonts w:ascii="Arial Narrow" w:hAnsi="Arial Narrow"/>
          <w:b/>
          <w:sz w:val="22"/>
          <w:szCs w:val="22"/>
        </w:rPr>
        <w:t>na ktoré</w:t>
      </w:r>
      <w:r>
        <w:rPr>
          <w:rFonts w:ascii="Arial Narrow" w:hAnsi="Arial Narrow"/>
          <w:b/>
          <w:sz w:val="22"/>
          <w:szCs w:val="22"/>
        </w:rPr>
        <w:t xml:space="preserve"> sa vzťahuje základná licenčná </w:t>
      </w:r>
      <w:r w:rsidRPr="0054152E">
        <w:rPr>
          <w:rFonts w:ascii="Arial Narrow" w:hAnsi="Arial Narrow"/>
          <w:b/>
          <w:sz w:val="22"/>
          <w:szCs w:val="22"/>
        </w:rPr>
        <w:t>podpora</w:t>
      </w:r>
      <w:r>
        <w:rPr>
          <w:rFonts w:ascii="Arial Narrow" w:hAnsi="Arial Narrow"/>
          <w:b/>
          <w:sz w:val="22"/>
          <w:szCs w:val="22"/>
        </w:rPr>
        <w:t xml:space="preserve"> a cena predmetu zákazky/zmluvy</w:t>
      </w:r>
    </w:p>
    <w:p w:rsidR="001E1E6C" w:rsidRPr="0054152E" w:rsidRDefault="001E1E6C" w:rsidP="001E1E6C">
      <w:pPr>
        <w:pStyle w:val="Nadpis2"/>
        <w:tabs>
          <w:tab w:val="clear" w:pos="576"/>
        </w:tabs>
        <w:ind w:left="1143" w:hanging="576"/>
        <w:rPr>
          <w:rFonts w:ascii="Arial Narrow" w:hAnsi="Arial Narrow"/>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984"/>
        <w:gridCol w:w="891"/>
        <w:gridCol w:w="810"/>
        <w:gridCol w:w="1134"/>
        <w:gridCol w:w="1135"/>
        <w:gridCol w:w="1135"/>
        <w:gridCol w:w="1274"/>
      </w:tblGrid>
      <w:tr w:rsidR="001E1E6C" w:rsidRPr="00632D90" w:rsidTr="007E3A9F">
        <w:trPr>
          <w:trHeight w:val="1441"/>
        </w:trPr>
        <w:tc>
          <w:tcPr>
            <w:tcW w:w="1276" w:type="dxa"/>
          </w:tcPr>
          <w:p w:rsidR="001E1E6C" w:rsidRDefault="001E1E6C" w:rsidP="007E3A9F">
            <w:pPr>
              <w:tabs>
                <w:tab w:val="num" w:pos="2280"/>
              </w:tabs>
              <w:autoSpaceDE w:val="0"/>
              <w:autoSpaceDN w:val="0"/>
              <w:adjustRightInd w:val="0"/>
              <w:rPr>
                <w:rFonts w:ascii="Arial Narrow" w:hAnsi="Arial Narrow" w:cs="Courier"/>
                <w:b/>
                <w:lang w:val="pl-PL" w:eastAsia="en-US"/>
              </w:rPr>
            </w:pPr>
          </w:p>
        </w:tc>
        <w:tc>
          <w:tcPr>
            <w:tcW w:w="1984" w:type="dxa"/>
            <w:shd w:val="clear" w:color="auto" w:fill="auto"/>
            <w:vAlign w:val="center"/>
          </w:tcPr>
          <w:p w:rsidR="001E1E6C" w:rsidRDefault="001E1E6C" w:rsidP="007E3A9F">
            <w:pPr>
              <w:tabs>
                <w:tab w:val="num" w:pos="2280"/>
              </w:tabs>
              <w:autoSpaceDE w:val="0"/>
              <w:autoSpaceDN w:val="0"/>
              <w:adjustRightInd w:val="0"/>
              <w:jc w:val="center"/>
              <w:rPr>
                <w:rFonts w:ascii="Arial Narrow" w:hAnsi="Arial Narrow" w:cs="Courier"/>
                <w:b/>
                <w:lang w:val="pl-PL" w:eastAsia="en-US"/>
              </w:rPr>
            </w:pPr>
          </w:p>
          <w:p w:rsidR="001E1E6C" w:rsidRPr="00702C3D" w:rsidRDefault="001E1E6C" w:rsidP="007E3A9F">
            <w:pPr>
              <w:tabs>
                <w:tab w:val="num" w:pos="2280"/>
              </w:tabs>
              <w:autoSpaceDE w:val="0"/>
              <w:autoSpaceDN w:val="0"/>
              <w:adjustRightInd w:val="0"/>
              <w:jc w:val="center"/>
              <w:rPr>
                <w:rFonts w:ascii="Arial Narrow" w:hAnsi="Arial Narrow"/>
                <w:b/>
                <w:bCs/>
              </w:rPr>
            </w:pPr>
            <w:r>
              <w:rPr>
                <w:rFonts w:ascii="Arial Narrow" w:hAnsi="Arial Narrow" w:cs="Courier"/>
                <w:b/>
                <w:lang w:val="pl-PL" w:eastAsia="en-US"/>
              </w:rPr>
              <w:t>Názov</w:t>
            </w:r>
          </w:p>
          <w:p w:rsidR="001E1E6C" w:rsidRPr="005E2CDB" w:rsidRDefault="001E1E6C" w:rsidP="007E3A9F">
            <w:pPr>
              <w:tabs>
                <w:tab w:val="num" w:pos="2280"/>
              </w:tabs>
              <w:autoSpaceDE w:val="0"/>
              <w:autoSpaceDN w:val="0"/>
              <w:adjustRightInd w:val="0"/>
              <w:jc w:val="center"/>
              <w:rPr>
                <w:rFonts w:ascii="Arial Narrow" w:hAnsi="Arial Narrow"/>
                <w:b/>
                <w:bCs/>
              </w:rPr>
            </w:pPr>
          </w:p>
          <w:p w:rsidR="001E1E6C" w:rsidRDefault="001E1E6C" w:rsidP="007E3A9F">
            <w:pPr>
              <w:tabs>
                <w:tab w:val="num" w:pos="2280"/>
              </w:tabs>
              <w:autoSpaceDE w:val="0"/>
              <w:autoSpaceDN w:val="0"/>
              <w:adjustRightInd w:val="0"/>
              <w:jc w:val="center"/>
              <w:rPr>
                <w:rFonts w:ascii="Arial Narrow" w:hAnsi="Arial Narrow"/>
                <w:b/>
                <w:bCs/>
              </w:rPr>
            </w:pPr>
          </w:p>
          <w:p w:rsidR="001E1E6C" w:rsidRDefault="001E1E6C" w:rsidP="007E3A9F">
            <w:pPr>
              <w:tabs>
                <w:tab w:val="num" w:pos="2280"/>
              </w:tabs>
              <w:autoSpaceDE w:val="0"/>
              <w:autoSpaceDN w:val="0"/>
              <w:adjustRightInd w:val="0"/>
              <w:jc w:val="center"/>
              <w:rPr>
                <w:rFonts w:ascii="Arial Narrow" w:hAnsi="Arial Narrow"/>
                <w:b/>
                <w:bCs/>
              </w:rPr>
            </w:pPr>
          </w:p>
          <w:p w:rsidR="001E1E6C" w:rsidRPr="00131B4D" w:rsidRDefault="001E1E6C" w:rsidP="007E3A9F">
            <w:pPr>
              <w:tabs>
                <w:tab w:val="num" w:pos="2280"/>
              </w:tabs>
              <w:autoSpaceDE w:val="0"/>
              <w:autoSpaceDN w:val="0"/>
              <w:adjustRightInd w:val="0"/>
              <w:jc w:val="center"/>
              <w:rPr>
                <w:rFonts w:ascii="Arial Narrow" w:hAnsi="Arial Narrow" w:cs="Courier"/>
                <w:lang w:val="pl-PL" w:eastAsia="en-US"/>
              </w:rPr>
            </w:pPr>
          </w:p>
        </w:tc>
        <w:tc>
          <w:tcPr>
            <w:tcW w:w="891" w:type="dxa"/>
            <w:vAlign w:val="center"/>
          </w:tcPr>
          <w:p w:rsidR="001E1E6C" w:rsidRDefault="001E1E6C" w:rsidP="007E3A9F">
            <w:pPr>
              <w:tabs>
                <w:tab w:val="num" w:pos="2280"/>
              </w:tabs>
              <w:autoSpaceDE w:val="0"/>
              <w:autoSpaceDN w:val="0"/>
              <w:adjustRightInd w:val="0"/>
              <w:rPr>
                <w:rFonts w:ascii="Arial Narrow" w:hAnsi="Arial Narrow" w:cs="Courier"/>
                <w:b/>
                <w:lang w:val="pl-PL" w:eastAsia="en-US"/>
              </w:rPr>
            </w:pPr>
            <w:r>
              <w:rPr>
                <w:rFonts w:ascii="Arial Narrow" w:hAnsi="Arial Narrow" w:cs="Courier"/>
                <w:b/>
                <w:lang w:val="pl-PL" w:eastAsia="en-US"/>
              </w:rPr>
              <w:t>Merná jednotka (MJ)</w:t>
            </w:r>
          </w:p>
          <w:p w:rsidR="001E1E6C" w:rsidRPr="00131B4D" w:rsidRDefault="001E1E6C" w:rsidP="007E3A9F">
            <w:pPr>
              <w:tabs>
                <w:tab w:val="num" w:pos="2280"/>
              </w:tabs>
              <w:autoSpaceDE w:val="0"/>
              <w:autoSpaceDN w:val="0"/>
              <w:adjustRightInd w:val="0"/>
              <w:jc w:val="center"/>
              <w:rPr>
                <w:rFonts w:ascii="Arial Narrow" w:hAnsi="Arial Narrow" w:cs="Courier"/>
                <w:lang w:val="pl-PL" w:eastAsia="en-US"/>
              </w:rPr>
            </w:pPr>
          </w:p>
        </w:tc>
        <w:tc>
          <w:tcPr>
            <w:tcW w:w="810" w:type="dxa"/>
          </w:tcPr>
          <w:p w:rsidR="001E1E6C" w:rsidRDefault="001E1E6C" w:rsidP="007E3A9F">
            <w:pPr>
              <w:tabs>
                <w:tab w:val="num" w:pos="2280"/>
              </w:tabs>
              <w:autoSpaceDE w:val="0"/>
              <w:autoSpaceDN w:val="0"/>
              <w:adjustRightInd w:val="0"/>
              <w:rPr>
                <w:rFonts w:ascii="Arial Narrow" w:hAnsi="Arial Narrow" w:cs="Courier"/>
                <w:b/>
                <w:lang w:val="pl-PL" w:eastAsia="en-US"/>
              </w:rPr>
            </w:pPr>
          </w:p>
          <w:p w:rsidR="001E1E6C" w:rsidRDefault="001E1E6C" w:rsidP="007E3A9F">
            <w:pPr>
              <w:tabs>
                <w:tab w:val="num" w:pos="2280"/>
              </w:tabs>
              <w:autoSpaceDE w:val="0"/>
              <w:autoSpaceDN w:val="0"/>
              <w:adjustRightInd w:val="0"/>
              <w:rPr>
                <w:rFonts w:ascii="Arial Narrow" w:hAnsi="Arial Narrow" w:cs="Courier"/>
                <w:b/>
                <w:lang w:val="pl-PL" w:eastAsia="en-US"/>
              </w:rPr>
            </w:pPr>
            <w:r>
              <w:rPr>
                <w:rFonts w:ascii="Arial Narrow" w:hAnsi="Arial Narrow" w:cs="Courier"/>
                <w:b/>
                <w:lang w:val="pl-PL" w:eastAsia="en-US"/>
              </w:rPr>
              <w:t>Počet MJ</w:t>
            </w:r>
          </w:p>
        </w:tc>
        <w:tc>
          <w:tcPr>
            <w:tcW w:w="1134" w:type="dxa"/>
          </w:tcPr>
          <w:p w:rsidR="001E1E6C" w:rsidRDefault="001E1E6C" w:rsidP="007E3A9F">
            <w:pPr>
              <w:tabs>
                <w:tab w:val="num" w:pos="2280"/>
              </w:tabs>
              <w:autoSpaceDE w:val="0"/>
              <w:autoSpaceDN w:val="0"/>
              <w:adjustRightInd w:val="0"/>
              <w:rPr>
                <w:rFonts w:ascii="Arial Narrow" w:hAnsi="Arial Narrow" w:cs="Courier"/>
                <w:b/>
                <w:lang w:val="pl-PL" w:eastAsia="en-US"/>
              </w:rPr>
            </w:pPr>
          </w:p>
          <w:p w:rsidR="001E1E6C" w:rsidRDefault="001E1E6C" w:rsidP="007E3A9F">
            <w:pPr>
              <w:tabs>
                <w:tab w:val="num" w:pos="2280"/>
              </w:tabs>
              <w:autoSpaceDE w:val="0"/>
              <w:autoSpaceDN w:val="0"/>
              <w:adjustRightInd w:val="0"/>
              <w:rPr>
                <w:rFonts w:ascii="Arial Narrow" w:hAnsi="Arial Narrow" w:cs="Courier"/>
                <w:b/>
                <w:lang w:val="pl-PL" w:eastAsia="en-US"/>
              </w:rPr>
            </w:pPr>
            <w:r>
              <w:rPr>
                <w:rFonts w:ascii="Arial Narrow" w:hAnsi="Arial Narrow" w:cs="Courier"/>
                <w:b/>
                <w:lang w:val="pl-PL" w:eastAsia="en-US"/>
              </w:rPr>
              <w:t>Cena za mernú jednotku                   v EUR bez DPH</w:t>
            </w:r>
          </w:p>
        </w:tc>
        <w:tc>
          <w:tcPr>
            <w:tcW w:w="1135" w:type="dxa"/>
          </w:tcPr>
          <w:p w:rsidR="001E1E6C" w:rsidRDefault="001E1E6C" w:rsidP="007E3A9F">
            <w:pPr>
              <w:tabs>
                <w:tab w:val="num" w:pos="2280"/>
              </w:tabs>
              <w:autoSpaceDE w:val="0"/>
              <w:autoSpaceDN w:val="0"/>
              <w:adjustRightInd w:val="0"/>
              <w:rPr>
                <w:rFonts w:ascii="Arial Narrow" w:hAnsi="Arial Narrow" w:cs="Courier"/>
                <w:b/>
                <w:lang w:val="pl-PL" w:eastAsia="en-US"/>
              </w:rPr>
            </w:pPr>
          </w:p>
          <w:p w:rsidR="001E1E6C" w:rsidRDefault="001E1E6C" w:rsidP="007E3A9F">
            <w:pPr>
              <w:tabs>
                <w:tab w:val="num" w:pos="2280"/>
              </w:tabs>
              <w:autoSpaceDE w:val="0"/>
              <w:autoSpaceDN w:val="0"/>
              <w:adjustRightInd w:val="0"/>
              <w:rPr>
                <w:rFonts w:ascii="Arial Narrow" w:hAnsi="Arial Narrow" w:cs="Courier"/>
                <w:b/>
                <w:lang w:val="pl-PL" w:eastAsia="en-US"/>
              </w:rPr>
            </w:pPr>
            <w:r>
              <w:rPr>
                <w:rFonts w:ascii="Arial Narrow" w:hAnsi="Arial Narrow" w:cs="Courier"/>
                <w:b/>
                <w:lang w:val="pl-PL" w:eastAsia="en-US"/>
              </w:rPr>
              <w:t>Celková cena v EUR bez DPH</w:t>
            </w:r>
          </w:p>
        </w:tc>
        <w:tc>
          <w:tcPr>
            <w:tcW w:w="1135" w:type="dxa"/>
          </w:tcPr>
          <w:p w:rsidR="001E1E6C" w:rsidRDefault="001E1E6C" w:rsidP="007E3A9F">
            <w:pPr>
              <w:tabs>
                <w:tab w:val="num" w:pos="2280"/>
              </w:tabs>
              <w:autoSpaceDE w:val="0"/>
              <w:autoSpaceDN w:val="0"/>
              <w:adjustRightInd w:val="0"/>
              <w:rPr>
                <w:rFonts w:ascii="Arial Narrow" w:hAnsi="Arial Narrow" w:cs="Courier"/>
                <w:b/>
                <w:lang w:val="pl-PL" w:eastAsia="en-US"/>
              </w:rPr>
            </w:pPr>
          </w:p>
          <w:p w:rsidR="001E1E6C" w:rsidRPr="00B32E33" w:rsidRDefault="001E1E6C" w:rsidP="007E3A9F">
            <w:pPr>
              <w:tabs>
                <w:tab w:val="num" w:pos="2280"/>
              </w:tabs>
              <w:autoSpaceDE w:val="0"/>
              <w:autoSpaceDN w:val="0"/>
              <w:adjustRightInd w:val="0"/>
              <w:rPr>
                <w:rFonts w:ascii="Arial Narrow" w:hAnsi="Arial Narrow"/>
                <w:b/>
                <w:bCs/>
              </w:rPr>
            </w:pPr>
            <w:r>
              <w:rPr>
                <w:rFonts w:ascii="Arial Narrow" w:hAnsi="Arial Narrow" w:cs="Courier"/>
                <w:b/>
                <w:lang w:val="pl-PL" w:eastAsia="en-US"/>
              </w:rPr>
              <w:t xml:space="preserve">Suma DPH (20 %)                     </w:t>
            </w:r>
            <w:r w:rsidRPr="00B32E33">
              <w:rPr>
                <w:rFonts w:ascii="Arial Narrow" w:hAnsi="Arial Narrow" w:cs="Courier"/>
                <w:b/>
                <w:lang w:val="pl-PL" w:eastAsia="en-US"/>
              </w:rPr>
              <w:t>v</w:t>
            </w:r>
            <w:r>
              <w:rPr>
                <w:rFonts w:ascii="Arial Narrow" w:hAnsi="Arial Narrow" w:cs="Courier"/>
                <w:b/>
                <w:lang w:val="pl-PL" w:eastAsia="en-US"/>
              </w:rPr>
              <w:t xml:space="preserve"> </w:t>
            </w:r>
            <w:r w:rsidRPr="00B32E33">
              <w:rPr>
                <w:rFonts w:ascii="Arial Narrow" w:hAnsi="Arial Narrow" w:cs="Courier"/>
                <w:b/>
                <w:lang w:val="pl-PL" w:eastAsia="en-US"/>
              </w:rPr>
              <w:t>EUR</w:t>
            </w:r>
          </w:p>
          <w:p w:rsidR="001E1E6C" w:rsidRDefault="001E1E6C" w:rsidP="007E3A9F">
            <w:pPr>
              <w:tabs>
                <w:tab w:val="num" w:pos="2280"/>
              </w:tabs>
              <w:autoSpaceDE w:val="0"/>
              <w:autoSpaceDN w:val="0"/>
              <w:adjustRightInd w:val="0"/>
              <w:jc w:val="center"/>
              <w:rPr>
                <w:rFonts w:ascii="Arial Narrow" w:hAnsi="Arial Narrow"/>
                <w:b/>
                <w:bCs/>
              </w:rPr>
            </w:pPr>
          </w:p>
          <w:p w:rsidR="001E1E6C" w:rsidRPr="00131B4D" w:rsidRDefault="001E1E6C" w:rsidP="007E3A9F">
            <w:pPr>
              <w:tabs>
                <w:tab w:val="num" w:pos="2280"/>
              </w:tabs>
              <w:autoSpaceDE w:val="0"/>
              <w:autoSpaceDN w:val="0"/>
              <w:adjustRightInd w:val="0"/>
              <w:jc w:val="center"/>
              <w:rPr>
                <w:rFonts w:ascii="Arial Narrow" w:hAnsi="Arial Narrow"/>
                <w:bCs/>
              </w:rPr>
            </w:pPr>
          </w:p>
        </w:tc>
        <w:tc>
          <w:tcPr>
            <w:tcW w:w="1274" w:type="dxa"/>
          </w:tcPr>
          <w:p w:rsidR="001E1E6C" w:rsidRDefault="001E1E6C" w:rsidP="007E3A9F">
            <w:pPr>
              <w:tabs>
                <w:tab w:val="num" w:pos="2280"/>
              </w:tabs>
              <w:autoSpaceDE w:val="0"/>
              <w:autoSpaceDN w:val="0"/>
              <w:adjustRightInd w:val="0"/>
              <w:rPr>
                <w:rFonts w:ascii="Arial Narrow" w:hAnsi="Arial Narrow" w:cs="Courier"/>
                <w:b/>
                <w:lang w:val="pl-PL" w:eastAsia="en-US"/>
              </w:rPr>
            </w:pPr>
          </w:p>
          <w:p w:rsidR="001E1E6C" w:rsidRPr="00131B4D" w:rsidRDefault="001E1E6C" w:rsidP="007E3A9F">
            <w:pPr>
              <w:tabs>
                <w:tab w:val="num" w:pos="2280"/>
              </w:tabs>
              <w:autoSpaceDE w:val="0"/>
              <w:autoSpaceDN w:val="0"/>
              <w:adjustRightInd w:val="0"/>
              <w:rPr>
                <w:rFonts w:ascii="Arial Narrow" w:hAnsi="Arial Narrow" w:cs="Courier"/>
                <w:lang w:val="pl-PL" w:eastAsia="en-US"/>
              </w:rPr>
            </w:pPr>
            <w:r>
              <w:rPr>
                <w:rFonts w:ascii="Arial Narrow" w:hAnsi="Arial Narrow" w:cs="Courier"/>
                <w:b/>
                <w:lang w:val="pl-PL" w:eastAsia="en-US"/>
              </w:rPr>
              <w:t xml:space="preserve">Cena celkom v EUR s DPH </w:t>
            </w:r>
          </w:p>
        </w:tc>
      </w:tr>
      <w:tr w:rsidR="001E1E6C" w:rsidRPr="00632D90" w:rsidTr="007E3A9F">
        <w:trPr>
          <w:trHeight w:val="374"/>
        </w:trPr>
        <w:tc>
          <w:tcPr>
            <w:tcW w:w="1276" w:type="dxa"/>
            <w:vMerge w:val="restart"/>
          </w:tcPr>
          <w:p w:rsidR="001E1E6C" w:rsidRDefault="001E1E6C" w:rsidP="007E3A9F">
            <w:pPr>
              <w:tabs>
                <w:tab w:val="num" w:pos="2280"/>
              </w:tabs>
              <w:autoSpaceDE w:val="0"/>
              <w:autoSpaceDN w:val="0"/>
              <w:adjustRightInd w:val="0"/>
              <w:rPr>
                <w:rFonts w:ascii="Arial Narrow" w:hAnsi="Arial Narrow" w:cs="Courier"/>
                <w:b/>
                <w:lang w:val="pl-PL" w:eastAsia="en-US"/>
              </w:rPr>
            </w:pPr>
          </w:p>
          <w:p w:rsidR="001E1E6C" w:rsidRPr="00632D90" w:rsidRDefault="001E1E6C" w:rsidP="007E3A9F">
            <w:pPr>
              <w:tabs>
                <w:tab w:val="num" w:pos="2280"/>
              </w:tabs>
              <w:autoSpaceDE w:val="0"/>
              <w:autoSpaceDN w:val="0"/>
              <w:adjustRightInd w:val="0"/>
              <w:rPr>
                <w:rFonts w:ascii="Arial Narrow" w:hAnsi="Arial Narrow" w:cs="Courier"/>
                <w:b/>
                <w:lang w:val="pl-PL" w:eastAsia="en-US"/>
              </w:rPr>
            </w:pPr>
            <w:r>
              <w:rPr>
                <w:rFonts w:ascii="Arial Narrow" w:hAnsi="Arial Narrow" w:cs="Courier"/>
                <w:b/>
                <w:lang w:val="pl-PL" w:eastAsia="en-US"/>
              </w:rPr>
              <w:t>Nákup nových licencií Fabasoft</w:t>
            </w:r>
          </w:p>
        </w:tc>
        <w:tc>
          <w:tcPr>
            <w:tcW w:w="1984" w:type="dxa"/>
            <w:shd w:val="clear" w:color="auto" w:fill="auto"/>
            <w:vAlign w:val="center"/>
          </w:tcPr>
          <w:p w:rsidR="001E1E6C" w:rsidRDefault="001E1E6C" w:rsidP="007E3A9F">
            <w:pPr>
              <w:tabs>
                <w:tab w:val="num" w:pos="2280"/>
              </w:tabs>
              <w:autoSpaceDE w:val="0"/>
              <w:autoSpaceDN w:val="0"/>
              <w:adjustRightInd w:val="0"/>
              <w:ind w:left="176" w:hanging="176"/>
              <w:rPr>
                <w:rFonts w:ascii="Arial Narrow" w:hAnsi="Arial Narrow" w:cs="Courier"/>
                <w:lang w:val="pl-PL" w:eastAsia="en-US"/>
              </w:rPr>
            </w:pPr>
            <w:r w:rsidRPr="007279EC">
              <w:rPr>
                <w:rFonts w:ascii="Arial Narrow" w:hAnsi="Arial Narrow" w:cs="Courier"/>
                <w:lang w:val="pl-PL" w:eastAsia="en-US"/>
              </w:rPr>
              <w:t>1. Fabasoft eGov Suite</w:t>
            </w:r>
          </w:p>
          <w:p w:rsidR="001E1E6C" w:rsidRPr="007279EC" w:rsidRDefault="001E1E6C" w:rsidP="007E3A9F">
            <w:pPr>
              <w:tabs>
                <w:tab w:val="num" w:pos="2280"/>
              </w:tabs>
              <w:autoSpaceDE w:val="0"/>
              <w:autoSpaceDN w:val="0"/>
              <w:adjustRightInd w:val="0"/>
              <w:ind w:left="176" w:hanging="176"/>
              <w:rPr>
                <w:rFonts w:ascii="Arial Narrow" w:hAnsi="Arial Narrow" w:cs="Courier"/>
                <w:lang w:val="pl-PL" w:eastAsia="en-US"/>
              </w:rPr>
            </w:pPr>
          </w:p>
        </w:tc>
        <w:tc>
          <w:tcPr>
            <w:tcW w:w="891" w:type="dxa"/>
            <w:vAlign w:val="center"/>
          </w:tcPr>
          <w:p w:rsidR="001E1E6C" w:rsidRPr="007279EC" w:rsidRDefault="001E1E6C" w:rsidP="007E3A9F">
            <w:pPr>
              <w:tabs>
                <w:tab w:val="num" w:pos="2280"/>
              </w:tabs>
              <w:autoSpaceDE w:val="0"/>
              <w:autoSpaceDN w:val="0"/>
              <w:adjustRightInd w:val="0"/>
              <w:jc w:val="center"/>
              <w:rPr>
                <w:rFonts w:ascii="Arial Narrow" w:hAnsi="Arial Narrow" w:cs="Courier"/>
                <w:lang w:val="pl-PL" w:eastAsia="en-US"/>
              </w:rPr>
            </w:pPr>
            <w:r>
              <w:rPr>
                <w:rFonts w:ascii="Arial Narrow" w:hAnsi="Arial Narrow" w:cs="Courier"/>
                <w:lang w:val="pl-PL" w:eastAsia="en-US"/>
              </w:rPr>
              <w:t>k</w:t>
            </w:r>
            <w:r w:rsidRPr="007279EC">
              <w:rPr>
                <w:rFonts w:ascii="Arial Narrow" w:hAnsi="Arial Narrow" w:cs="Courier"/>
                <w:lang w:val="pl-PL" w:eastAsia="en-US"/>
              </w:rPr>
              <w:t>s</w:t>
            </w:r>
          </w:p>
        </w:tc>
        <w:tc>
          <w:tcPr>
            <w:tcW w:w="810" w:type="dxa"/>
          </w:tcPr>
          <w:p w:rsidR="001E1E6C" w:rsidRDefault="001E1E6C" w:rsidP="007E3A9F">
            <w:pPr>
              <w:tabs>
                <w:tab w:val="num" w:pos="2280"/>
              </w:tabs>
              <w:autoSpaceDE w:val="0"/>
              <w:autoSpaceDN w:val="0"/>
              <w:adjustRightInd w:val="0"/>
              <w:jc w:val="center"/>
              <w:rPr>
                <w:rFonts w:ascii="Arial Narrow" w:hAnsi="Arial Narrow" w:cs="Courier"/>
                <w:lang w:val="pl-PL" w:eastAsia="en-US"/>
              </w:rPr>
            </w:pPr>
            <w:r>
              <w:rPr>
                <w:rFonts w:ascii="Arial Narrow" w:hAnsi="Arial Narrow" w:cs="Courier"/>
                <w:lang w:val="pl-PL" w:eastAsia="en-US"/>
              </w:rPr>
              <w:t>196</w:t>
            </w:r>
          </w:p>
        </w:tc>
        <w:tc>
          <w:tcPr>
            <w:tcW w:w="1134" w:type="dxa"/>
          </w:tcPr>
          <w:p w:rsidR="001E1E6C" w:rsidRPr="007279EC" w:rsidRDefault="001E1E6C" w:rsidP="007E3A9F">
            <w:pPr>
              <w:tabs>
                <w:tab w:val="num" w:pos="2280"/>
              </w:tabs>
              <w:autoSpaceDE w:val="0"/>
              <w:autoSpaceDN w:val="0"/>
              <w:adjustRightInd w:val="0"/>
              <w:jc w:val="center"/>
              <w:rPr>
                <w:rFonts w:ascii="Arial Narrow" w:hAnsi="Arial Narrow" w:cs="Courier"/>
                <w:lang w:val="pl-PL" w:eastAsia="en-US"/>
              </w:rPr>
            </w:pPr>
          </w:p>
        </w:tc>
        <w:tc>
          <w:tcPr>
            <w:tcW w:w="1135" w:type="dxa"/>
          </w:tcPr>
          <w:p w:rsidR="001E1E6C" w:rsidRPr="007279EC" w:rsidRDefault="001E1E6C" w:rsidP="007E3A9F">
            <w:pPr>
              <w:tabs>
                <w:tab w:val="num" w:pos="2280"/>
              </w:tabs>
              <w:autoSpaceDE w:val="0"/>
              <w:autoSpaceDN w:val="0"/>
              <w:adjustRightInd w:val="0"/>
              <w:jc w:val="center"/>
              <w:rPr>
                <w:rFonts w:ascii="Arial Narrow" w:hAnsi="Arial Narrow" w:cs="Courier"/>
                <w:lang w:val="pl-PL" w:eastAsia="en-US"/>
              </w:rPr>
            </w:pPr>
          </w:p>
        </w:tc>
        <w:tc>
          <w:tcPr>
            <w:tcW w:w="1135" w:type="dxa"/>
            <w:vAlign w:val="center"/>
          </w:tcPr>
          <w:p w:rsidR="001E1E6C" w:rsidRPr="007279EC" w:rsidRDefault="001E1E6C" w:rsidP="007E3A9F">
            <w:pPr>
              <w:tabs>
                <w:tab w:val="num" w:pos="2280"/>
              </w:tabs>
              <w:autoSpaceDE w:val="0"/>
              <w:autoSpaceDN w:val="0"/>
              <w:adjustRightInd w:val="0"/>
              <w:jc w:val="center"/>
              <w:rPr>
                <w:rFonts w:ascii="Arial Narrow" w:hAnsi="Arial Narrow" w:cs="Courier"/>
                <w:lang w:val="pl-PL" w:eastAsia="en-US"/>
              </w:rPr>
            </w:pPr>
          </w:p>
        </w:tc>
        <w:tc>
          <w:tcPr>
            <w:tcW w:w="1274" w:type="dxa"/>
            <w:vAlign w:val="center"/>
          </w:tcPr>
          <w:p w:rsidR="001E1E6C" w:rsidRPr="007279EC" w:rsidRDefault="001E1E6C" w:rsidP="007E3A9F">
            <w:pPr>
              <w:tabs>
                <w:tab w:val="num" w:pos="2280"/>
              </w:tabs>
              <w:autoSpaceDE w:val="0"/>
              <w:autoSpaceDN w:val="0"/>
              <w:adjustRightInd w:val="0"/>
              <w:jc w:val="center"/>
              <w:rPr>
                <w:rFonts w:ascii="Arial Narrow" w:hAnsi="Arial Narrow" w:cs="Courier"/>
                <w:lang w:val="pl-PL" w:eastAsia="en-US"/>
              </w:rPr>
            </w:pPr>
          </w:p>
        </w:tc>
      </w:tr>
      <w:tr w:rsidR="001E1E6C" w:rsidRPr="00632D90" w:rsidTr="007E3A9F">
        <w:trPr>
          <w:trHeight w:val="374"/>
        </w:trPr>
        <w:tc>
          <w:tcPr>
            <w:tcW w:w="1276" w:type="dxa"/>
            <w:vMerge/>
          </w:tcPr>
          <w:p w:rsidR="001E1E6C" w:rsidRDefault="001E1E6C" w:rsidP="007E3A9F">
            <w:pPr>
              <w:tabs>
                <w:tab w:val="num" w:pos="2280"/>
              </w:tabs>
              <w:autoSpaceDE w:val="0"/>
              <w:autoSpaceDN w:val="0"/>
              <w:adjustRightInd w:val="0"/>
              <w:rPr>
                <w:rFonts w:ascii="Arial Narrow" w:hAnsi="Arial Narrow" w:cs="Courier"/>
                <w:b/>
                <w:lang w:val="pl-PL" w:eastAsia="en-US"/>
              </w:rPr>
            </w:pPr>
          </w:p>
        </w:tc>
        <w:tc>
          <w:tcPr>
            <w:tcW w:w="1984" w:type="dxa"/>
            <w:shd w:val="clear" w:color="auto" w:fill="auto"/>
            <w:vAlign w:val="center"/>
          </w:tcPr>
          <w:p w:rsidR="001E1E6C" w:rsidRDefault="001E1E6C" w:rsidP="007E3A9F">
            <w:pPr>
              <w:tabs>
                <w:tab w:val="num" w:pos="2280"/>
              </w:tabs>
              <w:autoSpaceDE w:val="0"/>
              <w:autoSpaceDN w:val="0"/>
              <w:adjustRightInd w:val="0"/>
              <w:rPr>
                <w:rFonts w:ascii="Arial Narrow" w:hAnsi="Arial Narrow" w:cs="Courier"/>
                <w:lang w:val="pl-PL" w:eastAsia="en-US"/>
              </w:rPr>
            </w:pPr>
            <w:r w:rsidRPr="007279EC">
              <w:rPr>
                <w:rFonts w:ascii="Arial Narrow" w:hAnsi="Arial Narrow" w:cs="Courier"/>
                <w:lang w:val="pl-PL" w:eastAsia="en-US"/>
              </w:rPr>
              <w:t>2. Fabasoft app. Telemetry</w:t>
            </w:r>
          </w:p>
          <w:p w:rsidR="001E1E6C" w:rsidRPr="007279EC" w:rsidRDefault="001E1E6C" w:rsidP="007E3A9F">
            <w:pPr>
              <w:tabs>
                <w:tab w:val="num" w:pos="2280"/>
              </w:tabs>
              <w:autoSpaceDE w:val="0"/>
              <w:autoSpaceDN w:val="0"/>
              <w:adjustRightInd w:val="0"/>
              <w:rPr>
                <w:rFonts w:ascii="Arial Narrow" w:hAnsi="Arial Narrow" w:cs="Courier"/>
                <w:lang w:val="pl-PL" w:eastAsia="en-US"/>
              </w:rPr>
            </w:pPr>
          </w:p>
        </w:tc>
        <w:tc>
          <w:tcPr>
            <w:tcW w:w="891" w:type="dxa"/>
            <w:vAlign w:val="center"/>
          </w:tcPr>
          <w:p w:rsidR="001E1E6C" w:rsidRPr="007279EC" w:rsidRDefault="001E1E6C" w:rsidP="007E3A9F">
            <w:pPr>
              <w:tabs>
                <w:tab w:val="num" w:pos="2280"/>
              </w:tabs>
              <w:autoSpaceDE w:val="0"/>
              <w:autoSpaceDN w:val="0"/>
              <w:adjustRightInd w:val="0"/>
              <w:jc w:val="center"/>
              <w:rPr>
                <w:rFonts w:ascii="Arial Narrow" w:hAnsi="Arial Narrow" w:cs="Courier"/>
                <w:lang w:val="pl-PL" w:eastAsia="en-US"/>
              </w:rPr>
            </w:pPr>
            <w:r>
              <w:rPr>
                <w:rFonts w:ascii="Arial Narrow" w:hAnsi="Arial Narrow" w:cs="Courier"/>
                <w:lang w:val="pl-PL" w:eastAsia="en-US"/>
              </w:rPr>
              <w:t>k</w:t>
            </w:r>
            <w:r w:rsidRPr="007279EC">
              <w:rPr>
                <w:rFonts w:ascii="Arial Narrow" w:hAnsi="Arial Narrow" w:cs="Courier"/>
                <w:lang w:val="pl-PL" w:eastAsia="en-US"/>
              </w:rPr>
              <w:t xml:space="preserve">s </w:t>
            </w:r>
          </w:p>
        </w:tc>
        <w:tc>
          <w:tcPr>
            <w:tcW w:w="810" w:type="dxa"/>
          </w:tcPr>
          <w:p w:rsidR="001E1E6C" w:rsidRDefault="001E1E6C" w:rsidP="007E3A9F">
            <w:pPr>
              <w:tabs>
                <w:tab w:val="num" w:pos="2280"/>
              </w:tabs>
              <w:autoSpaceDE w:val="0"/>
              <w:autoSpaceDN w:val="0"/>
              <w:adjustRightInd w:val="0"/>
              <w:jc w:val="center"/>
              <w:rPr>
                <w:rFonts w:ascii="Arial Narrow" w:hAnsi="Arial Narrow" w:cs="Courier"/>
                <w:lang w:val="pl-PL" w:eastAsia="en-US"/>
              </w:rPr>
            </w:pPr>
            <w:r>
              <w:rPr>
                <w:rFonts w:ascii="Arial Narrow" w:hAnsi="Arial Narrow" w:cs="Courier"/>
                <w:lang w:val="pl-PL" w:eastAsia="en-US"/>
              </w:rPr>
              <w:t>396</w:t>
            </w:r>
          </w:p>
        </w:tc>
        <w:tc>
          <w:tcPr>
            <w:tcW w:w="1134" w:type="dxa"/>
          </w:tcPr>
          <w:p w:rsidR="001E1E6C" w:rsidRPr="007279EC" w:rsidRDefault="001E1E6C" w:rsidP="007E3A9F">
            <w:pPr>
              <w:tabs>
                <w:tab w:val="num" w:pos="2280"/>
              </w:tabs>
              <w:autoSpaceDE w:val="0"/>
              <w:autoSpaceDN w:val="0"/>
              <w:adjustRightInd w:val="0"/>
              <w:jc w:val="center"/>
              <w:rPr>
                <w:rFonts w:ascii="Arial Narrow" w:hAnsi="Arial Narrow" w:cs="Courier"/>
                <w:lang w:val="pl-PL" w:eastAsia="en-US"/>
              </w:rPr>
            </w:pPr>
          </w:p>
        </w:tc>
        <w:tc>
          <w:tcPr>
            <w:tcW w:w="1135" w:type="dxa"/>
          </w:tcPr>
          <w:p w:rsidR="001E1E6C" w:rsidRPr="007279EC" w:rsidRDefault="001E1E6C" w:rsidP="007E3A9F">
            <w:pPr>
              <w:tabs>
                <w:tab w:val="num" w:pos="2280"/>
              </w:tabs>
              <w:autoSpaceDE w:val="0"/>
              <w:autoSpaceDN w:val="0"/>
              <w:adjustRightInd w:val="0"/>
              <w:jc w:val="center"/>
              <w:rPr>
                <w:rFonts w:ascii="Arial Narrow" w:hAnsi="Arial Narrow" w:cs="Courier"/>
                <w:lang w:val="pl-PL" w:eastAsia="en-US"/>
              </w:rPr>
            </w:pPr>
          </w:p>
        </w:tc>
        <w:tc>
          <w:tcPr>
            <w:tcW w:w="1135" w:type="dxa"/>
            <w:vAlign w:val="center"/>
          </w:tcPr>
          <w:p w:rsidR="001E1E6C" w:rsidRPr="007279EC" w:rsidRDefault="001E1E6C" w:rsidP="007E3A9F">
            <w:pPr>
              <w:tabs>
                <w:tab w:val="num" w:pos="2280"/>
              </w:tabs>
              <w:autoSpaceDE w:val="0"/>
              <w:autoSpaceDN w:val="0"/>
              <w:adjustRightInd w:val="0"/>
              <w:jc w:val="center"/>
              <w:rPr>
                <w:rFonts w:ascii="Arial Narrow" w:hAnsi="Arial Narrow" w:cs="Courier"/>
                <w:lang w:val="pl-PL" w:eastAsia="en-US"/>
              </w:rPr>
            </w:pPr>
          </w:p>
        </w:tc>
        <w:tc>
          <w:tcPr>
            <w:tcW w:w="1274" w:type="dxa"/>
            <w:vAlign w:val="center"/>
          </w:tcPr>
          <w:p w:rsidR="001E1E6C" w:rsidRPr="007279EC" w:rsidRDefault="001E1E6C" w:rsidP="007E3A9F">
            <w:pPr>
              <w:tabs>
                <w:tab w:val="num" w:pos="2280"/>
              </w:tabs>
              <w:autoSpaceDE w:val="0"/>
              <w:autoSpaceDN w:val="0"/>
              <w:adjustRightInd w:val="0"/>
              <w:jc w:val="center"/>
              <w:rPr>
                <w:rFonts w:ascii="Arial Narrow" w:hAnsi="Arial Narrow" w:cs="Courier"/>
                <w:lang w:val="pl-PL" w:eastAsia="en-US"/>
              </w:rPr>
            </w:pPr>
          </w:p>
        </w:tc>
      </w:tr>
      <w:tr w:rsidR="001E1E6C" w:rsidRPr="00632D90" w:rsidTr="007E3A9F">
        <w:trPr>
          <w:trHeight w:val="374"/>
        </w:trPr>
        <w:tc>
          <w:tcPr>
            <w:tcW w:w="1276" w:type="dxa"/>
            <w:vMerge/>
          </w:tcPr>
          <w:p w:rsidR="001E1E6C" w:rsidRDefault="001E1E6C" w:rsidP="007E3A9F">
            <w:pPr>
              <w:tabs>
                <w:tab w:val="num" w:pos="2280"/>
              </w:tabs>
              <w:autoSpaceDE w:val="0"/>
              <w:autoSpaceDN w:val="0"/>
              <w:adjustRightInd w:val="0"/>
              <w:ind w:left="176" w:hanging="176"/>
              <w:rPr>
                <w:rFonts w:ascii="Arial Narrow" w:hAnsi="Arial Narrow"/>
                <w:color w:val="000000"/>
              </w:rPr>
            </w:pPr>
          </w:p>
        </w:tc>
        <w:tc>
          <w:tcPr>
            <w:tcW w:w="1984" w:type="dxa"/>
            <w:shd w:val="clear" w:color="auto" w:fill="auto"/>
            <w:vAlign w:val="center"/>
          </w:tcPr>
          <w:p w:rsidR="001E1E6C" w:rsidRPr="007279EC" w:rsidRDefault="001E1E6C" w:rsidP="007E3A9F">
            <w:pPr>
              <w:tabs>
                <w:tab w:val="num" w:pos="2280"/>
              </w:tabs>
              <w:autoSpaceDE w:val="0"/>
              <w:autoSpaceDN w:val="0"/>
              <w:adjustRightInd w:val="0"/>
              <w:ind w:left="176" w:hanging="176"/>
              <w:rPr>
                <w:rFonts w:ascii="Arial Narrow" w:hAnsi="Arial Narrow"/>
                <w:color w:val="000000"/>
              </w:rPr>
            </w:pPr>
            <w:r w:rsidRPr="007279EC">
              <w:rPr>
                <w:rFonts w:ascii="Arial Narrow" w:hAnsi="Arial Narrow"/>
                <w:color w:val="000000"/>
              </w:rPr>
              <w:t xml:space="preserve">3. </w:t>
            </w:r>
            <w:proofErr w:type="spellStart"/>
            <w:r w:rsidRPr="007279EC">
              <w:rPr>
                <w:rFonts w:ascii="Arial Narrow" w:hAnsi="Arial Narrow"/>
                <w:color w:val="000000"/>
              </w:rPr>
              <w:t>Fabasoft</w:t>
            </w:r>
            <w:proofErr w:type="spellEnd"/>
            <w:r w:rsidRPr="007279EC">
              <w:rPr>
                <w:rFonts w:ascii="Arial Narrow" w:hAnsi="Arial Narrow"/>
                <w:color w:val="000000"/>
              </w:rPr>
              <w:t xml:space="preserve"> </w:t>
            </w:r>
            <w:proofErr w:type="spellStart"/>
            <w:r w:rsidRPr="007279EC">
              <w:rPr>
                <w:rFonts w:ascii="Arial Narrow" w:hAnsi="Arial Narrow"/>
                <w:color w:val="000000"/>
              </w:rPr>
              <w:t>fultextové</w:t>
            </w:r>
            <w:proofErr w:type="spellEnd"/>
            <w:r w:rsidRPr="007279EC">
              <w:rPr>
                <w:rFonts w:ascii="Arial Narrow" w:hAnsi="Arial Narrow"/>
                <w:color w:val="000000"/>
              </w:rPr>
              <w:t xml:space="preserve"> vyhľadávanie</w:t>
            </w:r>
          </w:p>
        </w:tc>
        <w:tc>
          <w:tcPr>
            <w:tcW w:w="891" w:type="dxa"/>
            <w:vAlign w:val="center"/>
          </w:tcPr>
          <w:p w:rsidR="001E1E6C" w:rsidRPr="007279EC" w:rsidRDefault="001E1E6C" w:rsidP="007E3A9F">
            <w:pPr>
              <w:tabs>
                <w:tab w:val="num" w:pos="2280"/>
              </w:tabs>
              <w:autoSpaceDE w:val="0"/>
              <w:autoSpaceDN w:val="0"/>
              <w:adjustRightInd w:val="0"/>
              <w:jc w:val="center"/>
              <w:rPr>
                <w:rFonts w:ascii="Arial Narrow" w:hAnsi="Arial Narrow" w:cs="Courier"/>
                <w:lang w:val="pl-PL" w:eastAsia="en-US"/>
              </w:rPr>
            </w:pPr>
            <w:r>
              <w:rPr>
                <w:rFonts w:ascii="Arial Narrow" w:hAnsi="Arial Narrow" w:cs="Courier"/>
                <w:lang w:val="pl-PL" w:eastAsia="en-US"/>
              </w:rPr>
              <w:t>ks</w:t>
            </w:r>
          </w:p>
        </w:tc>
        <w:tc>
          <w:tcPr>
            <w:tcW w:w="810" w:type="dxa"/>
          </w:tcPr>
          <w:p w:rsidR="001E1E6C" w:rsidRDefault="001E1E6C" w:rsidP="007E3A9F">
            <w:pPr>
              <w:tabs>
                <w:tab w:val="num" w:pos="2280"/>
              </w:tabs>
              <w:autoSpaceDE w:val="0"/>
              <w:autoSpaceDN w:val="0"/>
              <w:adjustRightInd w:val="0"/>
              <w:jc w:val="center"/>
              <w:rPr>
                <w:rFonts w:ascii="Arial Narrow" w:hAnsi="Arial Narrow" w:cs="Courier"/>
                <w:lang w:val="pl-PL" w:eastAsia="en-US"/>
              </w:rPr>
            </w:pPr>
            <w:r>
              <w:rPr>
                <w:rFonts w:ascii="Arial Narrow" w:hAnsi="Arial Narrow" w:cs="Courier"/>
                <w:lang w:val="pl-PL" w:eastAsia="en-US"/>
              </w:rPr>
              <w:t>396</w:t>
            </w:r>
          </w:p>
        </w:tc>
        <w:tc>
          <w:tcPr>
            <w:tcW w:w="1134" w:type="dxa"/>
          </w:tcPr>
          <w:p w:rsidR="001E1E6C" w:rsidRPr="007279EC" w:rsidRDefault="001E1E6C" w:rsidP="007E3A9F">
            <w:pPr>
              <w:tabs>
                <w:tab w:val="num" w:pos="2280"/>
              </w:tabs>
              <w:autoSpaceDE w:val="0"/>
              <w:autoSpaceDN w:val="0"/>
              <w:adjustRightInd w:val="0"/>
              <w:jc w:val="center"/>
              <w:rPr>
                <w:rFonts w:ascii="Arial Narrow" w:hAnsi="Arial Narrow" w:cs="Courier"/>
                <w:lang w:val="pl-PL" w:eastAsia="en-US"/>
              </w:rPr>
            </w:pPr>
          </w:p>
        </w:tc>
        <w:tc>
          <w:tcPr>
            <w:tcW w:w="1135" w:type="dxa"/>
          </w:tcPr>
          <w:p w:rsidR="001E1E6C" w:rsidRPr="007279EC" w:rsidRDefault="001E1E6C" w:rsidP="007E3A9F">
            <w:pPr>
              <w:tabs>
                <w:tab w:val="num" w:pos="2280"/>
              </w:tabs>
              <w:autoSpaceDE w:val="0"/>
              <w:autoSpaceDN w:val="0"/>
              <w:adjustRightInd w:val="0"/>
              <w:jc w:val="center"/>
              <w:rPr>
                <w:rFonts w:ascii="Arial Narrow" w:hAnsi="Arial Narrow" w:cs="Courier"/>
                <w:lang w:val="pl-PL" w:eastAsia="en-US"/>
              </w:rPr>
            </w:pPr>
          </w:p>
        </w:tc>
        <w:tc>
          <w:tcPr>
            <w:tcW w:w="1135" w:type="dxa"/>
            <w:vAlign w:val="center"/>
          </w:tcPr>
          <w:p w:rsidR="001E1E6C" w:rsidRPr="007279EC" w:rsidRDefault="001E1E6C" w:rsidP="007E3A9F">
            <w:pPr>
              <w:tabs>
                <w:tab w:val="num" w:pos="2280"/>
              </w:tabs>
              <w:autoSpaceDE w:val="0"/>
              <w:autoSpaceDN w:val="0"/>
              <w:adjustRightInd w:val="0"/>
              <w:jc w:val="center"/>
              <w:rPr>
                <w:rFonts w:ascii="Arial Narrow" w:hAnsi="Arial Narrow" w:cs="Courier"/>
                <w:lang w:val="pl-PL" w:eastAsia="en-US"/>
              </w:rPr>
            </w:pPr>
          </w:p>
        </w:tc>
        <w:tc>
          <w:tcPr>
            <w:tcW w:w="1274" w:type="dxa"/>
            <w:vAlign w:val="center"/>
          </w:tcPr>
          <w:p w:rsidR="001E1E6C" w:rsidRPr="007279EC" w:rsidRDefault="001E1E6C" w:rsidP="007E3A9F">
            <w:pPr>
              <w:tabs>
                <w:tab w:val="num" w:pos="2280"/>
              </w:tabs>
              <w:autoSpaceDE w:val="0"/>
              <w:autoSpaceDN w:val="0"/>
              <w:adjustRightInd w:val="0"/>
              <w:jc w:val="center"/>
              <w:rPr>
                <w:rFonts w:ascii="Arial Narrow" w:hAnsi="Arial Narrow" w:cs="Courier"/>
                <w:lang w:val="pl-PL" w:eastAsia="en-US"/>
              </w:rPr>
            </w:pPr>
          </w:p>
        </w:tc>
      </w:tr>
      <w:tr w:rsidR="001E1E6C" w:rsidRPr="00632D90" w:rsidTr="007E3A9F">
        <w:trPr>
          <w:trHeight w:val="374"/>
        </w:trPr>
        <w:tc>
          <w:tcPr>
            <w:tcW w:w="1276" w:type="dxa"/>
            <w:vMerge w:val="restart"/>
          </w:tcPr>
          <w:p w:rsidR="001E1E6C" w:rsidRDefault="001E1E6C" w:rsidP="007E3A9F">
            <w:pPr>
              <w:tabs>
                <w:tab w:val="num" w:pos="2280"/>
              </w:tabs>
              <w:autoSpaceDE w:val="0"/>
              <w:autoSpaceDN w:val="0"/>
              <w:adjustRightInd w:val="0"/>
              <w:ind w:left="176" w:hanging="176"/>
              <w:rPr>
                <w:rFonts w:ascii="Arial Narrow" w:hAnsi="Arial Narrow"/>
                <w:color w:val="000000"/>
              </w:rPr>
            </w:pPr>
          </w:p>
          <w:p w:rsidR="001E1E6C" w:rsidRPr="007279EC" w:rsidRDefault="001E1E6C" w:rsidP="007E3A9F">
            <w:pPr>
              <w:tabs>
                <w:tab w:val="num" w:pos="2280"/>
              </w:tabs>
              <w:autoSpaceDE w:val="0"/>
              <w:autoSpaceDN w:val="0"/>
              <w:adjustRightInd w:val="0"/>
              <w:rPr>
                <w:rFonts w:ascii="Arial Narrow" w:hAnsi="Arial Narrow"/>
                <w:b/>
                <w:color w:val="000000"/>
              </w:rPr>
            </w:pPr>
            <w:r w:rsidRPr="007279EC">
              <w:rPr>
                <w:rFonts w:ascii="Arial Narrow" w:hAnsi="Arial Narrow"/>
                <w:b/>
                <w:color w:val="000000"/>
              </w:rPr>
              <w:t xml:space="preserve">Licenčný </w:t>
            </w:r>
            <w:proofErr w:type="spellStart"/>
            <w:r w:rsidRPr="007279EC">
              <w:rPr>
                <w:rFonts w:ascii="Arial Narrow" w:hAnsi="Arial Narrow"/>
                <w:b/>
                <w:color w:val="000000"/>
              </w:rPr>
              <w:t>maintenance</w:t>
            </w:r>
            <w:proofErr w:type="spellEnd"/>
            <w:r w:rsidRPr="007279EC">
              <w:rPr>
                <w:rFonts w:ascii="Arial Narrow" w:hAnsi="Arial Narrow"/>
                <w:b/>
                <w:color w:val="000000"/>
              </w:rPr>
              <w:t xml:space="preserve"> </w:t>
            </w:r>
            <w:proofErr w:type="spellStart"/>
            <w:r w:rsidRPr="007279EC">
              <w:rPr>
                <w:rFonts w:ascii="Arial Narrow" w:hAnsi="Arial Narrow"/>
                <w:b/>
                <w:color w:val="000000"/>
              </w:rPr>
              <w:t>Fabasoft</w:t>
            </w:r>
            <w:proofErr w:type="spellEnd"/>
            <w:r w:rsidRPr="007279EC">
              <w:rPr>
                <w:rFonts w:ascii="Arial Narrow" w:hAnsi="Arial Narrow"/>
                <w:b/>
                <w:color w:val="000000"/>
              </w:rPr>
              <w:t xml:space="preserve"> – služby údržby</w:t>
            </w:r>
          </w:p>
        </w:tc>
        <w:tc>
          <w:tcPr>
            <w:tcW w:w="1984" w:type="dxa"/>
            <w:shd w:val="clear" w:color="auto" w:fill="auto"/>
            <w:vAlign w:val="center"/>
          </w:tcPr>
          <w:p w:rsidR="001E1E6C" w:rsidRDefault="001E1E6C" w:rsidP="007E3A9F">
            <w:pPr>
              <w:tabs>
                <w:tab w:val="num" w:pos="2280"/>
              </w:tabs>
              <w:autoSpaceDE w:val="0"/>
              <w:autoSpaceDN w:val="0"/>
              <w:adjustRightInd w:val="0"/>
              <w:ind w:left="176" w:hanging="176"/>
              <w:rPr>
                <w:rFonts w:ascii="Arial Narrow" w:hAnsi="Arial Narrow" w:cs="Courier"/>
                <w:lang w:val="pl-PL" w:eastAsia="en-US"/>
              </w:rPr>
            </w:pPr>
            <w:r>
              <w:rPr>
                <w:rFonts w:ascii="Arial Narrow" w:hAnsi="Arial Narrow" w:cs="Courier"/>
                <w:lang w:val="pl-PL" w:eastAsia="en-US"/>
              </w:rPr>
              <w:t>4</w:t>
            </w:r>
            <w:r w:rsidRPr="007279EC">
              <w:rPr>
                <w:rFonts w:ascii="Arial Narrow" w:hAnsi="Arial Narrow" w:cs="Courier"/>
                <w:lang w:val="pl-PL" w:eastAsia="en-US"/>
              </w:rPr>
              <w:t>. Fabasoft eGov Suite</w:t>
            </w:r>
          </w:p>
          <w:p w:rsidR="001E1E6C" w:rsidRPr="007279EC" w:rsidRDefault="001E1E6C" w:rsidP="007E3A9F">
            <w:pPr>
              <w:tabs>
                <w:tab w:val="num" w:pos="2280"/>
              </w:tabs>
              <w:autoSpaceDE w:val="0"/>
              <w:autoSpaceDN w:val="0"/>
              <w:adjustRightInd w:val="0"/>
              <w:ind w:left="176" w:hanging="176"/>
              <w:rPr>
                <w:rFonts w:ascii="Arial Narrow" w:hAnsi="Arial Narrow"/>
                <w:color w:val="000000"/>
              </w:rPr>
            </w:pPr>
          </w:p>
        </w:tc>
        <w:tc>
          <w:tcPr>
            <w:tcW w:w="891" w:type="dxa"/>
            <w:vAlign w:val="center"/>
          </w:tcPr>
          <w:p w:rsidR="001E1E6C" w:rsidRPr="007279EC" w:rsidRDefault="001E1E6C" w:rsidP="007E3A9F">
            <w:pPr>
              <w:tabs>
                <w:tab w:val="num" w:pos="2280"/>
              </w:tabs>
              <w:autoSpaceDE w:val="0"/>
              <w:autoSpaceDN w:val="0"/>
              <w:adjustRightInd w:val="0"/>
              <w:jc w:val="center"/>
              <w:rPr>
                <w:rFonts w:ascii="Arial Narrow" w:hAnsi="Arial Narrow" w:cs="Courier"/>
                <w:lang w:val="pl-PL" w:eastAsia="en-US"/>
              </w:rPr>
            </w:pPr>
            <w:r>
              <w:rPr>
                <w:rFonts w:ascii="Arial Narrow" w:hAnsi="Arial Narrow" w:cs="Courier"/>
                <w:lang w:val="pl-PL" w:eastAsia="en-US"/>
              </w:rPr>
              <w:t>ks</w:t>
            </w:r>
          </w:p>
        </w:tc>
        <w:tc>
          <w:tcPr>
            <w:tcW w:w="810" w:type="dxa"/>
          </w:tcPr>
          <w:p w:rsidR="001E1E6C" w:rsidRDefault="001E1E6C" w:rsidP="007E3A9F">
            <w:pPr>
              <w:tabs>
                <w:tab w:val="num" w:pos="2280"/>
              </w:tabs>
              <w:autoSpaceDE w:val="0"/>
              <w:autoSpaceDN w:val="0"/>
              <w:adjustRightInd w:val="0"/>
              <w:jc w:val="center"/>
              <w:rPr>
                <w:rFonts w:ascii="Arial Narrow" w:hAnsi="Arial Narrow" w:cs="Courier"/>
                <w:lang w:val="pl-PL" w:eastAsia="en-US"/>
              </w:rPr>
            </w:pPr>
            <w:r>
              <w:rPr>
                <w:rFonts w:ascii="Arial Narrow" w:hAnsi="Arial Narrow" w:cs="Courier"/>
                <w:lang w:val="pl-PL" w:eastAsia="en-US"/>
              </w:rPr>
              <w:t>10 550</w:t>
            </w:r>
          </w:p>
        </w:tc>
        <w:tc>
          <w:tcPr>
            <w:tcW w:w="1134" w:type="dxa"/>
          </w:tcPr>
          <w:p w:rsidR="001E1E6C" w:rsidRPr="007279EC" w:rsidRDefault="001E1E6C" w:rsidP="007E3A9F">
            <w:pPr>
              <w:tabs>
                <w:tab w:val="num" w:pos="2280"/>
              </w:tabs>
              <w:autoSpaceDE w:val="0"/>
              <w:autoSpaceDN w:val="0"/>
              <w:adjustRightInd w:val="0"/>
              <w:jc w:val="center"/>
              <w:rPr>
                <w:rFonts w:ascii="Arial Narrow" w:hAnsi="Arial Narrow" w:cs="Courier"/>
                <w:lang w:val="pl-PL" w:eastAsia="en-US"/>
              </w:rPr>
            </w:pPr>
          </w:p>
        </w:tc>
        <w:tc>
          <w:tcPr>
            <w:tcW w:w="1135" w:type="dxa"/>
          </w:tcPr>
          <w:p w:rsidR="001E1E6C" w:rsidRPr="007279EC" w:rsidRDefault="001E1E6C" w:rsidP="007E3A9F">
            <w:pPr>
              <w:tabs>
                <w:tab w:val="num" w:pos="2280"/>
              </w:tabs>
              <w:autoSpaceDE w:val="0"/>
              <w:autoSpaceDN w:val="0"/>
              <w:adjustRightInd w:val="0"/>
              <w:jc w:val="center"/>
              <w:rPr>
                <w:rFonts w:ascii="Arial Narrow" w:hAnsi="Arial Narrow" w:cs="Courier"/>
                <w:lang w:val="pl-PL" w:eastAsia="en-US"/>
              </w:rPr>
            </w:pPr>
          </w:p>
        </w:tc>
        <w:tc>
          <w:tcPr>
            <w:tcW w:w="1135" w:type="dxa"/>
            <w:vAlign w:val="center"/>
          </w:tcPr>
          <w:p w:rsidR="001E1E6C" w:rsidRPr="007279EC" w:rsidRDefault="001E1E6C" w:rsidP="007E3A9F">
            <w:pPr>
              <w:tabs>
                <w:tab w:val="num" w:pos="2280"/>
              </w:tabs>
              <w:autoSpaceDE w:val="0"/>
              <w:autoSpaceDN w:val="0"/>
              <w:adjustRightInd w:val="0"/>
              <w:jc w:val="center"/>
              <w:rPr>
                <w:rFonts w:ascii="Arial Narrow" w:hAnsi="Arial Narrow" w:cs="Courier"/>
                <w:lang w:val="pl-PL" w:eastAsia="en-US"/>
              </w:rPr>
            </w:pPr>
          </w:p>
        </w:tc>
        <w:tc>
          <w:tcPr>
            <w:tcW w:w="1274" w:type="dxa"/>
            <w:vAlign w:val="center"/>
          </w:tcPr>
          <w:p w:rsidR="001E1E6C" w:rsidRPr="007279EC" w:rsidRDefault="001E1E6C" w:rsidP="007E3A9F">
            <w:pPr>
              <w:tabs>
                <w:tab w:val="num" w:pos="2280"/>
              </w:tabs>
              <w:autoSpaceDE w:val="0"/>
              <w:autoSpaceDN w:val="0"/>
              <w:adjustRightInd w:val="0"/>
              <w:jc w:val="center"/>
              <w:rPr>
                <w:rFonts w:ascii="Arial Narrow" w:hAnsi="Arial Narrow" w:cs="Courier"/>
                <w:lang w:val="pl-PL" w:eastAsia="en-US"/>
              </w:rPr>
            </w:pPr>
          </w:p>
        </w:tc>
      </w:tr>
      <w:tr w:rsidR="001E1E6C" w:rsidRPr="00632D90" w:rsidTr="007E3A9F">
        <w:trPr>
          <w:trHeight w:val="374"/>
        </w:trPr>
        <w:tc>
          <w:tcPr>
            <w:tcW w:w="1276" w:type="dxa"/>
            <w:vMerge/>
          </w:tcPr>
          <w:p w:rsidR="001E1E6C" w:rsidRDefault="001E1E6C" w:rsidP="007E3A9F">
            <w:pPr>
              <w:tabs>
                <w:tab w:val="num" w:pos="2280"/>
              </w:tabs>
              <w:autoSpaceDE w:val="0"/>
              <w:autoSpaceDN w:val="0"/>
              <w:adjustRightInd w:val="0"/>
              <w:ind w:left="176" w:hanging="176"/>
              <w:rPr>
                <w:rFonts w:ascii="Arial Narrow" w:hAnsi="Arial Narrow"/>
                <w:color w:val="000000"/>
              </w:rPr>
            </w:pPr>
          </w:p>
        </w:tc>
        <w:tc>
          <w:tcPr>
            <w:tcW w:w="1984" w:type="dxa"/>
            <w:shd w:val="clear" w:color="auto" w:fill="auto"/>
            <w:vAlign w:val="center"/>
          </w:tcPr>
          <w:p w:rsidR="001E1E6C" w:rsidRDefault="001E1E6C" w:rsidP="007E3A9F">
            <w:pPr>
              <w:tabs>
                <w:tab w:val="num" w:pos="2280"/>
              </w:tabs>
              <w:autoSpaceDE w:val="0"/>
              <w:autoSpaceDN w:val="0"/>
              <w:adjustRightInd w:val="0"/>
              <w:ind w:left="176" w:hanging="176"/>
              <w:rPr>
                <w:rFonts w:ascii="Arial Narrow" w:hAnsi="Arial Narrow" w:cs="Courier"/>
                <w:lang w:val="pl-PL" w:eastAsia="en-US"/>
              </w:rPr>
            </w:pPr>
            <w:r>
              <w:rPr>
                <w:rFonts w:ascii="Arial Narrow" w:hAnsi="Arial Narrow" w:cs="Courier"/>
                <w:lang w:val="pl-PL" w:eastAsia="en-US"/>
              </w:rPr>
              <w:t>5</w:t>
            </w:r>
            <w:r w:rsidRPr="007279EC">
              <w:rPr>
                <w:rFonts w:ascii="Arial Narrow" w:hAnsi="Arial Narrow" w:cs="Courier"/>
                <w:lang w:val="pl-PL" w:eastAsia="en-US"/>
              </w:rPr>
              <w:t>. Fabasoft app. Telemetry</w:t>
            </w:r>
          </w:p>
          <w:p w:rsidR="001E1E6C" w:rsidRPr="007279EC" w:rsidRDefault="001E1E6C" w:rsidP="007E3A9F">
            <w:pPr>
              <w:tabs>
                <w:tab w:val="num" w:pos="2280"/>
              </w:tabs>
              <w:autoSpaceDE w:val="0"/>
              <w:autoSpaceDN w:val="0"/>
              <w:adjustRightInd w:val="0"/>
              <w:ind w:left="176" w:hanging="176"/>
              <w:rPr>
                <w:rFonts w:ascii="Arial Narrow" w:hAnsi="Arial Narrow"/>
                <w:color w:val="000000"/>
              </w:rPr>
            </w:pPr>
          </w:p>
        </w:tc>
        <w:tc>
          <w:tcPr>
            <w:tcW w:w="891" w:type="dxa"/>
            <w:vAlign w:val="center"/>
          </w:tcPr>
          <w:p w:rsidR="001E1E6C" w:rsidRPr="007279EC" w:rsidRDefault="001E1E6C" w:rsidP="007E3A9F">
            <w:pPr>
              <w:tabs>
                <w:tab w:val="num" w:pos="2280"/>
              </w:tabs>
              <w:autoSpaceDE w:val="0"/>
              <w:autoSpaceDN w:val="0"/>
              <w:adjustRightInd w:val="0"/>
              <w:jc w:val="center"/>
              <w:rPr>
                <w:rFonts w:ascii="Arial Narrow" w:hAnsi="Arial Narrow" w:cs="Courier"/>
                <w:lang w:val="pl-PL" w:eastAsia="en-US"/>
              </w:rPr>
            </w:pPr>
            <w:r>
              <w:rPr>
                <w:rFonts w:ascii="Arial Narrow" w:hAnsi="Arial Narrow" w:cs="Courier"/>
                <w:lang w:val="pl-PL" w:eastAsia="en-US"/>
              </w:rPr>
              <w:t xml:space="preserve">ks </w:t>
            </w:r>
          </w:p>
        </w:tc>
        <w:tc>
          <w:tcPr>
            <w:tcW w:w="810" w:type="dxa"/>
          </w:tcPr>
          <w:p w:rsidR="001E1E6C" w:rsidRDefault="001E1E6C" w:rsidP="007E3A9F">
            <w:pPr>
              <w:tabs>
                <w:tab w:val="num" w:pos="2280"/>
              </w:tabs>
              <w:autoSpaceDE w:val="0"/>
              <w:autoSpaceDN w:val="0"/>
              <w:adjustRightInd w:val="0"/>
              <w:jc w:val="center"/>
              <w:rPr>
                <w:rFonts w:ascii="Arial Narrow" w:hAnsi="Arial Narrow" w:cs="Courier"/>
                <w:lang w:val="pl-PL" w:eastAsia="en-US"/>
              </w:rPr>
            </w:pPr>
            <w:r>
              <w:rPr>
                <w:rFonts w:ascii="Arial Narrow" w:hAnsi="Arial Narrow" w:cs="Courier"/>
                <w:lang w:val="pl-PL" w:eastAsia="en-US"/>
              </w:rPr>
              <w:t>10 350</w:t>
            </w:r>
          </w:p>
        </w:tc>
        <w:tc>
          <w:tcPr>
            <w:tcW w:w="1134" w:type="dxa"/>
          </w:tcPr>
          <w:p w:rsidR="001E1E6C" w:rsidRPr="007279EC" w:rsidRDefault="001E1E6C" w:rsidP="007E3A9F">
            <w:pPr>
              <w:tabs>
                <w:tab w:val="num" w:pos="2280"/>
              </w:tabs>
              <w:autoSpaceDE w:val="0"/>
              <w:autoSpaceDN w:val="0"/>
              <w:adjustRightInd w:val="0"/>
              <w:jc w:val="center"/>
              <w:rPr>
                <w:rFonts w:ascii="Arial Narrow" w:hAnsi="Arial Narrow" w:cs="Courier"/>
                <w:lang w:val="pl-PL" w:eastAsia="en-US"/>
              </w:rPr>
            </w:pPr>
          </w:p>
        </w:tc>
        <w:tc>
          <w:tcPr>
            <w:tcW w:w="1135" w:type="dxa"/>
          </w:tcPr>
          <w:p w:rsidR="001E1E6C" w:rsidRPr="007279EC" w:rsidRDefault="001E1E6C" w:rsidP="007E3A9F">
            <w:pPr>
              <w:tabs>
                <w:tab w:val="num" w:pos="2280"/>
              </w:tabs>
              <w:autoSpaceDE w:val="0"/>
              <w:autoSpaceDN w:val="0"/>
              <w:adjustRightInd w:val="0"/>
              <w:jc w:val="center"/>
              <w:rPr>
                <w:rFonts w:ascii="Arial Narrow" w:hAnsi="Arial Narrow" w:cs="Courier"/>
                <w:lang w:val="pl-PL" w:eastAsia="en-US"/>
              </w:rPr>
            </w:pPr>
          </w:p>
        </w:tc>
        <w:tc>
          <w:tcPr>
            <w:tcW w:w="1135" w:type="dxa"/>
            <w:vAlign w:val="center"/>
          </w:tcPr>
          <w:p w:rsidR="001E1E6C" w:rsidRPr="007279EC" w:rsidRDefault="001E1E6C" w:rsidP="007E3A9F">
            <w:pPr>
              <w:tabs>
                <w:tab w:val="num" w:pos="2280"/>
              </w:tabs>
              <w:autoSpaceDE w:val="0"/>
              <w:autoSpaceDN w:val="0"/>
              <w:adjustRightInd w:val="0"/>
              <w:jc w:val="center"/>
              <w:rPr>
                <w:rFonts w:ascii="Arial Narrow" w:hAnsi="Arial Narrow" w:cs="Courier"/>
                <w:lang w:val="pl-PL" w:eastAsia="en-US"/>
              </w:rPr>
            </w:pPr>
          </w:p>
        </w:tc>
        <w:tc>
          <w:tcPr>
            <w:tcW w:w="1274" w:type="dxa"/>
            <w:vAlign w:val="center"/>
          </w:tcPr>
          <w:p w:rsidR="001E1E6C" w:rsidRPr="007279EC" w:rsidRDefault="001E1E6C" w:rsidP="007E3A9F">
            <w:pPr>
              <w:tabs>
                <w:tab w:val="num" w:pos="2280"/>
              </w:tabs>
              <w:autoSpaceDE w:val="0"/>
              <w:autoSpaceDN w:val="0"/>
              <w:adjustRightInd w:val="0"/>
              <w:jc w:val="center"/>
              <w:rPr>
                <w:rFonts w:ascii="Arial Narrow" w:hAnsi="Arial Narrow" w:cs="Courier"/>
                <w:lang w:val="pl-PL" w:eastAsia="en-US"/>
              </w:rPr>
            </w:pPr>
          </w:p>
        </w:tc>
      </w:tr>
      <w:tr w:rsidR="001E1E6C" w:rsidRPr="00632D90" w:rsidTr="007E3A9F">
        <w:trPr>
          <w:trHeight w:val="374"/>
        </w:trPr>
        <w:tc>
          <w:tcPr>
            <w:tcW w:w="1276" w:type="dxa"/>
            <w:vMerge/>
          </w:tcPr>
          <w:p w:rsidR="001E1E6C" w:rsidRDefault="001E1E6C" w:rsidP="007E3A9F">
            <w:pPr>
              <w:tabs>
                <w:tab w:val="num" w:pos="2280"/>
              </w:tabs>
              <w:autoSpaceDE w:val="0"/>
              <w:autoSpaceDN w:val="0"/>
              <w:adjustRightInd w:val="0"/>
              <w:ind w:left="176" w:hanging="176"/>
              <w:rPr>
                <w:rFonts w:ascii="Arial Narrow" w:hAnsi="Arial Narrow"/>
                <w:color w:val="000000"/>
              </w:rPr>
            </w:pPr>
          </w:p>
        </w:tc>
        <w:tc>
          <w:tcPr>
            <w:tcW w:w="1984" w:type="dxa"/>
            <w:shd w:val="clear" w:color="auto" w:fill="auto"/>
            <w:vAlign w:val="center"/>
          </w:tcPr>
          <w:p w:rsidR="001E1E6C" w:rsidRPr="007279EC" w:rsidRDefault="001E1E6C" w:rsidP="007E3A9F">
            <w:pPr>
              <w:tabs>
                <w:tab w:val="num" w:pos="2280"/>
              </w:tabs>
              <w:autoSpaceDE w:val="0"/>
              <w:autoSpaceDN w:val="0"/>
              <w:adjustRightInd w:val="0"/>
              <w:ind w:left="176" w:hanging="176"/>
              <w:rPr>
                <w:rFonts w:ascii="Arial Narrow" w:hAnsi="Arial Narrow"/>
                <w:color w:val="000000"/>
              </w:rPr>
            </w:pPr>
            <w:r>
              <w:rPr>
                <w:rFonts w:ascii="Arial Narrow" w:hAnsi="Arial Narrow"/>
                <w:color w:val="000000"/>
              </w:rPr>
              <w:t>6</w:t>
            </w:r>
            <w:r w:rsidRPr="007279EC">
              <w:rPr>
                <w:rFonts w:ascii="Arial Narrow" w:hAnsi="Arial Narrow"/>
                <w:color w:val="000000"/>
              </w:rPr>
              <w:t xml:space="preserve">. </w:t>
            </w:r>
            <w:proofErr w:type="spellStart"/>
            <w:r w:rsidRPr="007279EC">
              <w:rPr>
                <w:rFonts w:ascii="Arial Narrow" w:hAnsi="Arial Narrow"/>
                <w:color w:val="000000"/>
              </w:rPr>
              <w:t>Fabasoft</w:t>
            </w:r>
            <w:proofErr w:type="spellEnd"/>
            <w:r w:rsidRPr="007279EC">
              <w:rPr>
                <w:rFonts w:ascii="Arial Narrow" w:hAnsi="Arial Narrow"/>
                <w:color w:val="000000"/>
              </w:rPr>
              <w:t xml:space="preserve"> </w:t>
            </w:r>
            <w:proofErr w:type="spellStart"/>
            <w:r w:rsidRPr="007279EC">
              <w:rPr>
                <w:rFonts w:ascii="Arial Narrow" w:hAnsi="Arial Narrow"/>
                <w:color w:val="000000"/>
              </w:rPr>
              <w:t>fultextové</w:t>
            </w:r>
            <w:proofErr w:type="spellEnd"/>
            <w:r w:rsidRPr="007279EC">
              <w:rPr>
                <w:rFonts w:ascii="Arial Narrow" w:hAnsi="Arial Narrow"/>
                <w:color w:val="000000"/>
              </w:rPr>
              <w:t xml:space="preserve"> vyhľadávanie</w:t>
            </w:r>
          </w:p>
        </w:tc>
        <w:tc>
          <w:tcPr>
            <w:tcW w:w="891" w:type="dxa"/>
            <w:vAlign w:val="center"/>
          </w:tcPr>
          <w:p w:rsidR="001E1E6C" w:rsidRPr="007279EC" w:rsidRDefault="001E1E6C" w:rsidP="007E3A9F">
            <w:pPr>
              <w:tabs>
                <w:tab w:val="num" w:pos="2280"/>
              </w:tabs>
              <w:autoSpaceDE w:val="0"/>
              <w:autoSpaceDN w:val="0"/>
              <w:adjustRightInd w:val="0"/>
              <w:jc w:val="center"/>
              <w:rPr>
                <w:rFonts w:ascii="Arial Narrow" w:hAnsi="Arial Narrow" w:cs="Courier"/>
                <w:lang w:val="pl-PL" w:eastAsia="en-US"/>
              </w:rPr>
            </w:pPr>
            <w:r>
              <w:rPr>
                <w:rFonts w:ascii="Arial Narrow" w:hAnsi="Arial Narrow" w:cs="Courier"/>
                <w:lang w:val="pl-PL" w:eastAsia="en-US"/>
              </w:rPr>
              <w:t>ks</w:t>
            </w:r>
          </w:p>
        </w:tc>
        <w:tc>
          <w:tcPr>
            <w:tcW w:w="810" w:type="dxa"/>
          </w:tcPr>
          <w:p w:rsidR="001E1E6C" w:rsidRDefault="001E1E6C" w:rsidP="007E3A9F">
            <w:pPr>
              <w:tabs>
                <w:tab w:val="num" w:pos="2280"/>
              </w:tabs>
              <w:autoSpaceDE w:val="0"/>
              <w:autoSpaceDN w:val="0"/>
              <w:adjustRightInd w:val="0"/>
              <w:jc w:val="center"/>
              <w:rPr>
                <w:rFonts w:ascii="Arial Narrow" w:hAnsi="Arial Narrow" w:cs="Courier"/>
                <w:lang w:val="pl-PL" w:eastAsia="en-US"/>
              </w:rPr>
            </w:pPr>
            <w:r>
              <w:rPr>
                <w:rFonts w:ascii="Arial Narrow" w:hAnsi="Arial Narrow" w:cs="Courier"/>
                <w:lang w:val="pl-PL" w:eastAsia="en-US"/>
              </w:rPr>
              <w:t>10 350</w:t>
            </w:r>
          </w:p>
        </w:tc>
        <w:tc>
          <w:tcPr>
            <w:tcW w:w="1134" w:type="dxa"/>
          </w:tcPr>
          <w:p w:rsidR="001E1E6C" w:rsidRPr="007279EC" w:rsidRDefault="001E1E6C" w:rsidP="007E3A9F">
            <w:pPr>
              <w:tabs>
                <w:tab w:val="num" w:pos="2280"/>
              </w:tabs>
              <w:autoSpaceDE w:val="0"/>
              <w:autoSpaceDN w:val="0"/>
              <w:adjustRightInd w:val="0"/>
              <w:jc w:val="center"/>
              <w:rPr>
                <w:rFonts w:ascii="Arial Narrow" w:hAnsi="Arial Narrow" w:cs="Courier"/>
                <w:lang w:val="pl-PL" w:eastAsia="en-US"/>
              </w:rPr>
            </w:pPr>
          </w:p>
        </w:tc>
        <w:tc>
          <w:tcPr>
            <w:tcW w:w="1135" w:type="dxa"/>
          </w:tcPr>
          <w:p w:rsidR="001E1E6C" w:rsidRPr="007279EC" w:rsidRDefault="001E1E6C" w:rsidP="007E3A9F">
            <w:pPr>
              <w:tabs>
                <w:tab w:val="num" w:pos="2280"/>
              </w:tabs>
              <w:autoSpaceDE w:val="0"/>
              <w:autoSpaceDN w:val="0"/>
              <w:adjustRightInd w:val="0"/>
              <w:jc w:val="center"/>
              <w:rPr>
                <w:rFonts w:ascii="Arial Narrow" w:hAnsi="Arial Narrow" w:cs="Courier"/>
                <w:lang w:val="pl-PL" w:eastAsia="en-US"/>
              </w:rPr>
            </w:pPr>
          </w:p>
        </w:tc>
        <w:tc>
          <w:tcPr>
            <w:tcW w:w="1135" w:type="dxa"/>
            <w:vAlign w:val="center"/>
          </w:tcPr>
          <w:p w:rsidR="001E1E6C" w:rsidRPr="007279EC" w:rsidRDefault="001E1E6C" w:rsidP="007E3A9F">
            <w:pPr>
              <w:tabs>
                <w:tab w:val="num" w:pos="2280"/>
              </w:tabs>
              <w:autoSpaceDE w:val="0"/>
              <w:autoSpaceDN w:val="0"/>
              <w:adjustRightInd w:val="0"/>
              <w:jc w:val="center"/>
              <w:rPr>
                <w:rFonts w:ascii="Arial Narrow" w:hAnsi="Arial Narrow" w:cs="Courier"/>
                <w:lang w:val="pl-PL" w:eastAsia="en-US"/>
              </w:rPr>
            </w:pPr>
          </w:p>
        </w:tc>
        <w:tc>
          <w:tcPr>
            <w:tcW w:w="1274" w:type="dxa"/>
            <w:vAlign w:val="center"/>
          </w:tcPr>
          <w:p w:rsidR="001E1E6C" w:rsidRPr="007279EC" w:rsidRDefault="001E1E6C" w:rsidP="007E3A9F">
            <w:pPr>
              <w:tabs>
                <w:tab w:val="num" w:pos="2280"/>
              </w:tabs>
              <w:autoSpaceDE w:val="0"/>
              <w:autoSpaceDN w:val="0"/>
              <w:adjustRightInd w:val="0"/>
              <w:jc w:val="center"/>
              <w:rPr>
                <w:rFonts w:ascii="Arial Narrow" w:hAnsi="Arial Narrow" w:cs="Courier"/>
                <w:lang w:val="pl-PL" w:eastAsia="en-US"/>
              </w:rPr>
            </w:pPr>
          </w:p>
        </w:tc>
      </w:tr>
      <w:tr w:rsidR="001E1E6C" w:rsidRPr="00632D90" w:rsidTr="007E3A9F">
        <w:trPr>
          <w:trHeight w:val="374"/>
        </w:trPr>
        <w:tc>
          <w:tcPr>
            <w:tcW w:w="1276" w:type="dxa"/>
          </w:tcPr>
          <w:p w:rsidR="001E1E6C" w:rsidRDefault="001E1E6C" w:rsidP="007E3A9F">
            <w:pPr>
              <w:tabs>
                <w:tab w:val="num" w:pos="2280"/>
              </w:tabs>
              <w:autoSpaceDE w:val="0"/>
              <w:autoSpaceDN w:val="0"/>
              <w:adjustRightInd w:val="0"/>
              <w:ind w:left="176" w:hanging="176"/>
              <w:rPr>
                <w:rFonts w:ascii="Arial Narrow" w:hAnsi="Arial Narrow"/>
                <w:color w:val="000000"/>
              </w:rPr>
            </w:pPr>
          </w:p>
        </w:tc>
        <w:tc>
          <w:tcPr>
            <w:tcW w:w="4819" w:type="dxa"/>
            <w:gridSpan w:val="4"/>
            <w:shd w:val="clear" w:color="auto" w:fill="auto"/>
            <w:vAlign w:val="center"/>
          </w:tcPr>
          <w:p w:rsidR="001E1E6C" w:rsidRDefault="001E1E6C" w:rsidP="007E3A9F">
            <w:pPr>
              <w:tabs>
                <w:tab w:val="clear" w:pos="2160"/>
                <w:tab w:val="clear" w:pos="2880"/>
                <w:tab w:val="clear" w:pos="4500"/>
              </w:tabs>
              <w:jc w:val="both"/>
              <w:rPr>
                <w:rFonts w:ascii="Arial Narrow" w:hAnsi="Arial Narrow" w:cs="Arial"/>
                <w:b/>
                <w:sz w:val="22"/>
                <w:szCs w:val="22"/>
              </w:rPr>
            </w:pPr>
          </w:p>
          <w:p w:rsidR="001E1E6C" w:rsidRDefault="001E1E6C" w:rsidP="007E3A9F">
            <w:pPr>
              <w:tabs>
                <w:tab w:val="clear" w:pos="2160"/>
                <w:tab w:val="clear" w:pos="2880"/>
                <w:tab w:val="clear" w:pos="4500"/>
              </w:tabs>
              <w:jc w:val="both"/>
              <w:rPr>
                <w:rFonts w:ascii="Arial Narrow" w:hAnsi="Arial Narrow" w:cs="Arial"/>
                <w:b/>
                <w:sz w:val="22"/>
                <w:szCs w:val="22"/>
              </w:rPr>
            </w:pPr>
            <w:r w:rsidRPr="00834331">
              <w:rPr>
                <w:rFonts w:ascii="Arial Narrow" w:hAnsi="Arial Narrow" w:cs="Arial"/>
                <w:b/>
                <w:sz w:val="22"/>
                <w:szCs w:val="22"/>
              </w:rPr>
              <w:t xml:space="preserve">Celková cena </w:t>
            </w:r>
            <w:r>
              <w:rPr>
                <w:rFonts w:ascii="Arial Narrow" w:hAnsi="Arial Narrow" w:cs="Arial"/>
                <w:b/>
                <w:sz w:val="22"/>
                <w:szCs w:val="22"/>
              </w:rPr>
              <w:t xml:space="preserve">za </w:t>
            </w:r>
            <w:r w:rsidRPr="00834331">
              <w:rPr>
                <w:rFonts w:ascii="Arial Narrow" w:hAnsi="Arial Narrow" w:cs="Arial"/>
                <w:b/>
                <w:sz w:val="22"/>
                <w:szCs w:val="22"/>
              </w:rPr>
              <w:t>predmet zákazky</w:t>
            </w:r>
            <w:r>
              <w:rPr>
                <w:rFonts w:ascii="Arial Narrow" w:hAnsi="Arial Narrow" w:cs="Arial"/>
                <w:sz w:val="22"/>
                <w:szCs w:val="22"/>
              </w:rPr>
              <w:t xml:space="preserve"> </w:t>
            </w:r>
            <w:r w:rsidRPr="00834331">
              <w:rPr>
                <w:rFonts w:ascii="Arial Narrow" w:hAnsi="Arial Narrow" w:cs="Arial"/>
                <w:b/>
                <w:sz w:val="22"/>
                <w:szCs w:val="22"/>
              </w:rPr>
              <w:t xml:space="preserve">v EUR bez DPH </w:t>
            </w:r>
          </w:p>
          <w:p w:rsidR="001E1E6C" w:rsidRPr="007242A1" w:rsidRDefault="001E1E6C" w:rsidP="007E3A9F">
            <w:pPr>
              <w:tabs>
                <w:tab w:val="clear" w:pos="2160"/>
                <w:tab w:val="clear" w:pos="2880"/>
                <w:tab w:val="clear" w:pos="4500"/>
              </w:tabs>
              <w:jc w:val="both"/>
              <w:rPr>
                <w:rFonts w:ascii="Arial Narrow" w:hAnsi="Arial Narrow" w:cs="Arial"/>
                <w:sz w:val="22"/>
                <w:szCs w:val="22"/>
              </w:rPr>
            </w:pPr>
            <w:r>
              <w:rPr>
                <w:rFonts w:ascii="Arial Narrow" w:hAnsi="Arial Narrow" w:cs="Arial"/>
                <w:sz w:val="22"/>
                <w:szCs w:val="22"/>
              </w:rPr>
              <w:t xml:space="preserve">(nákup nových licencií a služby údržby) </w:t>
            </w:r>
          </w:p>
          <w:p w:rsidR="001E1E6C" w:rsidRDefault="001E1E6C" w:rsidP="007E3A9F">
            <w:pPr>
              <w:tabs>
                <w:tab w:val="num" w:pos="2280"/>
              </w:tabs>
              <w:autoSpaceDE w:val="0"/>
              <w:autoSpaceDN w:val="0"/>
              <w:adjustRightInd w:val="0"/>
              <w:jc w:val="center"/>
              <w:rPr>
                <w:rFonts w:ascii="Arial Narrow" w:hAnsi="Arial Narrow" w:cs="Courier"/>
                <w:lang w:val="pl-PL" w:eastAsia="en-US"/>
              </w:rPr>
            </w:pPr>
          </w:p>
        </w:tc>
        <w:tc>
          <w:tcPr>
            <w:tcW w:w="1135" w:type="dxa"/>
            <w:shd w:val="clear" w:color="auto" w:fill="D9D9D9" w:themeFill="background1" w:themeFillShade="D9"/>
          </w:tcPr>
          <w:p w:rsidR="001E1E6C" w:rsidRPr="007279EC" w:rsidRDefault="001E1E6C" w:rsidP="007E3A9F">
            <w:pPr>
              <w:tabs>
                <w:tab w:val="num" w:pos="2280"/>
              </w:tabs>
              <w:autoSpaceDE w:val="0"/>
              <w:autoSpaceDN w:val="0"/>
              <w:adjustRightInd w:val="0"/>
              <w:jc w:val="center"/>
              <w:rPr>
                <w:rFonts w:ascii="Arial Narrow" w:hAnsi="Arial Narrow" w:cs="Courier"/>
                <w:lang w:val="pl-PL" w:eastAsia="en-US"/>
              </w:rPr>
            </w:pPr>
          </w:p>
        </w:tc>
        <w:tc>
          <w:tcPr>
            <w:tcW w:w="1135" w:type="dxa"/>
            <w:vAlign w:val="center"/>
          </w:tcPr>
          <w:p w:rsidR="001E1E6C" w:rsidRPr="007279EC" w:rsidRDefault="001E1E6C" w:rsidP="007E3A9F">
            <w:pPr>
              <w:tabs>
                <w:tab w:val="num" w:pos="2280"/>
              </w:tabs>
              <w:autoSpaceDE w:val="0"/>
              <w:autoSpaceDN w:val="0"/>
              <w:adjustRightInd w:val="0"/>
              <w:jc w:val="center"/>
              <w:rPr>
                <w:rFonts w:ascii="Arial Narrow" w:hAnsi="Arial Narrow" w:cs="Courier"/>
                <w:lang w:val="pl-PL" w:eastAsia="en-US"/>
              </w:rPr>
            </w:pPr>
            <w:r>
              <w:rPr>
                <w:rFonts w:ascii="Arial Narrow" w:hAnsi="Arial Narrow" w:cs="Courier"/>
                <w:lang w:val="pl-PL" w:eastAsia="en-US"/>
              </w:rPr>
              <w:t>xxx</w:t>
            </w:r>
          </w:p>
        </w:tc>
        <w:tc>
          <w:tcPr>
            <w:tcW w:w="1274" w:type="dxa"/>
            <w:vAlign w:val="center"/>
          </w:tcPr>
          <w:p w:rsidR="001E1E6C" w:rsidRPr="007279EC" w:rsidRDefault="001E1E6C" w:rsidP="007E3A9F">
            <w:pPr>
              <w:tabs>
                <w:tab w:val="num" w:pos="2280"/>
              </w:tabs>
              <w:autoSpaceDE w:val="0"/>
              <w:autoSpaceDN w:val="0"/>
              <w:adjustRightInd w:val="0"/>
              <w:jc w:val="center"/>
              <w:rPr>
                <w:rFonts w:ascii="Arial Narrow" w:hAnsi="Arial Narrow" w:cs="Courier"/>
                <w:lang w:val="pl-PL" w:eastAsia="en-US"/>
              </w:rPr>
            </w:pPr>
            <w:r>
              <w:rPr>
                <w:rFonts w:ascii="Arial Narrow" w:hAnsi="Arial Narrow" w:cs="Courier"/>
                <w:lang w:val="pl-PL" w:eastAsia="en-US"/>
              </w:rPr>
              <w:t>xxxx</w:t>
            </w:r>
          </w:p>
        </w:tc>
      </w:tr>
      <w:tr w:rsidR="001E1E6C" w:rsidRPr="00632D90" w:rsidTr="007E3A9F">
        <w:trPr>
          <w:trHeight w:val="374"/>
        </w:trPr>
        <w:tc>
          <w:tcPr>
            <w:tcW w:w="1276" w:type="dxa"/>
          </w:tcPr>
          <w:p w:rsidR="001E1E6C" w:rsidRDefault="001E1E6C" w:rsidP="007E3A9F">
            <w:pPr>
              <w:tabs>
                <w:tab w:val="num" w:pos="2280"/>
              </w:tabs>
              <w:autoSpaceDE w:val="0"/>
              <w:autoSpaceDN w:val="0"/>
              <w:adjustRightInd w:val="0"/>
              <w:ind w:left="176" w:hanging="176"/>
              <w:rPr>
                <w:rFonts w:ascii="Arial Narrow" w:hAnsi="Arial Narrow"/>
                <w:color w:val="000000"/>
              </w:rPr>
            </w:pPr>
          </w:p>
        </w:tc>
        <w:tc>
          <w:tcPr>
            <w:tcW w:w="4819" w:type="dxa"/>
            <w:gridSpan w:val="4"/>
            <w:shd w:val="clear" w:color="auto" w:fill="auto"/>
            <w:vAlign w:val="center"/>
          </w:tcPr>
          <w:p w:rsidR="001E1E6C" w:rsidRDefault="001E1E6C" w:rsidP="007E3A9F">
            <w:pPr>
              <w:tabs>
                <w:tab w:val="num" w:pos="2280"/>
              </w:tabs>
              <w:autoSpaceDE w:val="0"/>
              <w:autoSpaceDN w:val="0"/>
              <w:adjustRightInd w:val="0"/>
              <w:rPr>
                <w:rFonts w:ascii="Arial Narrow" w:hAnsi="Arial Narrow" w:cs="Courier"/>
                <w:lang w:val="pl-PL" w:eastAsia="en-US"/>
              </w:rPr>
            </w:pPr>
          </w:p>
          <w:p w:rsidR="001E1E6C" w:rsidRPr="00076551" w:rsidRDefault="001E1E6C" w:rsidP="007E3A9F">
            <w:pPr>
              <w:tabs>
                <w:tab w:val="num" w:pos="2280"/>
              </w:tabs>
              <w:autoSpaceDE w:val="0"/>
              <w:autoSpaceDN w:val="0"/>
              <w:adjustRightInd w:val="0"/>
              <w:rPr>
                <w:rFonts w:ascii="Arial Narrow" w:hAnsi="Arial Narrow" w:cs="Courier"/>
                <w:b/>
                <w:lang w:val="pl-PL" w:eastAsia="en-US"/>
              </w:rPr>
            </w:pPr>
            <w:r w:rsidRPr="00076551">
              <w:rPr>
                <w:rFonts w:ascii="Arial Narrow" w:hAnsi="Arial Narrow" w:cs="Courier"/>
                <w:b/>
                <w:lang w:val="pl-PL" w:eastAsia="en-US"/>
              </w:rPr>
              <w:t>Suma DPH (20%) v EUR</w:t>
            </w:r>
          </w:p>
          <w:p w:rsidR="001E1E6C" w:rsidRDefault="001E1E6C" w:rsidP="007E3A9F">
            <w:pPr>
              <w:tabs>
                <w:tab w:val="num" w:pos="2280"/>
              </w:tabs>
              <w:autoSpaceDE w:val="0"/>
              <w:autoSpaceDN w:val="0"/>
              <w:adjustRightInd w:val="0"/>
              <w:rPr>
                <w:rFonts w:ascii="Arial Narrow" w:hAnsi="Arial Narrow" w:cs="Courier"/>
                <w:lang w:val="pl-PL" w:eastAsia="en-US"/>
              </w:rPr>
            </w:pPr>
          </w:p>
        </w:tc>
        <w:tc>
          <w:tcPr>
            <w:tcW w:w="1135" w:type="dxa"/>
          </w:tcPr>
          <w:p w:rsidR="001E1E6C" w:rsidRPr="007279EC" w:rsidRDefault="001E1E6C" w:rsidP="007E3A9F">
            <w:pPr>
              <w:tabs>
                <w:tab w:val="num" w:pos="2280"/>
              </w:tabs>
              <w:autoSpaceDE w:val="0"/>
              <w:autoSpaceDN w:val="0"/>
              <w:adjustRightInd w:val="0"/>
              <w:jc w:val="center"/>
              <w:rPr>
                <w:rFonts w:ascii="Arial Narrow" w:hAnsi="Arial Narrow" w:cs="Courier"/>
                <w:lang w:val="pl-PL" w:eastAsia="en-US"/>
              </w:rPr>
            </w:pPr>
            <w:r>
              <w:rPr>
                <w:rFonts w:ascii="Arial Narrow" w:hAnsi="Arial Narrow" w:cs="Courier"/>
                <w:lang w:val="pl-PL" w:eastAsia="en-US"/>
              </w:rPr>
              <w:t>xxx</w:t>
            </w:r>
          </w:p>
        </w:tc>
        <w:tc>
          <w:tcPr>
            <w:tcW w:w="1135" w:type="dxa"/>
            <w:shd w:val="clear" w:color="auto" w:fill="D9D9D9" w:themeFill="background1" w:themeFillShade="D9"/>
            <w:vAlign w:val="center"/>
          </w:tcPr>
          <w:p w:rsidR="001E1E6C" w:rsidRPr="007279EC" w:rsidRDefault="001E1E6C" w:rsidP="007E3A9F">
            <w:pPr>
              <w:tabs>
                <w:tab w:val="num" w:pos="2280"/>
              </w:tabs>
              <w:autoSpaceDE w:val="0"/>
              <w:autoSpaceDN w:val="0"/>
              <w:adjustRightInd w:val="0"/>
              <w:jc w:val="center"/>
              <w:rPr>
                <w:rFonts w:ascii="Arial Narrow" w:hAnsi="Arial Narrow" w:cs="Courier"/>
                <w:lang w:val="pl-PL" w:eastAsia="en-US"/>
              </w:rPr>
            </w:pPr>
          </w:p>
        </w:tc>
        <w:tc>
          <w:tcPr>
            <w:tcW w:w="1274" w:type="dxa"/>
            <w:vAlign w:val="center"/>
          </w:tcPr>
          <w:p w:rsidR="001E1E6C" w:rsidRPr="007279EC" w:rsidRDefault="001E1E6C" w:rsidP="007E3A9F">
            <w:pPr>
              <w:tabs>
                <w:tab w:val="num" w:pos="2280"/>
              </w:tabs>
              <w:autoSpaceDE w:val="0"/>
              <w:autoSpaceDN w:val="0"/>
              <w:adjustRightInd w:val="0"/>
              <w:jc w:val="center"/>
              <w:rPr>
                <w:rFonts w:ascii="Arial Narrow" w:hAnsi="Arial Narrow" w:cs="Courier"/>
                <w:lang w:val="pl-PL" w:eastAsia="en-US"/>
              </w:rPr>
            </w:pPr>
            <w:r>
              <w:rPr>
                <w:rFonts w:ascii="Arial Narrow" w:hAnsi="Arial Narrow" w:cs="Courier"/>
                <w:lang w:val="pl-PL" w:eastAsia="en-US"/>
              </w:rPr>
              <w:t>xxxx</w:t>
            </w:r>
          </w:p>
        </w:tc>
      </w:tr>
      <w:tr w:rsidR="001E1E6C" w:rsidRPr="00632D90" w:rsidTr="007E3A9F">
        <w:trPr>
          <w:trHeight w:val="374"/>
        </w:trPr>
        <w:tc>
          <w:tcPr>
            <w:tcW w:w="1276" w:type="dxa"/>
          </w:tcPr>
          <w:p w:rsidR="001E1E6C" w:rsidRDefault="001E1E6C" w:rsidP="007E3A9F">
            <w:pPr>
              <w:tabs>
                <w:tab w:val="num" w:pos="2280"/>
              </w:tabs>
              <w:autoSpaceDE w:val="0"/>
              <w:autoSpaceDN w:val="0"/>
              <w:adjustRightInd w:val="0"/>
              <w:ind w:left="176" w:hanging="176"/>
              <w:rPr>
                <w:rFonts w:ascii="Arial Narrow" w:hAnsi="Arial Narrow"/>
                <w:color w:val="000000"/>
              </w:rPr>
            </w:pPr>
          </w:p>
        </w:tc>
        <w:tc>
          <w:tcPr>
            <w:tcW w:w="4819" w:type="dxa"/>
            <w:gridSpan w:val="4"/>
            <w:shd w:val="clear" w:color="auto" w:fill="auto"/>
            <w:vAlign w:val="center"/>
          </w:tcPr>
          <w:p w:rsidR="001E1E6C" w:rsidRDefault="001E1E6C" w:rsidP="007E3A9F">
            <w:pPr>
              <w:tabs>
                <w:tab w:val="clear" w:pos="2160"/>
                <w:tab w:val="clear" w:pos="2880"/>
                <w:tab w:val="clear" w:pos="4500"/>
              </w:tabs>
              <w:jc w:val="both"/>
              <w:rPr>
                <w:rFonts w:ascii="Arial Narrow" w:hAnsi="Arial Narrow" w:cs="Arial"/>
                <w:b/>
                <w:sz w:val="22"/>
                <w:szCs w:val="22"/>
              </w:rPr>
            </w:pPr>
          </w:p>
          <w:p w:rsidR="001E1E6C" w:rsidRDefault="001E1E6C" w:rsidP="007E3A9F">
            <w:pPr>
              <w:tabs>
                <w:tab w:val="clear" w:pos="2160"/>
                <w:tab w:val="clear" w:pos="2880"/>
                <w:tab w:val="clear" w:pos="4500"/>
              </w:tabs>
              <w:jc w:val="both"/>
              <w:rPr>
                <w:rFonts w:ascii="Arial Narrow" w:hAnsi="Arial Narrow" w:cs="Arial"/>
                <w:b/>
                <w:sz w:val="22"/>
                <w:szCs w:val="22"/>
              </w:rPr>
            </w:pPr>
            <w:r w:rsidRPr="00834331">
              <w:rPr>
                <w:rFonts w:ascii="Arial Narrow" w:hAnsi="Arial Narrow" w:cs="Arial"/>
                <w:b/>
                <w:sz w:val="22"/>
                <w:szCs w:val="22"/>
              </w:rPr>
              <w:t xml:space="preserve">Celková cena </w:t>
            </w:r>
            <w:r>
              <w:rPr>
                <w:rFonts w:ascii="Arial Narrow" w:hAnsi="Arial Narrow" w:cs="Arial"/>
                <w:b/>
                <w:sz w:val="22"/>
                <w:szCs w:val="22"/>
              </w:rPr>
              <w:t xml:space="preserve">za </w:t>
            </w:r>
            <w:r w:rsidRPr="00834331">
              <w:rPr>
                <w:rFonts w:ascii="Arial Narrow" w:hAnsi="Arial Narrow" w:cs="Arial"/>
                <w:b/>
                <w:sz w:val="22"/>
                <w:szCs w:val="22"/>
              </w:rPr>
              <w:t>predmet zákazky</w:t>
            </w:r>
            <w:r>
              <w:rPr>
                <w:rFonts w:ascii="Arial Narrow" w:hAnsi="Arial Narrow" w:cs="Arial"/>
                <w:sz w:val="22"/>
                <w:szCs w:val="22"/>
              </w:rPr>
              <w:t xml:space="preserve"> </w:t>
            </w:r>
            <w:r w:rsidRPr="00834331">
              <w:rPr>
                <w:rFonts w:ascii="Arial Narrow" w:hAnsi="Arial Narrow" w:cs="Arial"/>
                <w:b/>
                <w:sz w:val="22"/>
                <w:szCs w:val="22"/>
              </w:rPr>
              <w:t xml:space="preserve">v EUR </w:t>
            </w:r>
            <w:r>
              <w:rPr>
                <w:rFonts w:ascii="Arial Narrow" w:hAnsi="Arial Narrow" w:cs="Arial"/>
                <w:b/>
                <w:sz w:val="22"/>
                <w:szCs w:val="22"/>
              </w:rPr>
              <w:t xml:space="preserve">s </w:t>
            </w:r>
            <w:r w:rsidRPr="00834331">
              <w:rPr>
                <w:rFonts w:ascii="Arial Narrow" w:hAnsi="Arial Narrow" w:cs="Arial"/>
                <w:b/>
                <w:sz w:val="22"/>
                <w:szCs w:val="22"/>
              </w:rPr>
              <w:t xml:space="preserve">DPH </w:t>
            </w:r>
          </w:p>
          <w:p w:rsidR="001E1E6C" w:rsidRPr="007242A1" w:rsidRDefault="001E1E6C" w:rsidP="007E3A9F">
            <w:pPr>
              <w:tabs>
                <w:tab w:val="clear" w:pos="2160"/>
                <w:tab w:val="clear" w:pos="2880"/>
                <w:tab w:val="clear" w:pos="4500"/>
              </w:tabs>
              <w:jc w:val="both"/>
              <w:rPr>
                <w:rFonts w:ascii="Arial Narrow" w:hAnsi="Arial Narrow" w:cs="Arial"/>
                <w:sz w:val="22"/>
                <w:szCs w:val="22"/>
              </w:rPr>
            </w:pPr>
            <w:r>
              <w:rPr>
                <w:rFonts w:ascii="Arial Narrow" w:hAnsi="Arial Narrow" w:cs="Arial"/>
                <w:sz w:val="22"/>
                <w:szCs w:val="22"/>
              </w:rPr>
              <w:t xml:space="preserve">(nákup nových licencií a služby údržby) </w:t>
            </w:r>
          </w:p>
          <w:p w:rsidR="001E1E6C" w:rsidRDefault="001E1E6C" w:rsidP="007E3A9F">
            <w:pPr>
              <w:tabs>
                <w:tab w:val="num" w:pos="2280"/>
              </w:tabs>
              <w:autoSpaceDE w:val="0"/>
              <w:autoSpaceDN w:val="0"/>
              <w:adjustRightInd w:val="0"/>
              <w:jc w:val="center"/>
              <w:rPr>
                <w:rFonts w:ascii="Arial Narrow" w:hAnsi="Arial Narrow" w:cs="Courier"/>
                <w:lang w:val="pl-PL" w:eastAsia="en-US"/>
              </w:rPr>
            </w:pPr>
          </w:p>
        </w:tc>
        <w:tc>
          <w:tcPr>
            <w:tcW w:w="1135" w:type="dxa"/>
          </w:tcPr>
          <w:p w:rsidR="001E1E6C" w:rsidRDefault="001E1E6C" w:rsidP="007E3A9F">
            <w:pPr>
              <w:tabs>
                <w:tab w:val="num" w:pos="2280"/>
              </w:tabs>
              <w:autoSpaceDE w:val="0"/>
              <w:autoSpaceDN w:val="0"/>
              <w:adjustRightInd w:val="0"/>
              <w:jc w:val="center"/>
              <w:rPr>
                <w:rFonts w:ascii="Arial Narrow" w:hAnsi="Arial Narrow" w:cs="Courier"/>
                <w:lang w:val="pl-PL" w:eastAsia="en-US"/>
              </w:rPr>
            </w:pPr>
          </w:p>
          <w:p w:rsidR="001E1E6C" w:rsidRPr="007279EC" w:rsidRDefault="001E1E6C" w:rsidP="007E3A9F">
            <w:pPr>
              <w:tabs>
                <w:tab w:val="num" w:pos="2280"/>
              </w:tabs>
              <w:autoSpaceDE w:val="0"/>
              <w:autoSpaceDN w:val="0"/>
              <w:adjustRightInd w:val="0"/>
              <w:jc w:val="center"/>
              <w:rPr>
                <w:rFonts w:ascii="Arial Narrow" w:hAnsi="Arial Narrow" w:cs="Courier"/>
                <w:lang w:val="pl-PL" w:eastAsia="en-US"/>
              </w:rPr>
            </w:pPr>
            <w:r>
              <w:rPr>
                <w:rFonts w:ascii="Arial Narrow" w:hAnsi="Arial Narrow" w:cs="Courier"/>
                <w:lang w:val="pl-PL" w:eastAsia="en-US"/>
              </w:rPr>
              <w:t>xxx</w:t>
            </w:r>
          </w:p>
        </w:tc>
        <w:tc>
          <w:tcPr>
            <w:tcW w:w="1135" w:type="dxa"/>
            <w:vAlign w:val="center"/>
          </w:tcPr>
          <w:p w:rsidR="001E1E6C" w:rsidRPr="007279EC" w:rsidRDefault="001E1E6C" w:rsidP="007E3A9F">
            <w:pPr>
              <w:tabs>
                <w:tab w:val="num" w:pos="2280"/>
              </w:tabs>
              <w:autoSpaceDE w:val="0"/>
              <w:autoSpaceDN w:val="0"/>
              <w:adjustRightInd w:val="0"/>
              <w:jc w:val="center"/>
              <w:rPr>
                <w:rFonts w:ascii="Arial Narrow" w:hAnsi="Arial Narrow" w:cs="Courier"/>
                <w:lang w:val="pl-PL" w:eastAsia="en-US"/>
              </w:rPr>
            </w:pPr>
            <w:r>
              <w:rPr>
                <w:rFonts w:ascii="Arial Narrow" w:hAnsi="Arial Narrow" w:cs="Courier"/>
                <w:lang w:val="pl-PL" w:eastAsia="en-US"/>
              </w:rPr>
              <w:t>xxx</w:t>
            </w:r>
          </w:p>
        </w:tc>
        <w:tc>
          <w:tcPr>
            <w:tcW w:w="1274" w:type="dxa"/>
            <w:shd w:val="clear" w:color="auto" w:fill="D9D9D9" w:themeFill="background1" w:themeFillShade="D9"/>
            <w:vAlign w:val="center"/>
          </w:tcPr>
          <w:p w:rsidR="001E1E6C" w:rsidRPr="007279EC" w:rsidRDefault="001E1E6C" w:rsidP="007E3A9F">
            <w:pPr>
              <w:tabs>
                <w:tab w:val="num" w:pos="2280"/>
              </w:tabs>
              <w:autoSpaceDE w:val="0"/>
              <w:autoSpaceDN w:val="0"/>
              <w:adjustRightInd w:val="0"/>
              <w:jc w:val="center"/>
              <w:rPr>
                <w:rFonts w:ascii="Arial Narrow" w:hAnsi="Arial Narrow" w:cs="Courier"/>
                <w:lang w:val="pl-PL" w:eastAsia="en-US"/>
              </w:rPr>
            </w:pPr>
          </w:p>
        </w:tc>
      </w:tr>
    </w:tbl>
    <w:p w:rsidR="001E1E6C" w:rsidRDefault="001E1E6C" w:rsidP="001E1E6C">
      <w:pPr>
        <w:spacing w:before="120" w:after="240"/>
        <w:jc w:val="both"/>
        <w:rPr>
          <w:rFonts w:ascii="Arial Narrow" w:hAnsi="Arial Narrow"/>
          <w:b/>
          <w:sz w:val="22"/>
          <w:szCs w:val="22"/>
        </w:rPr>
      </w:pPr>
    </w:p>
    <w:p w:rsidR="001E1E6C" w:rsidRDefault="001E1E6C" w:rsidP="001E1E6C">
      <w:pPr>
        <w:spacing w:before="120" w:after="240"/>
        <w:jc w:val="both"/>
        <w:rPr>
          <w:rFonts w:ascii="Arial Narrow" w:hAnsi="Arial Narrow"/>
          <w:b/>
          <w:sz w:val="22"/>
          <w:szCs w:val="22"/>
        </w:rPr>
      </w:pPr>
    </w:p>
    <w:p w:rsidR="001E1E6C" w:rsidRPr="0054152E" w:rsidRDefault="001E1E6C" w:rsidP="001E1E6C">
      <w:pPr>
        <w:spacing w:before="120" w:after="240"/>
        <w:jc w:val="both"/>
        <w:rPr>
          <w:rFonts w:ascii="Arial Narrow" w:hAnsi="Arial Narrow"/>
          <w:sz w:val="22"/>
          <w:szCs w:val="22"/>
        </w:rPr>
      </w:pPr>
    </w:p>
    <w:p w:rsidR="001E1E6C" w:rsidRPr="004D1603" w:rsidRDefault="001E1E6C" w:rsidP="001E1E6C"/>
    <w:p w:rsidR="001E1E6C" w:rsidRPr="004D1603" w:rsidRDefault="001E1E6C" w:rsidP="001E1E6C"/>
    <w:p w:rsidR="001E1E6C" w:rsidRPr="004D1603" w:rsidRDefault="001E1E6C" w:rsidP="001E1E6C"/>
    <w:p w:rsidR="001E1E6C" w:rsidRPr="004D1603" w:rsidRDefault="001E1E6C" w:rsidP="001E1E6C"/>
    <w:p w:rsidR="001E1E6C" w:rsidRPr="004D1603" w:rsidRDefault="001E1E6C" w:rsidP="001E1E6C"/>
    <w:p w:rsidR="001E1E6C" w:rsidRPr="004D1603" w:rsidRDefault="001E1E6C" w:rsidP="001E1E6C"/>
    <w:p w:rsidR="001E1E6C" w:rsidRPr="004D1603" w:rsidRDefault="001E1E6C" w:rsidP="001E1E6C"/>
    <w:p w:rsidR="001E1E6C" w:rsidRPr="004D1603" w:rsidRDefault="001E1E6C" w:rsidP="001E1E6C"/>
    <w:p w:rsidR="001E1E6C" w:rsidRPr="004D1603" w:rsidRDefault="001E1E6C" w:rsidP="001E1E6C"/>
    <w:p w:rsidR="001E1E6C" w:rsidRPr="004D1603" w:rsidRDefault="001E1E6C" w:rsidP="001E1E6C"/>
    <w:p w:rsidR="001E1E6C" w:rsidRPr="004D1603" w:rsidRDefault="001E1E6C" w:rsidP="001E1E6C"/>
    <w:p w:rsidR="0072668B" w:rsidRDefault="0072668B">
      <w:bookmarkStart w:id="0" w:name="_GoBack"/>
      <w:bookmarkEnd w:id="0"/>
    </w:p>
    <w:sectPr w:rsidR="007266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273E2"/>
    <w:multiLevelType w:val="multilevel"/>
    <w:tmpl w:val="DE6C6C12"/>
    <w:lvl w:ilvl="0">
      <w:start w:val="1"/>
      <w:numFmt w:val="decimal"/>
      <w:lvlText w:val="%1"/>
      <w:lvlJc w:val="left"/>
      <w:pPr>
        <w:tabs>
          <w:tab w:val="num" w:pos="360"/>
        </w:tabs>
        <w:ind w:left="360" w:hanging="360"/>
      </w:pPr>
      <w:rPr>
        <w:rFonts w:cs="Times New Roman" w:hint="default"/>
        <w:sz w:val="22"/>
      </w:rPr>
    </w:lvl>
    <w:lvl w:ilvl="1">
      <w:start w:val="3"/>
      <w:numFmt w:val="decimal"/>
      <w:lvlText w:val="%1.%2"/>
      <w:lvlJc w:val="left"/>
      <w:pPr>
        <w:tabs>
          <w:tab w:val="num" w:pos="644"/>
        </w:tabs>
        <w:ind w:left="644" w:hanging="360"/>
      </w:pPr>
      <w:rPr>
        <w:rFonts w:cs="Times New Roman" w:hint="default"/>
        <w:b/>
        <w:sz w:val="22"/>
      </w:rPr>
    </w:lvl>
    <w:lvl w:ilvl="2">
      <w:start w:val="1"/>
      <w:numFmt w:val="decimal"/>
      <w:lvlText w:val="%1.%2.%3"/>
      <w:lvlJc w:val="left"/>
      <w:pPr>
        <w:tabs>
          <w:tab w:val="num" w:pos="1288"/>
        </w:tabs>
        <w:ind w:left="1288" w:hanging="720"/>
      </w:pPr>
      <w:rPr>
        <w:rFonts w:cs="Times New Roman" w:hint="default"/>
        <w:sz w:val="22"/>
      </w:rPr>
    </w:lvl>
    <w:lvl w:ilvl="3">
      <w:start w:val="1"/>
      <w:numFmt w:val="decimal"/>
      <w:lvlText w:val="%1.%2.%3.%4"/>
      <w:lvlJc w:val="left"/>
      <w:pPr>
        <w:tabs>
          <w:tab w:val="num" w:pos="1572"/>
        </w:tabs>
        <w:ind w:left="1572" w:hanging="720"/>
      </w:pPr>
      <w:rPr>
        <w:rFonts w:cs="Times New Roman" w:hint="default"/>
        <w:sz w:val="22"/>
      </w:rPr>
    </w:lvl>
    <w:lvl w:ilvl="4">
      <w:start w:val="1"/>
      <w:numFmt w:val="decimal"/>
      <w:lvlText w:val="%1.%2.%3.%4.%5"/>
      <w:lvlJc w:val="left"/>
      <w:pPr>
        <w:tabs>
          <w:tab w:val="num" w:pos="2216"/>
        </w:tabs>
        <w:ind w:left="2216" w:hanging="1080"/>
      </w:pPr>
      <w:rPr>
        <w:rFonts w:cs="Times New Roman" w:hint="default"/>
        <w:sz w:val="22"/>
      </w:rPr>
    </w:lvl>
    <w:lvl w:ilvl="5">
      <w:start w:val="1"/>
      <w:numFmt w:val="decimal"/>
      <w:lvlText w:val="%1.%2.%3.%4.%5.%6"/>
      <w:lvlJc w:val="left"/>
      <w:pPr>
        <w:tabs>
          <w:tab w:val="num" w:pos="2500"/>
        </w:tabs>
        <w:ind w:left="2500" w:hanging="1080"/>
      </w:pPr>
      <w:rPr>
        <w:rFonts w:cs="Times New Roman" w:hint="default"/>
        <w:sz w:val="22"/>
      </w:rPr>
    </w:lvl>
    <w:lvl w:ilvl="6">
      <w:start w:val="1"/>
      <w:numFmt w:val="decimal"/>
      <w:lvlText w:val="%1.%2.%3.%4.%5.%6.%7"/>
      <w:lvlJc w:val="left"/>
      <w:pPr>
        <w:tabs>
          <w:tab w:val="num" w:pos="3144"/>
        </w:tabs>
        <w:ind w:left="3144" w:hanging="1440"/>
      </w:pPr>
      <w:rPr>
        <w:rFonts w:cs="Times New Roman" w:hint="default"/>
        <w:sz w:val="22"/>
      </w:rPr>
    </w:lvl>
    <w:lvl w:ilvl="7">
      <w:start w:val="1"/>
      <w:numFmt w:val="decimal"/>
      <w:lvlText w:val="%1.%2.%3.%4.%5.%6.%7.%8"/>
      <w:lvlJc w:val="left"/>
      <w:pPr>
        <w:tabs>
          <w:tab w:val="num" w:pos="3428"/>
        </w:tabs>
        <w:ind w:left="3428" w:hanging="1440"/>
      </w:pPr>
      <w:rPr>
        <w:rFonts w:cs="Times New Roman" w:hint="default"/>
        <w:sz w:val="22"/>
      </w:rPr>
    </w:lvl>
    <w:lvl w:ilvl="8">
      <w:start w:val="1"/>
      <w:numFmt w:val="decimal"/>
      <w:lvlText w:val="%1.%2.%3.%4.%5.%6.%7.%8.%9"/>
      <w:lvlJc w:val="left"/>
      <w:pPr>
        <w:tabs>
          <w:tab w:val="num" w:pos="3712"/>
        </w:tabs>
        <w:ind w:left="3712" w:hanging="1440"/>
      </w:pPr>
      <w:rPr>
        <w:rFonts w:cs="Times New Roman" w:hint="default"/>
        <w:sz w:val="22"/>
      </w:rPr>
    </w:lvl>
  </w:abstractNum>
  <w:abstractNum w:abstractNumId="1" w15:restartNumberingAfterBreak="0">
    <w:nsid w:val="2C35348C"/>
    <w:multiLevelType w:val="multilevel"/>
    <w:tmpl w:val="10DE5E5E"/>
    <w:lvl w:ilvl="0">
      <w:start w:val="1"/>
      <w:numFmt w:val="decimal"/>
      <w:lvlText w:val="%1."/>
      <w:lvlJc w:val="left"/>
      <w:pPr>
        <w:tabs>
          <w:tab w:val="num" w:pos="360"/>
        </w:tabs>
        <w:ind w:left="360" w:hanging="360"/>
      </w:pPr>
      <w:rPr>
        <w:rFonts w:ascii="Arial Narrow" w:eastAsia="Times New Roman" w:hAnsi="Arial Narrow" w:cs="Times New Roman" w:hint="default"/>
      </w:rPr>
    </w:lvl>
    <w:lvl w:ilvl="1">
      <w:start w:val="1"/>
      <w:numFmt w:val="lowerLetter"/>
      <w:lvlText w:val="%2)"/>
      <w:lvlJc w:val="left"/>
      <w:pPr>
        <w:tabs>
          <w:tab w:val="num" w:pos="720"/>
        </w:tabs>
        <w:ind w:left="720" w:hanging="363"/>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C0C6221"/>
    <w:multiLevelType w:val="multilevel"/>
    <w:tmpl w:val="B4EEC2C4"/>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3.%4.%5"/>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3712"/>
        </w:tabs>
        <w:ind w:left="3712" w:hanging="1440"/>
      </w:pPr>
      <w:rPr>
        <w:rFonts w:hint="default"/>
        <w:b/>
      </w:rPr>
    </w:lvl>
  </w:abstractNum>
  <w:abstractNum w:abstractNumId="3" w15:restartNumberingAfterBreak="0">
    <w:nsid w:val="58697958"/>
    <w:multiLevelType w:val="multilevel"/>
    <w:tmpl w:val="285C949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E6C"/>
    <w:rsid w:val="001E1E6C"/>
    <w:rsid w:val="007266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5847C7-8FDA-4911-8EC4-4B9D9EB18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E1E6C"/>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styleId="Nadpis2">
    <w:name w:val="heading 2"/>
    <w:aliases w:val="ASAPHeading 2,Nadpis 2T,V_Head2,V_Head21,V_Head22,h2,l2,Courseware #,Podkapitola1,hlavicka,H2,Head2A,2,PA Major Section,list2,head2,G2,F2,2m,Podnadpis,F21,Heading 2(war),X.X,CNX_nadpis2,Heading 2 Hidden,CNX_nadpis21"/>
    <w:basedOn w:val="Normlny"/>
    <w:next w:val="Normlny"/>
    <w:link w:val="Nadpis2Char"/>
    <w:uiPriority w:val="9"/>
    <w:qFormat/>
    <w:rsid w:val="001E1E6C"/>
    <w:pPr>
      <w:keepNext/>
      <w:tabs>
        <w:tab w:val="num" w:pos="576"/>
        <w:tab w:val="left" w:pos="1260"/>
      </w:tabs>
      <w:spacing w:before="200"/>
      <w:ind w:left="540"/>
      <w:outlineLvl w:val="1"/>
    </w:pPr>
    <w:rPr>
      <w:rFonts w:cs="Arial"/>
      <w:b/>
      <w:bCs/>
    </w:rPr>
  </w:style>
  <w:style w:type="paragraph" w:styleId="Nadpis6">
    <w:name w:val="heading 6"/>
    <w:basedOn w:val="Normlny"/>
    <w:next w:val="Normlny"/>
    <w:link w:val="Nadpis6Char"/>
    <w:qFormat/>
    <w:rsid w:val="001E1E6C"/>
    <w:pPr>
      <w:keepNext/>
      <w:tabs>
        <w:tab w:val="clear" w:pos="2160"/>
        <w:tab w:val="clear" w:pos="2880"/>
        <w:tab w:val="clear" w:pos="4500"/>
      </w:tabs>
      <w:jc w:val="both"/>
      <w:outlineLvl w:val="5"/>
    </w:pPr>
    <w:rPr>
      <w:b/>
      <w:bCs/>
      <w:noProof/>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aliases w:val="ASAPHeading 2 Char,Nadpis 2T Char,V_Head2 Char,V_Head21 Char,V_Head22 Char,h2 Char,l2 Char,Courseware # Char,Podkapitola1 Char,hlavicka Char,H2 Char,Head2A Char,2 Char,PA Major Section Char,list2 Char,head2 Char,G2 Char,F2 Char,2m Char"/>
    <w:basedOn w:val="Predvolenpsmoodseku"/>
    <w:link w:val="Nadpis2"/>
    <w:uiPriority w:val="9"/>
    <w:rsid w:val="001E1E6C"/>
    <w:rPr>
      <w:rFonts w:ascii="Arial" w:eastAsia="Times New Roman" w:hAnsi="Arial" w:cs="Arial"/>
      <w:b/>
      <w:bCs/>
      <w:sz w:val="20"/>
      <w:szCs w:val="20"/>
      <w:lang w:eastAsia="cs-CZ"/>
    </w:rPr>
  </w:style>
  <w:style w:type="character" w:customStyle="1" w:styleId="Nadpis6Char">
    <w:name w:val="Nadpis 6 Char"/>
    <w:basedOn w:val="Predvolenpsmoodseku"/>
    <w:link w:val="Nadpis6"/>
    <w:rsid w:val="001E1E6C"/>
    <w:rPr>
      <w:rFonts w:ascii="Arial" w:eastAsia="Times New Roman" w:hAnsi="Arial" w:cs="Times New Roman"/>
      <w:b/>
      <w:bCs/>
      <w:noProof/>
      <w:sz w:val="20"/>
      <w:szCs w:val="24"/>
      <w:lang w:eastAsia="sk-SK"/>
    </w:rPr>
  </w:style>
  <w:style w:type="paragraph" w:styleId="Zarkazkladnhotextu2">
    <w:name w:val="Body Text Indent 2"/>
    <w:basedOn w:val="Normlny"/>
    <w:link w:val="Zarkazkladnhotextu2Char"/>
    <w:rsid w:val="001E1E6C"/>
    <w:pPr>
      <w:tabs>
        <w:tab w:val="clear" w:pos="2160"/>
        <w:tab w:val="clear" w:pos="2880"/>
        <w:tab w:val="clear" w:pos="4500"/>
      </w:tabs>
      <w:ind w:left="360"/>
      <w:jc w:val="both"/>
    </w:pPr>
    <w:rPr>
      <w:noProof/>
      <w:szCs w:val="24"/>
      <w:lang w:eastAsia="sk-SK"/>
    </w:rPr>
  </w:style>
  <w:style w:type="character" w:customStyle="1" w:styleId="Zarkazkladnhotextu2Char">
    <w:name w:val="Zarážka základného textu 2 Char"/>
    <w:basedOn w:val="Predvolenpsmoodseku"/>
    <w:link w:val="Zarkazkladnhotextu2"/>
    <w:rsid w:val="001E1E6C"/>
    <w:rPr>
      <w:rFonts w:ascii="Arial" w:eastAsia="Times New Roman" w:hAnsi="Arial" w:cs="Times New Roman"/>
      <w:noProof/>
      <w:sz w:val="20"/>
      <w:szCs w:val="24"/>
      <w:lang w:eastAsia="sk-SK"/>
    </w:rPr>
  </w:style>
  <w:style w:type="paragraph" w:styleId="Zarkazkladnhotextu">
    <w:name w:val="Body Text Indent"/>
    <w:basedOn w:val="Normlny"/>
    <w:link w:val="ZarkazkladnhotextuChar"/>
    <w:rsid w:val="001E1E6C"/>
    <w:pPr>
      <w:tabs>
        <w:tab w:val="clear" w:pos="2160"/>
        <w:tab w:val="clear" w:pos="2880"/>
        <w:tab w:val="clear" w:pos="4500"/>
      </w:tabs>
    </w:pPr>
    <w:rPr>
      <w:noProof/>
    </w:rPr>
  </w:style>
  <w:style w:type="character" w:customStyle="1" w:styleId="ZarkazkladnhotextuChar">
    <w:name w:val="Zarážka základného textu Char"/>
    <w:basedOn w:val="Predvolenpsmoodseku"/>
    <w:link w:val="Zarkazkladnhotextu"/>
    <w:rsid w:val="001E1E6C"/>
    <w:rPr>
      <w:rFonts w:ascii="Arial" w:eastAsia="Times New Roman" w:hAnsi="Arial" w:cs="Times New Roman"/>
      <w:noProof/>
      <w:sz w:val="20"/>
      <w:szCs w:val="20"/>
      <w:lang w:eastAsia="cs-CZ"/>
    </w:rPr>
  </w:style>
  <w:style w:type="paragraph" w:styleId="Odsekzoznamu">
    <w:name w:val="List Paragraph"/>
    <w:aliases w:val="body,Odsek zoznamu2"/>
    <w:basedOn w:val="Normlny"/>
    <w:link w:val="OdsekzoznamuChar"/>
    <w:uiPriority w:val="34"/>
    <w:qFormat/>
    <w:rsid w:val="001E1E6C"/>
    <w:pPr>
      <w:ind w:left="708"/>
    </w:pPr>
  </w:style>
  <w:style w:type="character" w:customStyle="1" w:styleId="OdsekzoznamuChar">
    <w:name w:val="Odsek zoznamu Char"/>
    <w:aliases w:val="body Char,Odsek zoznamu2 Char"/>
    <w:basedOn w:val="Predvolenpsmoodseku"/>
    <w:link w:val="Odsekzoznamu"/>
    <w:uiPriority w:val="34"/>
    <w:locked/>
    <w:rsid w:val="001E1E6C"/>
    <w:rPr>
      <w:rFonts w:ascii="Arial" w:eastAsia="Times New Roman" w:hAnsi="Arial" w:cs="Times New Roman"/>
      <w:sz w:val="20"/>
      <w:szCs w:val="20"/>
      <w:lang w:eastAsia="cs-CZ"/>
    </w:rPr>
  </w:style>
  <w:style w:type="paragraph" w:customStyle="1" w:styleId="Default">
    <w:name w:val="Default"/>
    <w:rsid w:val="001E1E6C"/>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Text">
    <w:name w:val="Text"/>
    <w:basedOn w:val="Normlny"/>
    <w:rsid w:val="001E1E6C"/>
    <w:pPr>
      <w:tabs>
        <w:tab w:val="clear" w:pos="2160"/>
        <w:tab w:val="clear" w:pos="2880"/>
        <w:tab w:val="clear" w:pos="4500"/>
        <w:tab w:val="left" w:pos="284"/>
      </w:tabs>
      <w:overflowPunct w:val="0"/>
      <w:autoSpaceDE w:val="0"/>
      <w:spacing w:after="260"/>
      <w:jc w:val="both"/>
      <w:textAlignment w:val="baseline"/>
    </w:pPr>
    <w:rPr>
      <w:rFonts w:ascii="Times New Roman" w:hAnsi="Times New Roman"/>
      <w:sz w:val="22"/>
      <w:szCs w:val="22"/>
      <w:lang w:val="en-GB" w:eastAsia="ar-SA"/>
    </w:rPr>
  </w:style>
  <w:style w:type="paragraph" w:customStyle="1" w:styleId="Odsek">
    <w:name w:val="Odsek"/>
    <w:basedOn w:val="Normlny"/>
    <w:rsid w:val="001E1E6C"/>
    <w:pPr>
      <w:tabs>
        <w:tab w:val="clear" w:pos="2160"/>
        <w:tab w:val="clear" w:pos="2880"/>
        <w:tab w:val="clear" w:pos="4500"/>
      </w:tabs>
      <w:spacing w:before="120"/>
      <w:ind w:left="510" w:hanging="510"/>
      <w:jc w:val="both"/>
    </w:pPr>
    <w:rPr>
      <w:rFonts w:ascii="Times New Roman" w:hAnsi="Times New Roman"/>
      <w:sz w:val="24"/>
      <w:szCs w:val="24"/>
      <w:lang w:eastAsia="sk-SK"/>
    </w:rPr>
  </w:style>
  <w:style w:type="paragraph" w:styleId="Obyajntext">
    <w:name w:val="Plain Text"/>
    <w:basedOn w:val="Normlny"/>
    <w:link w:val="ObyajntextChar"/>
    <w:uiPriority w:val="99"/>
    <w:unhideWhenUsed/>
    <w:rsid w:val="001E1E6C"/>
    <w:pPr>
      <w:tabs>
        <w:tab w:val="clear" w:pos="2160"/>
        <w:tab w:val="clear" w:pos="2880"/>
        <w:tab w:val="clear" w:pos="4500"/>
      </w:tabs>
    </w:pPr>
    <w:rPr>
      <w:rFonts w:ascii="Arial Narrow" w:eastAsia="Calibri" w:hAnsi="Arial Narrow"/>
      <w:sz w:val="22"/>
      <w:szCs w:val="22"/>
      <w:lang w:eastAsia="en-US"/>
    </w:rPr>
  </w:style>
  <w:style w:type="character" w:customStyle="1" w:styleId="ObyajntextChar">
    <w:name w:val="Obyčajný text Char"/>
    <w:basedOn w:val="Predvolenpsmoodseku"/>
    <w:link w:val="Obyajntext"/>
    <w:uiPriority w:val="99"/>
    <w:rsid w:val="001E1E6C"/>
    <w:rPr>
      <w:rFonts w:ascii="Arial Narrow" w:eastAsia="Calibri" w:hAnsi="Arial Narrow"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2797</Words>
  <Characters>15945</Characters>
  <Application>Microsoft Office Word</Application>
  <DocSecurity>0</DocSecurity>
  <Lines>132</Lines>
  <Paragraphs>37</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18705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Miltakova Janka</dc:creator>
  <cp:keywords/>
  <dc:description/>
  <cp:lastModifiedBy>Miltakova Janka</cp:lastModifiedBy>
  <cp:revision>1</cp:revision>
  <dcterms:created xsi:type="dcterms:W3CDTF">2018-07-04T07:18:00Z</dcterms:created>
  <dcterms:modified xsi:type="dcterms:W3CDTF">2018-07-04T07:18:00Z</dcterms:modified>
</cp:coreProperties>
</file>