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84C0" w14:textId="77777777" w:rsidR="000124E1" w:rsidRDefault="000124E1"/>
    <w:p w14:paraId="472C77B7" w14:textId="77777777"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 CENOVEJ PONUKY – NÁVRH NA PLNENIE KRITÉRIÍ</w:t>
      </w:r>
    </w:p>
    <w:p w14:paraId="0FF989A4" w14:textId="77777777"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20A1A" w14:textId="77777777" w:rsidR="00CF7B89" w:rsidRPr="00EF5AD0" w:rsidRDefault="00CF7B89" w:rsidP="00CF7B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89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entifikačné údaje obstarávateľa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710C42AD" w14:textId="77777777" w:rsidTr="00EF5AD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7BEA8A1E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Obchodné meno obstarávateľa:</w:t>
            </w:r>
          </w:p>
        </w:tc>
        <w:tc>
          <w:tcPr>
            <w:tcW w:w="5528" w:type="dxa"/>
          </w:tcPr>
          <w:p w14:paraId="6FC198B5" w14:textId="77777777" w:rsidR="00327999" w:rsidRPr="00526B04" w:rsidRDefault="00AE67DD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ISOKMAN – trading s.r.o.</w:t>
            </w:r>
          </w:p>
        </w:tc>
      </w:tr>
      <w:tr w:rsidR="00327999" w14:paraId="70B1ABA2" w14:textId="77777777" w:rsidTr="00EF5AD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7E66C87A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14:paraId="4825E43C" w14:textId="77777777" w:rsidR="00327999" w:rsidRPr="00187542" w:rsidRDefault="00AE67DD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985 31 Trebeľovce 153</w:t>
            </w:r>
          </w:p>
        </w:tc>
      </w:tr>
      <w:tr w:rsidR="00327999" w14:paraId="731BAD99" w14:textId="77777777" w:rsidTr="00EF5AD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6B125DE2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14:paraId="3AA8A701" w14:textId="77777777" w:rsidR="00327999" w:rsidRPr="00187542" w:rsidRDefault="00AE67DD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45558493</w:t>
            </w:r>
          </w:p>
        </w:tc>
      </w:tr>
    </w:tbl>
    <w:p w14:paraId="07DFB76E" w14:textId="77777777" w:rsidR="00EF5AD0" w:rsidRDefault="00EF5AD0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8C995B" w14:textId="77777777" w:rsidR="00327999" w:rsidRDefault="00327999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E3F9D9" w14:textId="77777777" w:rsidR="00EF5AD0" w:rsidRDefault="00EE458E" w:rsidP="00EE45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a predmet 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367EB401" w14:textId="77777777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4CF4BFBD" w14:textId="77777777" w:rsidR="00327999" w:rsidRPr="00EF5AD0" w:rsidRDefault="00187542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Položka</w:t>
            </w:r>
            <w:r w:rsidR="00327999"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646CA18E" w14:textId="77777777" w:rsidR="00327999" w:rsidRPr="00187542" w:rsidRDefault="00E90009" w:rsidP="005368DA">
            <w:pPr>
              <w:pStyle w:val="TableParagraph"/>
              <w:tabs>
                <w:tab w:val="left" w:pos="2130"/>
              </w:tabs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Stropné</w:t>
            </w:r>
            <w:r w:rsidR="00D83DAC">
              <w:rPr>
                <w:b/>
              </w:rPr>
              <w:t xml:space="preserve"> ventilátor</w:t>
            </w:r>
            <w:r>
              <w:rPr>
                <w:b/>
              </w:rPr>
              <w:t>y</w:t>
            </w:r>
            <w:r w:rsidR="00012180">
              <w:rPr>
                <w:b/>
              </w:rPr>
              <w:t xml:space="preserve"> do </w:t>
            </w:r>
            <w:r w:rsidR="00224C74" w:rsidRPr="00224C74">
              <w:rPr>
                <w:b/>
              </w:rPr>
              <w:t>ovčínov</w:t>
            </w:r>
          </w:p>
        </w:tc>
      </w:tr>
      <w:tr w:rsidR="00327999" w14:paraId="381CB620" w14:textId="77777777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35CC6806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7DBF89F7" w14:textId="77777777" w:rsidR="00327999" w:rsidRPr="00187542" w:rsidRDefault="00D83DAC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34 ks</w:t>
            </w:r>
          </w:p>
        </w:tc>
      </w:tr>
    </w:tbl>
    <w:p w14:paraId="4083CAF5" w14:textId="77777777" w:rsidR="00EE458E" w:rsidRDefault="00EE458E" w:rsidP="00EE458E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0DF0F9" w14:textId="77777777" w:rsidR="00327999" w:rsidRDefault="00327999" w:rsidP="00EE458E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E23D61" w14:textId="77777777" w:rsidR="00EE458E" w:rsidRPr="00EE458E" w:rsidRDefault="00EE458E" w:rsidP="00EE458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2595935" w14:textId="77777777" w:rsidR="00187542" w:rsidRDefault="00EF5AD0" w:rsidP="001875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ávrh na plnenie kritérií</w:t>
      </w:r>
    </w:p>
    <w:p w14:paraId="38BFE4C0" w14:textId="77777777" w:rsidR="00187542" w:rsidRPr="00187542" w:rsidRDefault="00187542" w:rsidP="00187542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B77C51" w14:textId="77777777" w:rsidR="00EF5AD0" w:rsidRDefault="00EF5AD0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EF5AD0">
        <w:rPr>
          <w:rFonts w:ascii="Times New Roman" w:hAnsi="Times New Roman" w:cs="Times New Roman"/>
          <w:b/>
          <w:sz w:val="24"/>
          <w:szCs w:val="24"/>
        </w:rPr>
        <w:t xml:space="preserve">Kritérium na vyhodnotenie ponúk: Najnižšia cena v EUR bez DPH - </w:t>
      </w:r>
      <w:r w:rsidRPr="00EF5AD0">
        <w:rPr>
          <w:rFonts w:ascii="Times New Roman" w:hAnsi="Times New Roman" w:cs="Times New Roman"/>
          <w:iCs/>
          <w:sz w:val="24"/>
          <w:szCs w:val="24"/>
        </w:rPr>
        <w:t>s presnosťou na 2 desatinné miesta. Cena uvedená v</w:t>
      </w:r>
      <w:r w:rsidRPr="00EF5A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5AD0">
        <w:rPr>
          <w:rFonts w:ascii="Times New Roman" w:hAnsi="Times New Roman" w:cs="Times New Roman"/>
          <w:bCs/>
          <w:sz w:val="24"/>
          <w:szCs w:val="24"/>
        </w:rPr>
        <w:t xml:space="preserve">návrhu na plnení kritérií </w:t>
      </w:r>
      <w:r w:rsidRPr="00EF5AD0">
        <w:rPr>
          <w:rFonts w:ascii="Times New Roman" w:hAnsi="Times New Roman" w:cs="Times New Roman"/>
          <w:iCs/>
          <w:sz w:val="24"/>
          <w:szCs w:val="24"/>
        </w:rPr>
        <w:t>musí zahŕňať všetky náklady spojené s dodaním/poskytnutím predmetu zákazky.</w:t>
      </w:r>
    </w:p>
    <w:p w14:paraId="7E29037E" w14:textId="77777777" w:rsidR="005368DA" w:rsidRDefault="005368DA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0677F156" w14:textId="77777777" w:rsidR="00227514" w:rsidRDefault="00227514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42722DC2" w14:textId="77777777" w:rsidR="005368DA" w:rsidRDefault="005368DA" w:rsidP="005368D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Špecifikácia, požadovaný tech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nický parameter/vlastnosť, cena</w:t>
      </w:r>
    </w:p>
    <w:p w14:paraId="31524A30" w14:textId="77777777" w:rsidR="005368DA" w:rsidRDefault="005368DA" w:rsidP="005368DA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83"/>
        <w:gridCol w:w="1814"/>
      </w:tblGrid>
      <w:tr w:rsidR="003211F8" w14:paraId="57133B5C" w14:textId="77777777" w:rsidTr="003211F8">
        <w:trPr>
          <w:trHeight w:hRule="exact" w:val="625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14:paraId="3CF4DDB1" w14:textId="77777777" w:rsidR="003211F8" w:rsidRDefault="003211F8" w:rsidP="00012180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E9A95E" w14:textId="77777777" w:rsidR="003211F8" w:rsidRPr="00187542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11F8" w14:paraId="798EC40D" w14:textId="77777777" w:rsidTr="002679A1">
        <w:trPr>
          <w:trHeight w:hRule="exact" w:val="625"/>
        </w:trPr>
        <w:tc>
          <w:tcPr>
            <w:tcW w:w="7083" w:type="dxa"/>
            <w:shd w:val="clear" w:color="auto" w:fill="DBE5F1" w:themeFill="accent1" w:themeFillTint="33"/>
          </w:tcPr>
          <w:p w14:paraId="17D92BD0" w14:textId="77777777" w:rsid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1814" w:type="dxa"/>
          </w:tcPr>
          <w:p w14:paraId="017299EA" w14:textId="77777777" w:rsidR="003211F8" w:rsidRDefault="003211F8" w:rsidP="003211F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bez DPH v EUR</w:t>
            </w:r>
          </w:p>
          <w:p w14:paraId="24876733" w14:textId="77777777"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2686B" w14:paraId="19BCB368" w14:textId="77777777" w:rsidTr="00B63050">
        <w:trPr>
          <w:trHeight w:hRule="exact" w:val="1777"/>
        </w:trPr>
        <w:tc>
          <w:tcPr>
            <w:tcW w:w="7083" w:type="dxa"/>
            <w:shd w:val="clear" w:color="auto" w:fill="DBE5F1" w:themeFill="accent1" w:themeFillTint="33"/>
          </w:tcPr>
          <w:p w14:paraId="39356C51" w14:textId="2CE1C0E5" w:rsidR="009E3F2C" w:rsidRDefault="00107995" w:rsidP="00107995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r w:rsidR="009E3F2C">
              <w:rPr>
                <w:rFonts w:asciiTheme="minorHAnsi" w:hAnsiTheme="minorHAnsi"/>
                <w:sz w:val="22"/>
                <w:szCs w:val="22"/>
              </w:rPr>
              <w:t xml:space="preserve">Stropný ventilátor </w:t>
            </w:r>
            <w:r w:rsidR="00012180">
              <w:rPr>
                <w:rFonts w:asciiTheme="minorHAnsi" w:hAnsiTheme="minorHAnsi"/>
                <w:sz w:val="22"/>
                <w:szCs w:val="22"/>
              </w:rPr>
              <w:t xml:space="preserve"> 60</w:t>
            </w:r>
            <w:r w:rsidR="00012180">
              <w:rPr>
                <w:rFonts w:ascii="Calibri" w:hAnsi="Calibri" w:cs="Calibri"/>
                <w:sz w:val="22"/>
                <w:szCs w:val="22"/>
              </w:rPr>
              <w:t>"</w:t>
            </w:r>
            <w:r w:rsidR="00012180">
              <w:rPr>
                <w:rFonts w:asciiTheme="minorHAnsi" w:hAnsiTheme="minorHAnsi"/>
                <w:sz w:val="22"/>
                <w:szCs w:val="22"/>
              </w:rPr>
              <w:t xml:space="preserve">, 230V, 0,45A, 75W, </w:t>
            </w:r>
            <w:r w:rsidR="009E3F2C">
              <w:rPr>
                <w:rFonts w:asciiTheme="minorHAnsi" w:hAnsiTheme="minorHAnsi"/>
                <w:sz w:val="22"/>
                <w:szCs w:val="22"/>
              </w:rPr>
              <w:t xml:space="preserve"> IP56</w:t>
            </w:r>
            <w:r w:rsidR="00CB16A8">
              <w:rPr>
                <w:rFonts w:asciiTheme="minorHAnsi" w:hAnsiTheme="minorHAnsi"/>
                <w:sz w:val="22"/>
                <w:szCs w:val="22"/>
              </w:rPr>
              <w:t xml:space="preserve">                                       34 ks</w:t>
            </w:r>
          </w:p>
          <w:p w14:paraId="518923AF" w14:textId="76298015" w:rsidR="009E3F2C" w:rsidRDefault="00302F06" w:rsidP="00302F06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-automatické riadenie na základe nameranej teploty – 2 ks</w:t>
            </w:r>
          </w:p>
          <w:p w14:paraId="152ADCA0" w14:textId="77777777" w:rsidR="009E3F2C" w:rsidRDefault="009E3F2C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-tvorba prúdenia vzduchu a chladiaceho efektu pri vysokých otáčkach</w:t>
            </w:r>
          </w:p>
          <w:p w14:paraId="285E96C1" w14:textId="77777777" w:rsidR="009E3F2C" w:rsidRDefault="009E3F2C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14:paraId="4FCA3F88" w14:textId="77777777" w:rsidR="009E3F2C" w:rsidRDefault="009E3F2C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14:paraId="1CF420F2" w14:textId="77777777" w:rsidR="009E3F2C" w:rsidRPr="00EF5AD0" w:rsidRDefault="009E3F2C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00"/>
          </w:tcPr>
          <w:p w14:paraId="5CA0A3E7" w14:textId="3A60769D" w:rsidR="00F2686B" w:rsidRPr="00B63050" w:rsidRDefault="00107995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6305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             €</w:t>
            </w:r>
          </w:p>
        </w:tc>
      </w:tr>
      <w:tr w:rsidR="00F2686B" w14:paraId="11E611D5" w14:textId="77777777" w:rsidTr="00B63050">
        <w:trPr>
          <w:trHeight w:hRule="exact" w:val="556"/>
        </w:trPr>
        <w:tc>
          <w:tcPr>
            <w:tcW w:w="7083" w:type="dxa"/>
            <w:shd w:val="clear" w:color="auto" w:fill="DBE5F1" w:themeFill="accent1" w:themeFillTint="33"/>
          </w:tcPr>
          <w:p w14:paraId="773B5221" w14:textId="62297ED1" w:rsidR="002679A1" w:rsidRDefault="00107995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r w:rsidR="009E3F2C">
              <w:rPr>
                <w:rFonts w:asciiTheme="minorHAnsi" w:hAnsiTheme="minorHAnsi"/>
                <w:sz w:val="22"/>
                <w:szCs w:val="22"/>
              </w:rPr>
              <w:t>Inštalácia,</w:t>
            </w:r>
            <w:r w:rsidR="00CB16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E3F2C">
              <w:rPr>
                <w:rFonts w:asciiTheme="minorHAnsi" w:hAnsiTheme="minorHAnsi"/>
                <w:sz w:val="22"/>
                <w:szCs w:val="22"/>
              </w:rPr>
              <w:t>elektroinštalácia,</w:t>
            </w:r>
            <w:r w:rsidR="00CB16A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E3F2C">
              <w:rPr>
                <w:rFonts w:asciiTheme="minorHAnsi" w:hAnsiTheme="minorHAnsi"/>
                <w:sz w:val="22"/>
                <w:szCs w:val="22"/>
              </w:rPr>
              <w:t>spotrebný materiál</w:t>
            </w:r>
            <w:r w:rsidR="00224C74">
              <w:rPr>
                <w:rFonts w:asciiTheme="minorHAnsi" w:hAnsiTheme="minorHAnsi"/>
                <w:sz w:val="22"/>
                <w:szCs w:val="22"/>
              </w:rPr>
              <w:t>, zaškolenie obsluhy</w:t>
            </w:r>
          </w:p>
          <w:p w14:paraId="39CAA26A" w14:textId="77777777" w:rsidR="00F2686B" w:rsidRDefault="00F2686B" w:rsidP="00CB16A8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00"/>
          </w:tcPr>
          <w:p w14:paraId="2DC5A209" w14:textId="1AA4A39A" w:rsidR="00F2686B" w:rsidRPr="00B63050" w:rsidRDefault="00107995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6305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           €</w:t>
            </w:r>
          </w:p>
        </w:tc>
      </w:tr>
      <w:tr w:rsidR="00F2686B" w14:paraId="57C519EC" w14:textId="77777777" w:rsidTr="00B63050">
        <w:trPr>
          <w:trHeight w:hRule="exact" w:val="422"/>
        </w:trPr>
        <w:tc>
          <w:tcPr>
            <w:tcW w:w="7083" w:type="dxa"/>
            <w:shd w:val="clear" w:color="auto" w:fill="DBE5F1" w:themeFill="accent1" w:themeFillTint="33"/>
          </w:tcPr>
          <w:p w14:paraId="4246D4B2" w14:textId="3D860C5B" w:rsidR="00F2686B" w:rsidRDefault="00107995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3. </w:t>
            </w:r>
            <w:r w:rsidR="009E3F2C">
              <w:rPr>
                <w:rFonts w:asciiTheme="minorHAnsi" w:hAnsiTheme="minorHAnsi"/>
                <w:sz w:val="22"/>
                <w:szCs w:val="22"/>
              </w:rPr>
              <w:t>Doprava komplet</w:t>
            </w:r>
            <w:r w:rsidR="00012180">
              <w:rPr>
                <w:rFonts w:asciiTheme="minorHAnsi" w:hAnsiTheme="minorHAnsi"/>
                <w:sz w:val="22"/>
                <w:szCs w:val="22"/>
              </w:rPr>
              <w:t xml:space="preserve"> na farmu Trebeľovce</w:t>
            </w:r>
          </w:p>
        </w:tc>
        <w:tc>
          <w:tcPr>
            <w:tcW w:w="1814" w:type="dxa"/>
            <w:shd w:val="clear" w:color="auto" w:fill="FFFF00"/>
          </w:tcPr>
          <w:p w14:paraId="325A92F9" w14:textId="0EE10C34" w:rsidR="00F2686B" w:rsidRPr="00B63050" w:rsidRDefault="00107995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6305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            €</w:t>
            </w:r>
          </w:p>
        </w:tc>
      </w:tr>
    </w:tbl>
    <w:p w14:paraId="67E0CF62" w14:textId="77777777"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80D671" w14:textId="27FC424C" w:rsidR="00227514" w:rsidRPr="00107995" w:rsidRDefault="00227514" w:rsidP="0022751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Rekapitulácia cien</w:t>
      </w:r>
      <w:r w:rsidR="00107995">
        <w:rPr>
          <w:rFonts w:ascii="Times New Roman" w:hAnsi="Times New Roman" w:cs="Times New Roman"/>
          <w:b/>
          <w:sz w:val="24"/>
          <w:szCs w:val="24"/>
        </w:rPr>
        <w:t xml:space="preserve">      - </w:t>
      </w:r>
      <w:r w:rsidR="00107995" w:rsidRPr="00107995">
        <w:rPr>
          <w:rFonts w:ascii="Times New Roman" w:hAnsi="Times New Roman" w:cs="Times New Roman"/>
          <w:bCs/>
          <w:sz w:val="24"/>
          <w:szCs w:val="24"/>
        </w:rPr>
        <w:t xml:space="preserve">Sumár cien </w:t>
      </w:r>
      <w:r w:rsidR="00107995">
        <w:rPr>
          <w:rFonts w:ascii="Times New Roman" w:hAnsi="Times New Roman" w:cs="Times New Roman"/>
          <w:bCs/>
          <w:sz w:val="24"/>
          <w:szCs w:val="24"/>
        </w:rPr>
        <w:t>(1+2+3)</w:t>
      </w:r>
    </w:p>
    <w:p w14:paraId="07AF7FDA" w14:textId="77777777" w:rsidR="00227514" w:rsidRDefault="00227514" w:rsidP="00227514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227514" w14:paraId="45E38B11" w14:textId="77777777" w:rsidTr="00B6305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72C876A7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 bez 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shd w:val="clear" w:color="auto" w:fill="FFFF00"/>
          </w:tcPr>
          <w:p w14:paraId="0F7CE82C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1FB23633" w14:textId="77777777" w:rsidTr="00B6305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455AF606" w14:textId="24938265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 2</w:t>
            </w:r>
            <w:r w:rsidR="00261468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%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shd w:val="clear" w:color="auto" w:fill="FFFF00"/>
          </w:tcPr>
          <w:p w14:paraId="4D9D1EC4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32163D79" w14:textId="77777777" w:rsidTr="00B6305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12D5F2B6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</w:t>
            </w:r>
            <w:r w:rsidR="009B3870">
              <w:rPr>
                <w:rFonts w:asciiTheme="minorHAnsi" w:hAnsiTheme="minorHAnsi"/>
                <w:sz w:val="22"/>
                <w:szCs w:val="22"/>
              </w:rPr>
              <w:t xml:space="preserve"> s 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shd w:val="clear" w:color="auto" w:fill="FFFF00"/>
          </w:tcPr>
          <w:p w14:paraId="34CCDBBA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A4108B3" w14:textId="77777777" w:rsidR="00227514" w:rsidRDefault="00227514" w:rsidP="00227514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C46305" w14:textId="77777777" w:rsidR="00107995" w:rsidRPr="003A72D7" w:rsidRDefault="00107995" w:rsidP="001079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92512650"/>
      <w:r w:rsidRPr="006A1E9D">
        <w:rPr>
          <w:rFonts w:ascii="Times New Roman" w:hAnsi="Times New Roman" w:cs="Times New Roman"/>
          <w:b/>
          <w:u w:val="single"/>
        </w:rPr>
        <w:t>Ak uchádzač nie je platiteľom DPH uvedie navrhovanú cenu celkom a na túto skutočnosť upozorní v cenovej ponuke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C17A243" w14:textId="77777777" w:rsidR="00107995" w:rsidRDefault="00107995" w:rsidP="00107995">
      <w:pPr>
        <w:pStyle w:val="Zkladntext"/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  <w:r w:rsidRPr="00BB780A">
        <w:rPr>
          <w:rFonts w:ascii="Times New Roman" w:hAnsi="Times New Roman" w:cs="Times New Roman"/>
          <w:sz w:val="24"/>
          <w:szCs w:val="24"/>
        </w:rPr>
        <w:t>Uc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B780A">
        <w:rPr>
          <w:rFonts w:ascii="Times New Roman" w:hAnsi="Times New Roman" w:cs="Times New Roman"/>
          <w:sz w:val="24"/>
          <w:szCs w:val="24"/>
        </w:rPr>
        <w:t>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z w:val="24"/>
          <w:szCs w:val="24"/>
        </w:rPr>
        <w:t xml:space="preserve">ač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red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BB780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ek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BB780A">
        <w:rPr>
          <w:rFonts w:ascii="Times New Roman" w:hAnsi="Times New Roman" w:cs="Times New Roman"/>
          <w:sz w:val="24"/>
          <w:szCs w:val="24"/>
        </w:rPr>
        <w:t>ar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 xml:space="preserve">je,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po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ú</w:t>
      </w:r>
      <w:r w:rsidRPr="00BB780A">
        <w:rPr>
          <w:rFonts w:ascii="Times New Roman" w:hAnsi="Times New Roman" w:cs="Times New Roman"/>
          <w:sz w:val="24"/>
          <w:szCs w:val="24"/>
        </w:rPr>
        <w:t xml:space="preserve">kaný 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BB780A">
        <w:rPr>
          <w:rFonts w:ascii="Times New Roman" w:hAnsi="Times New Roman" w:cs="Times New Roman"/>
          <w:sz w:val="24"/>
          <w:szCs w:val="24"/>
        </w:rPr>
        <w:t>var sp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ĺň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uvá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ia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ara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B780A">
        <w:rPr>
          <w:rFonts w:ascii="Times New Roman" w:hAnsi="Times New Roman" w:cs="Times New Roman"/>
          <w:sz w:val="24"/>
          <w:szCs w:val="24"/>
        </w:rPr>
        <w:t>etre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a pre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met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záka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BB780A">
        <w:rPr>
          <w:rFonts w:ascii="Times New Roman" w:hAnsi="Times New Roman" w:cs="Times New Roman"/>
          <w:sz w:val="24"/>
          <w:szCs w:val="24"/>
        </w:rPr>
        <w:t>k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B8D077" w14:textId="77777777" w:rsidR="00107995" w:rsidRDefault="00107995" w:rsidP="00107995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</w:p>
    <w:p w14:paraId="7A221CD3" w14:textId="77777777" w:rsidR="00107995" w:rsidRDefault="00107995" w:rsidP="00107995">
      <w:pPr>
        <w:pStyle w:val="Zkladntext"/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</w:p>
    <w:p w14:paraId="09B8C251" w14:textId="77777777" w:rsidR="00107995" w:rsidRDefault="00107995" w:rsidP="00107995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a adresa dodávateľa:</w:t>
      </w:r>
    </w:p>
    <w:p w14:paraId="1003540D" w14:textId="77777777" w:rsidR="00107995" w:rsidRDefault="00107995" w:rsidP="00107995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14:paraId="354EF069" w14:textId="41A98088" w:rsidR="00097414" w:rsidRDefault="00097414" w:rsidP="00107995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 zástupca:</w:t>
      </w:r>
    </w:p>
    <w:p w14:paraId="59F3B464" w14:textId="6CEBA548" w:rsidR="00CC6C96" w:rsidRDefault="00CC6C96" w:rsidP="00107995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1411E447" w14:textId="1BBF61FE" w:rsidR="00CC6C96" w:rsidRDefault="00CC6C96" w:rsidP="00107995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</w:t>
      </w:r>
    </w:p>
    <w:p w14:paraId="6ABC3A28" w14:textId="04DB4CD2" w:rsidR="00107995" w:rsidRDefault="00107995" w:rsidP="00107995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 w:rsidR="00CC6C96">
        <w:rPr>
          <w:rFonts w:ascii="Times New Roman" w:hAnsi="Times New Roman" w:cs="Times New Roman"/>
          <w:sz w:val="24"/>
          <w:szCs w:val="24"/>
        </w:rPr>
        <w:t xml:space="preserve"> vypracovania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0FFCA7" w14:textId="77777777" w:rsidR="00107995" w:rsidRDefault="00107995" w:rsidP="00107995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</w:p>
    <w:p w14:paraId="4A5C70A1" w14:textId="77777777" w:rsidR="00107995" w:rsidRDefault="00107995" w:rsidP="00107995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</w:p>
    <w:p w14:paraId="5759A1C9" w14:textId="77777777" w:rsidR="00107995" w:rsidRDefault="00107995" w:rsidP="00107995">
      <w:pPr>
        <w:pStyle w:val="Zkladntext"/>
        <w:kinsoku w:val="0"/>
        <w:overflowPunct w:val="0"/>
        <w:spacing w:before="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24A078EF" w14:textId="77777777" w:rsidR="00107995" w:rsidRDefault="00107995" w:rsidP="00107995">
      <w:pPr>
        <w:pStyle w:val="Zkladntext"/>
        <w:kinsoku w:val="0"/>
        <w:overflowPunct w:val="0"/>
        <w:spacing w:before="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podpis a pečiatka</w:t>
      </w:r>
    </w:p>
    <w:bookmarkEnd w:id="0"/>
    <w:p w14:paraId="3B4C254B" w14:textId="77777777" w:rsidR="00107995" w:rsidRDefault="00107995" w:rsidP="00107995">
      <w:pPr>
        <w:pStyle w:val="Zkladntext"/>
        <w:kinsoku w:val="0"/>
        <w:overflowPunct w:val="0"/>
        <w:spacing w:before="56"/>
        <w:jc w:val="right"/>
        <w:rPr>
          <w:rFonts w:ascii="Times New Roman" w:hAnsi="Times New Roman" w:cs="Times New Roman"/>
          <w:sz w:val="24"/>
          <w:szCs w:val="24"/>
        </w:rPr>
      </w:pPr>
    </w:p>
    <w:p w14:paraId="733F781F" w14:textId="77777777" w:rsidR="00107995" w:rsidRDefault="00107995" w:rsidP="00107995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4BF78847" w14:textId="77777777" w:rsidR="00BB780A" w:rsidRDefault="00BB780A" w:rsidP="00227514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D7D253" w14:textId="77777777" w:rsidR="00107995" w:rsidRPr="00BB780A" w:rsidRDefault="00107995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</w:p>
    <w:sectPr w:rsidR="00107995" w:rsidRPr="00BB780A" w:rsidSect="00604B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45C0A" w14:textId="77777777" w:rsidR="002C3F42" w:rsidRDefault="002C3F42" w:rsidP="00C175E7">
      <w:pPr>
        <w:spacing w:after="0" w:line="240" w:lineRule="auto"/>
      </w:pPr>
      <w:r>
        <w:separator/>
      </w:r>
    </w:p>
  </w:endnote>
  <w:endnote w:type="continuationSeparator" w:id="0">
    <w:p w14:paraId="04B9D14F" w14:textId="77777777" w:rsidR="002C3F42" w:rsidRDefault="002C3F42" w:rsidP="00C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6331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BF72BF" w14:textId="77777777" w:rsidR="005F7E60" w:rsidRDefault="0038545B">
        <w:pPr>
          <w:pStyle w:val="Pt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F7E60">
          <w:instrText>PAGE   \* MERGEFORMAT</w:instrText>
        </w:r>
        <w:r>
          <w:fldChar w:fldCharType="separate"/>
        </w:r>
        <w:r w:rsidR="00A90E6E" w:rsidRPr="00A90E6E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="005F7E60">
          <w:rPr>
            <w:b/>
            <w:bCs/>
          </w:rPr>
          <w:t xml:space="preserve"> | </w:t>
        </w:r>
        <w:r w:rsidR="005F7E60">
          <w:rPr>
            <w:color w:val="7F7F7F" w:themeColor="background1" w:themeShade="7F"/>
            <w:spacing w:val="60"/>
          </w:rPr>
          <w:t>Strana</w:t>
        </w:r>
      </w:p>
    </w:sdtContent>
  </w:sdt>
  <w:p w14:paraId="68A1F2A9" w14:textId="77777777" w:rsidR="005F7E60" w:rsidRDefault="005F7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8977D" w14:textId="77777777" w:rsidR="002C3F42" w:rsidRDefault="002C3F42" w:rsidP="00C175E7">
      <w:pPr>
        <w:spacing w:after="0" w:line="240" w:lineRule="auto"/>
      </w:pPr>
      <w:r>
        <w:separator/>
      </w:r>
    </w:p>
  </w:footnote>
  <w:footnote w:type="continuationSeparator" w:id="0">
    <w:p w14:paraId="44F2222D" w14:textId="77777777" w:rsidR="002C3F42" w:rsidRDefault="002C3F42" w:rsidP="00C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F830" w14:textId="77777777" w:rsidR="00C175E7" w:rsidRDefault="00C175E7">
    <w:pPr>
      <w:pStyle w:val="Hlavika"/>
    </w:pPr>
  </w:p>
  <w:p w14:paraId="0B9528AD" w14:textId="77777777" w:rsidR="00C175E7" w:rsidRPr="00C175E7" w:rsidRDefault="00C175E7">
    <w:pPr>
      <w:pStyle w:val="Hlavika"/>
      <w:rPr>
        <w:rFonts w:ascii="Times New Roman" w:hAnsi="Times New Roman" w:cs="Times New Roman"/>
        <w:i/>
        <w:sz w:val="24"/>
        <w:szCs w:val="24"/>
      </w:rPr>
    </w:pPr>
    <w:r w:rsidRPr="00C175E7">
      <w:rPr>
        <w:rFonts w:ascii="Times New Roman" w:hAnsi="Times New Roman" w:cs="Times New Roman"/>
        <w:i/>
        <w:sz w:val="24"/>
        <w:szCs w:val="24"/>
      </w:rPr>
      <w:t>Príloha č.1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89"/>
    <w:multiLevelType w:val="hybridMultilevel"/>
    <w:tmpl w:val="499E83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10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5E7"/>
    <w:rsid w:val="0000263F"/>
    <w:rsid w:val="00012180"/>
    <w:rsid w:val="000124E1"/>
    <w:rsid w:val="00012F05"/>
    <w:rsid w:val="00061BE0"/>
    <w:rsid w:val="000934C8"/>
    <w:rsid w:val="00097414"/>
    <w:rsid w:val="00100550"/>
    <w:rsid w:val="00107995"/>
    <w:rsid w:val="00187542"/>
    <w:rsid w:val="001B0E42"/>
    <w:rsid w:val="001C1BE8"/>
    <w:rsid w:val="00224C74"/>
    <w:rsid w:val="00227514"/>
    <w:rsid w:val="00261468"/>
    <w:rsid w:val="002679A1"/>
    <w:rsid w:val="00282B62"/>
    <w:rsid w:val="002A68BD"/>
    <w:rsid w:val="002C3F42"/>
    <w:rsid w:val="002F2E36"/>
    <w:rsid w:val="002F7AAD"/>
    <w:rsid w:val="00302F06"/>
    <w:rsid w:val="00307102"/>
    <w:rsid w:val="003211F8"/>
    <w:rsid w:val="00327999"/>
    <w:rsid w:val="003348DE"/>
    <w:rsid w:val="003608D5"/>
    <w:rsid w:val="0038545B"/>
    <w:rsid w:val="00391E51"/>
    <w:rsid w:val="003C56E8"/>
    <w:rsid w:val="00461F88"/>
    <w:rsid w:val="004823AF"/>
    <w:rsid w:val="00484782"/>
    <w:rsid w:val="004D4877"/>
    <w:rsid w:val="00500867"/>
    <w:rsid w:val="00522B54"/>
    <w:rsid w:val="00526B04"/>
    <w:rsid w:val="005368DA"/>
    <w:rsid w:val="005E2399"/>
    <w:rsid w:val="005F7E60"/>
    <w:rsid w:val="006035A8"/>
    <w:rsid w:val="00604B28"/>
    <w:rsid w:val="006857AB"/>
    <w:rsid w:val="006E0F82"/>
    <w:rsid w:val="006E251B"/>
    <w:rsid w:val="00721A0D"/>
    <w:rsid w:val="007264E2"/>
    <w:rsid w:val="00727C61"/>
    <w:rsid w:val="00791D69"/>
    <w:rsid w:val="007A5527"/>
    <w:rsid w:val="007B2C7A"/>
    <w:rsid w:val="0086215D"/>
    <w:rsid w:val="00885C2F"/>
    <w:rsid w:val="00891AF9"/>
    <w:rsid w:val="008E01FE"/>
    <w:rsid w:val="008F414C"/>
    <w:rsid w:val="009259DC"/>
    <w:rsid w:val="00980096"/>
    <w:rsid w:val="009B3870"/>
    <w:rsid w:val="009D08FE"/>
    <w:rsid w:val="009E3F2C"/>
    <w:rsid w:val="00A56ACE"/>
    <w:rsid w:val="00A672AB"/>
    <w:rsid w:val="00A90E6E"/>
    <w:rsid w:val="00A95CD2"/>
    <w:rsid w:val="00AB28F8"/>
    <w:rsid w:val="00AC4C5B"/>
    <w:rsid w:val="00AE67DD"/>
    <w:rsid w:val="00AF1A97"/>
    <w:rsid w:val="00B00F5C"/>
    <w:rsid w:val="00B12570"/>
    <w:rsid w:val="00B22528"/>
    <w:rsid w:val="00B63050"/>
    <w:rsid w:val="00BB780A"/>
    <w:rsid w:val="00C175E7"/>
    <w:rsid w:val="00C2189F"/>
    <w:rsid w:val="00C372F1"/>
    <w:rsid w:val="00C93793"/>
    <w:rsid w:val="00CB16A8"/>
    <w:rsid w:val="00CC6C96"/>
    <w:rsid w:val="00CF7B89"/>
    <w:rsid w:val="00D03891"/>
    <w:rsid w:val="00D16651"/>
    <w:rsid w:val="00D34528"/>
    <w:rsid w:val="00D83DAC"/>
    <w:rsid w:val="00DA1729"/>
    <w:rsid w:val="00E90009"/>
    <w:rsid w:val="00EC3962"/>
    <w:rsid w:val="00EE458E"/>
    <w:rsid w:val="00EF5AD0"/>
    <w:rsid w:val="00F16344"/>
    <w:rsid w:val="00F2686B"/>
    <w:rsid w:val="00F80A68"/>
    <w:rsid w:val="00FA5D73"/>
    <w:rsid w:val="00FC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750F"/>
  <w15:docId w15:val="{663A4EB5-41AE-43E7-A0A2-53388BD8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75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75E7"/>
  </w:style>
  <w:style w:type="paragraph" w:styleId="Pta">
    <w:name w:val="footer"/>
    <w:basedOn w:val="Normlny"/>
    <w:link w:val="Pt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75E7"/>
  </w:style>
  <w:style w:type="paragraph" w:styleId="Odsekzoznamu">
    <w:name w:val="List Paragraph"/>
    <w:basedOn w:val="Normlny"/>
    <w:uiPriority w:val="34"/>
    <w:qFormat/>
    <w:rsid w:val="00CF7B89"/>
    <w:pPr>
      <w:ind w:left="720"/>
      <w:contextualSpacing/>
    </w:pPr>
  </w:style>
  <w:style w:type="table" w:styleId="Mriekatabuky">
    <w:name w:val="Table Grid"/>
    <w:basedOn w:val="Normlnatabu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eastAsiaTheme="minorEastAsia" w:hAnsi="Calibri" w:cs="Calibri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BB780A"/>
    <w:rPr>
      <w:rFonts w:ascii="Calibri" w:eastAsiaTheme="minorEastAsia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acer</cp:lastModifiedBy>
  <cp:revision>22</cp:revision>
  <cp:lastPrinted>2025-03-10T14:14:00Z</cp:lastPrinted>
  <dcterms:created xsi:type="dcterms:W3CDTF">2023-03-27T20:42:00Z</dcterms:created>
  <dcterms:modified xsi:type="dcterms:W3CDTF">2025-03-11T10:32:00Z</dcterms:modified>
</cp:coreProperties>
</file>