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4" w:rsidRPr="00560474" w:rsidRDefault="00494A01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5F3671">
        <w:rPr>
          <w:rFonts w:ascii="Trebuchet MS" w:hAnsi="Trebuchet MS" w:cs="Arial"/>
          <w:b/>
        </w:rPr>
        <w:t>PGL LP Nadleśnictwo Brynek</w:t>
      </w:r>
    </w:p>
    <w:p w:rsidR="00965FA4" w:rsidRPr="00FF5820" w:rsidRDefault="005F3671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D20E1E">
        <w:rPr>
          <w:rFonts w:ascii="Trebuchet MS" w:hAnsi="Trebuchet MS" w:cs="Arial"/>
          <w:b/>
        </w:rPr>
        <w:t xml:space="preserve">25 ust. 1 </w:t>
      </w:r>
      <w:r w:rsidR="00856893">
        <w:rPr>
          <w:rFonts w:ascii="Trebuchet MS" w:hAnsi="Trebuchet MS" w:cs="Arial"/>
          <w:b/>
        </w:rPr>
        <w:t xml:space="preserve"> w związku z art.273 ust.2</w:t>
      </w:r>
      <w:r w:rsidRPr="00560474">
        <w:rPr>
          <w:rFonts w:ascii="Trebuchet MS" w:hAnsi="Trebuchet MS" w:cs="Arial"/>
          <w:b/>
        </w:rPr>
        <w:t xml:space="preserve"> </w:t>
      </w:r>
      <w:r w:rsidR="00D20E1E">
        <w:rPr>
          <w:rFonts w:ascii="Trebuchet MS" w:hAnsi="Trebuchet MS" w:cs="Arial"/>
          <w:b/>
        </w:rPr>
        <w:t xml:space="preserve">ustawy </w:t>
      </w:r>
      <w:r w:rsidRPr="00560474">
        <w:rPr>
          <w:rFonts w:ascii="Trebuchet MS" w:hAnsi="Trebuchet MS" w:cs="Arial"/>
          <w:b/>
        </w:rPr>
        <w:t xml:space="preserve">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83753C" w:rsidRPr="0083753C" w:rsidRDefault="00965FA4" w:rsidP="0083753C">
      <w:pPr>
        <w:pStyle w:val="Default"/>
        <w:rPr>
          <w:rFonts w:ascii="Trebuchet MS" w:hAnsi="Trebuchet MS" w:cs="Arial"/>
          <w:b/>
          <w:bCs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9E0D76">
        <w:rPr>
          <w:rFonts w:ascii="Trebuchet MS" w:hAnsi="Trebuchet MS" w:cs="Arial"/>
        </w:rPr>
        <w:t xml:space="preserve">.: </w:t>
      </w:r>
      <w:r w:rsidR="0083753C" w:rsidRPr="0083753C">
        <w:rPr>
          <w:rFonts w:ascii="Trebuchet MS" w:hAnsi="Trebuchet MS" w:cs="Arial"/>
          <w:b/>
          <w:bCs/>
        </w:rPr>
        <w:t>Bieżące remonty dróg leśnych wewnątrzzakładowych na terenie Nadle</w:t>
      </w:r>
      <w:r w:rsidR="00A671D1">
        <w:rPr>
          <w:rFonts w:ascii="Trebuchet MS" w:hAnsi="Trebuchet MS" w:cs="Arial"/>
          <w:b/>
          <w:bCs/>
        </w:rPr>
        <w:t xml:space="preserve">śnictwa Brynek w </w:t>
      </w:r>
      <w:r w:rsidR="00C97189">
        <w:rPr>
          <w:rFonts w:ascii="Trebuchet MS" w:hAnsi="Trebuchet MS" w:cs="Arial"/>
          <w:b/>
          <w:bCs/>
        </w:rPr>
        <w:t>2025</w:t>
      </w:r>
      <w:r w:rsidR="00A66C85">
        <w:rPr>
          <w:rFonts w:ascii="Trebuchet MS" w:hAnsi="Trebuchet MS" w:cs="Arial"/>
          <w:b/>
          <w:bCs/>
        </w:rPr>
        <w:t xml:space="preserve"> roku</w:t>
      </w:r>
    </w:p>
    <w:p w:rsidR="00543A44" w:rsidRDefault="00543A44" w:rsidP="00543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E0D76" w:rsidRPr="00221EAB" w:rsidRDefault="009E0D76" w:rsidP="009E0D7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lastRenderedPageBreak/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Pr="003E565A" w:rsidRDefault="003E565A" w:rsidP="00965FA4">
      <w:pPr>
        <w:spacing w:line="360" w:lineRule="auto"/>
        <w:jc w:val="both"/>
        <w:rPr>
          <w:rFonts w:ascii="Trebuchet MS" w:hAnsi="Trebuchet MS" w:cs="Arial"/>
          <w:b/>
          <w:sz w:val="28"/>
          <w:szCs w:val="28"/>
        </w:rPr>
      </w:pPr>
      <w:bookmarkStart w:id="0" w:name="_GoBack"/>
      <w:r w:rsidRPr="003E565A">
        <w:rPr>
          <w:rFonts w:ascii="Trebuchet MS" w:hAnsi="Trebuchet MS" w:cs="Arial"/>
          <w:b/>
          <w:sz w:val="28"/>
          <w:szCs w:val="28"/>
        </w:rPr>
        <w:t>Oświadczenie o niepodleganiu wykluczeniu z</w:t>
      </w:r>
      <w:r>
        <w:rPr>
          <w:rFonts w:ascii="Trebuchet MS" w:hAnsi="Trebuchet MS" w:cs="Arial"/>
          <w:b/>
          <w:sz w:val="28"/>
          <w:szCs w:val="28"/>
        </w:rPr>
        <w:t xml:space="preserve"> postępowania na podstawie</w:t>
      </w:r>
      <w:r w:rsidRPr="003E565A">
        <w:rPr>
          <w:rFonts w:ascii="Trebuchet MS" w:hAnsi="Trebuchet MS" w:cs="Arial"/>
          <w:b/>
          <w:sz w:val="28"/>
          <w:szCs w:val="28"/>
        </w:rPr>
        <w:t xml:space="preserve"> </w:t>
      </w:r>
      <w:r>
        <w:rPr>
          <w:rFonts w:ascii="Trebuchet MS" w:hAnsi="Trebuchet MS" w:cs="Arial"/>
          <w:b/>
          <w:sz w:val="28"/>
          <w:szCs w:val="28"/>
        </w:rPr>
        <w:t>art.7 ust.1 pkt 1-3 ustawy z dnia 13 kwietnia 2022 roku o szczególnych rozwiązaniach w zakresie przeciwdzia</w:t>
      </w:r>
      <w:r w:rsidR="00D15676">
        <w:rPr>
          <w:rFonts w:ascii="Trebuchet MS" w:hAnsi="Trebuchet MS" w:cs="Arial"/>
          <w:b/>
          <w:sz w:val="28"/>
          <w:szCs w:val="28"/>
        </w:rPr>
        <w:t>łania wspierania agresji na Ukr</w:t>
      </w:r>
      <w:r>
        <w:rPr>
          <w:rFonts w:ascii="Trebuchet MS" w:hAnsi="Trebuchet MS" w:cs="Arial"/>
          <w:b/>
          <w:sz w:val="28"/>
          <w:szCs w:val="28"/>
        </w:rPr>
        <w:t>ainę</w:t>
      </w:r>
      <w:r w:rsidR="00D15676">
        <w:rPr>
          <w:rFonts w:ascii="Trebuchet MS" w:hAnsi="Trebuchet MS" w:cs="Arial"/>
          <w:b/>
          <w:sz w:val="28"/>
          <w:szCs w:val="28"/>
        </w:rPr>
        <w:t xml:space="preserve"> oraz służących bezpieczeństwu narodowemu</w:t>
      </w:r>
    </w:p>
    <w:p w:rsidR="003E565A" w:rsidRPr="003E565A" w:rsidRDefault="003E565A" w:rsidP="003E565A">
      <w:pPr>
        <w:spacing w:before="120" w:after="160" w:line="360" w:lineRule="auto"/>
        <w:ind w:left="709" w:hanging="709"/>
        <w:jc w:val="both"/>
        <w:rPr>
          <w:rFonts w:eastAsia="Calibri"/>
          <w:sz w:val="24"/>
          <w:szCs w:val="24"/>
        </w:rPr>
      </w:pPr>
      <w:r w:rsidRPr="003E565A">
        <w:rPr>
          <w:rFonts w:ascii="Cambria" w:eastAsia="Calibri" w:hAnsi="Cambria"/>
          <w:sz w:val="24"/>
          <w:szCs w:val="24"/>
        </w:rPr>
        <w:t xml:space="preserve">W postępowaniu mogą brać udział Wykonawcy, którzy </w:t>
      </w:r>
      <w:r w:rsidRPr="003E565A">
        <w:rPr>
          <w:rFonts w:ascii="Cambria" w:eastAsia="Calibri" w:hAnsi="Cambria"/>
          <w:b/>
          <w:sz w:val="24"/>
          <w:szCs w:val="24"/>
        </w:rPr>
        <w:t>nie podlegają wykluczeniu</w:t>
      </w:r>
      <w:r w:rsidRPr="003E565A">
        <w:rPr>
          <w:rFonts w:ascii="Cambria" w:eastAsia="Calibri" w:hAnsi="Cambria"/>
          <w:sz w:val="24"/>
          <w:szCs w:val="24"/>
        </w:rPr>
        <w:t xml:space="preserve"> z postępowania na podstawie art. 7 ust. 1 pkt 1-3 ustawy z dnia 13 kwietnia 2022 r. o szczególnych rozwiązaniach w zakresie przeciwdziałania wspieraniu agresji na Ukrainę oraz służących ochronie bezpieczeństwa narodowego (Dz. U. z 2023 r. poz. 129, 185 – „Specustawa”). Na podstawie:</w:t>
      </w:r>
    </w:p>
    <w:p w:rsidR="003E565A" w:rsidRPr="003E565A" w:rsidRDefault="003E565A" w:rsidP="003E565A">
      <w:pPr>
        <w:spacing w:before="120" w:after="160" w:line="360" w:lineRule="auto"/>
        <w:ind w:left="709" w:hanging="1"/>
        <w:jc w:val="both"/>
        <w:rPr>
          <w:rFonts w:eastAsia="Calibri"/>
          <w:sz w:val="24"/>
          <w:szCs w:val="24"/>
        </w:rPr>
      </w:pPr>
      <w:r w:rsidRPr="003E565A">
        <w:rPr>
          <w:rFonts w:ascii="Cambria" w:eastAsia="Calibri" w:hAnsi="Cambria"/>
          <w:sz w:val="24"/>
          <w:szCs w:val="24"/>
        </w:rPr>
        <w:t>1) art. 7 ust. 1 pkt 1 Specustawy Zamawiający wykluczy Wykonawcę wymienionego w wykazach określonych w rozporządzeniu 765/2006 i rozporządzeniu 269/2014 albo wpisanego na listę na podstawie decyzji w sprawie wpisu na listę rozstrzygającej o zastosowaniu środka, o którym mowa w art. 1 pkt 3 Specustawy,</w:t>
      </w:r>
    </w:p>
    <w:p w:rsidR="003E565A" w:rsidRPr="003E565A" w:rsidRDefault="003E565A" w:rsidP="003E565A">
      <w:pPr>
        <w:spacing w:before="120" w:after="160" w:line="360" w:lineRule="auto"/>
        <w:ind w:left="709" w:hanging="1"/>
        <w:jc w:val="both"/>
        <w:rPr>
          <w:rFonts w:eastAsia="Calibri"/>
          <w:sz w:val="24"/>
          <w:szCs w:val="24"/>
        </w:rPr>
      </w:pPr>
      <w:r w:rsidRPr="003E565A">
        <w:rPr>
          <w:rFonts w:ascii="Cambria" w:eastAsia="Calibri" w:hAnsi="Cambria"/>
          <w:sz w:val="24"/>
          <w:szCs w:val="24"/>
        </w:rPr>
        <w:t>2) art. 7 ust. 1 pkt 2 Specustawy Zamawiający wykluczy Wykonawcę, którego beneficjentem rzeczywistym w rozumieniu ustawy z dnia 1 marca 2018 r. o przeciwdziałaniu praniu pieniędzy oraz finansowaniu terroryzmu (tekst jedn. 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Specustawy,</w:t>
      </w:r>
    </w:p>
    <w:p w:rsidR="003E565A" w:rsidRPr="003E565A" w:rsidRDefault="003E565A" w:rsidP="003E565A">
      <w:pPr>
        <w:spacing w:before="120" w:after="160" w:line="360" w:lineRule="auto"/>
        <w:ind w:left="709" w:hanging="1"/>
        <w:jc w:val="both"/>
        <w:rPr>
          <w:rFonts w:eastAsia="Calibri"/>
          <w:sz w:val="24"/>
          <w:szCs w:val="24"/>
        </w:rPr>
      </w:pPr>
      <w:r w:rsidRPr="003E565A">
        <w:rPr>
          <w:rFonts w:ascii="Cambria" w:eastAsia="Calibri" w:hAnsi="Cambria"/>
          <w:sz w:val="24"/>
          <w:szCs w:val="24"/>
        </w:rPr>
        <w:lastRenderedPageBreak/>
        <w:t>3) 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bookmarkEnd w:id="0"/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97192"/>
    <w:rsid w:val="00196C95"/>
    <w:rsid w:val="001B5CD3"/>
    <w:rsid w:val="001F351A"/>
    <w:rsid w:val="001F77E2"/>
    <w:rsid w:val="00233B98"/>
    <w:rsid w:val="002F13EF"/>
    <w:rsid w:val="003E565A"/>
    <w:rsid w:val="00494A01"/>
    <w:rsid w:val="00543A44"/>
    <w:rsid w:val="005F3671"/>
    <w:rsid w:val="00662CE9"/>
    <w:rsid w:val="0083753C"/>
    <w:rsid w:val="00856893"/>
    <w:rsid w:val="009044BD"/>
    <w:rsid w:val="00965FA4"/>
    <w:rsid w:val="009E0D76"/>
    <w:rsid w:val="00A44951"/>
    <w:rsid w:val="00A66C85"/>
    <w:rsid w:val="00A671D1"/>
    <w:rsid w:val="00C525EF"/>
    <w:rsid w:val="00C97189"/>
    <w:rsid w:val="00D15676"/>
    <w:rsid w:val="00D20E1E"/>
    <w:rsid w:val="00DD2102"/>
    <w:rsid w:val="00E930E8"/>
    <w:rsid w:val="00EA15EA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9</cp:revision>
  <cp:lastPrinted>2021-05-25T07:00:00Z</cp:lastPrinted>
  <dcterms:created xsi:type="dcterms:W3CDTF">2025-03-19T09:31:00Z</dcterms:created>
  <dcterms:modified xsi:type="dcterms:W3CDTF">2025-03-25T10:13:00Z</dcterms:modified>
</cp:coreProperties>
</file>