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325B" w14:textId="038F602F" w:rsidR="00D42A6C" w:rsidRPr="003C1A6E" w:rsidRDefault="00754BE0" w:rsidP="00D42A6C">
      <w:pPr>
        <w:pStyle w:val="Default"/>
        <w:jc w:val="center"/>
        <w:rPr>
          <w:b/>
          <w:bCs/>
        </w:rPr>
      </w:pPr>
      <w:r>
        <w:rPr>
          <w:b/>
          <w:bCs/>
        </w:rPr>
        <w:t>Rámcová k</w:t>
      </w:r>
      <w:r w:rsidR="00D42A6C" w:rsidRPr="003C1A6E">
        <w:rPr>
          <w:b/>
          <w:bCs/>
        </w:rPr>
        <w:t>úpna zmluva</w:t>
      </w:r>
      <w:r w:rsidR="00D42A6C">
        <w:rPr>
          <w:b/>
          <w:bCs/>
        </w:rPr>
        <w:t xml:space="preserve"> č.: </w:t>
      </w:r>
      <w:r w:rsidR="006B483C">
        <w:rPr>
          <w:b/>
          <w:bCs/>
        </w:rPr>
        <w:t>........................</w:t>
      </w:r>
      <w:r w:rsidR="00D42A6C" w:rsidRPr="002D571D">
        <w:rPr>
          <w:b/>
          <w:bCs/>
        </w:rPr>
        <w:t>/202</w:t>
      </w:r>
      <w:r w:rsidR="00D42A6C">
        <w:rPr>
          <w:b/>
          <w:bCs/>
        </w:rPr>
        <w:t>5</w:t>
      </w:r>
    </w:p>
    <w:p w14:paraId="44F4A998" w14:textId="77777777" w:rsidR="00D42A6C" w:rsidRPr="00DA292F" w:rsidRDefault="00D42A6C" w:rsidP="00D42A6C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</w:t>
      </w:r>
      <w:proofErr w:type="spellStart"/>
      <w:r w:rsidRPr="00DF6E34">
        <w:rPr>
          <w:sz w:val="18"/>
          <w:szCs w:val="18"/>
        </w:rPr>
        <w:t>nasl</w:t>
      </w:r>
      <w:proofErr w:type="spellEnd"/>
      <w:r w:rsidRPr="00DF6E34">
        <w:rPr>
          <w:sz w:val="18"/>
          <w:szCs w:val="18"/>
        </w:rPr>
        <w:t xml:space="preserve">. 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791B1291" w14:textId="77777777" w:rsidR="00D42A6C" w:rsidRPr="00281ED6" w:rsidRDefault="00D42A6C" w:rsidP="00D42A6C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D42A6C" w14:paraId="1FA57578" w14:textId="77777777" w:rsidTr="00656491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1EA44987" w14:textId="77777777" w:rsidR="00D42A6C" w:rsidRPr="003C1A6E" w:rsidRDefault="00D42A6C" w:rsidP="0065649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42A6C" w14:paraId="7F078A77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299843A1" w14:textId="77777777" w:rsidR="00D42A6C" w:rsidRPr="003C1A6E" w:rsidRDefault="00D42A6C" w:rsidP="0065649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51673275" w14:textId="77777777" w:rsidR="00D42A6C" w:rsidRPr="003C1A6E" w:rsidRDefault="00D42A6C" w:rsidP="0065649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42A6C" w14:paraId="310EC41F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5F5800DF" w14:textId="77777777" w:rsidR="00D42A6C" w:rsidRPr="003C1A6E" w:rsidRDefault="00D42A6C" w:rsidP="0065649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4E265EC6" w14:textId="77777777" w:rsidR="00D42A6C" w:rsidRPr="003C1A6E" w:rsidRDefault="00D42A6C" w:rsidP="0065649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D42A6C" w14:paraId="40E95059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1E86AC36" w14:textId="77777777" w:rsidR="00D42A6C" w:rsidRPr="003C1A6E" w:rsidRDefault="00D42A6C" w:rsidP="0065649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2F894A04" w14:textId="77777777" w:rsidR="00D42A6C" w:rsidRPr="003C1A6E" w:rsidRDefault="00D42A6C" w:rsidP="0065649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5B5661" w14:paraId="5C82D0AE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51BC3874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3CCE96FA" w14:textId="321169B8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>2020318256</w:t>
            </w:r>
          </w:p>
        </w:tc>
      </w:tr>
      <w:tr w:rsidR="005B5661" w14:paraId="7086C25F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218C9794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299FBF9D" w14:textId="611188FD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>SK2020318256</w:t>
            </w:r>
          </w:p>
        </w:tc>
      </w:tr>
      <w:tr w:rsidR="005B5661" w14:paraId="01858ABD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7CDBBCA1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14E07217" w14:textId="78C1473F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 xml:space="preserve">SK37 7500 000 000 2533 2773 </w:t>
            </w:r>
          </w:p>
        </w:tc>
      </w:tr>
      <w:tr w:rsidR="005B5661" w14:paraId="5E713096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7B2838D7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51199B8C" w14:textId="29D726F6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>CEKOSKBX</w:t>
            </w:r>
          </w:p>
        </w:tc>
      </w:tr>
      <w:tr w:rsidR="005B5661" w14:paraId="1A15A8FA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3761C575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3CE0E09D" w14:textId="65CAF0A2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 xml:space="preserve">Mestského </w:t>
            </w:r>
            <w:r w:rsidRPr="00531F14">
              <w:rPr>
                <w:sz w:val="18"/>
                <w:szCs w:val="18"/>
              </w:rPr>
              <w:t xml:space="preserve">súdu Bratislava </w:t>
            </w:r>
            <w:r>
              <w:rPr>
                <w:sz w:val="18"/>
                <w:szCs w:val="18"/>
              </w:rPr>
              <w:t>II</w:t>
            </w:r>
            <w:r w:rsidRPr="00531F14">
              <w:rPr>
                <w:sz w:val="18"/>
                <w:szCs w:val="18"/>
              </w:rPr>
              <w:t>I, oddiel: Sa, vložka č. 482/B</w:t>
            </w:r>
          </w:p>
        </w:tc>
      </w:tr>
      <w:tr w:rsidR="005B5661" w14:paraId="33D10F4B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4C002C4D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3DB069A1" w14:textId="357E70C3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DA7DAE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5B5661" w14:paraId="3A2D6CED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764486DC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3DF6A53A" w14:textId="4EB8B09F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DA7DAE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5B5661" w14:paraId="7B4B06AB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7BB8852E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70DA21AE" w14:textId="1E5C9E0D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DA7DAE">
              <w:rPr>
                <w:sz w:val="18"/>
                <w:szCs w:val="18"/>
                <w:highlight w:val="lightGray"/>
              </w:rPr>
              <w:t>[●]</w:t>
            </w:r>
          </w:p>
        </w:tc>
      </w:tr>
    </w:tbl>
    <w:p w14:paraId="084BD512" w14:textId="77777777" w:rsidR="00D42A6C" w:rsidRPr="003C1A6E" w:rsidRDefault="00D42A6C" w:rsidP="00D42A6C">
      <w:pPr>
        <w:pStyle w:val="Default"/>
        <w:jc w:val="both"/>
        <w:rPr>
          <w:sz w:val="10"/>
          <w:szCs w:val="10"/>
        </w:rPr>
      </w:pPr>
    </w:p>
    <w:p w14:paraId="6039CC42" w14:textId="77777777" w:rsidR="00D42A6C" w:rsidRPr="003C1A6E" w:rsidRDefault="00D42A6C" w:rsidP="00D42A6C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245DED13" w14:textId="77777777" w:rsidR="00D42A6C" w:rsidRPr="003C1A6E" w:rsidRDefault="00D42A6C" w:rsidP="00D42A6C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D42A6C" w14:paraId="79F32CDE" w14:textId="77777777" w:rsidTr="00656491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425CB75C" w14:textId="77777777" w:rsidR="00D42A6C" w:rsidRPr="003C1A6E" w:rsidRDefault="00D42A6C" w:rsidP="0065649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5B5661" w14:paraId="3FEE2252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010D48CC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75AE6F3B" w14:textId="67E38EE0" w:rsidR="005B5661" w:rsidRPr="003C1A6E" w:rsidRDefault="005B5661" w:rsidP="005B566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4135DF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B5661" w14:paraId="57C15570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2DA77AC8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0D1E2014" w14:textId="1FED1C57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B5661" w14:paraId="26ED909D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2EF7900A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6A5DAE1D" w14:textId="6664FDD6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B5661" w14:paraId="048F825E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02D1971A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3D9E7F89" w14:textId="4B6AD87A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B5661" w14:paraId="04A84900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1089013B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7300E6EF" w14:textId="5CFFA313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B5661" w14:paraId="431BDD04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47054750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308D9863" w14:textId="561FF92D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B5661" w14:paraId="4EAE956D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1EFAAE22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11F7135D" w14:textId="23A7150E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B5661" w14:paraId="403DF51F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1AA74ABF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1EEB3431" w14:textId="5BDF8E87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 xml:space="preserve">Obchodný register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 súdu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oddiel: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vložka č.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B5661" w14:paraId="0717CFCE" w14:textId="77777777" w:rsidTr="00656491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3F17E61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28A1A19" w14:textId="2A6BC615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B5661" w14:paraId="2BF0BE83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378BD773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0AD5176F" w14:textId="039AE2D5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5B5661" w14:paraId="6C852CB5" w14:textId="77777777" w:rsidTr="00656491">
        <w:tc>
          <w:tcPr>
            <w:tcW w:w="1696" w:type="dxa"/>
            <w:shd w:val="clear" w:color="auto" w:fill="D9D9D9" w:themeFill="background1" w:themeFillShade="D9"/>
          </w:tcPr>
          <w:p w14:paraId="4DC9827A" w14:textId="77777777" w:rsidR="005B5661" w:rsidRPr="003C1A6E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469F68D2" w14:textId="67FCB8A1" w:rsidR="005B5661" w:rsidRPr="00531F14" w:rsidRDefault="005B5661" w:rsidP="005B5661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</w:tbl>
    <w:p w14:paraId="4C111596" w14:textId="77777777" w:rsidR="00D42A6C" w:rsidRDefault="00D42A6C" w:rsidP="00D42A6C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467602D1" w14:textId="77777777" w:rsidR="00D42A6C" w:rsidRDefault="00D42A6C" w:rsidP="00D42A6C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3856F846" w14:textId="77777777" w:rsidR="00D42A6C" w:rsidRPr="00331CB6" w:rsidRDefault="00D42A6C" w:rsidP="00D42A6C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7B7F61EE" w14:textId="77777777" w:rsidR="00D42A6C" w:rsidRPr="000857A3" w:rsidRDefault="00D42A6C" w:rsidP="00D42A6C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60DCD2C2" w14:textId="77777777" w:rsidR="00D42A6C" w:rsidRPr="000857A3" w:rsidRDefault="00D42A6C" w:rsidP="00D42A6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D42A6C" w:rsidRPr="000857A3" w14:paraId="75678BDA" w14:textId="77777777" w:rsidTr="00656491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128E3A84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D42A6C" w:rsidRPr="000857A3" w14:paraId="537736D7" w14:textId="77777777" w:rsidTr="00656491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206D295A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D81E9D" w14:textId="61AFBCFF" w:rsidR="00D42A6C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15 </w:t>
            </w:r>
            <w:r w:rsidRPr="00D42A6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Nákup zariadení a komponentov IKT 4</w:t>
            </w:r>
            <w:r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predmetom „Nákup IKT (DNS)“ vyhláseného dňa 05.12.2022 vo Vestníku verejného obstarávania č. 257/2022 pod značkou 49436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MUT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1B3A5C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3B9AC6A5" w14:textId="015D57E7" w:rsidR="00D42A6C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zmluvy je záväzok predávajúceho dodať kupujúcemu </w:t>
            </w:r>
            <w:r w:rsidRPr="00D42A6C">
              <w:rPr>
                <w:rFonts w:ascii="Arial" w:hAnsi="Arial" w:cs="Arial"/>
                <w:sz w:val="18"/>
                <w:szCs w:val="18"/>
              </w:rPr>
              <w:t>zariaden</w:t>
            </w:r>
            <w:r>
              <w:rPr>
                <w:rFonts w:ascii="Arial" w:hAnsi="Arial" w:cs="Arial"/>
                <w:sz w:val="18"/>
                <w:szCs w:val="18"/>
              </w:rPr>
              <w:t xml:space="preserve">ia </w:t>
            </w:r>
            <w:r w:rsidRPr="00D42A6C">
              <w:rPr>
                <w:rFonts w:ascii="Arial" w:hAnsi="Arial" w:cs="Arial"/>
                <w:sz w:val="18"/>
                <w:szCs w:val="18"/>
              </w:rPr>
              <w:t>a komponent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D42A6C">
              <w:rPr>
                <w:rFonts w:ascii="Arial" w:hAnsi="Arial" w:cs="Arial"/>
                <w:sz w:val="18"/>
                <w:szCs w:val="18"/>
              </w:rPr>
              <w:t xml:space="preserve"> informačných a komunikačných technológií (IKT) pre zabezpečenie elektronického zaznamenávania, uchovávania, spracovania, prenášania a šírenia informácií</w:t>
            </w:r>
            <w:r w:rsidRPr="00D67D2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D11443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>
              <w:rPr>
                <w:rFonts w:ascii="Arial" w:hAnsi="Arial" w:cs="Arial"/>
                <w:sz w:val="18"/>
                <w:szCs w:val="18"/>
              </w:rPr>
              <w:t xml:space="preserve">“) a záväzok kupujúceho uhradiť predávajúcemu za tovar cenu podľa tejto zmluvy. </w:t>
            </w:r>
          </w:p>
          <w:p w14:paraId="3BC37F15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EF2BFC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zmluve, 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príloha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D42A6C" w:rsidRPr="000857A3" w14:paraId="14389288" w14:textId="77777777" w:rsidTr="00656491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F7FBD36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028A71B3" w14:textId="6E5191F4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sa zaväzuje dodať kupujúcemu tovar podľa prílohy č. 1 najneskôr do desiatich (10) pracovných dní odo dňa doručenia objednávky.</w:t>
            </w:r>
          </w:p>
        </w:tc>
      </w:tr>
      <w:tr w:rsidR="00D42A6C" w:rsidRPr="000857A3" w14:paraId="666A4AC7" w14:textId="77777777" w:rsidTr="00656491">
        <w:trPr>
          <w:trHeight w:val="208"/>
        </w:trPr>
        <w:tc>
          <w:tcPr>
            <w:tcW w:w="1842" w:type="dxa"/>
            <w:shd w:val="clear" w:color="auto" w:fill="D9D9D9" w:themeFill="background1" w:themeFillShade="D9"/>
          </w:tcPr>
          <w:p w14:paraId="595A2F38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73D25095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D42A6C" w:rsidRPr="000857A3" w14:paraId="1A9897E7" w14:textId="77777777" w:rsidTr="00656491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6C3AECE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6C15C7A3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VOP, pričom dĺžka trvania záručnej doby pre jednotlivé tovary je uvedená v prílohe č. 1. Pre vylúčenie pochybností, zmluvné strany sa dohodli, že v prípade rozporu týkajúceho sa dĺžky trvania záruky v ustanovení VOP a prílohy č. 1, platí tá ktorá je uvedená v prílohe č. 1  </w:t>
            </w:r>
          </w:p>
        </w:tc>
      </w:tr>
      <w:tr w:rsidR="00D42A6C" w:rsidRPr="000857A3" w14:paraId="712AAE09" w14:textId="77777777" w:rsidTr="00656491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B082ABE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335CB336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653DF95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5AB51D1C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D637A92" w14:textId="77777777" w:rsidR="00D42A6C" w:rsidRPr="000857A3" w:rsidRDefault="00D42A6C" w:rsidP="00D42A6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C61EAB6" w14:textId="77777777" w:rsidR="00D42A6C" w:rsidRPr="000857A3" w:rsidRDefault="00D42A6C" w:rsidP="00D42A6C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D42A6C" w:rsidRPr="000857A3" w14:paraId="67AB6788" w14:textId="77777777" w:rsidTr="00656491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762063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35C52864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42A6C" w:rsidRPr="000857A3" w14:paraId="315DEFF8" w14:textId="77777777" w:rsidTr="00656491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35AFB921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D42A6C" w:rsidRPr="000857A3" w14:paraId="7652621E" w14:textId="77777777" w:rsidTr="00656491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7BCBD3C8" w14:textId="77777777" w:rsidR="00D42A6C" w:rsidRPr="00F01B46" w:rsidRDefault="00D42A6C" w:rsidP="00656491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5588A5ED" w14:textId="1D7A84AB" w:rsidR="00D42A6C" w:rsidRPr="001D63AA" w:rsidRDefault="00EB559B" w:rsidP="001D63AA">
            <w:pPr>
              <w:pStyle w:val="Odsekzoznamu"/>
              <w:numPr>
                <w:ilvl w:val="0"/>
                <w:numId w:val="7"/>
              </w:numPr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Zmluvné strany sa dohodli, že táto zmluva je zmluvou rámcovou a ustanovenia tejto zmluvy nemožno vykladať ako povinnosť kupujúceho objednať si u predávajúceho tovar. Predpokladané množstvo tovaru uvedené v tejto zmluve nie je pre kupujúceho záväzné. Skutočne objednané množstvo tovaru počas trvania tejto zmluvy môže </w:t>
            </w:r>
            <w:r w:rsidRPr="000857A3">
              <w:rPr>
                <w:rFonts w:ascii="Arial" w:hAnsi="Arial" w:cs="Arial"/>
                <w:sz w:val="18"/>
                <w:szCs w:val="18"/>
              </w:rPr>
              <w:lastRenderedPageBreak/>
              <w:t>byť nižšie alebo vyššie ako predpokladané množstvo tovaru a kupujúci si vyhradzuje právo neobjednať tovar. Predmetom fakturácie bude len skutočne dodaný tovar.</w:t>
            </w:r>
          </w:p>
        </w:tc>
      </w:tr>
    </w:tbl>
    <w:p w14:paraId="518AFDC0" w14:textId="77777777" w:rsidR="00D42A6C" w:rsidRPr="000857A3" w:rsidRDefault="00D42A6C" w:rsidP="00D42A6C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Pr="000857A3">
        <w:rPr>
          <w:rFonts w:ascii="Arial" w:hAnsi="Arial" w:cs="Arial"/>
          <w:sz w:val="18"/>
          <w:szCs w:val="18"/>
        </w:rPr>
        <w:t xml:space="preserve">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5C359B78" w14:textId="77777777" w:rsidR="00D42A6C" w:rsidRDefault="00D42A6C" w:rsidP="00D42A6C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5C6EDE">
        <w:rPr>
          <w:rFonts w:ascii="Arial" w:hAnsi="Arial" w:cs="Arial"/>
          <w:sz w:val="18"/>
          <w:szCs w:val="18"/>
          <w:highlight w:val="yellow"/>
        </w:rPr>
        <w:t xml:space="preserve"> /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0F9A39F1" w14:textId="77777777" w:rsidR="00D42A6C" w:rsidRDefault="00D42A6C" w:rsidP="00D42A6C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  <w:r w:rsidRPr="00310EA8">
        <w:rPr>
          <w:rFonts w:ascii="Arial" w:hAnsi="Arial" w:cs="Arial"/>
          <w:sz w:val="18"/>
          <w:szCs w:val="18"/>
        </w:rPr>
        <w:t xml:space="preserve"> </w:t>
      </w:r>
    </w:p>
    <w:p w14:paraId="2AAD82E2" w14:textId="77777777" w:rsidR="00D42A6C" w:rsidRPr="0024640F" w:rsidRDefault="00D42A6C" w:rsidP="00D42A6C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5D82D1A5" w14:textId="77777777" w:rsidR="00D42A6C" w:rsidRPr="000857A3" w:rsidRDefault="00D42A6C" w:rsidP="00D42A6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EB193F5" w14:textId="6543DB9E" w:rsidR="00D42A6C" w:rsidRPr="000857A3" w:rsidRDefault="00D42A6C" w:rsidP="00D42A6C">
      <w:pPr>
        <w:pStyle w:val="Default"/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>
        <w:rPr>
          <w:sz w:val="18"/>
          <w:szCs w:val="18"/>
        </w:rPr>
        <w:t>šesť (6)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</w:t>
      </w:r>
      <w:r>
        <w:rPr>
          <w:sz w:val="18"/>
          <w:szCs w:val="18"/>
        </w:rPr>
        <w:t xml:space="preserve"> </w:t>
      </w:r>
      <w:r w:rsidR="000662C5" w:rsidRPr="000857A3">
        <w:rPr>
          <w:sz w:val="18"/>
          <w:szCs w:val="18"/>
        </w:rPr>
        <w:t xml:space="preserve">zmluvy </w:t>
      </w:r>
      <w:r w:rsidR="000662C5" w:rsidRPr="00080193">
        <w:rPr>
          <w:sz w:val="18"/>
          <w:szCs w:val="18"/>
        </w:rPr>
        <w:t>alebo do vyčerpania stanoveného finančného limitu v </w:t>
      </w:r>
      <w:r w:rsidR="000662C5" w:rsidRPr="000662C5">
        <w:rPr>
          <w:sz w:val="18"/>
          <w:szCs w:val="18"/>
          <w:highlight w:val="yellow"/>
        </w:rPr>
        <w:t>rozsahu [●] EUR (slovom: [●] eur) bez DPH</w:t>
      </w:r>
      <w:r w:rsidR="000662C5" w:rsidRPr="00080193">
        <w:rPr>
          <w:sz w:val="18"/>
          <w:szCs w:val="18"/>
        </w:rPr>
        <w:t xml:space="preserve"> podľa toho, ktorá skutočnosť nastane skôr.</w:t>
      </w:r>
      <w:r w:rsidRPr="000857A3">
        <w:rPr>
          <w:sz w:val="18"/>
          <w:szCs w:val="18"/>
        </w:rPr>
        <w:t xml:space="preserve"> </w:t>
      </w:r>
    </w:p>
    <w:p w14:paraId="7D862938" w14:textId="77777777" w:rsidR="00D42A6C" w:rsidRPr="000857A3" w:rsidRDefault="00D42A6C" w:rsidP="00D42A6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31014243" w14:textId="7581A4C6" w:rsidR="00D42A6C" w:rsidRPr="00D42A6C" w:rsidRDefault="00D42A6C" w:rsidP="00D42A6C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 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Nariadenia Európskeho parlamentu a Rady (EÚ) 2016/679 z 27. apríla 2016 o ochrane fyzických osôb pri spracúvaní osobných údajov a o voľnom pohybe takýchto údajov, ktorým sa zrušuje smernica 95/46/ES (všeobecné nariadenie o ochrane údajov).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Pr="000857A3">
        <w:rPr>
          <w:b/>
          <w:bCs/>
          <w:sz w:val="18"/>
          <w:szCs w:val="18"/>
        </w:rPr>
        <w:t>Zákon o verejnom obstarávaní</w:t>
      </w:r>
      <w:r w:rsidRPr="000857A3">
        <w:rPr>
          <w:sz w:val="18"/>
          <w:szCs w:val="18"/>
        </w:rPr>
        <w:t>“).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</w:t>
      </w:r>
      <w:r>
        <w:rPr>
          <w:sz w:val="18"/>
          <w:szCs w:val="18"/>
        </w:rPr>
        <w:t xml:space="preserve"> </w:t>
      </w:r>
      <w:r w:rsidRPr="00D42A6C">
        <w:rPr>
          <w:sz w:val="18"/>
          <w:szCs w:val="18"/>
        </w:rPr>
        <w:t>žiadať o prístup k svojim osobným údajom a o opravu, vymazanie alebo obmedzenie spracúvania svojich osobných údajov</w:t>
      </w:r>
      <w:r>
        <w:rPr>
          <w:sz w:val="18"/>
          <w:szCs w:val="18"/>
        </w:rPr>
        <w:t xml:space="preserve">. Dotknutá osoba je oprávnená </w:t>
      </w:r>
      <w:r w:rsidRPr="00D42A6C">
        <w:rPr>
          <w:sz w:val="18"/>
          <w:szCs w:val="18"/>
        </w:rPr>
        <w:t xml:space="preserve">podať návrh na začatie konania na Úrade na ochranu osobných údajov Slovenskej republiky. Ďalšie informácie </w:t>
      </w:r>
      <w:r w:rsidRPr="00D42A6C">
        <w:rPr>
          <w:sz w:val="18"/>
          <w:szCs w:val="18"/>
        </w:rPr>
        <w:br/>
        <w:t>o spracúvaní osobných údajov je možné nájsť aj na webovom sídle kupujúceho (ďalej len „</w:t>
      </w:r>
      <w:r w:rsidRPr="00D42A6C">
        <w:rPr>
          <w:b/>
          <w:bCs/>
          <w:sz w:val="18"/>
          <w:szCs w:val="18"/>
        </w:rPr>
        <w:t>Informácie o ochrane osobných údajov</w:t>
      </w:r>
      <w:r w:rsidRPr="00D42A6C">
        <w:rPr>
          <w:sz w:val="18"/>
          <w:szCs w:val="18"/>
        </w:rPr>
        <w:t xml:space="preserve">“). </w:t>
      </w:r>
    </w:p>
    <w:p w14:paraId="1857BF50" w14:textId="1D158192" w:rsidR="00D42A6C" w:rsidRPr="000857A3" w:rsidRDefault="00D42A6C" w:rsidP="00D42A6C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potvrdzuje:</w:t>
      </w:r>
    </w:p>
    <w:p w14:paraId="795311A9" w14:textId="77777777" w:rsidR="00D42A6C" w:rsidRPr="000857A3" w:rsidRDefault="00D42A6C" w:rsidP="00D42A6C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02D98A0B" w14:textId="553F392F" w:rsidR="00D42A6C" w:rsidRPr="000857A3" w:rsidRDefault="00D42A6C" w:rsidP="00D42A6C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že </w:t>
      </w:r>
      <w:r w:rsidRPr="000857A3">
        <w:rPr>
          <w:sz w:val="18"/>
          <w:szCs w:val="18"/>
        </w:rPr>
        <w:t>mu boli poskytnuté Informácie o ochrane osobných údajov;</w:t>
      </w:r>
    </w:p>
    <w:p w14:paraId="6E916F08" w14:textId="66794454" w:rsidR="00D42A6C" w:rsidRPr="000857A3" w:rsidRDefault="00D42A6C" w:rsidP="00D42A6C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že </w:t>
      </w:r>
      <w:r w:rsidRPr="000857A3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5C5D7819" w14:textId="77777777" w:rsidR="00D42A6C" w:rsidRDefault="00D42A6C" w:rsidP="00D42A6C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kupujúceho &lt;</w:t>
      </w:r>
      <w:hyperlink r:id="rId7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08D5411C" w14:textId="77777777" w:rsidR="00D42A6C" w:rsidRDefault="00D42A6C" w:rsidP="00D42A6C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782F8378" w14:textId="77777777" w:rsidR="00D42A6C" w:rsidRPr="005E1922" w:rsidRDefault="00D42A6C" w:rsidP="00D42A6C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51D38A8E" w14:textId="77777777" w:rsidR="00D42A6C" w:rsidRPr="000857A3" w:rsidRDefault="00D42A6C" w:rsidP="00D42A6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D42A6C" w:rsidRPr="000857A3" w14:paraId="6848CAF1" w14:textId="77777777" w:rsidTr="00656491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B773C15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D42A6C" w:rsidRPr="000857A3" w14:paraId="7B60C385" w14:textId="77777777" w:rsidTr="00656491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B9E6D2C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17CF00DC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D42A6C" w:rsidRPr="000857A3" w14:paraId="780725E1" w14:textId="77777777" w:rsidTr="00656491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A39D015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26F09EC1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45452BCA" w14:textId="77777777" w:rsidR="00D42A6C" w:rsidRPr="000857A3" w:rsidRDefault="00D42A6C" w:rsidP="00D42A6C">
      <w:pPr>
        <w:pStyle w:val="Default"/>
        <w:ind w:left="567"/>
        <w:jc w:val="both"/>
        <w:rPr>
          <w:sz w:val="18"/>
          <w:szCs w:val="18"/>
        </w:rPr>
      </w:pPr>
    </w:p>
    <w:p w14:paraId="09ADB263" w14:textId="77777777" w:rsidR="00D42A6C" w:rsidRPr="005E1922" w:rsidRDefault="00D42A6C" w:rsidP="00D42A6C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67A136CF" w14:textId="77777777" w:rsidR="00D42A6C" w:rsidRPr="000857A3" w:rsidRDefault="00D42A6C" w:rsidP="00D42A6C">
      <w:pPr>
        <w:pStyle w:val="Default"/>
        <w:jc w:val="both"/>
        <w:rPr>
          <w:sz w:val="18"/>
          <w:szCs w:val="18"/>
        </w:rPr>
      </w:pPr>
    </w:p>
    <w:bookmarkEnd w:id="1"/>
    <w:p w14:paraId="2EC0A1E8" w14:textId="77777777" w:rsidR="00D42A6C" w:rsidRPr="000857A3" w:rsidRDefault="00D42A6C" w:rsidP="00D42A6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42A6C" w:rsidRPr="000857A3" w14:paraId="7F87A08E" w14:textId="77777777" w:rsidTr="00656491">
        <w:tc>
          <w:tcPr>
            <w:tcW w:w="4814" w:type="dxa"/>
          </w:tcPr>
          <w:p w14:paraId="2F0FFAAD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13109DEF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42A6C" w:rsidRPr="000857A3" w14:paraId="33B3A042" w14:textId="77777777" w:rsidTr="00656491">
        <w:tc>
          <w:tcPr>
            <w:tcW w:w="4814" w:type="dxa"/>
          </w:tcPr>
          <w:p w14:paraId="11275369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B7A54F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1C4D8A17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B74548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E9CC73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5523D5" w14:textId="77777777" w:rsidR="00D42A6C" w:rsidRPr="000857A3" w:rsidRDefault="00D42A6C" w:rsidP="0065649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34C63DE" w14:textId="77777777" w:rsidR="00D42A6C" w:rsidRPr="000857A3" w:rsidRDefault="00D42A6C" w:rsidP="0065649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64A00C0B" w14:textId="77777777" w:rsidR="00D42A6C" w:rsidRPr="000857A3" w:rsidRDefault="00D42A6C" w:rsidP="0065649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6AFAFE60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9FD96CC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8ED591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12A40421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3F2168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F16E32" w14:textId="77777777" w:rsidR="00D42A6C" w:rsidRPr="000857A3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1D3EB7" w14:textId="77777777" w:rsidR="00D42A6C" w:rsidRPr="000857A3" w:rsidRDefault="00D42A6C" w:rsidP="0065649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104D076" w14:textId="77777777" w:rsidR="005B5661" w:rsidRPr="000857A3" w:rsidRDefault="005B5661" w:rsidP="005B566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doplniť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obchodné meno]</w:t>
            </w:r>
          </w:p>
          <w:p w14:paraId="20BE02E8" w14:textId="77777777" w:rsidR="005B5661" w:rsidRPr="004135DF" w:rsidRDefault="005B5661" w:rsidP="005B566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DA7D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4135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11026F8" w14:textId="77777777" w:rsidR="00D42A6C" w:rsidRPr="000857A3" w:rsidRDefault="00D42A6C" w:rsidP="0065649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42A6C" w14:paraId="444B7E6B" w14:textId="77777777" w:rsidTr="00656491">
        <w:tc>
          <w:tcPr>
            <w:tcW w:w="4814" w:type="dxa"/>
          </w:tcPr>
          <w:p w14:paraId="0D17C53E" w14:textId="77777777" w:rsidR="00D42A6C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F69704" w14:textId="77777777" w:rsidR="00D42A6C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0C56D6" w14:textId="77777777" w:rsidR="00D42A6C" w:rsidRDefault="00D42A6C" w:rsidP="0065649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26C162D" w14:textId="77777777" w:rsidR="00D42A6C" w:rsidRDefault="00D42A6C" w:rsidP="0065649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279B8C4C" w14:textId="77777777" w:rsidR="00D42A6C" w:rsidRDefault="00D42A6C" w:rsidP="0065649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562122F" w14:textId="77777777" w:rsidR="00D42A6C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604EFE" w14:textId="77777777" w:rsidR="00D42A6C" w:rsidRDefault="00D42A6C" w:rsidP="0065649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C34FC5" w14:textId="77777777" w:rsidR="00D42A6C" w:rsidRDefault="00D42A6C" w:rsidP="0065649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2D82F2F" w14:textId="77777777" w:rsidR="00D42A6C" w:rsidRPr="00281ED6" w:rsidRDefault="00D42A6C" w:rsidP="0065649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A96BFDE" w14:textId="77777777" w:rsidR="00D42A6C" w:rsidRDefault="00D42A6C" w:rsidP="0065649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390DEBA" w14:textId="77777777" w:rsidR="00D07410" w:rsidRDefault="00D07410"/>
    <w:sectPr w:rsidR="00D07410" w:rsidSect="005B5661">
      <w:footerReference w:type="default" r:id="rId8"/>
      <w:pgSz w:w="11906" w:h="16838"/>
      <w:pgMar w:top="737" w:right="1134" w:bottom="1134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8BED" w14:textId="77777777" w:rsidR="00AE040E" w:rsidRDefault="00AE040E" w:rsidP="005B5661">
      <w:pPr>
        <w:spacing w:after="0" w:line="240" w:lineRule="auto"/>
      </w:pPr>
      <w:r>
        <w:separator/>
      </w:r>
    </w:p>
  </w:endnote>
  <w:endnote w:type="continuationSeparator" w:id="0">
    <w:p w14:paraId="59C7017A" w14:textId="77777777" w:rsidR="00AE040E" w:rsidRDefault="00AE040E" w:rsidP="005B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7983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797E49" w14:textId="6474EF3F" w:rsidR="005B5661" w:rsidRPr="005B5661" w:rsidRDefault="005B5661">
        <w:pPr>
          <w:pStyle w:val="Pta"/>
          <w:jc w:val="right"/>
          <w:rPr>
            <w:sz w:val="18"/>
            <w:szCs w:val="18"/>
          </w:rPr>
        </w:pPr>
        <w:r w:rsidRPr="005B5661">
          <w:rPr>
            <w:sz w:val="18"/>
            <w:szCs w:val="18"/>
          </w:rPr>
          <w:fldChar w:fldCharType="begin"/>
        </w:r>
        <w:r w:rsidRPr="005B5661">
          <w:rPr>
            <w:sz w:val="18"/>
            <w:szCs w:val="18"/>
          </w:rPr>
          <w:instrText>PAGE   \* MERGEFORMAT</w:instrText>
        </w:r>
        <w:r w:rsidRPr="005B5661">
          <w:rPr>
            <w:sz w:val="18"/>
            <w:szCs w:val="18"/>
          </w:rPr>
          <w:fldChar w:fldCharType="separate"/>
        </w:r>
        <w:r w:rsidRPr="005B5661">
          <w:rPr>
            <w:sz w:val="18"/>
            <w:szCs w:val="18"/>
          </w:rPr>
          <w:t>2</w:t>
        </w:r>
        <w:r w:rsidRPr="005B5661">
          <w:rPr>
            <w:sz w:val="18"/>
            <w:szCs w:val="18"/>
          </w:rPr>
          <w:fldChar w:fldCharType="end"/>
        </w:r>
      </w:p>
    </w:sdtContent>
  </w:sdt>
  <w:p w14:paraId="4A7602D7" w14:textId="77777777" w:rsidR="005B5661" w:rsidRDefault="005B56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9158" w14:textId="77777777" w:rsidR="00AE040E" w:rsidRDefault="00AE040E" w:rsidP="005B5661">
      <w:pPr>
        <w:spacing w:after="0" w:line="240" w:lineRule="auto"/>
      </w:pPr>
      <w:r>
        <w:separator/>
      </w:r>
    </w:p>
  </w:footnote>
  <w:footnote w:type="continuationSeparator" w:id="0">
    <w:p w14:paraId="2A448B64" w14:textId="77777777" w:rsidR="00AE040E" w:rsidRDefault="00AE040E" w:rsidP="005B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133A"/>
    <w:multiLevelType w:val="hybridMultilevel"/>
    <w:tmpl w:val="1DE892B2"/>
    <w:lvl w:ilvl="0" w:tplc="46767CE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9" w:hanging="360"/>
      </w:pPr>
    </w:lvl>
    <w:lvl w:ilvl="2" w:tplc="041B001B" w:tentative="1">
      <w:start w:val="1"/>
      <w:numFmt w:val="lowerRoman"/>
      <w:lvlText w:val="%3."/>
      <w:lvlJc w:val="right"/>
      <w:pPr>
        <w:ind w:left="1829" w:hanging="180"/>
      </w:pPr>
    </w:lvl>
    <w:lvl w:ilvl="3" w:tplc="041B000F" w:tentative="1">
      <w:start w:val="1"/>
      <w:numFmt w:val="decimal"/>
      <w:lvlText w:val="%4."/>
      <w:lvlJc w:val="left"/>
      <w:pPr>
        <w:ind w:left="2549" w:hanging="360"/>
      </w:pPr>
    </w:lvl>
    <w:lvl w:ilvl="4" w:tplc="041B0019" w:tentative="1">
      <w:start w:val="1"/>
      <w:numFmt w:val="lowerLetter"/>
      <w:lvlText w:val="%5."/>
      <w:lvlJc w:val="left"/>
      <w:pPr>
        <w:ind w:left="3269" w:hanging="360"/>
      </w:pPr>
    </w:lvl>
    <w:lvl w:ilvl="5" w:tplc="041B001B" w:tentative="1">
      <w:start w:val="1"/>
      <w:numFmt w:val="lowerRoman"/>
      <w:lvlText w:val="%6."/>
      <w:lvlJc w:val="right"/>
      <w:pPr>
        <w:ind w:left="3989" w:hanging="180"/>
      </w:pPr>
    </w:lvl>
    <w:lvl w:ilvl="6" w:tplc="041B000F" w:tentative="1">
      <w:start w:val="1"/>
      <w:numFmt w:val="decimal"/>
      <w:lvlText w:val="%7."/>
      <w:lvlJc w:val="left"/>
      <w:pPr>
        <w:ind w:left="4709" w:hanging="360"/>
      </w:pPr>
    </w:lvl>
    <w:lvl w:ilvl="7" w:tplc="041B0019" w:tentative="1">
      <w:start w:val="1"/>
      <w:numFmt w:val="lowerLetter"/>
      <w:lvlText w:val="%8."/>
      <w:lvlJc w:val="left"/>
      <w:pPr>
        <w:ind w:left="5429" w:hanging="360"/>
      </w:pPr>
    </w:lvl>
    <w:lvl w:ilvl="8" w:tplc="041B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1504262">
    <w:abstractNumId w:val="0"/>
  </w:num>
  <w:num w:numId="2" w16cid:durableId="1926918373">
    <w:abstractNumId w:val="3"/>
  </w:num>
  <w:num w:numId="3" w16cid:durableId="1795706896">
    <w:abstractNumId w:val="5"/>
  </w:num>
  <w:num w:numId="4" w16cid:durableId="625938229">
    <w:abstractNumId w:val="2"/>
  </w:num>
  <w:num w:numId="5" w16cid:durableId="437454213">
    <w:abstractNumId w:val="6"/>
  </w:num>
  <w:num w:numId="6" w16cid:durableId="1230069633">
    <w:abstractNumId w:val="1"/>
  </w:num>
  <w:num w:numId="7" w16cid:durableId="1882159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6C"/>
    <w:rsid w:val="000662C5"/>
    <w:rsid w:val="001D63AA"/>
    <w:rsid w:val="00516F9B"/>
    <w:rsid w:val="005B5661"/>
    <w:rsid w:val="00635DBF"/>
    <w:rsid w:val="006B483C"/>
    <w:rsid w:val="006D497B"/>
    <w:rsid w:val="00754BE0"/>
    <w:rsid w:val="007913CF"/>
    <w:rsid w:val="00813F36"/>
    <w:rsid w:val="00AE040E"/>
    <w:rsid w:val="00CF7F94"/>
    <w:rsid w:val="00D07410"/>
    <w:rsid w:val="00D42A6C"/>
    <w:rsid w:val="00EB559B"/>
    <w:rsid w:val="00E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4320"/>
  <w15:chartTrackingRefBased/>
  <w15:docId w15:val="{7F184B79-C403-4C06-BC15-DD575241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2A6C"/>
  </w:style>
  <w:style w:type="paragraph" w:styleId="Nadpis1">
    <w:name w:val="heading 1"/>
    <w:basedOn w:val="Normlny"/>
    <w:next w:val="Normlny"/>
    <w:link w:val="Nadpis1Char"/>
    <w:uiPriority w:val="9"/>
    <w:qFormat/>
    <w:rsid w:val="00D42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2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2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2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2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2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2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2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2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2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2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2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2A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2A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2A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2A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2A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2A6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42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42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2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42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42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42A6C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Table of contents numbered,Odsek"/>
    <w:basedOn w:val="Normlny"/>
    <w:link w:val="OdsekzoznamuChar"/>
    <w:uiPriority w:val="34"/>
    <w:qFormat/>
    <w:rsid w:val="00D42A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42A6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2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2A6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42A6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2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D42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42A6C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"/>
    <w:basedOn w:val="Predvolenpsmoodseku"/>
    <w:link w:val="Odsekzoznamu"/>
    <w:uiPriority w:val="34"/>
    <w:qFormat/>
    <w:locked/>
    <w:rsid w:val="00D42A6C"/>
  </w:style>
  <w:style w:type="character" w:styleId="Hypertextovprepojenie">
    <w:name w:val="Hyperlink"/>
    <w:basedOn w:val="Predvolenpsmoodseku"/>
    <w:uiPriority w:val="99"/>
    <w:unhideWhenUsed/>
    <w:rsid w:val="00D42A6C"/>
    <w:rPr>
      <w:color w:val="467886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B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661"/>
  </w:style>
  <w:style w:type="paragraph" w:styleId="Pta">
    <w:name w:val="footer"/>
    <w:basedOn w:val="Normlny"/>
    <w:link w:val="PtaChar"/>
    <w:uiPriority w:val="99"/>
    <w:unhideWhenUsed/>
    <w:rsid w:val="005B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lo.sk/zasady-spravania-sa-v-areali-ol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Betíková Svetlana</cp:lastModifiedBy>
  <cp:revision>10</cp:revision>
  <dcterms:created xsi:type="dcterms:W3CDTF">2025-04-07T11:26:00Z</dcterms:created>
  <dcterms:modified xsi:type="dcterms:W3CDTF">2025-04-22T12:54:00Z</dcterms:modified>
</cp:coreProperties>
</file>