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4DB35BD9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9676F">
        <w:rPr>
          <w:rFonts w:ascii="Arial Narrow" w:hAnsi="Arial Narrow"/>
          <w:b/>
          <w:sz w:val="28"/>
          <w:szCs w:val="28"/>
        </w:rPr>
        <w:t xml:space="preserve"> č. </w:t>
      </w:r>
      <w:r w:rsidR="003B4382">
        <w:rPr>
          <w:rFonts w:ascii="Arial Narrow" w:hAnsi="Arial Narrow"/>
          <w:b/>
          <w:sz w:val="28"/>
          <w:szCs w:val="28"/>
        </w:rPr>
        <w:t>SVO-RVO2-</w:t>
      </w:r>
      <w:r w:rsidR="00B15211">
        <w:rPr>
          <w:rFonts w:ascii="Arial Narrow" w:hAnsi="Arial Narrow"/>
          <w:b/>
          <w:sz w:val="28"/>
          <w:szCs w:val="28"/>
        </w:rPr>
        <w:t>2025/000697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7FED9673" w:rsidR="002761BF" w:rsidRPr="00DE3BB3" w:rsidRDefault="00564276" w:rsidP="00397F4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B15211">
        <w:rPr>
          <w:rFonts w:ascii="Arial Narrow" w:hAnsi="Arial Narrow" w:cs="Calibri"/>
          <w:b/>
          <w:sz w:val="22"/>
          <w:szCs w:val="22"/>
        </w:rPr>
        <w:t>Zariadenie na stanovenie horľavosti metódou kyslíkového čísla s príslušenstvom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7A514637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</w:t>
      </w:r>
      <w:r w:rsidR="00B15211">
        <w:rPr>
          <w:rFonts w:ascii="Arial Narrow" w:hAnsi="Arial Narrow"/>
          <w:sz w:val="22"/>
          <w:szCs w:val="22"/>
        </w:rPr>
        <w:t> finančných prostriedkov verejného obstarávateľa.</w:t>
      </w:r>
      <w:r w:rsidR="0025201E">
        <w:rPr>
          <w:rFonts w:ascii="Arial Narrow" w:hAnsi="Arial Narrow"/>
          <w:sz w:val="22"/>
          <w:szCs w:val="22"/>
        </w:rPr>
        <w:t xml:space="preserve">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1F3BBE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397F45" w:rsidRPr="00397F45">
        <w:rPr>
          <w:rFonts w:ascii="Arial Narrow" w:hAnsi="Arial Narrow"/>
          <w:b/>
          <w:sz w:val="22"/>
          <w:szCs w:val="22"/>
        </w:rPr>
        <w:t>„</w:t>
      </w:r>
      <w:r w:rsidR="00B15211">
        <w:rPr>
          <w:rFonts w:ascii="Arial Narrow" w:hAnsi="Arial Narrow" w:cs="Calibri"/>
          <w:b/>
          <w:sz w:val="22"/>
          <w:szCs w:val="22"/>
        </w:rPr>
        <w:t>Zariadenie na stanovenie horľavosti metódou kyslíkového čísla s príslušenstvom“</w:t>
      </w:r>
      <w:r w:rsidR="00B15211">
        <w:rPr>
          <w:rFonts w:ascii="Arial Narrow" w:hAnsi="Arial Narrow" w:cs="Calibri"/>
          <w:b/>
          <w:sz w:val="22"/>
          <w:szCs w:val="22"/>
        </w:rPr>
        <w:t>,</w:t>
      </w:r>
      <w:r w:rsidR="00B15211">
        <w:rPr>
          <w:rFonts w:ascii="Arial Narrow" w:hAnsi="Arial Narrow" w:cs="Calibri"/>
          <w:i/>
          <w:sz w:val="22"/>
          <w:szCs w:val="22"/>
        </w:rPr>
        <w:t xml:space="preserve"> </w:t>
      </w:r>
      <w:r w:rsidR="00B15211" w:rsidRPr="00FD4989">
        <w:rPr>
          <w:rFonts w:ascii="Arial Narrow" w:hAnsi="Arial Narrow" w:cs="Calibri"/>
          <w:sz w:val="22"/>
          <w:szCs w:val="22"/>
        </w:rPr>
        <w:t xml:space="preserve"> 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6A549A6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97F45">
        <w:rPr>
          <w:rFonts w:ascii="Arial Narrow" w:hAnsi="Arial Narrow" w:cs="Calibri"/>
          <w:sz w:val="22"/>
          <w:szCs w:val="22"/>
        </w:rPr>
        <w:t xml:space="preserve">do </w:t>
      </w:r>
      <w:r w:rsidR="00B15211">
        <w:rPr>
          <w:rFonts w:ascii="Arial Narrow" w:hAnsi="Arial Narrow" w:cs="Calibri"/>
          <w:sz w:val="22"/>
          <w:szCs w:val="22"/>
        </w:rPr>
        <w:t>30.09. 2025</w:t>
      </w:r>
      <w:r w:rsidR="004F2DD5">
        <w:rPr>
          <w:rFonts w:ascii="Arial Narrow" w:hAnsi="Arial Narrow" w:cs="Calibri"/>
          <w:sz w:val="22"/>
          <w:szCs w:val="22"/>
        </w:rPr>
        <w:t>.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3B8DD2D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397F4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3A96DED5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</w:t>
      </w:r>
      <w:r w:rsidR="00B15211">
        <w:rPr>
          <w:rFonts w:ascii="Arial Narrow" w:hAnsi="Arial Narrow" w:cs="Calibri"/>
          <w:sz w:val="22"/>
          <w:szCs w:val="22"/>
          <w:lang w:eastAsia="en-US"/>
        </w:rPr>
        <w:t xml:space="preserve">rokurátor Slovenskej republiky </w:t>
      </w:r>
      <w:bookmarkStart w:id="0" w:name="_GoBack"/>
      <w:bookmarkEnd w:id="0"/>
      <w:r w:rsidRPr="006665FE">
        <w:rPr>
          <w:rFonts w:ascii="Arial Narrow" w:hAnsi="Arial Narrow" w:cs="Calibri"/>
          <w:sz w:val="22"/>
          <w:szCs w:val="22"/>
          <w:lang w:eastAsia="en-US"/>
        </w:rPr>
        <w:t>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5C06C60C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4F2DD5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4F2DD5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1</w:t>
      </w:r>
      <w:r w:rsidR="004F2DD5">
        <w:rPr>
          <w:rFonts w:ascii="Arial Narrow" w:hAnsi="Arial Narrow"/>
          <w:sz w:val="22"/>
          <w:szCs w:val="22"/>
        </w:rPr>
        <w:t xml:space="preserve">) rovnopis zostane </w:t>
      </w:r>
      <w:r w:rsidRPr="00C33AE6">
        <w:rPr>
          <w:rFonts w:ascii="Arial Narrow" w:hAnsi="Arial Narrow"/>
          <w:sz w:val="22"/>
          <w:szCs w:val="22"/>
        </w:rPr>
        <w:t>predávajúcemu a </w:t>
      </w:r>
      <w:r w:rsidR="004F2DD5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D9FDA" w14:textId="77777777" w:rsidR="005C2C34" w:rsidRDefault="005C2C34" w:rsidP="00983CE3">
      <w:r>
        <w:separator/>
      </w:r>
    </w:p>
  </w:endnote>
  <w:endnote w:type="continuationSeparator" w:id="0">
    <w:p w14:paraId="0A5A82B5" w14:textId="77777777" w:rsidR="005C2C34" w:rsidRDefault="005C2C34" w:rsidP="00983CE3">
      <w:r>
        <w:continuationSeparator/>
      </w:r>
    </w:p>
  </w:endnote>
  <w:endnote w:type="continuationNotice" w:id="1">
    <w:p w14:paraId="52766747" w14:textId="77777777" w:rsidR="005C2C34" w:rsidRDefault="005C2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4498F10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B15211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64C6F" w14:textId="77777777" w:rsidR="005C2C34" w:rsidRDefault="005C2C34" w:rsidP="00983CE3">
      <w:r>
        <w:separator/>
      </w:r>
    </w:p>
  </w:footnote>
  <w:footnote w:type="continuationSeparator" w:id="0">
    <w:p w14:paraId="15757CF4" w14:textId="77777777" w:rsidR="005C2C34" w:rsidRDefault="005C2C34" w:rsidP="00983CE3">
      <w:r>
        <w:continuationSeparator/>
      </w:r>
    </w:p>
  </w:footnote>
  <w:footnote w:type="continuationNotice" w:id="1">
    <w:p w14:paraId="66F03406" w14:textId="77777777" w:rsidR="005C2C34" w:rsidRDefault="005C2C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155C5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B9A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201E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E6D80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97F45"/>
    <w:rsid w:val="003A644D"/>
    <w:rsid w:val="003A7A24"/>
    <w:rsid w:val="003B06AC"/>
    <w:rsid w:val="003B3DFB"/>
    <w:rsid w:val="003B4382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2DD5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676F"/>
    <w:rsid w:val="0059701E"/>
    <w:rsid w:val="005A087A"/>
    <w:rsid w:val="005A1340"/>
    <w:rsid w:val="005A6501"/>
    <w:rsid w:val="005B294C"/>
    <w:rsid w:val="005B453B"/>
    <w:rsid w:val="005B6A6B"/>
    <w:rsid w:val="005C2C34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05D7"/>
    <w:rsid w:val="00644E98"/>
    <w:rsid w:val="006459FE"/>
    <w:rsid w:val="006479B1"/>
    <w:rsid w:val="00660103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4E50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67CEC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4F6F"/>
    <w:rsid w:val="009B4A50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5211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7BB0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1F5D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78FAA2C-555E-422E-B896-DA5C897C6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5A79C-C4F6-4E9A-8C7D-734F1FD7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14</cp:revision>
  <cp:lastPrinted>2022-02-22T11:27:00Z</cp:lastPrinted>
  <dcterms:created xsi:type="dcterms:W3CDTF">2023-10-17T13:32:00Z</dcterms:created>
  <dcterms:modified xsi:type="dcterms:W3CDTF">2025-04-15T11:31:00Z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