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ind w:firstLine="708" w:left="4956"/>
        <w:rPr/>
      </w:pPr>
      <w:bookmarkStart w:id="0" w:name="_Toc429997002"/>
      <w:r>
        <w:rPr/>
        <w:t xml:space="preserve">Załącznik nr 2 </w:t>
      </w:r>
      <w:bookmarkEnd w:id="0"/>
    </w:p>
    <w:p>
      <w:pPr>
        <w:pStyle w:val="Heading1"/>
        <w:ind w:left="5664"/>
        <w:rPr/>
      </w:pPr>
      <w:r>
        <w:rPr/>
        <w:t xml:space="preserve">do Zaproszenia do złożenia oferty </w:t>
      </w:r>
    </w:p>
    <w:p>
      <w:pPr>
        <w:pStyle w:val="Heading1"/>
        <w:ind w:left="5664"/>
        <w:rPr/>
      </w:pPr>
      <w:r>
        <w:rPr/>
        <w:t>z dn. 0</w:t>
      </w:r>
      <w:r>
        <w:rPr/>
        <w:t>7</w:t>
      </w:r>
      <w:r>
        <w:rPr/>
        <w:t>.05.2025 r.</w:t>
      </w:r>
    </w:p>
    <w:p>
      <w:pPr>
        <w:pStyle w:val="Footer"/>
        <w:ind w:right="-70"/>
        <w:rPr>
          <w:rFonts w:ascii="Tahoma" w:hAnsi="Tahoma" w:cs="Tahoma"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Nazwa postępowania:</w:t>
      </w:r>
    </w:p>
    <w:p>
      <w:pPr>
        <w:pStyle w:val="NoSpacing"/>
        <w:spacing w:lineRule="auto" w:line="276"/>
        <w:ind w:left="360"/>
        <w:jc w:val="center"/>
        <w:rPr>
          <w:rFonts w:ascii="Tahoma" w:hAnsi="Tahoma" w:cs="Tahoma"/>
          <w:b/>
        </w:rPr>
      </w:pPr>
      <w:r>
        <w:rPr>
          <w:rFonts w:cs="Tahoma" w:ascii="Tahoma" w:hAnsi="Tahoma"/>
          <w:b/>
        </w:rPr>
        <w:t>„</w:t>
      </w:r>
      <w:r>
        <w:rPr>
          <w:rFonts w:cs="Tahoma" w:ascii="Tahoma" w:hAnsi="Tahoma"/>
          <w:b/>
          <w:bCs/>
        </w:rPr>
        <w:t xml:space="preserve">Rozbudowa kanalizacji sanitarnej w miejscowości Białka </w:t>
        <w:br/>
        <w:t>na działkach 4487, 2302, 2304/2, 2262/1</w:t>
      </w:r>
      <w:r>
        <w:rPr>
          <w:rFonts w:cs="Tahoma" w:ascii="Tahoma" w:hAnsi="Tahoma"/>
          <w:b/>
        </w:rPr>
        <w:t>”</w:t>
      </w:r>
    </w:p>
    <w:tbl>
      <w:tblPr>
        <w:tblW w:w="900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120"/>
        <w:gridCol w:w="2879"/>
      </w:tblGrid>
      <w:tr>
        <w:trPr/>
        <w:tc>
          <w:tcPr>
            <w:tcW w:w="6120" w:type="dxa"/>
            <w:tcBorders/>
          </w:tcPr>
          <w:p>
            <w:pPr>
              <w:pStyle w:val="Normal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2"/>
                <w:szCs w:val="22"/>
              </w:rPr>
              <w:t>Nr referencyjny nadany sprawie przez Zamawiającego:</w:t>
            </w:r>
          </w:p>
        </w:tc>
        <w:tc>
          <w:tcPr>
            <w:tcW w:w="2879" w:type="dxa"/>
            <w:tcBorders/>
          </w:tcPr>
          <w:p>
            <w:pPr>
              <w:pStyle w:val="Normal"/>
              <w:rPr>
                <w:rFonts w:ascii="Tahoma" w:hAnsi="Tahoma" w:cs="Tahoma"/>
                <w:b/>
              </w:rPr>
            </w:pPr>
            <w:r>
              <w:rPr>
                <w:rFonts w:cs="Tahoma" w:ascii="Tahoma" w:hAnsi="Tahoma"/>
                <w:b/>
              </w:rPr>
              <w:t>ES.II.15/2025</w:t>
            </w:r>
          </w:p>
        </w:tc>
      </w:tr>
    </w:tbl>
    <w:p>
      <w:pPr>
        <w:pStyle w:val="Normal"/>
        <w:rPr>
          <w:rFonts w:ascii="Tahoma" w:hAnsi="Tahoma" w:cs="Tahoma"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rPr>
          <w:rFonts w:ascii="Tahoma" w:hAnsi="Tahoma" w:cs="Tahoma"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>ZAMAWIAJĄCY:</w:t>
      </w:r>
    </w:p>
    <w:p>
      <w:pPr>
        <w:pStyle w:val="CommentText"/>
        <w:rPr>
          <w:rFonts w:ascii="Tahoma" w:hAnsi="Tahoma" w:cs="Tahoma"/>
          <w:b/>
          <w:szCs w:val="20"/>
        </w:rPr>
      </w:pPr>
      <w:r>
        <w:rPr>
          <w:rFonts w:cs="Tahoma" w:ascii="Tahoma" w:hAnsi="Tahoma"/>
          <w:b/>
          <w:szCs w:val="20"/>
        </w:rPr>
        <w:t xml:space="preserve">Przedsiębiorstwo Wodno – Kanalizacyjne „Eko – Skawa” Sp. z o.o. </w:t>
      </w:r>
    </w:p>
    <w:p>
      <w:pPr>
        <w:pStyle w:val="CommentText"/>
        <w:rPr>
          <w:rFonts w:ascii="Tahoma" w:hAnsi="Tahoma" w:cs="Tahoma"/>
          <w:b/>
          <w:szCs w:val="20"/>
        </w:rPr>
      </w:pPr>
      <w:r>
        <w:rPr>
          <w:rFonts w:cs="Tahoma" w:ascii="Tahoma" w:hAnsi="Tahoma"/>
          <w:b/>
          <w:szCs w:val="20"/>
        </w:rPr>
        <w:t>ul. 3 Maja 40 a, 34-220 Maków Podhalański</w:t>
      </w:r>
    </w:p>
    <w:p>
      <w:pPr>
        <w:pStyle w:val="BodyText2"/>
        <w:rPr>
          <w:rFonts w:ascii="Tahoma" w:hAnsi="Tahoma" w:cs="Tahoma"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>WYKONAWCA:</w:t>
      </w:r>
    </w:p>
    <w:p>
      <w:pPr>
        <w:pStyle w:val="Normal"/>
        <w:jc w:val="both"/>
        <w:rPr>
          <w:rFonts w:ascii="Tahoma" w:hAnsi="Tahoma" w:cs="Tahoma"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 xml:space="preserve">Niniejsza Oferta zostaje złożona przez: </w:t>
        <w:tab/>
        <w:tab/>
        <w:tab/>
        <w:tab/>
        <w:tab/>
        <w:tab/>
      </w:r>
    </w:p>
    <w:tbl>
      <w:tblPr>
        <w:tblW w:w="900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40"/>
        <w:gridCol w:w="2852"/>
        <w:gridCol w:w="2853"/>
        <w:gridCol w:w="2754"/>
      </w:tblGrid>
      <w:tr>
        <w:trPr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</w:rPr>
              <w:t>Nazwa(y) Wykonawcy(ów)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</w:rPr>
              <w:t>Adres(y) Wykonawcy(ów)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</w:rPr>
              <w:t>Numer telefonu i faksu</w:t>
            </w:r>
          </w:p>
        </w:tc>
      </w:tr>
      <w:tr>
        <w:trPr>
          <w:trHeight w:val="993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cs="Tahoma" w:ascii="Tahoma" w:hAnsi="Tahoma"/>
                <w:b/>
                <w:sz w:val="20"/>
                <w:szCs w:val="20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mmentText"/>
              <w:rPr>
                <w:lang w:eastAsia="x-none"/>
              </w:rPr>
            </w:pPr>
            <w:r>
              <w:rPr>
                <w:lang w:eastAsia="x-none"/>
              </w:rPr>
            </w:r>
          </w:p>
          <w:p>
            <w:pPr>
              <w:pStyle w:val="CommentTex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cs="Tahoma" w:ascii="Tahoma" w:hAnsi="Tahoma"/>
                <w:b/>
                <w:sz w:val="20"/>
                <w:szCs w:val="20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cs="Tahoma" w:ascii="Tahoma" w:hAnsi="Tahoma"/>
                <w:b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Tahoma" w:hAnsi="Tahoma" w:cs="Tahoma"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rPr>
          <w:rFonts w:ascii="Tahoma" w:hAnsi="Tahoma" w:cs="Tahoma"/>
          <w:sz w:val="20"/>
        </w:rPr>
      </w:pPr>
      <w:r>
        <w:rPr>
          <w:rFonts w:cs="Tahoma" w:ascii="Tahoma" w:hAnsi="Tahoma"/>
          <w:b/>
          <w:sz w:val="20"/>
        </w:rPr>
        <w:t>PRZEDMIAR ROBÓT</w:t>
      </w:r>
      <w:r>
        <w:rPr>
          <w:rFonts w:cs="Tahoma" w:ascii="Tahoma" w:hAnsi="Tahoma"/>
          <w:sz w:val="20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</w:r>
    </w:p>
    <w:tbl>
      <w:tblPr>
        <w:tblW w:w="10490" w:type="dxa"/>
        <w:jc w:val="left"/>
        <w:tblInd w:w="-71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849"/>
        <w:gridCol w:w="5814"/>
        <w:gridCol w:w="709"/>
        <w:gridCol w:w="851"/>
        <w:gridCol w:w="992"/>
        <w:gridCol w:w="1274"/>
      </w:tblGrid>
      <w:tr>
        <w:trPr>
          <w:trHeight w:val="570" w:hRule="atLeast"/>
        </w:trPr>
        <w:tc>
          <w:tcPr>
            <w:tcW w:w="104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cs="Tahoma" w:ascii="Tahoma" w:hAnsi="Tahoma"/>
                <w:b/>
                <w:bCs/>
                <w:sz w:val="22"/>
                <w:szCs w:val="22"/>
              </w:rPr>
              <w:t xml:space="preserve">Rozbudowa kanalizacji sanitarnej w miejscowości Białka </w:t>
              <w:br/>
              <w:t>na działkach 4487, 2302, 2304/2, 2262/1</w:t>
            </w:r>
          </w:p>
        </w:tc>
      </w:tr>
      <w:tr>
        <w:trPr>
          <w:trHeight w:val="792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color w:val="000000"/>
                <w:sz w:val="16"/>
                <w:szCs w:val="16"/>
              </w:rPr>
              <w:t>Nr Pozycji przedmiaru</w:t>
            </w:r>
          </w:p>
        </w:tc>
        <w:tc>
          <w:tcPr>
            <w:tcW w:w="58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color w:val="000000"/>
                <w:sz w:val="16"/>
                <w:szCs w:val="16"/>
              </w:rPr>
              <w:t>Nazwa i opis pozycji przedmiaru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color w:val="000000"/>
                <w:sz w:val="16"/>
                <w:szCs w:val="16"/>
              </w:rPr>
              <w:t>Jednostka miary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color w:val="000000"/>
                <w:sz w:val="16"/>
                <w:szCs w:val="16"/>
              </w:rPr>
              <w:t>Cena jednostkowa (bez VAT)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color w:val="000000"/>
                <w:sz w:val="16"/>
                <w:szCs w:val="16"/>
              </w:rPr>
              <w:t>Wartość netto (bez VAT)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/>
            </w:r>
          </w:p>
        </w:tc>
        <w:tc>
          <w:tcPr>
            <w:tcW w:w="58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/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color w:val="000000"/>
                <w:sz w:val="16"/>
                <w:szCs w:val="16"/>
              </w:rPr>
              <w:t>nazwa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color w:val="000000"/>
                <w:sz w:val="16"/>
                <w:szCs w:val="16"/>
              </w:rPr>
              <w:t>Iloczyn liczb z kolumn 4 i 5</w:t>
            </w:r>
          </w:p>
        </w:tc>
      </w:tr>
      <w:tr>
        <w:trPr>
          <w:trHeight w:val="263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8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bCs/>
                <w:color w:val="000000"/>
                <w:sz w:val="16"/>
                <w:szCs w:val="16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5814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</w:rPr>
              <w:t>Roboty montażowe wraz z robotami ziemnymi, rozbiórkowymi, wykopami, umocnieniami, zasypami, odtworzeniami  nawierzchni i rozścieleniem humusu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1743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Ułożenie kanału z rur kamionkowych fi 200 mm na podłożu i obsypce - podsypka pod rury z piasku gr. 20 cm, obsypka rurociągu - zasyp piaskiem do wys. 30 cm nad rurę, zasypywanie wykopów, wraz z rozbiórką nawi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>e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>rzchni z mieszanek mineralno-bitumicznych  i podbudowy z kruszywa kamiennego, mechanicznie + roboty ziemne (wykopy, przekopy koparkami, nasypy, wywóz gruzu, pompowanie wody z wykopu, umocnienie ścian wykopu, itp.)  - TEREN DROGI ASFALTOWE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mb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/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/>
            </w:r>
          </w:p>
        </w:tc>
      </w:tr>
      <w:tr>
        <w:trPr>
          <w:trHeight w:val="694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Wykonanie kanału z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 xml:space="preserve"> rur kamionkow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>ych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 xml:space="preserve"> fi 200 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>metodą bezwykopową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mb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</w:tr>
      <w:tr>
        <w:trPr>
          <w:trHeight w:val="1838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8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Ułożenie kanału z rur kamionkowych fi 200 mm na podłożu i obsypce - podsypka pod rury z piasku gr. 20 cm, obsypka rurociągu - zasyp piaskiem do wys. 30 cm nad rurę, zasypywanie wykopów wraz z rozbiórką nawi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>e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>rzchni z tłucznia  i podbudowy z kruszywa kamiennego, mechanicznie + roboty ziemne (wykopy, przekopy koparkami, nasypy, wywóz gruzu, pompowanie wody z wykopu, umocnienie ścian wykopu, itp.)  - TEREN DROGI TŁUCZNIOWE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mb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1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>1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</w:tr>
      <w:tr>
        <w:trPr>
          <w:trHeight w:val="2402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Ułożenie kanału z rur typu PVC łączone wcisk, fi 200 mm, rury kl. S SDR 34 SN 8 z wydłużonym kielichem na podłożu z materi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>ał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 xml:space="preserve">ów sypkich o grubości 15 cm, obsypką - zasyp rurociągu piaskiem do wys. 30 cm nad rurę i zagęszczaniem nasypów ubijakami mechanicznymi,  mechanicznie + roboty ziemne (wykopy, przekopy koparkami, nasypy, wywóz 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>ziemi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 xml:space="preserve">, pompowanie wody z wykopu, umocnienie ścian wykopu, 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>ułożenie warstwy humusu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 xml:space="preserve"> itp.) - TEREN 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>ZIELONY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mb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</w:tr>
      <w:tr>
        <w:trPr>
          <w:trHeight w:val="558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O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 xml:space="preserve">dtworzenie nawierzchni z mieszanek mineralno-bitumicznych grysowych, asfaltowe, na szerokości wykopu, warstwa wiążąca o grubości 4 cm, warstwa ścieralna o grubości 4 cm </w:t>
            </w:r>
            <w:r>
              <w:rPr>
                <w:rFonts w:cs="Tahoma" w:ascii="Tahoma" w:hAnsi="Tahoma"/>
                <w:color w:val="000000"/>
                <w:sz w:val="18"/>
                <w:szCs w:val="18"/>
              </w:rPr>
              <w:t>oraz obsypanie poboczy na szer. 30 cm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m2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64,8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</w:tr>
      <w:tr>
        <w:trPr>
          <w:trHeight w:val="329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8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Otworzenie nawierzchni żwirowej z kruszywa łamanego, warstwa dolna kruszywo o frakcji 31,5-63 mm o grubości 20 cm, wartstwa dolna kruszywo o frakcji 0-31,5 mm o grubości 15 cm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</w:tr>
      <w:tr>
        <w:trPr>
          <w:trHeight w:val="329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7</w:t>
            </w:r>
          </w:p>
        </w:tc>
        <w:tc>
          <w:tcPr>
            <w:tcW w:w="58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Studnie betonowe fi 600 wraz z właz żeliwnym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kpl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/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/>
            </w:r>
          </w:p>
        </w:tc>
      </w:tr>
      <w:tr>
        <w:trPr>
          <w:trHeight w:val="329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8</w:t>
            </w:r>
          </w:p>
        </w:tc>
        <w:tc>
          <w:tcPr>
            <w:tcW w:w="58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Studzienki PVC 425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kpl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</w:tr>
      <w:tr>
        <w:trPr>
          <w:trHeight w:val="418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9</w:t>
            </w:r>
          </w:p>
        </w:tc>
        <w:tc>
          <w:tcPr>
            <w:tcW w:w="5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Próby szczelności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kpl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</w:tr>
      <w:tr>
        <w:trPr>
          <w:trHeight w:val="418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Inwentaryzacja geodezyjna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kpl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cs="Tahoma" w:ascii="Tahoma" w:hAnsi="Tahoma"/>
                <w:color w:val="000000"/>
                <w:sz w:val="18"/>
                <w:szCs w:val="18"/>
              </w:rPr>
            </w:r>
          </w:p>
        </w:tc>
      </w:tr>
      <w:tr>
        <w:trPr>
          <w:trHeight w:val="630" w:hRule="atLeast"/>
        </w:trPr>
        <w:tc>
          <w:tcPr>
            <w:tcW w:w="9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Calibri" w:ascii="Calibri" w:hAnsi="Calibri"/>
                <w:b/>
                <w:bCs/>
                <w:color w:val="000000"/>
              </w:rPr>
              <w:t>Razem wartość netto: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</w:rPr>
            </w:pPr>
            <w:r>
              <w:rPr/>
            </w:r>
          </w:p>
        </w:tc>
      </w:tr>
    </w:tbl>
    <w:p>
      <w:pPr>
        <w:pStyle w:val="Normal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jc w:val="both"/>
        <w:rPr>
          <w:rFonts w:ascii="Tahoma" w:hAnsi="Tahoma" w:cs="Tahoma"/>
          <w:b/>
          <w:sz w:val="20"/>
        </w:rPr>
      </w:pPr>
      <w:r>
        <w:rPr>
          <w:rFonts w:cs="Tahoma" w:ascii="Arial" w:hAnsi="Arial"/>
          <w:b/>
          <w:sz w:val="22"/>
          <w:szCs w:val="22"/>
        </w:rPr>
        <w:t>…………………………………………………………</w:t>
      </w:r>
      <w:r>
        <w:rPr>
          <w:rFonts w:cs="Tahoma" w:ascii="Arial" w:hAnsi="Arial"/>
          <w:b/>
          <w:sz w:val="22"/>
          <w:szCs w:val="22"/>
        </w:rPr>
        <w:t>.</w:t>
      </w:r>
    </w:p>
    <w:p>
      <w:pPr>
        <w:pStyle w:val="Normal"/>
        <w:jc w:val="both"/>
        <w:rPr>
          <w:rFonts w:ascii="Tahoma" w:hAnsi="Tahoma" w:cs="Tahoma"/>
          <w:b/>
          <w:sz w:val="20"/>
        </w:rPr>
      </w:pPr>
      <w:r>
        <w:rPr>
          <w:rFonts w:cs="Tahoma" w:ascii="Arial" w:hAnsi="Arial"/>
          <w:b/>
          <w:sz w:val="22"/>
          <w:szCs w:val="22"/>
        </w:rPr>
        <w:t>Podpis elektroniczny Wykonawcy lub osoby upoważnionej</w:t>
      </w:r>
      <w:r>
        <w:rPr>
          <w:rStyle w:val="FootnoteReference"/>
          <w:rFonts w:cs="Tahoma" w:ascii="Arial" w:hAnsi="Arial"/>
          <w:b/>
          <w:sz w:val="22"/>
          <w:szCs w:val="22"/>
        </w:rPr>
        <w:footnoteReference w:id="2"/>
      </w:r>
    </w:p>
    <w:sectPr>
      <w:footnotePr>
        <w:numFmt w:val="decimal"/>
      </w:footnotePr>
      <w:type w:val="nextPage"/>
      <w:pgSz w:w="11906" w:h="16838"/>
      <w:pgMar w:left="1417" w:right="1417" w:gutter="0" w:header="0" w:top="851" w:footer="0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>
          <w:i/>
        </w:rPr>
        <w:tab/>
        <w:t xml:space="preserve">Formularz musi być opatrzony przez Wykonawcę/osobę lub osoby uprawnione do reprezentowania Wykonawcy </w:t>
      </w:r>
      <w:r>
        <w:rPr>
          <w:b/>
          <w:bCs/>
          <w:i/>
          <w:color w:val="C9211E"/>
        </w:rPr>
        <w:t>podpisem zaufanym, podpisem osobistym lub</w:t>
      </w:r>
      <w:r>
        <w:rPr>
          <w:color w:val="C9211E"/>
        </w:rPr>
        <w:t xml:space="preserve"> </w:t>
      </w:r>
      <w:r>
        <w:rPr>
          <w:b/>
          <w:bCs/>
          <w:i/>
          <w:color w:val="C9211E"/>
        </w:rPr>
        <w:t>kwalifikowanym podpisem elektronicznym</w:t>
      </w:r>
    </w:p>
  </w:footnote>
</w:footnote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c319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4c3197"/>
    <w:pPr>
      <w:keepNext w:val="true"/>
      <w:outlineLvl w:val="0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4c3197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odstawowy2Znak" w:customStyle="1">
    <w:name w:val="Tekst podstawowy 2 Znak"/>
    <w:basedOn w:val="DefaultParagraphFont"/>
    <w:link w:val="BodyText2"/>
    <w:semiHidden/>
    <w:qFormat/>
    <w:rsid w:val="004c3197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4c3197"/>
    <w:rPr>
      <w:rFonts w:ascii="Times New Roman" w:hAnsi="Times New Roman" w:eastAsia="Times New Roman" w:cs="Times New Roman"/>
      <w:sz w:val="20"/>
      <w:szCs w:val="24"/>
      <w:lang w:eastAsia="pl-PL"/>
    </w:rPr>
  </w:style>
  <w:style w:type="character" w:styleId="TekstkomentarzaZnak" w:customStyle="1">
    <w:name w:val="Tekst komentarza Znak"/>
    <w:basedOn w:val="DefaultParagraphFont"/>
    <w:link w:val="CommentText"/>
    <w:qFormat/>
    <w:rsid w:val="004c3197"/>
    <w:rPr>
      <w:rFonts w:ascii="Times New Roman" w:hAnsi="Times New Roman" w:eastAsia="Times New Roman" w:cs="Times New Roman"/>
      <w:sz w:val="20"/>
      <w:szCs w:val="24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semiHidden/>
    <w:qFormat/>
    <w:rsid w:val="004c3197"/>
    <w:rPr>
      <w:rFonts w:ascii="Times New Roman" w:hAnsi="Times New Roman" w:eastAsia="Times New Roman" w:cs="Times New Roman"/>
      <w:b/>
      <w:bCs/>
      <w:sz w:val="20"/>
      <w:szCs w:val="24"/>
      <w:lang w:val="x-none" w:eastAsia="x-non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4c3197"/>
    <w:rPr>
      <w:rFonts w:ascii="Segoe UI" w:hAnsi="Segoe UI" w:eastAsia="Times New Roman" w:cs="Segoe UI"/>
      <w:sz w:val="18"/>
      <w:szCs w:val="18"/>
      <w:lang w:eastAsia="pl-PL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 Unicode MS"/>
    </w:rPr>
  </w:style>
  <w:style w:type="paragraph" w:styleId="BodyText2">
    <w:name w:val="Body Text 2"/>
    <w:basedOn w:val="Normal"/>
    <w:link w:val="Tekstpodstawowy2Znak"/>
    <w:semiHidden/>
    <w:qFormat/>
    <w:rsid w:val="004c3197"/>
    <w:pPr>
      <w:tabs>
        <w:tab w:val="clear" w:pos="708"/>
        <w:tab w:val="left" w:pos="0" w:leader="none"/>
      </w:tabs>
      <w:jc w:val="both"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rsid w:val="004c3197"/>
    <w:pPr>
      <w:tabs>
        <w:tab w:val="clear" w:pos="708"/>
        <w:tab w:val="center" w:pos="4536" w:leader="none"/>
        <w:tab w:val="right" w:pos="9072" w:leader="none"/>
      </w:tabs>
    </w:pPr>
    <w:rPr>
      <w:sz w:val="20"/>
    </w:rPr>
  </w:style>
  <w:style w:type="paragraph" w:styleId="CommentText">
    <w:name w:val="annotation text"/>
    <w:basedOn w:val="Normal"/>
    <w:link w:val="TekstkomentarzaZnak"/>
    <w:unhideWhenUsed/>
    <w:rsid w:val="004c3197"/>
    <w:pPr/>
    <w:rPr>
      <w:sz w:val="20"/>
    </w:rPr>
  </w:style>
  <w:style w:type="paragraph" w:styleId="annotationsubject">
    <w:name w:val="annotation subject"/>
    <w:basedOn w:val="CommentText"/>
    <w:next w:val="CommentText"/>
    <w:link w:val="TematkomentarzaZnak"/>
    <w:semiHidden/>
    <w:unhideWhenUsed/>
    <w:qFormat/>
    <w:rsid w:val="004c3197"/>
    <w:pPr/>
    <w:rPr>
      <w:b/>
      <w:bCs/>
      <w:lang w:val="x-none" w:eastAsia="x-none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c3197"/>
    <w:pPr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4743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Application>LibreOffice/24.8.6.2$Windows_X86_64 LibreOffice_project/6d98ba145e9a8a39fc57bcc76981d1fb1316c60c</Application>
  <AppVersion>15.0000</AppVersion>
  <Pages>2</Pages>
  <Words>474</Words>
  <Characters>2677</Characters>
  <CharactersWithSpaces>3095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2016-06-06T12:19:00Z</dcterms:created>
  <dc:creator>User</dc:creator>
  <dc:description/>
  <dc:language>pl-PL</dc:language>
  <cp:lastModifiedBy/>
  <cp:lastPrinted>2025-05-07T13:00:50Z</cp:lastPrinted>
  <dcterms:modified xsi:type="dcterms:W3CDTF">2025-05-07T13:20:41Z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