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9DC23B6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84BC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KOPEK plus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1E77A1E5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84BC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35781131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52B44DC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984BC9">
              <w:rPr>
                <w:rFonts w:cs="Calibri"/>
                <w:b/>
                <w:bCs/>
                <w:iCs/>
              </w:rPr>
              <w:t>Pec etážová dvojokruhová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548308C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84BC9">
              <w:rPr>
                <w:rFonts w:eastAsia="Times New Roman" w:cs="Calibri"/>
                <w:b/>
                <w:bCs/>
                <w:iCs/>
                <w:lang w:eastAsia="sk-SK"/>
              </w:rPr>
              <w:t>Pec etážová dvojokruhová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84B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38AEEAC0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984BC9">
        <w:rPr>
          <w:rFonts w:cs="Calibri"/>
          <w:lang w:val="sk-SK"/>
        </w:rPr>
        <w:t>Pec etážová dvojokruhová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2B30C9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984BC9"/>
    <w:rsid w:val="00A14CE1"/>
    <w:rsid w:val="00B5081B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2334</Characters>
  <Application>Microsoft Office Word</Application>
  <DocSecurity>0</DocSecurity>
  <Lines>63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2025-04-09T08:20:00Z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sro\Technologie\VO pec etazova 2025\VARIABLES_PPA_VO Pec.xlsx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KOPEK plus s.r.o.</vt:lpwstr>
  </property>
  <property fmtid="{D5CDD505-2E9C-101B-9397-08002B2CF9AE}" pid="9" name="ObstaravatelUlicaCislo">
    <vt:lpwstr>Bernolákova 46</vt:lpwstr>
  </property>
  <property fmtid="{D5CDD505-2E9C-101B-9397-08002B2CF9AE}" pid="10" name="ObstaravatelMesto">
    <vt:lpwstr>Dolné Kočkovce</vt:lpwstr>
  </property>
  <property fmtid="{D5CDD505-2E9C-101B-9397-08002B2CF9AE}" pid="11" name="ObstaravatelPSC">
    <vt:lpwstr>020 01</vt:lpwstr>
  </property>
  <property fmtid="{D5CDD505-2E9C-101B-9397-08002B2CF9AE}" pid="12" name="ObstaravatelICO">
    <vt:lpwstr>35781131</vt:lpwstr>
  </property>
  <property fmtid="{D5CDD505-2E9C-101B-9397-08002B2CF9AE}" pid="13" name="ObstaravatelDIC">
    <vt:lpwstr>2020204593</vt:lpwstr>
  </property>
  <property fmtid="{D5CDD505-2E9C-101B-9397-08002B2CF9AE}" pid="14" name="StatutarnyOrgan">
    <vt:lpwstr>Ing. Viliam Gerbel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Pec etážová dvojokruhová</vt:lpwstr>
  </property>
  <property fmtid="{D5CDD505-2E9C-101B-9397-08002B2CF9AE}" pid="17" name="NazovProjektu">
    <vt:lpwstr>Zefektívnenie a inovácia výrobného procesu pekárne KOPEK plus s. r. o.</vt:lpwstr>
  </property>
  <property fmtid="{D5CDD505-2E9C-101B-9397-08002B2CF9AE}" pid="18" name="PredmetZakazky1">
    <vt:lpwstr>Pec etážová dvojokruhová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 48 0200 0000 0030 7598 9654</vt:lpwstr>
  </property>
  <property fmtid="{D5CDD505-2E9C-101B-9397-08002B2CF9AE}" pid="22" name="StatutarnyOrgan2">
    <vt:lpwstr>Ing. Daniel Gerbel , PhD.</vt:lpwstr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08.01.2025 do 10:00 h</vt:lpwstr>
  </property>
  <property fmtid="{D5CDD505-2E9C-101B-9397-08002B2CF9AE}" pid="26" name="DatumOtvaraniaAVyhodnoteniaPonuk">
    <vt:lpwstr>08.01.2025 o 11:00 h</vt:lpwstr>
  </property>
  <property fmtid="{D5CDD505-2E9C-101B-9397-08002B2CF9AE}" pid="27" name="DatumPodpisuVyzva">
    <vt:lpwstr>16.12.2024</vt:lpwstr>
  </property>
  <property fmtid="{D5CDD505-2E9C-101B-9397-08002B2CF9AE}" pid="28" name="DatumPodpisuZaznam">
    <vt:lpwstr>08.01.2025</vt:lpwstr>
  </property>
  <property fmtid="{D5CDD505-2E9C-101B-9397-08002B2CF9AE}" pid="29" name="DatumPodpisuSplnomocnenie">
    <vt:lpwstr>05.01.2025</vt:lpwstr>
  </property>
  <property fmtid="{D5CDD505-2E9C-101B-9397-08002B2CF9AE}" pid="30" name="KodProjektu">
    <vt:lpwstr>042TN510067</vt:lpwstr>
  </property>
  <property fmtid="{D5CDD505-2E9C-101B-9397-08002B2CF9AE}" pid="31" name="IDObstaravania">
    <vt:lpwstr>54456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Bernolákova 46</vt:lpwstr>
  </property>
  <property fmtid="{D5CDD505-2E9C-101B-9397-08002B2CF9AE}" pid="39" name="MiestoDodaniaPSC">
    <vt:lpwstr>020 01</vt:lpwstr>
  </property>
  <property fmtid="{D5CDD505-2E9C-101B-9397-08002B2CF9AE}" pid="40" name="MiestoDodaniaObec">
    <vt:lpwstr>Dolné Kočkovce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76 656,67</vt:lpwstr>
  </property>
  <property fmtid="{D5CDD505-2E9C-101B-9397-08002B2CF9AE}" pid="45" name="PHZsDPH">
    <vt:lpwstr>94 287,70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76 656,67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DatumAktualny">
    <vt:lpwstr>9.4.2025</vt:lpwstr>
  </property>
</Properties>
</file>