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8635" w14:textId="77777777" w:rsidR="00114B5D" w:rsidRDefault="00114B5D" w:rsidP="00DD1EE8">
      <w:pPr>
        <w:tabs>
          <w:tab w:val="left" w:pos="3544"/>
        </w:tabs>
        <w:jc w:val="both"/>
        <w:rPr>
          <w:rFonts w:ascii="Arial" w:hAnsi="Arial" w:cs="Arial"/>
        </w:rPr>
      </w:pPr>
    </w:p>
    <w:p w14:paraId="4E96C1CA" w14:textId="77777777" w:rsidR="00114B5D" w:rsidRDefault="00114B5D" w:rsidP="00DD1EE8">
      <w:pPr>
        <w:tabs>
          <w:tab w:val="left" w:pos="3544"/>
        </w:tabs>
        <w:jc w:val="both"/>
        <w:rPr>
          <w:rFonts w:ascii="Arial" w:hAnsi="Arial" w:cs="Arial"/>
        </w:rPr>
      </w:pPr>
    </w:p>
    <w:p w14:paraId="03878FF6" w14:textId="0DD5652A" w:rsidR="00F2420A" w:rsidRDefault="003230E9" w:rsidP="00DD1EE8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Pozemok registra „C“ KN, p. č. </w:t>
      </w:r>
      <w:r w:rsidR="00AB1C9E">
        <w:rPr>
          <w:rFonts w:ascii="Arial" w:hAnsi="Arial" w:cs="Arial"/>
        </w:rPr>
        <w:t>3461/98</w:t>
      </w:r>
      <w:r>
        <w:rPr>
          <w:rFonts w:ascii="Arial" w:hAnsi="Arial" w:cs="Arial"/>
        </w:rPr>
        <w:t xml:space="preserve">, </w:t>
      </w:r>
      <w:r w:rsidR="00C65E4B">
        <w:rPr>
          <w:rFonts w:ascii="Arial" w:hAnsi="Arial" w:cs="Arial"/>
        </w:rPr>
        <w:t xml:space="preserve">zapísaný na LV č. 882, druh pozemku: </w:t>
      </w:r>
      <w:r w:rsidR="00AB1C9E">
        <w:rPr>
          <w:rFonts w:ascii="Arial" w:hAnsi="Arial" w:cs="Arial"/>
        </w:rPr>
        <w:t>ostatná</w:t>
      </w:r>
      <w:r w:rsidR="003A2932" w:rsidRPr="003A2932">
        <w:rPr>
          <w:rFonts w:ascii="Arial" w:hAnsi="Arial" w:cs="Arial"/>
        </w:rPr>
        <w:t xml:space="preserve"> plocha</w:t>
      </w:r>
      <w:r w:rsidR="008A5D0F">
        <w:rPr>
          <w:rFonts w:ascii="Arial" w:hAnsi="Arial" w:cs="Arial"/>
        </w:rPr>
        <w:t>,</w:t>
      </w:r>
      <w:r w:rsidR="00C65E4B">
        <w:rPr>
          <w:rFonts w:ascii="Arial" w:hAnsi="Arial" w:cs="Arial"/>
        </w:rPr>
        <w:t xml:space="preserve"> </w:t>
      </w:r>
      <w:r w:rsidR="00F2420A">
        <w:rPr>
          <w:rFonts w:ascii="Arial" w:hAnsi="Arial" w:cs="Arial"/>
        </w:rPr>
        <w:t>k. ú. Nivy, obec Bratislava- Ružinov, okres Bratislava II:</w:t>
      </w:r>
    </w:p>
    <w:p w14:paraId="5AE97E27" w14:textId="3DAC11F6" w:rsidR="00F2420A" w:rsidRPr="00F2420A" w:rsidRDefault="00F2420A" w:rsidP="00F2420A">
      <w:pPr>
        <w:pStyle w:val="Odsekzoznamu"/>
        <w:numPr>
          <w:ilvl w:val="0"/>
          <w:numId w:val="1"/>
        </w:numPr>
        <w:tabs>
          <w:tab w:val="left" w:pos="3544"/>
        </w:tabs>
        <w:jc w:val="both"/>
      </w:pPr>
      <w:r w:rsidRPr="00F2420A">
        <w:rPr>
          <w:rFonts w:ascii="Arial" w:hAnsi="Arial" w:cs="Arial"/>
        </w:rPr>
        <w:t xml:space="preserve">celková výmera pozemku </w:t>
      </w:r>
      <w:r w:rsidR="00AB1C9E">
        <w:rPr>
          <w:rFonts w:ascii="Arial" w:hAnsi="Arial" w:cs="Arial"/>
        </w:rPr>
        <w:t>11 215</w:t>
      </w:r>
      <w:r w:rsidRPr="00F2420A">
        <w:rPr>
          <w:rFonts w:ascii="Arial" w:hAnsi="Arial" w:cs="Arial"/>
        </w:rPr>
        <w:t xml:space="preserve"> m</w:t>
      </w:r>
      <w:r w:rsidRPr="00F2420A">
        <w:rPr>
          <w:rFonts w:ascii="Arial" w:hAnsi="Arial" w:cs="Arial"/>
          <w:vertAlign w:val="superscript"/>
        </w:rPr>
        <w:t>2</w:t>
      </w:r>
      <w:r w:rsidRPr="00F2420A">
        <w:rPr>
          <w:rFonts w:ascii="Arial" w:hAnsi="Arial" w:cs="Arial"/>
        </w:rPr>
        <w:t xml:space="preserve"> </w:t>
      </w:r>
    </w:p>
    <w:p w14:paraId="4164670C" w14:textId="4AD6DEE8" w:rsidR="008A5D0F" w:rsidRPr="00AB1C9E" w:rsidRDefault="00F2420A" w:rsidP="008A5D0F">
      <w:pPr>
        <w:pStyle w:val="Odsekzoznamu"/>
        <w:numPr>
          <w:ilvl w:val="0"/>
          <w:numId w:val="1"/>
        </w:numPr>
        <w:tabs>
          <w:tab w:val="left" w:pos="3544"/>
        </w:tabs>
        <w:jc w:val="both"/>
      </w:pPr>
      <w:r w:rsidRPr="003A2932">
        <w:rPr>
          <w:rFonts w:ascii="Arial" w:hAnsi="Arial" w:cs="Arial"/>
        </w:rPr>
        <w:t>prenajatá výmera</w:t>
      </w:r>
      <w:r w:rsidR="008A5D0F" w:rsidRPr="003A2932">
        <w:rPr>
          <w:rFonts w:ascii="Arial" w:hAnsi="Arial" w:cs="Arial"/>
        </w:rPr>
        <w:t xml:space="preserve"> </w:t>
      </w:r>
      <w:r w:rsidRPr="003A2932">
        <w:rPr>
          <w:rFonts w:ascii="Arial" w:hAnsi="Arial" w:cs="Arial"/>
        </w:rPr>
        <w:t>pozemku</w:t>
      </w:r>
      <w:r w:rsidR="008A5D0F" w:rsidRPr="003A2932">
        <w:rPr>
          <w:rFonts w:ascii="Arial" w:hAnsi="Arial" w:cs="Arial"/>
        </w:rPr>
        <w:t xml:space="preserve"> 1</w:t>
      </w:r>
      <w:r w:rsidR="00114B5D">
        <w:rPr>
          <w:rFonts w:ascii="Arial" w:hAnsi="Arial" w:cs="Arial"/>
        </w:rPr>
        <w:t>5</w:t>
      </w:r>
      <w:r w:rsidR="003A2932" w:rsidRPr="003A2932">
        <w:rPr>
          <w:rFonts w:ascii="Arial" w:hAnsi="Arial" w:cs="Arial"/>
        </w:rPr>
        <w:t>0</w:t>
      </w:r>
      <w:r w:rsidRPr="003A2932">
        <w:rPr>
          <w:rFonts w:ascii="Arial" w:hAnsi="Arial" w:cs="Arial"/>
        </w:rPr>
        <w:t xml:space="preserve"> m</w:t>
      </w:r>
      <w:r w:rsidRPr="003A2932">
        <w:rPr>
          <w:rFonts w:ascii="Arial" w:hAnsi="Arial" w:cs="Arial"/>
          <w:vertAlign w:val="superscript"/>
        </w:rPr>
        <w:t>2</w:t>
      </w:r>
      <w:r w:rsidRPr="003A2932">
        <w:rPr>
          <w:rFonts w:ascii="Arial" w:hAnsi="Arial" w:cs="Arial"/>
        </w:rPr>
        <w:t xml:space="preserve"> </w:t>
      </w:r>
    </w:p>
    <w:p w14:paraId="0601CADA" w14:textId="77777777" w:rsidR="00AB1C9E" w:rsidRDefault="00AB1C9E" w:rsidP="00AB1C9E">
      <w:pPr>
        <w:pStyle w:val="Odsekzoznamu"/>
        <w:tabs>
          <w:tab w:val="left" w:pos="3544"/>
        </w:tabs>
        <w:jc w:val="both"/>
      </w:pPr>
    </w:p>
    <w:p w14:paraId="63700322" w14:textId="77777777" w:rsidR="00114B5D" w:rsidRDefault="00114B5D" w:rsidP="00AB1C9E">
      <w:pPr>
        <w:pStyle w:val="Odsekzoznamu"/>
        <w:tabs>
          <w:tab w:val="left" w:pos="3544"/>
        </w:tabs>
        <w:jc w:val="both"/>
      </w:pPr>
    </w:p>
    <w:p w14:paraId="1CF92B1D" w14:textId="77777777" w:rsidR="00114B5D" w:rsidRDefault="00114B5D" w:rsidP="00AB1C9E">
      <w:pPr>
        <w:pStyle w:val="Odsekzoznamu"/>
        <w:tabs>
          <w:tab w:val="left" w:pos="3544"/>
        </w:tabs>
        <w:jc w:val="both"/>
      </w:pPr>
    </w:p>
    <w:p w14:paraId="4287D6D4" w14:textId="77777777" w:rsidR="00114B5D" w:rsidRDefault="00114B5D" w:rsidP="00AB1C9E">
      <w:pPr>
        <w:pStyle w:val="Odsekzoznamu"/>
        <w:tabs>
          <w:tab w:val="left" w:pos="3544"/>
        </w:tabs>
        <w:jc w:val="both"/>
      </w:pPr>
    </w:p>
    <w:p w14:paraId="4AE63EEF" w14:textId="77777777" w:rsidR="00114B5D" w:rsidRPr="003A2932" w:rsidRDefault="00114B5D" w:rsidP="00AB1C9E">
      <w:pPr>
        <w:pStyle w:val="Odsekzoznamu"/>
        <w:tabs>
          <w:tab w:val="left" w:pos="3544"/>
        </w:tabs>
        <w:jc w:val="both"/>
      </w:pPr>
    </w:p>
    <w:p w14:paraId="09DAA58B" w14:textId="5F36728C" w:rsidR="003A2932" w:rsidRPr="008A5D0F" w:rsidRDefault="003A2932" w:rsidP="00AB1C9E">
      <w:pPr>
        <w:tabs>
          <w:tab w:val="left" w:pos="3544"/>
        </w:tabs>
        <w:jc w:val="center"/>
      </w:pPr>
    </w:p>
    <w:p w14:paraId="58CAE8A8" w14:textId="38DF7E3A" w:rsidR="00DD1EE8" w:rsidRDefault="00114B5D" w:rsidP="00AB1C9E">
      <w:pPr>
        <w:tabs>
          <w:tab w:val="left" w:pos="3544"/>
        </w:tabs>
        <w:jc w:val="center"/>
      </w:pPr>
      <w:r w:rsidRPr="00114B5D">
        <w:drawing>
          <wp:inline distT="0" distB="0" distL="0" distR="0" wp14:anchorId="70FA43B8" wp14:editId="72884C35">
            <wp:extent cx="6382641" cy="5010849"/>
            <wp:effectExtent l="0" t="0" r="0" b="0"/>
            <wp:docPr id="1542119191" name="Obrázok 1" descr="Obrázok, na ktorom je diagram, rad, vývoj, text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19191" name="Obrázok 1" descr="Obrázok, na ktorom je diagram, rad, vývoj, text&#10;&#10;Obsah vygenerovaný umelou inteligenciou môže byť nesprávny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EE8" w:rsidSect="00215E7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47F24"/>
    <w:multiLevelType w:val="hybridMultilevel"/>
    <w:tmpl w:val="9EEC37FA"/>
    <w:lvl w:ilvl="0" w:tplc="25B03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E8"/>
    <w:rsid w:val="00114B5D"/>
    <w:rsid w:val="00215E79"/>
    <w:rsid w:val="002A0173"/>
    <w:rsid w:val="003230E9"/>
    <w:rsid w:val="00333067"/>
    <w:rsid w:val="003A2932"/>
    <w:rsid w:val="007A3BFF"/>
    <w:rsid w:val="008A5D0F"/>
    <w:rsid w:val="00A3204A"/>
    <w:rsid w:val="00AB1C9E"/>
    <w:rsid w:val="00B862C9"/>
    <w:rsid w:val="00C65E4B"/>
    <w:rsid w:val="00C8382C"/>
    <w:rsid w:val="00DD1EE8"/>
    <w:rsid w:val="00EF1DA3"/>
    <w:rsid w:val="00F2420A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3E97"/>
  <w15:chartTrackingRefBased/>
  <w15:docId w15:val="{A5CD8B79-D7F0-4A42-BFD9-993019F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cp:lastPrinted>2022-06-20T15:34:00Z</cp:lastPrinted>
  <dcterms:created xsi:type="dcterms:W3CDTF">2025-04-21T19:02:00Z</dcterms:created>
  <dcterms:modified xsi:type="dcterms:W3CDTF">2025-04-21T19:02:00Z</dcterms:modified>
</cp:coreProperties>
</file>