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A824" w14:textId="5C9C43CF" w:rsidR="00943CEB" w:rsidRPr="006D07CC" w:rsidRDefault="00943CEB" w:rsidP="006D07CC">
      <w:pPr>
        <w:jc w:val="center"/>
        <w:outlineLvl w:val="0"/>
        <w:rPr>
          <w:rFonts w:ascii="Garamond" w:hAnsi="Garamond"/>
          <w:b/>
          <w:bCs/>
          <w:caps/>
          <w:sz w:val="22"/>
          <w:szCs w:val="22"/>
        </w:rPr>
      </w:pPr>
      <w:r w:rsidRPr="006D07CC">
        <w:rPr>
          <w:rFonts w:ascii="Garamond" w:hAnsi="Garamond"/>
          <w:b/>
          <w:sz w:val="22"/>
          <w:szCs w:val="22"/>
        </w:rPr>
        <w:t>OBCHODNÉ</w:t>
      </w:r>
      <w:r w:rsidRPr="006D07CC">
        <w:rPr>
          <w:rFonts w:ascii="Garamond" w:hAnsi="Garamond"/>
          <w:b/>
          <w:bCs/>
          <w:caps/>
          <w:sz w:val="22"/>
          <w:szCs w:val="22"/>
        </w:rPr>
        <w:t xml:space="preserve"> PODMIENKY OBSTARÁVATEĽA</w:t>
      </w:r>
    </w:p>
    <w:p w14:paraId="2DB43EAE" w14:textId="77777777" w:rsidR="00943CEB" w:rsidRPr="006D07CC" w:rsidRDefault="00943CEB" w:rsidP="006D07CC">
      <w:pPr>
        <w:jc w:val="center"/>
        <w:outlineLvl w:val="1"/>
        <w:rPr>
          <w:rFonts w:ascii="Garamond" w:hAnsi="Garamond"/>
          <w:b/>
          <w:sz w:val="22"/>
          <w:szCs w:val="22"/>
        </w:rPr>
      </w:pPr>
      <w:r w:rsidRPr="006D07CC">
        <w:rPr>
          <w:rFonts w:ascii="Garamond" w:hAnsi="Garamond"/>
          <w:b/>
          <w:sz w:val="22"/>
          <w:szCs w:val="22"/>
        </w:rPr>
        <w:t xml:space="preserve">Zmluva o dielo </w:t>
      </w:r>
    </w:p>
    <w:p w14:paraId="76D553A7" w14:textId="797FA58B" w:rsidR="00943CEB" w:rsidRPr="006D07CC" w:rsidRDefault="00943CEB" w:rsidP="006D07CC">
      <w:pPr>
        <w:jc w:val="center"/>
        <w:rPr>
          <w:rFonts w:ascii="Garamond" w:eastAsia="Calibri" w:hAnsi="Garamond"/>
          <w:i/>
          <w:iCs/>
          <w:sz w:val="22"/>
          <w:szCs w:val="22"/>
        </w:rPr>
      </w:pPr>
      <w:r w:rsidRPr="006D07CC">
        <w:rPr>
          <w:rFonts w:ascii="Garamond" w:eastAsia="Calibri" w:hAnsi="Garamond"/>
          <w:sz w:val="22"/>
          <w:szCs w:val="22"/>
        </w:rPr>
        <w:t xml:space="preserve">č. </w:t>
      </w:r>
      <w:r w:rsidRPr="006D07CC">
        <w:rPr>
          <w:rFonts w:ascii="Garamond" w:eastAsia="Calibri" w:hAnsi="Garamond"/>
          <w:i/>
          <w:iCs/>
          <w:sz w:val="22"/>
          <w:szCs w:val="22"/>
        </w:rPr>
        <w:t xml:space="preserve">...... </w:t>
      </w:r>
      <w:r w:rsidRPr="006D07CC">
        <w:rPr>
          <w:rFonts w:ascii="Garamond" w:eastAsia="Calibri" w:hAnsi="Garamond"/>
          <w:i/>
          <w:iCs/>
          <w:sz w:val="22"/>
          <w:szCs w:val="22"/>
          <w:highlight w:val="lightGray"/>
        </w:rPr>
        <w:t>(doplní</w:t>
      </w:r>
      <w:r w:rsidR="00B51F3D" w:rsidRPr="006D07CC">
        <w:rPr>
          <w:rFonts w:ascii="Garamond" w:eastAsia="Calibri" w:hAnsi="Garamond"/>
          <w:i/>
          <w:iCs/>
          <w:sz w:val="22"/>
          <w:szCs w:val="22"/>
          <w:highlight w:val="lightGray"/>
        </w:rPr>
        <w:t xml:space="preserve"> úspešný uchádzač</w:t>
      </w:r>
      <w:r w:rsidRPr="006D07CC">
        <w:rPr>
          <w:rFonts w:ascii="Garamond" w:eastAsia="Calibri" w:hAnsi="Garamond"/>
          <w:i/>
          <w:iCs/>
          <w:sz w:val="22"/>
          <w:szCs w:val="22"/>
          <w:highlight w:val="lightGray"/>
        </w:rPr>
        <w:t>)</w:t>
      </w:r>
    </w:p>
    <w:p w14:paraId="70F72194" w14:textId="77777777" w:rsidR="00943CEB" w:rsidRPr="006D07CC" w:rsidRDefault="00943CEB" w:rsidP="006D07CC">
      <w:pPr>
        <w:jc w:val="center"/>
        <w:rPr>
          <w:rFonts w:ascii="Garamond" w:hAnsi="Garamond"/>
          <w:sz w:val="22"/>
          <w:szCs w:val="22"/>
        </w:rPr>
      </w:pPr>
      <w:r w:rsidRPr="006D07CC">
        <w:rPr>
          <w:rFonts w:ascii="Garamond" w:hAnsi="Garamond"/>
          <w:bCs/>
          <w:sz w:val="22"/>
          <w:szCs w:val="22"/>
        </w:rPr>
        <w:t>uzavretá v zmysle § 536 a </w:t>
      </w:r>
      <w:proofErr w:type="spellStart"/>
      <w:r w:rsidRPr="006D07CC">
        <w:rPr>
          <w:rFonts w:ascii="Garamond" w:hAnsi="Garamond"/>
          <w:bCs/>
          <w:sz w:val="22"/>
          <w:szCs w:val="22"/>
        </w:rPr>
        <w:t>nasl</w:t>
      </w:r>
      <w:proofErr w:type="spellEnd"/>
      <w:r w:rsidRPr="006D07CC">
        <w:rPr>
          <w:rFonts w:ascii="Garamond" w:hAnsi="Garamond"/>
          <w:bCs/>
          <w:sz w:val="22"/>
          <w:szCs w:val="22"/>
        </w:rPr>
        <w:t>. zákona č. 513/1991 Zb. Obchodný zákonník v znení neskorších predpisov (ďalej len „</w:t>
      </w:r>
      <w:r w:rsidRPr="006D07CC">
        <w:rPr>
          <w:rFonts w:ascii="Garamond" w:hAnsi="Garamond"/>
          <w:b/>
          <w:bCs/>
          <w:sz w:val="22"/>
          <w:szCs w:val="22"/>
        </w:rPr>
        <w:t>Obchodný zákonník</w:t>
      </w:r>
      <w:r w:rsidRPr="006D07CC">
        <w:rPr>
          <w:rFonts w:ascii="Garamond" w:hAnsi="Garamond"/>
          <w:bCs/>
          <w:sz w:val="22"/>
          <w:szCs w:val="22"/>
        </w:rPr>
        <w:t xml:space="preserve">“) a v súlade so zákonom č. </w:t>
      </w:r>
      <w:r w:rsidRPr="006D07CC">
        <w:rPr>
          <w:rFonts w:ascii="Garamond" w:hAnsi="Garamond"/>
          <w:sz w:val="22"/>
          <w:szCs w:val="22"/>
        </w:rPr>
        <w:t xml:space="preserve">343/2015 </w:t>
      </w:r>
      <w:r w:rsidRPr="006D07CC">
        <w:rPr>
          <w:rFonts w:ascii="Garamond" w:hAnsi="Garamond"/>
          <w:bCs/>
          <w:sz w:val="22"/>
          <w:szCs w:val="22"/>
        </w:rPr>
        <w:t xml:space="preserve">Z. z. o verejnom obstarávaní a o zmene a doplnení niektorých zákonov v znení neskorších predpisov </w:t>
      </w:r>
      <w:r w:rsidRPr="006D07CC">
        <w:rPr>
          <w:rFonts w:ascii="Garamond" w:hAnsi="Garamond"/>
          <w:sz w:val="22"/>
          <w:szCs w:val="22"/>
        </w:rPr>
        <w:t>(ďalej len „</w:t>
      </w:r>
      <w:r w:rsidRPr="006D07CC">
        <w:rPr>
          <w:rFonts w:ascii="Garamond" w:hAnsi="Garamond"/>
          <w:b/>
          <w:sz w:val="22"/>
          <w:szCs w:val="22"/>
        </w:rPr>
        <w:t>ZVO</w:t>
      </w:r>
      <w:r w:rsidRPr="006D07CC">
        <w:rPr>
          <w:rFonts w:ascii="Garamond" w:hAnsi="Garamond"/>
          <w:sz w:val="22"/>
          <w:szCs w:val="22"/>
        </w:rPr>
        <w:t>“)</w:t>
      </w:r>
    </w:p>
    <w:p w14:paraId="740D3DD6" w14:textId="513D3F60" w:rsidR="00943CEB" w:rsidRPr="006D07CC" w:rsidRDefault="00943CEB" w:rsidP="006D07CC">
      <w:pPr>
        <w:jc w:val="center"/>
        <w:rPr>
          <w:rFonts w:ascii="Garamond" w:hAnsi="Garamond"/>
          <w:sz w:val="22"/>
          <w:szCs w:val="22"/>
        </w:rPr>
      </w:pPr>
      <w:r w:rsidRPr="006D07CC">
        <w:rPr>
          <w:rFonts w:ascii="Garamond" w:hAnsi="Garamond"/>
          <w:sz w:val="22"/>
          <w:szCs w:val="22"/>
        </w:rPr>
        <w:t>(ďalej len „</w:t>
      </w:r>
      <w:r w:rsidRPr="006D07CC">
        <w:rPr>
          <w:rFonts w:ascii="Garamond" w:hAnsi="Garamond"/>
          <w:b/>
          <w:sz w:val="22"/>
          <w:szCs w:val="22"/>
        </w:rPr>
        <w:t>Zmluva</w:t>
      </w:r>
      <w:r w:rsidRPr="006D07CC">
        <w:rPr>
          <w:rFonts w:ascii="Garamond" w:hAnsi="Garamond"/>
          <w:sz w:val="22"/>
          <w:szCs w:val="22"/>
        </w:rPr>
        <w:t>“)</w:t>
      </w:r>
    </w:p>
    <w:p w14:paraId="3B0A4177"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Zmluvné strany</w:t>
      </w:r>
    </w:p>
    <w:p w14:paraId="137E3C7D" w14:textId="77777777" w:rsidR="00943CEB" w:rsidRPr="006D07CC" w:rsidRDefault="00943CEB" w:rsidP="006D07CC">
      <w:pPr>
        <w:jc w:val="both"/>
        <w:rPr>
          <w:rFonts w:ascii="Garamond" w:hAnsi="Garamond"/>
          <w:b/>
          <w:bCs/>
          <w:sz w:val="22"/>
          <w:szCs w:val="22"/>
        </w:rPr>
      </w:pPr>
      <w:r w:rsidRPr="006D07CC">
        <w:rPr>
          <w:rFonts w:ascii="Garamond" w:hAnsi="Garamond"/>
          <w:b/>
          <w:sz w:val="22"/>
          <w:szCs w:val="22"/>
        </w:rPr>
        <w:t>Objednávateľ</w:t>
      </w:r>
      <w:r w:rsidRPr="006D07CC">
        <w:rPr>
          <w:rFonts w:ascii="Garamond" w:hAnsi="Garamond"/>
          <w:sz w:val="22"/>
          <w:szCs w:val="22"/>
        </w:rPr>
        <w:t>:</w:t>
      </w:r>
    </w:p>
    <w:p w14:paraId="6CE33B1C"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Obchodné meno:</w:t>
      </w:r>
      <w:r w:rsidRPr="006D07CC">
        <w:rPr>
          <w:rFonts w:ascii="Garamond" w:hAnsi="Garamond"/>
          <w:sz w:val="22"/>
          <w:szCs w:val="22"/>
        </w:rPr>
        <w:tab/>
      </w:r>
      <w:r w:rsidRPr="006D07CC">
        <w:rPr>
          <w:rFonts w:ascii="Garamond" w:hAnsi="Garamond"/>
          <w:b/>
          <w:sz w:val="22"/>
          <w:szCs w:val="22"/>
        </w:rPr>
        <w:t>Železnice Slovenskej republiky</w:t>
      </w:r>
    </w:p>
    <w:p w14:paraId="645F87B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bCs/>
          <w:sz w:val="22"/>
          <w:szCs w:val="22"/>
        </w:rPr>
        <w:t>Sídlo:</w:t>
      </w:r>
      <w:r w:rsidRPr="006D07CC">
        <w:rPr>
          <w:rFonts w:ascii="Garamond" w:hAnsi="Garamond"/>
          <w:sz w:val="22"/>
          <w:szCs w:val="22"/>
        </w:rPr>
        <w:tab/>
      </w:r>
      <w:proofErr w:type="spellStart"/>
      <w:r w:rsidRPr="006D07CC">
        <w:rPr>
          <w:rFonts w:ascii="Garamond" w:hAnsi="Garamond"/>
          <w:sz w:val="22"/>
          <w:szCs w:val="22"/>
        </w:rPr>
        <w:t>Klemensova</w:t>
      </w:r>
      <w:proofErr w:type="spellEnd"/>
      <w:r w:rsidRPr="006D07CC">
        <w:rPr>
          <w:rFonts w:ascii="Garamond" w:hAnsi="Garamond"/>
          <w:sz w:val="22"/>
          <w:szCs w:val="22"/>
        </w:rPr>
        <w:t xml:space="preserve"> 8, 813 61 Bratislava, Slovenská republika</w:t>
      </w:r>
    </w:p>
    <w:p w14:paraId="3FE79DDA"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Právna forma:</w:t>
      </w:r>
      <w:r w:rsidRPr="006D07CC">
        <w:rPr>
          <w:rFonts w:ascii="Garamond" w:hAnsi="Garamond"/>
          <w:sz w:val="22"/>
          <w:szCs w:val="22"/>
        </w:rPr>
        <w:tab/>
        <w:t>Iná právnická osoba</w:t>
      </w:r>
    </w:p>
    <w:p w14:paraId="339F8A84"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Registrácia:</w:t>
      </w:r>
      <w:r w:rsidRPr="006D07CC">
        <w:rPr>
          <w:rFonts w:ascii="Garamond" w:hAnsi="Garamond"/>
          <w:sz w:val="22"/>
          <w:szCs w:val="22"/>
        </w:rPr>
        <w:tab/>
        <w:t>Obchodný register Mestského súdu Bratislava III, Oddiel: Po, Vložka číslo: 312/B</w:t>
      </w:r>
    </w:p>
    <w:p w14:paraId="0A91A706" w14:textId="0FF461C0"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Štatutárny orgán:</w:t>
      </w:r>
      <w:r w:rsidRPr="006D07CC">
        <w:rPr>
          <w:rFonts w:ascii="Garamond" w:hAnsi="Garamond"/>
          <w:sz w:val="22"/>
          <w:szCs w:val="22"/>
        </w:rPr>
        <w:tab/>
      </w:r>
      <w:r w:rsidR="00A82F34">
        <w:rPr>
          <w:rFonts w:ascii="Garamond" w:hAnsi="Garamond"/>
          <w:noProof/>
          <w:sz w:val="22"/>
          <w:szCs w:val="22"/>
        </w:rPr>
        <w:t>Ivan Bednárik, MBA</w:t>
      </w:r>
      <w:r w:rsidRPr="006D07CC">
        <w:rPr>
          <w:rFonts w:ascii="Garamond" w:hAnsi="Garamond"/>
          <w:sz w:val="22"/>
          <w:szCs w:val="22"/>
        </w:rPr>
        <w:t xml:space="preserve">, generálny riaditeľ </w:t>
      </w:r>
    </w:p>
    <w:p w14:paraId="10C14615"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IČO:</w:t>
      </w:r>
      <w:r w:rsidRPr="006D07CC">
        <w:rPr>
          <w:rFonts w:ascii="Garamond" w:hAnsi="Garamond"/>
          <w:sz w:val="22"/>
          <w:szCs w:val="22"/>
        </w:rPr>
        <w:tab/>
        <w:t>31 364 501</w:t>
      </w:r>
    </w:p>
    <w:p w14:paraId="61AA503F"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IČ DPH:</w:t>
      </w:r>
      <w:r w:rsidRPr="006D07CC">
        <w:rPr>
          <w:rFonts w:ascii="Garamond" w:hAnsi="Garamond"/>
          <w:sz w:val="22"/>
          <w:szCs w:val="22"/>
        </w:rPr>
        <w:tab/>
        <w:t>SK2020480121</w:t>
      </w:r>
    </w:p>
    <w:p w14:paraId="5DD558B4"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DIČ:</w:t>
      </w:r>
      <w:r w:rsidRPr="006D07CC">
        <w:rPr>
          <w:rFonts w:ascii="Garamond" w:hAnsi="Garamond"/>
          <w:sz w:val="22"/>
          <w:szCs w:val="22"/>
        </w:rPr>
        <w:tab/>
        <w:t>2020480121</w:t>
      </w:r>
    </w:p>
    <w:p w14:paraId="5CB8C6BC"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t xml:space="preserve">Všeobecná úverová banka, </w:t>
      </w:r>
      <w:proofErr w:type="spellStart"/>
      <w:r w:rsidRPr="006D07CC">
        <w:rPr>
          <w:rFonts w:ascii="Garamond" w:hAnsi="Garamond"/>
          <w:sz w:val="22"/>
          <w:szCs w:val="22"/>
        </w:rPr>
        <w:t>a.s</w:t>
      </w:r>
      <w:proofErr w:type="spellEnd"/>
      <w:r w:rsidRPr="006D07CC">
        <w:rPr>
          <w:rFonts w:ascii="Garamond" w:hAnsi="Garamond"/>
          <w:sz w:val="22"/>
          <w:szCs w:val="22"/>
        </w:rPr>
        <w:t>.</w:t>
      </w:r>
    </w:p>
    <w:p w14:paraId="37ACEFDE"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t xml:space="preserve">SK11 0200 0000 3500 0470 0012 </w:t>
      </w:r>
    </w:p>
    <w:p w14:paraId="007ADBC3"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BIC/SWIFT kód:</w:t>
      </w:r>
      <w:r w:rsidRPr="006D07CC">
        <w:rPr>
          <w:rFonts w:ascii="Garamond" w:hAnsi="Garamond"/>
          <w:sz w:val="22"/>
          <w:szCs w:val="22"/>
        </w:rPr>
        <w:tab/>
        <w:t>SUBASKBX</w:t>
      </w:r>
    </w:p>
    <w:p w14:paraId="044D7F9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Adresa pre doručovanie</w:t>
      </w:r>
      <w:r w:rsidRPr="006D07CC">
        <w:rPr>
          <w:rFonts w:ascii="Garamond" w:hAnsi="Garamond"/>
          <w:sz w:val="22"/>
          <w:szCs w:val="22"/>
        </w:rPr>
        <w:tab/>
      </w:r>
    </w:p>
    <w:p w14:paraId="2C247CBB"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písomností:</w:t>
      </w:r>
      <w:r w:rsidRPr="006D07CC">
        <w:rPr>
          <w:rFonts w:ascii="Garamond" w:hAnsi="Garamond"/>
          <w:sz w:val="22"/>
          <w:szCs w:val="22"/>
        </w:rPr>
        <w:tab/>
        <w:t xml:space="preserve">Železnice Slovenskej republiky, Odbor investorský, </w:t>
      </w:r>
      <w:proofErr w:type="spellStart"/>
      <w:r w:rsidRPr="006D07CC">
        <w:rPr>
          <w:rFonts w:ascii="Garamond" w:hAnsi="Garamond"/>
          <w:sz w:val="22"/>
          <w:szCs w:val="22"/>
        </w:rPr>
        <w:t>Klemensova</w:t>
      </w:r>
      <w:proofErr w:type="spellEnd"/>
      <w:r w:rsidRPr="006D07CC">
        <w:rPr>
          <w:rFonts w:ascii="Garamond" w:hAnsi="Garamond"/>
          <w:sz w:val="22"/>
          <w:szCs w:val="22"/>
        </w:rPr>
        <w:t xml:space="preserve"> 8, 813 61 Bratislava</w:t>
      </w:r>
    </w:p>
    <w:p w14:paraId="0ED1CBBD"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Telefón, e-mail:</w:t>
      </w:r>
      <w:r w:rsidRPr="006D07CC">
        <w:rPr>
          <w:rFonts w:ascii="Garamond" w:hAnsi="Garamond"/>
          <w:sz w:val="22"/>
          <w:szCs w:val="22"/>
        </w:rPr>
        <w:tab/>
        <w:t>+421 2 2029 7705, gro220</w:t>
      </w:r>
      <w:r w:rsidRPr="006D07CC">
        <w:rPr>
          <w:rFonts w:ascii="Garamond" w:hAnsi="Garamond"/>
          <w:sz w:val="22"/>
          <w:szCs w:val="22"/>
        </w:rPr>
        <w:sym w:font="Times New Roman" w:char="0040"/>
      </w:r>
      <w:r w:rsidRPr="006D07CC">
        <w:rPr>
          <w:rFonts w:ascii="Garamond" w:hAnsi="Garamond"/>
          <w:sz w:val="22"/>
          <w:szCs w:val="22"/>
        </w:rPr>
        <w:t>zsr.sk</w:t>
      </w:r>
    </w:p>
    <w:p w14:paraId="2181D5E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(ďalej len „</w:t>
      </w:r>
      <w:r w:rsidRPr="006D07CC">
        <w:rPr>
          <w:rFonts w:ascii="Garamond" w:hAnsi="Garamond"/>
          <w:b/>
          <w:sz w:val="22"/>
          <w:szCs w:val="22"/>
        </w:rPr>
        <w:t>Objednávateľ</w:t>
      </w:r>
      <w:r w:rsidRPr="006D07CC">
        <w:rPr>
          <w:rFonts w:ascii="Garamond" w:hAnsi="Garamond"/>
          <w:sz w:val="22"/>
          <w:szCs w:val="22"/>
        </w:rPr>
        <w:t>“)</w:t>
      </w:r>
    </w:p>
    <w:p w14:paraId="0CF7147C" w14:textId="77777777" w:rsidR="00943CEB" w:rsidRPr="006D07CC" w:rsidRDefault="00943CEB" w:rsidP="006D07CC">
      <w:pPr>
        <w:tabs>
          <w:tab w:val="left" w:pos="3119"/>
        </w:tabs>
        <w:ind w:left="3119" w:hanging="3119"/>
        <w:jc w:val="both"/>
        <w:rPr>
          <w:rFonts w:ascii="Garamond" w:hAnsi="Garamond"/>
          <w:b/>
          <w:sz w:val="22"/>
          <w:szCs w:val="22"/>
        </w:rPr>
      </w:pPr>
    </w:p>
    <w:p w14:paraId="7DD99EEA" w14:textId="77777777" w:rsidR="00943CEB" w:rsidRPr="006D07CC" w:rsidRDefault="00943CEB" w:rsidP="006D07CC">
      <w:pPr>
        <w:tabs>
          <w:tab w:val="left" w:pos="3119"/>
        </w:tabs>
        <w:ind w:left="3119" w:hanging="3119"/>
        <w:jc w:val="both"/>
        <w:rPr>
          <w:rFonts w:ascii="Garamond" w:hAnsi="Garamond"/>
          <w:b/>
          <w:sz w:val="22"/>
          <w:szCs w:val="22"/>
        </w:rPr>
      </w:pPr>
      <w:r w:rsidRPr="006D07CC">
        <w:rPr>
          <w:rFonts w:ascii="Garamond" w:hAnsi="Garamond"/>
          <w:b/>
          <w:sz w:val="22"/>
          <w:szCs w:val="22"/>
        </w:rPr>
        <w:t>Zhotoviteľ</w:t>
      </w:r>
      <w:r w:rsidRPr="006D07CC">
        <w:rPr>
          <w:rFonts w:ascii="Garamond" w:hAnsi="Garamond"/>
          <w:sz w:val="22"/>
          <w:szCs w:val="22"/>
        </w:rPr>
        <w:t>:</w:t>
      </w:r>
    </w:p>
    <w:p w14:paraId="20B2729B" w14:textId="0C6D6E36"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Obchodné meno:</w:t>
      </w:r>
      <w:r w:rsidRPr="006D07CC">
        <w:rPr>
          <w:rFonts w:ascii="Garamond" w:hAnsi="Garamond"/>
          <w:sz w:val="22"/>
          <w:szCs w:val="22"/>
        </w:rPr>
        <w:tab/>
      </w:r>
      <w:r w:rsidRPr="006D07CC">
        <w:rPr>
          <w:rFonts w:ascii="Garamond" w:hAnsi="Garamond"/>
          <w:i/>
          <w:sz w:val="22"/>
          <w:szCs w:val="22"/>
          <w:highlight w:val="lightGray"/>
        </w:rPr>
        <w:t xml:space="preserve">(doplní </w:t>
      </w:r>
      <w:r w:rsidR="002356F3" w:rsidRPr="006D07CC">
        <w:rPr>
          <w:rFonts w:ascii="Garamond" w:hAnsi="Garamond"/>
          <w:i/>
          <w:sz w:val="22"/>
          <w:szCs w:val="22"/>
          <w:highlight w:val="lightGray"/>
        </w:rPr>
        <w:t xml:space="preserve">úspešný </w:t>
      </w:r>
      <w:r w:rsidRPr="006D07CC">
        <w:rPr>
          <w:rFonts w:ascii="Garamond" w:hAnsi="Garamond"/>
          <w:i/>
          <w:sz w:val="22"/>
          <w:szCs w:val="22"/>
          <w:highlight w:val="lightGray"/>
        </w:rPr>
        <w:t xml:space="preserve">uchádzač, uvedú sa údaje </w:t>
      </w:r>
      <w:r w:rsidR="002356F3" w:rsidRPr="006D07CC">
        <w:rPr>
          <w:rFonts w:ascii="Garamond" w:hAnsi="Garamond"/>
          <w:i/>
          <w:sz w:val="22"/>
          <w:szCs w:val="22"/>
          <w:highlight w:val="lightGray"/>
        </w:rPr>
        <w:t xml:space="preserve">úspešného </w:t>
      </w:r>
      <w:r w:rsidRPr="006D07CC">
        <w:rPr>
          <w:rFonts w:ascii="Garamond" w:hAnsi="Garamond"/>
          <w:i/>
          <w:sz w:val="22"/>
          <w:szCs w:val="22"/>
          <w:highlight w:val="lightGray"/>
        </w:rPr>
        <w:t xml:space="preserve">uchádzača, resp. údaje všetkých členov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s označením, ktorý člen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je vedúcim členom; v prípade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údaje týkajúce sa bankového spojenia sa uvedú len za jedného člena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ktorý bude vystavovať faktúry a zároveň sa uvedie, ktorý z členov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bude oprávnený vystavovať faktúry)</w:t>
      </w:r>
    </w:p>
    <w:p w14:paraId="78E35C4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bCs/>
          <w:sz w:val="22"/>
          <w:szCs w:val="22"/>
        </w:rPr>
        <w:t>Sídlo:</w:t>
      </w:r>
    </w:p>
    <w:p w14:paraId="455803E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Právna forma:</w:t>
      </w:r>
      <w:r w:rsidRPr="006D07CC">
        <w:rPr>
          <w:rFonts w:ascii="Garamond" w:hAnsi="Garamond"/>
          <w:sz w:val="22"/>
          <w:szCs w:val="22"/>
        </w:rPr>
        <w:tab/>
      </w:r>
    </w:p>
    <w:p w14:paraId="5C9BB04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Registrácia:</w:t>
      </w:r>
      <w:r w:rsidRPr="006D07CC">
        <w:rPr>
          <w:rFonts w:ascii="Garamond" w:hAnsi="Garamond"/>
          <w:sz w:val="22"/>
          <w:szCs w:val="22"/>
        </w:rPr>
        <w:tab/>
      </w:r>
    </w:p>
    <w:p w14:paraId="5BC6866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Štatutárny orgán:</w:t>
      </w:r>
      <w:r w:rsidRPr="006D07CC">
        <w:rPr>
          <w:rFonts w:ascii="Garamond" w:hAnsi="Garamond"/>
          <w:sz w:val="22"/>
          <w:szCs w:val="22"/>
        </w:rPr>
        <w:tab/>
      </w:r>
    </w:p>
    <w:p w14:paraId="6A2026B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IČO:</w:t>
      </w:r>
      <w:r w:rsidRPr="006D07CC">
        <w:rPr>
          <w:rFonts w:ascii="Garamond" w:hAnsi="Garamond"/>
          <w:sz w:val="22"/>
          <w:szCs w:val="22"/>
        </w:rPr>
        <w:tab/>
      </w:r>
    </w:p>
    <w:p w14:paraId="6E7A24E0"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IČ DPH:</w:t>
      </w:r>
      <w:r w:rsidRPr="006D07CC">
        <w:rPr>
          <w:rFonts w:ascii="Garamond" w:hAnsi="Garamond"/>
          <w:sz w:val="22"/>
          <w:szCs w:val="22"/>
        </w:rPr>
        <w:tab/>
      </w:r>
    </w:p>
    <w:p w14:paraId="5EE5A2E1" w14:textId="77777777" w:rsidR="00943CEB" w:rsidRPr="006D07CC" w:rsidRDefault="00943CEB" w:rsidP="006D07CC">
      <w:pPr>
        <w:tabs>
          <w:tab w:val="left" w:pos="3119"/>
          <w:tab w:val="left" w:pos="3600"/>
        </w:tabs>
        <w:jc w:val="both"/>
        <w:rPr>
          <w:rFonts w:ascii="Garamond" w:hAnsi="Garamond"/>
          <w:sz w:val="22"/>
          <w:szCs w:val="22"/>
        </w:rPr>
      </w:pPr>
      <w:r w:rsidRPr="006D07CC">
        <w:rPr>
          <w:rFonts w:ascii="Garamond" w:hAnsi="Garamond"/>
          <w:sz w:val="22"/>
          <w:szCs w:val="22"/>
        </w:rPr>
        <w:t>DIČ:</w:t>
      </w:r>
      <w:r w:rsidRPr="006D07CC">
        <w:rPr>
          <w:rFonts w:ascii="Garamond" w:hAnsi="Garamond"/>
          <w:sz w:val="22"/>
          <w:szCs w:val="22"/>
        </w:rPr>
        <w:tab/>
      </w:r>
    </w:p>
    <w:p w14:paraId="2AA6752B"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r>
    </w:p>
    <w:p w14:paraId="4EE9CDE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r>
    </w:p>
    <w:p w14:paraId="7A8C3A14"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BIC/SWIFT kód:</w:t>
      </w:r>
    </w:p>
    <w:p w14:paraId="709D0F71"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Adresa pre doručovanie</w:t>
      </w:r>
    </w:p>
    <w:p w14:paraId="54665DC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písomností:</w:t>
      </w:r>
      <w:r w:rsidRPr="006D07CC">
        <w:rPr>
          <w:rFonts w:ascii="Garamond" w:hAnsi="Garamond"/>
          <w:sz w:val="22"/>
          <w:szCs w:val="22"/>
        </w:rPr>
        <w:tab/>
      </w:r>
    </w:p>
    <w:p w14:paraId="7627B11E"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Telefón, e-mail:</w:t>
      </w:r>
      <w:r w:rsidRPr="006D07CC">
        <w:rPr>
          <w:rFonts w:ascii="Garamond" w:hAnsi="Garamond"/>
          <w:sz w:val="22"/>
          <w:szCs w:val="22"/>
        </w:rPr>
        <w:tab/>
      </w:r>
    </w:p>
    <w:p w14:paraId="28E68CBF" w14:textId="7117C5FD" w:rsidR="00943CEB" w:rsidRPr="006D07CC" w:rsidRDefault="00943CEB" w:rsidP="006D07CC">
      <w:pPr>
        <w:jc w:val="both"/>
        <w:rPr>
          <w:rFonts w:ascii="Garamond" w:hAnsi="Garamond"/>
          <w:iCs/>
          <w:sz w:val="22"/>
          <w:szCs w:val="22"/>
        </w:rPr>
      </w:pPr>
      <w:r w:rsidRPr="006D07CC">
        <w:rPr>
          <w:rFonts w:ascii="Garamond" w:hAnsi="Garamond"/>
          <w:iCs/>
          <w:sz w:val="22"/>
          <w:szCs w:val="22"/>
        </w:rPr>
        <w:t>(ďalej len „</w:t>
      </w:r>
      <w:r w:rsidRPr="006D07CC">
        <w:rPr>
          <w:rFonts w:ascii="Garamond" w:hAnsi="Garamond"/>
          <w:b/>
          <w:iCs/>
          <w:sz w:val="22"/>
          <w:szCs w:val="22"/>
        </w:rPr>
        <w:t>Zhotoviteľ</w:t>
      </w:r>
      <w:r w:rsidRPr="006D07CC">
        <w:rPr>
          <w:rFonts w:ascii="Garamond" w:hAnsi="Garamond"/>
          <w:iCs/>
          <w:sz w:val="22"/>
          <w:szCs w:val="22"/>
        </w:rPr>
        <w:t>“)</w:t>
      </w:r>
    </w:p>
    <w:p w14:paraId="2FB242A5" w14:textId="77777777" w:rsidR="00943CEB" w:rsidRPr="006D07CC" w:rsidRDefault="00943CEB" w:rsidP="006D07CC">
      <w:pPr>
        <w:jc w:val="both"/>
        <w:rPr>
          <w:rFonts w:ascii="Garamond" w:hAnsi="Garamond"/>
          <w:sz w:val="22"/>
          <w:szCs w:val="22"/>
        </w:rPr>
      </w:pPr>
    </w:p>
    <w:p w14:paraId="6116A1C7" w14:textId="57954947" w:rsidR="00D235DC" w:rsidRPr="006D07CC" w:rsidRDefault="00943CEB" w:rsidP="006D07CC">
      <w:pPr>
        <w:jc w:val="both"/>
        <w:rPr>
          <w:rFonts w:ascii="Garamond" w:hAnsi="Garamond"/>
          <w:sz w:val="22"/>
          <w:szCs w:val="22"/>
        </w:rPr>
        <w:sectPr w:rsidR="00D235DC" w:rsidRPr="006D07CC" w:rsidSect="00F759CF">
          <w:pgSz w:w="11906" w:h="16838"/>
          <w:pgMar w:top="1077" w:right="737" w:bottom="426" w:left="1304" w:header="680" w:footer="567" w:gutter="0"/>
          <w:cols w:space="708"/>
          <w:noEndnote/>
          <w:docGrid w:linePitch="326"/>
        </w:sectPr>
      </w:pPr>
      <w:r w:rsidRPr="006D07CC">
        <w:rPr>
          <w:rFonts w:ascii="Garamond" w:hAnsi="Garamond"/>
          <w:sz w:val="22"/>
          <w:szCs w:val="22"/>
        </w:rPr>
        <w:t>(Objednávateľ a Zhotoviteľ spolu ďalej len ako „</w:t>
      </w:r>
      <w:r w:rsidRPr="006D07CC">
        <w:rPr>
          <w:rFonts w:ascii="Garamond" w:hAnsi="Garamond"/>
          <w:b/>
          <w:sz w:val="22"/>
          <w:szCs w:val="22"/>
        </w:rPr>
        <w:t>zmluvné strany</w:t>
      </w:r>
      <w:r w:rsidRPr="006D07CC">
        <w:rPr>
          <w:rFonts w:ascii="Garamond" w:hAnsi="Garamond"/>
          <w:sz w:val="22"/>
          <w:szCs w:val="22"/>
        </w:rPr>
        <w:t>“ alebo jedna z nich samostatne aj ako „</w:t>
      </w:r>
      <w:r w:rsidRPr="006D07CC">
        <w:rPr>
          <w:rFonts w:ascii="Garamond" w:hAnsi="Garamond"/>
          <w:b/>
          <w:sz w:val="22"/>
          <w:szCs w:val="22"/>
        </w:rPr>
        <w:t>zmluvná strana</w:t>
      </w:r>
      <w:r w:rsidR="00344566" w:rsidRPr="006D07CC">
        <w:rPr>
          <w:rFonts w:ascii="Garamond" w:hAnsi="Garamond"/>
          <w:sz w:val="22"/>
          <w:szCs w:val="22"/>
        </w:rPr>
        <w:t>“)</w:t>
      </w:r>
    </w:p>
    <w:p w14:paraId="55D4B487" w14:textId="77777777" w:rsidR="00943CEB" w:rsidRPr="006D07CC" w:rsidRDefault="00943CEB" w:rsidP="006D07CC">
      <w:pPr>
        <w:jc w:val="center"/>
        <w:rPr>
          <w:rFonts w:ascii="Garamond" w:hAnsi="Garamond"/>
          <w:b/>
          <w:sz w:val="22"/>
          <w:szCs w:val="22"/>
        </w:rPr>
      </w:pPr>
      <w:r w:rsidRPr="006D07CC">
        <w:rPr>
          <w:rFonts w:ascii="Garamond" w:hAnsi="Garamond"/>
          <w:b/>
          <w:sz w:val="22"/>
          <w:szCs w:val="22"/>
        </w:rPr>
        <w:lastRenderedPageBreak/>
        <w:t>Článok 1</w:t>
      </w:r>
    </w:p>
    <w:p w14:paraId="5C1E8372"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Predmet Zmluvy</w:t>
      </w:r>
    </w:p>
    <w:p w14:paraId="19A5958B" w14:textId="3A8C1624" w:rsidR="00943CEB" w:rsidRPr="006D07CC" w:rsidRDefault="00943CEB" w:rsidP="006D07CC">
      <w:pPr>
        <w:numPr>
          <w:ilvl w:val="1"/>
          <w:numId w:val="12"/>
        </w:numPr>
        <w:tabs>
          <w:tab w:val="num"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Zmluva sa uzatvára ako výsledok verejného obstarávania zákazky s názvom </w:t>
      </w:r>
      <w:r w:rsidR="00E64786" w:rsidRPr="006D07CC">
        <w:rPr>
          <w:rFonts w:ascii="Garamond" w:hAnsi="Garamond"/>
          <w:b/>
          <w:sz w:val="22"/>
          <w:szCs w:val="22"/>
        </w:rPr>
        <w:t>„</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sz w:val="22"/>
          <w:szCs w:val="22"/>
        </w:rPr>
        <w:t xml:space="preserve">, </w:t>
      </w:r>
      <w:r w:rsidR="00932E85" w:rsidRPr="00932E85">
        <w:rPr>
          <w:rFonts w:ascii="Garamond" w:hAnsi="Garamond"/>
          <w:b/>
          <w:noProof/>
          <w:sz w:val="22"/>
          <w:szCs w:val="22"/>
        </w:rPr>
        <w:t>opakovaná súťaž</w:t>
      </w:r>
      <w:r w:rsidR="00E64786" w:rsidRPr="00932E85">
        <w:rPr>
          <w:rFonts w:ascii="Garamond" w:hAnsi="Garamond"/>
          <w:b/>
          <w:sz w:val="22"/>
          <w:szCs w:val="22"/>
        </w:rPr>
        <w:t>“</w:t>
      </w:r>
      <w:r w:rsidRPr="006D07CC">
        <w:rPr>
          <w:rFonts w:ascii="Garamond" w:hAnsi="Garamond"/>
          <w:b/>
          <w:bCs/>
          <w:sz w:val="22"/>
          <w:szCs w:val="22"/>
        </w:rPr>
        <w:t xml:space="preserve"> </w:t>
      </w:r>
      <w:r w:rsidRPr="006D07CC">
        <w:rPr>
          <w:rFonts w:ascii="Garamond" w:hAnsi="Garamond"/>
          <w:bCs/>
          <w:sz w:val="22"/>
          <w:szCs w:val="22"/>
        </w:rPr>
        <w:t>obstaranej</w:t>
      </w:r>
      <w:r w:rsidRPr="006D07CC">
        <w:rPr>
          <w:rFonts w:ascii="Garamond" w:hAnsi="Garamond"/>
          <w:sz w:val="22"/>
          <w:szCs w:val="22"/>
        </w:rPr>
        <w:t xml:space="preserve"> postupom verejného obstarávania – verejná súťaž – nadlimitná zákazka v zmysle ZVO.</w:t>
      </w:r>
    </w:p>
    <w:p w14:paraId="0066A2E8" w14:textId="7A73D2E2" w:rsidR="00943CEB" w:rsidRPr="006D07CC" w:rsidRDefault="00943CEB" w:rsidP="006D07CC">
      <w:pPr>
        <w:numPr>
          <w:ilvl w:val="1"/>
          <w:numId w:val="12"/>
        </w:numPr>
        <w:tabs>
          <w:tab w:val="num"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Predmetom Zmluvy je záväzok Zhotoviteľa vykonať pre Objednávateľa stavebné práce na stavbe s názvom </w:t>
      </w:r>
      <w:r w:rsidR="00E64786" w:rsidRPr="006D07CC">
        <w:rPr>
          <w:rFonts w:ascii="Garamond" w:hAnsi="Garamond"/>
          <w:b/>
          <w:sz w:val="22"/>
          <w:szCs w:val="22"/>
        </w:rPr>
        <w:t>„</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noProof/>
          <w:sz w:val="22"/>
          <w:szCs w:val="22"/>
        </w:rPr>
        <w:t>, opakovaná súťaž</w:t>
      </w:r>
      <w:r w:rsidR="00E64786" w:rsidRPr="00932E85">
        <w:rPr>
          <w:rFonts w:ascii="Garamond" w:hAnsi="Garamond"/>
          <w:b/>
          <w:sz w:val="22"/>
          <w:szCs w:val="22"/>
        </w:rPr>
        <w:t>“</w:t>
      </w:r>
      <w:r w:rsidRPr="006D07CC">
        <w:rPr>
          <w:rFonts w:ascii="Garamond" w:hAnsi="Garamond"/>
          <w:b/>
          <w:bCs/>
          <w:sz w:val="22"/>
          <w:szCs w:val="22"/>
        </w:rPr>
        <w:t xml:space="preserve"> </w:t>
      </w:r>
      <w:r w:rsidRPr="006D07CC">
        <w:rPr>
          <w:rFonts w:ascii="Garamond" w:hAnsi="Garamond"/>
          <w:sz w:val="22"/>
          <w:szCs w:val="22"/>
        </w:rPr>
        <w:t>(ďalej len „</w:t>
      </w:r>
      <w:r w:rsidRPr="006D07CC">
        <w:rPr>
          <w:rFonts w:ascii="Garamond" w:hAnsi="Garamond"/>
          <w:b/>
          <w:sz w:val="22"/>
          <w:szCs w:val="22"/>
        </w:rPr>
        <w:t>Dielo</w:t>
      </w:r>
      <w:r w:rsidRPr="006D07CC">
        <w:rPr>
          <w:rFonts w:ascii="Garamond" w:hAnsi="Garamond"/>
          <w:sz w:val="22"/>
          <w:szCs w:val="22"/>
        </w:rPr>
        <w:t>“ alebo „</w:t>
      </w:r>
      <w:r w:rsidRPr="006D07CC">
        <w:rPr>
          <w:rFonts w:ascii="Garamond" w:hAnsi="Garamond"/>
          <w:b/>
          <w:sz w:val="22"/>
          <w:szCs w:val="22"/>
        </w:rPr>
        <w:t>Stavba</w:t>
      </w:r>
      <w:r w:rsidRPr="006D07CC">
        <w:rPr>
          <w:rFonts w:ascii="Garamond" w:hAnsi="Garamond"/>
          <w:sz w:val="22"/>
          <w:szCs w:val="22"/>
        </w:rPr>
        <w:t>“ alebo „</w:t>
      </w:r>
      <w:r w:rsidRPr="006D07CC">
        <w:rPr>
          <w:rFonts w:ascii="Garamond" w:hAnsi="Garamond"/>
          <w:b/>
          <w:sz w:val="22"/>
          <w:szCs w:val="22"/>
        </w:rPr>
        <w:t>predmet Zmluvy</w:t>
      </w:r>
      <w:r w:rsidRPr="006D07CC">
        <w:rPr>
          <w:rFonts w:ascii="Garamond" w:hAnsi="Garamond"/>
          <w:sz w:val="22"/>
          <w:szCs w:val="22"/>
        </w:rPr>
        <w:t>“) a záväzok Objednávateľa riadne a včas zhotovené Dielo prevziať a zaplatiť zaň Zhotoviteľovi dohodnutú odplatu. Dielo je bližšie špecifikované v Prílohe č. 1 – Špecifikácia predmetu Zmluvy (ďalej len „</w:t>
      </w:r>
      <w:r w:rsidRPr="006D07CC">
        <w:rPr>
          <w:rFonts w:ascii="Garamond" w:hAnsi="Garamond"/>
          <w:b/>
          <w:sz w:val="22"/>
          <w:szCs w:val="22"/>
        </w:rPr>
        <w:t>príloha č. 1</w:t>
      </w:r>
      <w:r w:rsidRPr="006D07CC">
        <w:rPr>
          <w:rFonts w:ascii="Garamond" w:hAnsi="Garamond"/>
          <w:sz w:val="22"/>
          <w:szCs w:val="22"/>
        </w:rPr>
        <w:t>“) a v Prí</w:t>
      </w:r>
      <w:r w:rsidR="00A15C9B" w:rsidRPr="006D07CC">
        <w:rPr>
          <w:rFonts w:ascii="Garamond" w:hAnsi="Garamond"/>
          <w:sz w:val="22"/>
          <w:szCs w:val="22"/>
        </w:rPr>
        <w:t>lohe č. 2 – Ocenený výkaz výmer</w:t>
      </w:r>
      <w:r w:rsidRPr="006D07CC">
        <w:rPr>
          <w:rFonts w:ascii="Garamond" w:hAnsi="Garamond"/>
          <w:sz w:val="22"/>
          <w:szCs w:val="22"/>
        </w:rPr>
        <w:t xml:space="preserve"> (ďalej len „</w:t>
      </w:r>
      <w:r w:rsidRPr="006D07CC">
        <w:rPr>
          <w:rFonts w:ascii="Garamond" w:hAnsi="Garamond"/>
          <w:b/>
          <w:sz w:val="22"/>
          <w:szCs w:val="22"/>
        </w:rPr>
        <w:t>príloha č. 2</w:t>
      </w:r>
      <w:r w:rsidRPr="006D07CC">
        <w:rPr>
          <w:rFonts w:ascii="Garamond" w:hAnsi="Garamond"/>
          <w:sz w:val="22"/>
          <w:szCs w:val="22"/>
        </w:rPr>
        <w:t xml:space="preserve">“). </w:t>
      </w:r>
    </w:p>
    <w:p w14:paraId="7C84549A" w14:textId="761746EE" w:rsidR="00943CEB" w:rsidRPr="006D07CC" w:rsidRDefault="00943CEB" w:rsidP="006D07CC">
      <w:pPr>
        <w:numPr>
          <w:ilvl w:val="1"/>
          <w:numId w:val="12"/>
        </w:numPr>
        <w:tabs>
          <w:tab w:val="num" w:pos="567"/>
        </w:tabs>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sa zaväzuje zhotoviť Dielo za podmienok stanovených v Zmluve, v súlade s projektovou dokumentáciou pre stavebné povolenie stavby </w:t>
      </w:r>
      <w:r w:rsidR="008A3A5D" w:rsidRPr="006D07CC">
        <w:rPr>
          <w:rFonts w:ascii="Garamond" w:hAnsi="Garamond"/>
          <w:b/>
          <w:sz w:val="22"/>
          <w:szCs w:val="22"/>
        </w:rPr>
        <w:t>„</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noProof/>
          <w:sz w:val="22"/>
          <w:szCs w:val="22"/>
        </w:rPr>
        <w:t>, opakovaná súťaž</w:t>
      </w:r>
      <w:r w:rsidR="008A3A5D" w:rsidRPr="006D07CC">
        <w:rPr>
          <w:rFonts w:ascii="Garamond" w:hAnsi="Garamond"/>
          <w:b/>
          <w:sz w:val="22"/>
          <w:szCs w:val="22"/>
        </w:rPr>
        <w:t>“</w:t>
      </w:r>
      <w:r w:rsidRPr="006D07CC">
        <w:rPr>
          <w:rFonts w:ascii="Garamond" w:eastAsia="Calibri" w:hAnsi="Garamond"/>
          <w:sz w:val="22"/>
          <w:szCs w:val="22"/>
          <w:lang w:eastAsia="en-US"/>
        </w:rPr>
        <w:t xml:space="preserve"> spracovanou spoločnosťou</w:t>
      </w:r>
      <w:r w:rsidR="001E5833" w:rsidRPr="006D07CC">
        <w:rPr>
          <w:rFonts w:ascii="Garamond" w:eastAsia="Calibri" w:hAnsi="Garamond"/>
          <w:sz w:val="22"/>
          <w:szCs w:val="22"/>
          <w:lang w:eastAsia="en-US"/>
        </w:rPr>
        <w:t xml:space="preserve"> </w:t>
      </w:r>
      <w:r w:rsidR="000966A3" w:rsidRPr="006D07CC">
        <w:rPr>
          <w:rFonts w:ascii="Garamond" w:eastAsia="Calibri" w:hAnsi="Garamond"/>
          <w:sz w:val="22"/>
          <w:szCs w:val="22"/>
          <w:lang w:eastAsia="en-US"/>
        </w:rPr>
        <w:t xml:space="preserve">EP Projekt </w:t>
      </w:r>
      <w:proofErr w:type="spellStart"/>
      <w:r w:rsidR="000966A3" w:rsidRPr="006D07CC">
        <w:rPr>
          <w:rFonts w:ascii="Garamond" w:eastAsia="Calibri" w:hAnsi="Garamond"/>
          <w:sz w:val="22"/>
          <w:szCs w:val="22"/>
          <w:lang w:eastAsia="en-US"/>
        </w:rPr>
        <w:t>s.r.o</w:t>
      </w:r>
      <w:proofErr w:type="spellEnd"/>
      <w:r w:rsidR="000966A3" w:rsidRPr="006D07CC">
        <w:rPr>
          <w:rFonts w:ascii="Garamond" w:eastAsia="Calibri" w:hAnsi="Garamond"/>
          <w:sz w:val="22"/>
          <w:szCs w:val="22"/>
          <w:lang w:eastAsia="en-US"/>
        </w:rPr>
        <w:t>., Mlynská 28, 040 01 Košice - mestská časť Staré Mesto</w:t>
      </w:r>
      <w:r w:rsidR="000966A3" w:rsidRPr="006D07CC" w:rsidDel="00FE650C">
        <w:rPr>
          <w:rFonts w:ascii="Garamond" w:eastAsia="Calibri" w:hAnsi="Garamond"/>
          <w:sz w:val="22"/>
          <w:szCs w:val="22"/>
          <w:lang w:eastAsia="en-US"/>
        </w:rPr>
        <w:t xml:space="preserve"> </w:t>
      </w:r>
      <w:r w:rsidRPr="006D07CC">
        <w:rPr>
          <w:rFonts w:ascii="Garamond" w:eastAsia="Calibri" w:hAnsi="Garamond"/>
          <w:sz w:val="22"/>
          <w:szCs w:val="22"/>
          <w:lang w:eastAsia="en-US"/>
        </w:rPr>
        <w:t>(ďalej len „</w:t>
      </w:r>
      <w:r w:rsidRPr="006D07CC">
        <w:rPr>
          <w:rFonts w:ascii="Garamond" w:eastAsia="Calibri" w:hAnsi="Garamond"/>
          <w:b/>
          <w:sz w:val="22"/>
          <w:szCs w:val="22"/>
          <w:lang w:eastAsia="en-US"/>
        </w:rPr>
        <w:t>DSP</w:t>
      </w:r>
      <w:r w:rsidRPr="006D07CC">
        <w:rPr>
          <w:rFonts w:ascii="Garamond" w:eastAsia="Calibri" w:hAnsi="Garamond"/>
          <w:sz w:val="22"/>
          <w:szCs w:val="22"/>
          <w:lang w:eastAsia="en-US"/>
        </w:rPr>
        <w:t>“),</w:t>
      </w:r>
      <w:r w:rsidR="004F1536" w:rsidRPr="006D07CC">
        <w:rPr>
          <w:rFonts w:ascii="Garamond" w:eastAsia="Calibri" w:hAnsi="Garamond"/>
          <w:sz w:val="22"/>
          <w:szCs w:val="22"/>
          <w:lang w:eastAsia="en-US"/>
        </w:rPr>
        <w:t xml:space="preserve"> </w:t>
      </w:r>
      <w:r w:rsidRPr="006D07CC">
        <w:rPr>
          <w:rFonts w:ascii="Garamond" w:eastAsia="Calibri" w:hAnsi="Garamond"/>
          <w:sz w:val="22"/>
          <w:szCs w:val="22"/>
          <w:lang w:eastAsia="en-US"/>
        </w:rPr>
        <w:t>právoplatnými stavebnými povoleniami, v súlade so všeobecne záväznými právnymi predpismi, STN EN, STN, technickými normami železníc</w:t>
      </w:r>
      <w:r w:rsidRPr="006D07CC">
        <w:rPr>
          <w:rFonts w:ascii="Garamond" w:hAnsi="Garamond"/>
          <w:sz w:val="22"/>
          <w:szCs w:val="22"/>
        </w:rPr>
        <w:t xml:space="preserve"> </w:t>
      </w:r>
      <w:r w:rsidRPr="006D07CC">
        <w:rPr>
          <w:rFonts w:ascii="Garamond" w:eastAsia="Calibri" w:hAnsi="Garamond"/>
          <w:sz w:val="22"/>
          <w:szCs w:val="22"/>
          <w:lang w:eastAsia="en-US"/>
        </w:rPr>
        <w:t>a technickými normami železničnej infraštruktúry, vyhláškami UIC, Všeobecnými technickými požiadavkami kvality stavieb č. 26841/2001 - O420 z 1.7.2010 v aktuálnom znení (ďalej len „</w:t>
      </w:r>
      <w:r w:rsidRPr="006D07CC">
        <w:rPr>
          <w:rFonts w:ascii="Garamond" w:eastAsia="Calibri" w:hAnsi="Garamond"/>
          <w:b/>
          <w:sz w:val="22"/>
          <w:szCs w:val="22"/>
          <w:lang w:eastAsia="en-US"/>
        </w:rPr>
        <w:t>VTPKS</w:t>
      </w:r>
      <w:r w:rsidRPr="006D07CC">
        <w:rPr>
          <w:rFonts w:ascii="Garamond" w:eastAsia="Calibri" w:hAnsi="Garamond"/>
          <w:sz w:val="22"/>
          <w:szCs w:val="22"/>
          <w:lang w:eastAsia="en-US"/>
        </w:rPr>
        <w:t xml:space="preserve">“) a ostatnými internými predpismi Objednávateľa a príslušnými technologickými postupmi. </w:t>
      </w:r>
    </w:p>
    <w:p w14:paraId="7BAE8C3B" w14:textId="346C1F0F" w:rsidR="00943CEB" w:rsidRPr="006D07CC" w:rsidRDefault="00943CEB" w:rsidP="006D07CC">
      <w:pPr>
        <w:numPr>
          <w:ilvl w:val="1"/>
          <w:numId w:val="12"/>
        </w:numPr>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sa zaväzuje plniť predmet Zmluvy vo vlastnom mene, na vlastné náklady, na vlastné nebezpečenstvo a na vlastnú zodpovednosť v čase a v kvalite dojednanej podľa Zmluvy. </w:t>
      </w:r>
    </w:p>
    <w:p w14:paraId="7246BE6C" w14:textId="77777777" w:rsidR="00943CEB" w:rsidRPr="006D07CC" w:rsidRDefault="00943CEB" w:rsidP="006D07CC">
      <w:pPr>
        <w:numPr>
          <w:ilvl w:val="1"/>
          <w:numId w:val="12"/>
        </w:numPr>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Objednávateľ sa zaväzuje poskytnúť Zhotoviteľovi primeranú súčinnosť tak, aby predmet Zmluvy bol splnený v dohodnutej lehote plnenia. </w:t>
      </w:r>
    </w:p>
    <w:p w14:paraId="1F043357" w14:textId="77777777" w:rsidR="00943CEB" w:rsidRPr="006D07CC" w:rsidRDefault="00943CEB" w:rsidP="006D07CC">
      <w:pPr>
        <w:numPr>
          <w:ilvl w:val="1"/>
          <w:numId w:val="12"/>
        </w:numPr>
        <w:autoSpaceDE w:val="0"/>
        <w:autoSpaceDN w:val="0"/>
        <w:adjustRightInd w:val="0"/>
        <w:ind w:left="567" w:hanging="567"/>
        <w:jc w:val="both"/>
        <w:rPr>
          <w:rFonts w:ascii="Garamond" w:hAnsi="Garamond"/>
          <w:color w:val="000000"/>
          <w:sz w:val="22"/>
          <w:szCs w:val="22"/>
        </w:rPr>
      </w:pPr>
      <w:r w:rsidRPr="006D07CC">
        <w:rPr>
          <w:rFonts w:ascii="Garamond" w:eastAsia="Calibri" w:hAnsi="Garamond"/>
          <w:sz w:val="22"/>
          <w:szCs w:val="22"/>
          <w:lang w:eastAsia="en-US"/>
        </w:rPr>
        <w:t>Nasledovné</w:t>
      </w:r>
      <w:r w:rsidRPr="006D07CC">
        <w:rPr>
          <w:rFonts w:ascii="Garamond" w:hAnsi="Garamond"/>
          <w:color w:val="000000"/>
          <w:sz w:val="22"/>
          <w:szCs w:val="22"/>
        </w:rPr>
        <w:t xml:space="preserve"> dokumenty sa považujú za súčasť Zmluvy a za záväzné dokumenty, podľa ktorých bude Dielo realizované: </w:t>
      </w:r>
    </w:p>
    <w:p w14:paraId="7F325F0D" w14:textId="0651FFCC"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1.6.1.</w:t>
      </w:r>
      <w:r w:rsidRPr="006D07CC">
        <w:rPr>
          <w:rFonts w:ascii="Garamond" w:hAnsi="Garamond"/>
          <w:color w:val="000000"/>
          <w:sz w:val="22"/>
          <w:szCs w:val="22"/>
        </w:rPr>
        <w:tab/>
        <w:t xml:space="preserve">Súťažné podklady k zákazke </w:t>
      </w:r>
      <w:r w:rsidRPr="006D07CC">
        <w:rPr>
          <w:rFonts w:ascii="Garamond" w:hAnsi="Garamond"/>
          <w:b/>
          <w:color w:val="000000"/>
          <w:sz w:val="22"/>
          <w:szCs w:val="22"/>
        </w:rPr>
        <w:t>„</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ovládanie</w:t>
      </w:r>
      <w:r w:rsidR="00932E85">
        <w:rPr>
          <w:rFonts w:ascii="Garamond" w:hAnsi="Garamond"/>
          <w:b/>
          <w:noProof/>
        </w:rPr>
        <w:t xml:space="preserve">, </w:t>
      </w:r>
      <w:r w:rsidR="00932E85" w:rsidRPr="00932E85">
        <w:rPr>
          <w:rFonts w:ascii="Garamond" w:hAnsi="Garamond"/>
          <w:b/>
          <w:noProof/>
          <w:sz w:val="22"/>
          <w:szCs w:val="22"/>
        </w:rPr>
        <w:t>opakovaná súťaž</w:t>
      </w:r>
      <w:r w:rsidRPr="00932E85">
        <w:rPr>
          <w:rFonts w:ascii="Garamond" w:hAnsi="Garamond"/>
          <w:color w:val="000000"/>
          <w:sz w:val="22"/>
          <w:szCs w:val="22"/>
        </w:rPr>
        <w:t>“,</w:t>
      </w:r>
      <w:r w:rsidRPr="006D07CC">
        <w:rPr>
          <w:rFonts w:ascii="Garamond" w:hAnsi="Garamond"/>
          <w:color w:val="000000"/>
          <w:sz w:val="22"/>
          <w:szCs w:val="22"/>
        </w:rPr>
        <w:t xml:space="preserve"> vrátane odpovedí Objednávateľa ako obstarávateľa na žiadosti o vysvetlenie informácií potrebných na vypracovanie ponuky a/alebo na preukázanie splnenia podmienok účasti (ďalej len </w:t>
      </w:r>
      <w:r w:rsidRPr="006D07CC">
        <w:rPr>
          <w:rFonts w:ascii="Garamond" w:hAnsi="Garamond"/>
          <w:b/>
          <w:color w:val="000000"/>
          <w:sz w:val="22"/>
          <w:szCs w:val="22"/>
        </w:rPr>
        <w:t>„súťažné podklady“</w:t>
      </w:r>
      <w:r w:rsidRPr="006D07CC">
        <w:rPr>
          <w:rFonts w:ascii="Garamond" w:hAnsi="Garamond"/>
          <w:color w:val="000000"/>
          <w:sz w:val="22"/>
          <w:szCs w:val="22"/>
        </w:rPr>
        <w:t xml:space="preserve">), </w:t>
      </w:r>
    </w:p>
    <w:p w14:paraId="4A757CBE" w14:textId="5E8029E2"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1.6.2.</w:t>
      </w:r>
      <w:r w:rsidRPr="006D07CC">
        <w:rPr>
          <w:rFonts w:ascii="Garamond" w:hAnsi="Garamond"/>
          <w:color w:val="000000"/>
          <w:sz w:val="22"/>
          <w:szCs w:val="22"/>
        </w:rPr>
        <w:tab/>
        <w:t>DSP</w:t>
      </w:r>
      <w:r w:rsidR="00286C6A" w:rsidRPr="006D07CC">
        <w:rPr>
          <w:rFonts w:ascii="Garamond" w:hAnsi="Garamond"/>
          <w:color w:val="000000"/>
          <w:sz w:val="22"/>
          <w:szCs w:val="22"/>
        </w:rPr>
        <w:t xml:space="preserve"> vrátane vyjadrení a stanovísk príslušných subjektov k DSP</w:t>
      </w:r>
      <w:r w:rsidRPr="006D07CC">
        <w:rPr>
          <w:rFonts w:ascii="Garamond" w:hAnsi="Garamond"/>
          <w:color w:val="000000"/>
          <w:sz w:val="22"/>
          <w:szCs w:val="22"/>
        </w:rPr>
        <w:t>,</w:t>
      </w:r>
      <w:r w:rsidR="006F1E04" w:rsidRPr="006D07CC">
        <w:rPr>
          <w:rFonts w:ascii="Garamond" w:hAnsi="Garamond"/>
          <w:color w:val="000000"/>
          <w:sz w:val="22"/>
          <w:szCs w:val="22"/>
        </w:rPr>
        <w:t xml:space="preserve"> ktoré Zhotoviteľovi predloží Objednávateľ,</w:t>
      </w:r>
      <w:r w:rsidRPr="006D07CC">
        <w:rPr>
          <w:rFonts w:ascii="Garamond" w:hAnsi="Garamond"/>
          <w:color w:val="000000"/>
          <w:sz w:val="22"/>
          <w:szCs w:val="22"/>
        </w:rPr>
        <w:t xml:space="preserve"> </w:t>
      </w:r>
    </w:p>
    <w:p w14:paraId="183F6B27" w14:textId="77777777"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1.6.3.</w:t>
      </w:r>
      <w:r w:rsidRPr="006D07CC">
        <w:rPr>
          <w:rFonts w:ascii="Garamond" w:hAnsi="Garamond"/>
          <w:color w:val="000000"/>
          <w:sz w:val="22"/>
          <w:szCs w:val="22"/>
        </w:rPr>
        <w:tab/>
        <w:t xml:space="preserve">Právoplatné stavebné povolenia, ktoré Zhotoviteľovi predloží Objednávateľ,  </w:t>
      </w:r>
    </w:p>
    <w:p w14:paraId="53FE80BF" w14:textId="77777777"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1.6.4.</w:t>
      </w:r>
      <w:r w:rsidRPr="006D07CC">
        <w:rPr>
          <w:rFonts w:ascii="Garamond" w:hAnsi="Garamond"/>
          <w:color w:val="000000"/>
          <w:sz w:val="22"/>
          <w:szCs w:val="22"/>
        </w:rPr>
        <w:tab/>
        <w:t xml:space="preserve">Harmonogram prác v zmysle bodu 2.5. </w:t>
      </w:r>
    </w:p>
    <w:p w14:paraId="659E0776" w14:textId="77777777" w:rsidR="00943CEB" w:rsidRPr="006D07CC" w:rsidRDefault="00943CEB"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výskytu rozporných ustanovení medzi Zmluvou a dokumentmi podľa bodov 1.6.1. až 1.6.4. majú ustanovenia Zmluvy prednosť pred ustanoveniami týchto dokumentov. V prípade rozporu medzi ustanoveniami textu Zmluvy a jej prílohami, majú prednosť ustanovenia textu Zmluvy. </w:t>
      </w:r>
    </w:p>
    <w:p w14:paraId="7A911F2B" w14:textId="39220115" w:rsidR="00943CEB" w:rsidRPr="006D07CC" w:rsidRDefault="00943CEB"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podpisom Zmluvy potvrdzuje, že </w:t>
      </w:r>
      <w:proofErr w:type="spellStart"/>
      <w:r w:rsidRPr="006D07CC">
        <w:rPr>
          <w:rFonts w:ascii="Garamond" w:hAnsi="Garamond"/>
          <w:sz w:val="22"/>
          <w:szCs w:val="22"/>
        </w:rPr>
        <w:t>obdržal</w:t>
      </w:r>
      <w:proofErr w:type="spellEnd"/>
      <w:r w:rsidRPr="006D07CC">
        <w:rPr>
          <w:rFonts w:ascii="Garamond" w:hAnsi="Garamond"/>
          <w:sz w:val="22"/>
          <w:szCs w:val="22"/>
        </w:rPr>
        <w:t xml:space="preserve"> od Objednávateľa všetky podklady a dokumenty potrebné na riadne splnenie predmetu Zmluvy. Podklady, ktoré netvoria súčasť Zmluvy a ktoré Zhotoviteľ </w:t>
      </w:r>
      <w:proofErr w:type="spellStart"/>
      <w:r w:rsidRPr="006D07CC">
        <w:rPr>
          <w:rFonts w:ascii="Garamond" w:hAnsi="Garamond"/>
          <w:sz w:val="22"/>
          <w:szCs w:val="22"/>
        </w:rPr>
        <w:t>obdrží</w:t>
      </w:r>
      <w:proofErr w:type="spellEnd"/>
      <w:r w:rsidRPr="006D07CC">
        <w:rPr>
          <w:rFonts w:ascii="Garamond" w:hAnsi="Garamond"/>
          <w:sz w:val="22"/>
          <w:szCs w:val="22"/>
        </w:rPr>
        <w:t xml:space="preserve"> po jej podpise, je Zhotoviteľ povinný bez zbytočného odkladu preskúmať a oznámiť ich nevhodnosť Objednávateľovi, a to najneskôr do desiatich pracovných dní odo dňa ich prevzatia. V prípade, ak sa počas plnenia predmetu Zmluvy preukáže, že Objednávateľ neodovzdal Zhotoviteľovi všetky potrebné podklady pre plnenie, Zhotoviteľ je oprávnený dodatočne vyžiadať od Objednávateľa chýbajúce podklady a Objednávateľ sa zaväzuje poskytnúť Zhotoviteľovi dodatočne vyžiadané podklady najneskôr do desiatich  dní odo dňa doručenia výzvy zo strany Zhotoviteľa, ktorou Zhotoviteľ požiadal o doplnenie podkladov. </w:t>
      </w:r>
    </w:p>
    <w:p w14:paraId="6890592B" w14:textId="7B17D712" w:rsidR="00340CBE" w:rsidRPr="006D07CC" w:rsidRDefault="00340CBE"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r w:rsidR="00050D00" w:rsidRPr="006D07CC">
        <w:rPr>
          <w:rFonts w:ascii="Garamond" w:hAnsi="Garamond"/>
          <w:sz w:val="22"/>
          <w:szCs w:val="22"/>
        </w:rPr>
        <w:t xml:space="preserve">zabezpečiť </w:t>
      </w:r>
      <w:r w:rsidRPr="006D07CC">
        <w:rPr>
          <w:rFonts w:ascii="Garamond" w:hAnsi="Garamond"/>
          <w:sz w:val="22"/>
          <w:szCs w:val="22"/>
        </w:rPr>
        <w:t>veľkoplošn</w:t>
      </w:r>
      <w:r w:rsidR="00050D00" w:rsidRPr="006D07CC">
        <w:rPr>
          <w:rFonts w:ascii="Garamond" w:hAnsi="Garamond"/>
          <w:sz w:val="22"/>
          <w:szCs w:val="22"/>
        </w:rPr>
        <w:t>é</w:t>
      </w:r>
      <w:r w:rsidRPr="006D07CC">
        <w:rPr>
          <w:rFonts w:ascii="Garamond" w:hAnsi="Garamond"/>
          <w:sz w:val="22"/>
          <w:szCs w:val="22"/>
        </w:rPr>
        <w:t xml:space="preserve"> (dočasn</w:t>
      </w:r>
      <w:r w:rsidR="00050D00" w:rsidRPr="006D07CC">
        <w:rPr>
          <w:rFonts w:ascii="Garamond" w:hAnsi="Garamond"/>
          <w:sz w:val="22"/>
          <w:szCs w:val="22"/>
        </w:rPr>
        <w:t>é</w:t>
      </w:r>
      <w:r w:rsidRPr="006D07CC">
        <w:rPr>
          <w:rFonts w:ascii="Garamond" w:hAnsi="Garamond"/>
          <w:sz w:val="22"/>
          <w:szCs w:val="22"/>
        </w:rPr>
        <w:t>) pútač</w:t>
      </w:r>
      <w:r w:rsidR="00050D00" w:rsidRPr="006D07CC">
        <w:rPr>
          <w:rFonts w:ascii="Garamond" w:hAnsi="Garamond"/>
          <w:sz w:val="22"/>
          <w:szCs w:val="22"/>
        </w:rPr>
        <w:t>e</w:t>
      </w:r>
      <w:r w:rsidRPr="006D07CC">
        <w:rPr>
          <w:rFonts w:ascii="Garamond" w:hAnsi="Garamond"/>
          <w:sz w:val="22"/>
          <w:szCs w:val="22"/>
        </w:rPr>
        <w:t>, ktoré budú umiestnené na mieste Stavby v čase jej realizácie</w:t>
      </w:r>
      <w:r w:rsidR="00050D00" w:rsidRPr="006D07CC">
        <w:rPr>
          <w:rFonts w:ascii="Garamond" w:hAnsi="Garamond"/>
          <w:sz w:val="22"/>
          <w:szCs w:val="22"/>
        </w:rPr>
        <w:t xml:space="preserve"> a </w:t>
      </w:r>
      <w:r w:rsidRPr="006D07CC">
        <w:rPr>
          <w:rFonts w:ascii="Garamond" w:hAnsi="Garamond"/>
          <w:sz w:val="22"/>
          <w:szCs w:val="22"/>
        </w:rPr>
        <w:t>stál</w:t>
      </w:r>
      <w:r w:rsidR="00050D00" w:rsidRPr="006D07CC">
        <w:rPr>
          <w:rFonts w:ascii="Garamond" w:hAnsi="Garamond"/>
          <w:sz w:val="22"/>
          <w:szCs w:val="22"/>
        </w:rPr>
        <w:t>e</w:t>
      </w:r>
      <w:r w:rsidRPr="006D07CC">
        <w:rPr>
          <w:rFonts w:ascii="Garamond" w:hAnsi="Garamond"/>
          <w:sz w:val="22"/>
          <w:szCs w:val="22"/>
        </w:rPr>
        <w:t xml:space="preserve"> tab</w:t>
      </w:r>
      <w:r w:rsidR="00050D00" w:rsidRPr="006D07CC">
        <w:rPr>
          <w:rFonts w:ascii="Garamond" w:hAnsi="Garamond"/>
          <w:sz w:val="22"/>
          <w:szCs w:val="22"/>
        </w:rPr>
        <w:t>ule</w:t>
      </w:r>
      <w:r w:rsidRPr="006D07CC">
        <w:rPr>
          <w:rFonts w:ascii="Garamond" w:hAnsi="Garamond"/>
          <w:sz w:val="22"/>
          <w:szCs w:val="22"/>
        </w:rPr>
        <w:t xml:space="preserve">, ktoré budú umiestené na mieste Stavby po jej skončení. </w:t>
      </w:r>
    </w:p>
    <w:p w14:paraId="2C65A4A4" w14:textId="77777777" w:rsidR="00943CEB" w:rsidRPr="006D07CC" w:rsidRDefault="00943CEB" w:rsidP="006D07CC">
      <w:pPr>
        <w:autoSpaceDE w:val="0"/>
        <w:autoSpaceDN w:val="0"/>
        <w:adjustRightInd w:val="0"/>
        <w:rPr>
          <w:rFonts w:ascii="Garamond" w:hAnsi="Garamond"/>
          <w:b/>
          <w:bCs/>
          <w:sz w:val="22"/>
          <w:szCs w:val="22"/>
        </w:rPr>
      </w:pPr>
    </w:p>
    <w:p w14:paraId="5269F055"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2</w:t>
      </w:r>
    </w:p>
    <w:p w14:paraId="4535D507" w14:textId="77777777" w:rsidR="00943CEB" w:rsidRPr="006D07CC" w:rsidRDefault="00943CEB" w:rsidP="006D07CC">
      <w:pPr>
        <w:tabs>
          <w:tab w:val="left" w:pos="1055"/>
          <w:tab w:val="center" w:pos="4932"/>
        </w:tabs>
        <w:autoSpaceDE w:val="0"/>
        <w:autoSpaceDN w:val="0"/>
        <w:adjustRightInd w:val="0"/>
        <w:rPr>
          <w:rFonts w:ascii="Garamond" w:hAnsi="Garamond"/>
          <w:b/>
          <w:bCs/>
          <w:sz w:val="22"/>
          <w:szCs w:val="22"/>
        </w:rPr>
      </w:pPr>
      <w:r w:rsidRPr="006D07CC">
        <w:rPr>
          <w:rFonts w:ascii="Garamond" w:hAnsi="Garamond"/>
          <w:bCs/>
          <w:sz w:val="22"/>
          <w:szCs w:val="22"/>
        </w:rPr>
        <w:tab/>
      </w:r>
      <w:r w:rsidRPr="006D07CC">
        <w:rPr>
          <w:rFonts w:ascii="Garamond" w:hAnsi="Garamond"/>
          <w:bCs/>
          <w:sz w:val="22"/>
          <w:szCs w:val="22"/>
        </w:rPr>
        <w:tab/>
      </w:r>
      <w:r w:rsidRPr="006D07CC">
        <w:rPr>
          <w:rFonts w:ascii="Garamond" w:hAnsi="Garamond"/>
          <w:b/>
          <w:bCs/>
          <w:sz w:val="22"/>
          <w:szCs w:val="22"/>
        </w:rPr>
        <w:t>Miesto a lehota plnenia</w:t>
      </w:r>
    </w:p>
    <w:p w14:paraId="02946C77" w14:textId="77777777"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Miesto</w:t>
      </w:r>
      <w:r w:rsidRPr="006D07CC">
        <w:rPr>
          <w:rFonts w:ascii="Garamond" w:hAnsi="Garamond"/>
          <w:sz w:val="22"/>
          <w:szCs w:val="22"/>
        </w:rPr>
        <w:t xml:space="preserve"> plnenia, </w:t>
      </w:r>
      <w:proofErr w:type="spellStart"/>
      <w:r w:rsidRPr="006D07CC">
        <w:rPr>
          <w:rFonts w:ascii="Garamond" w:hAnsi="Garamond"/>
          <w:sz w:val="22"/>
          <w:szCs w:val="22"/>
        </w:rPr>
        <w:t>t.j</w:t>
      </w:r>
      <w:proofErr w:type="spellEnd"/>
      <w:r w:rsidRPr="006D07CC">
        <w:rPr>
          <w:rFonts w:ascii="Garamond" w:hAnsi="Garamond"/>
          <w:sz w:val="22"/>
          <w:szCs w:val="22"/>
        </w:rPr>
        <w:t>. realizácie stavebných prác je:</w:t>
      </w:r>
      <w:r w:rsidRPr="006D07CC">
        <w:rPr>
          <w:rFonts w:ascii="Garamond" w:eastAsia="Calibri" w:hAnsi="Garamond"/>
          <w:b/>
          <w:sz w:val="22"/>
          <w:szCs w:val="22"/>
          <w:lang w:eastAsia="en-US"/>
        </w:rPr>
        <w:t xml:space="preserve"> </w:t>
      </w:r>
    </w:p>
    <w:p w14:paraId="0F538DFF" w14:textId="4C5A970D" w:rsidR="00777E9E" w:rsidRPr="006D07CC" w:rsidRDefault="000966A3" w:rsidP="006D07CC">
      <w:pPr>
        <w:ind w:left="567"/>
        <w:rPr>
          <w:rFonts w:ascii="Garamond" w:hAnsi="Garamond"/>
          <w:sz w:val="22"/>
          <w:szCs w:val="22"/>
        </w:rPr>
      </w:pPr>
      <w:r w:rsidRPr="006D07CC">
        <w:rPr>
          <w:rFonts w:ascii="Garamond" w:hAnsi="Garamond"/>
          <w:sz w:val="22"/>
          <w:szCs w:val="22"/>
        </w:rPr>
        <w:t>TÚ 2902 ŽST Fiľakovo – ŽST Vrútky osobná stanica</w:t>
      </w:r>
    </w:p>
    <w:p w14:paraId="137B164E" w14:textId="3D5EFE3F" w:rsidR="00777E9E" w:rsidRPr="006D07CC" w:rsidRDefault="000966A3" w:rsidP="006D07CC">
      <w:pPr>
        <w:numPr>
          <w:ilvl w:val="0"/>
          <w:numId w:val="82"/>
        </w:numPr>
        <w:ind w:hanging="153"/>
        <w:rPr>
          <w:rFonts w:ascii="Garamond" w:hAnsi="Garamond"/>
          <w:sz w:val="22"/>
          <w:szCs w:val="22"/>
        </w:rPr>
      </w:pPr>
      <w:r w:rsidRPr="006D07CC">
        <w:rPr>
          <w:rFonts w:ascii="Garamond" w:hAnsi="Garamond"/>
          <w:sz w:val="22"/>
          <w:szCs w:val="22"/>
        </w:rPr>
        <w:t xml:space="preserve">DÚ 23 </w:t>
      </w:r>
      <w:proofErr w:type="spellStart"/>
      <w:r w:rsidRPr="006D07CC">
        <w:rPr>
          <w:rFonts w:ascii="Garamond" w:hAnsi="Garamond"/>
          <w:sz w:val="22"/>
          <w:szCs w:val="22"/>
        </w:rPr>
        <w:t>Výh</w:t>
      </w:r>
      <w:proofErr w:type="spellEnd"/>
      <w:r w:rsidRPr="006D07CC">
        <w:rPr>
          <w:rFonts w:ascii="Garamond" w:hAnsi="Garamond"/>
          <w:sz w:val="22"/>
          <w:szCs w:val="22"/>
        </w:rPr>
        <w:t>. Slatinka</w:t>
      </w:r>
    </w:p>
    <w:p w14:paraId="1311B3ED" w14:textId="30390CEF" w:rsidR="00943CEB" w:rsidRPr="006D07CC" w:rsidRDefault="00943CEB" w:rsidP="006D07CC">
      <w:pPr>
        <w:ind w:left="567"/>
        <w:contextualSpacing/>
        <w:jc w:val="both"/>
        <w:rPr>
          <w:rFonts w:ascii="Garamond" w:hAnsi="Garamond"/>
          <w:sz w:val="22"/>
          <w:szCs w:val="22"/>
        </w:rPr>
      </w:pPr>
      <w:r w:rsidRPr="006D07CC">
        <w:rPr>
          <w:rFonts w:ascii="Garamond" w:hAnsi="Garamond"/>
          <w:sz w:val="22"/>
          <w:szCs w:val="22"/>
        </w:rPr>
        <w:t>Kraj:</w:t>
      </w:r>
      <w:r w:rsidR="00936609">
        <w:rPr>
          <w:rFonts w:ascii="Garamond" w:hAnsi="Garamond"/>
          <w:sz w:val="22"/>
          <w:szCs w:val="22"/>
        </w:rPr>
        <w:tab/>
      </w:r>
      <w:r w:rsidR="00936609">
        <w:rPr>
          <w:rFonts w:ascii="Garamond" w:hAnsi="Garamond"/>
          <w:sz w:val="22"/>
          <w:szCs w:val="22"/>
        </w:rPr>
        <w:tab/>
      </w:r>
      <w:r w:rsidR="00936609">
        <w:rPr>
          <w:rFonts w:ascii="Garamond" w:hAnsi="Garamond"/>
          <w:sz w:val="22"/>
          <w:szCs w:val="22"/>
        </w:rPr>
        <w:tab/>
      </w:r>
      <w:r w:rsidR="00936609">
        <w:rPr>
          <w:rFonts w:ascii="Garamond" w:hAnsi="Garamond"/>
          <w:sz w:val="22"/>
          <w:szCs w:val="22"/>
        </w:rPr>
        <w:tab/>
      </w:r>
      <w:r w:rsidR="00936609">
        <w:rPr>
          <w:rFonts w:ascii="Garamond" w:hAnsi="Garamond"/>
          <w:sz w:val="22"/>
          <w:szCs w:val="22"/>
        </w:rPr>
        <w:tab/>
      </w:r>
      <w:r w:rsidR="00777E9E" w:rsidRPr="006D07CC">
        <w:rPr>
          <w:rFonts w:ascii="Garamond" w:hAnsi="Garamond"/>
          <w:sz w:val="22"/>
          <w:szCs w:val="22"/>
        </w:rPr>
        <w:t>Banskobystrický</w:t>
      </w:r>
    </w:p>
    <w:p w14:paraId="29304266" w14:textId="0D459B4C" w:rsidR="00943CEB" w:rsidRPr="006D07CC" w:rsidRDefault="00943CEB" w:rsidP="006D07CC">
      <w:pPr>
        <w:ind w:left="567"/>
        <w:jc w:val="both"/>
        <w:rPr>
          <w:rFonts w:ascii="Garamond" w:hAnsi="Garamond"/>
          <w:sz w:val="22"/>
          <w:szCs w:val="22"/>
        </w:rPr>
      </w:pPr>
      <w:r w:rsidRPr="006D07CC">
        <w:rPr>
          <w:rFonts w:ascii="Garamond" w:hAnsi="Garamond"/>
          <w:sz w:val="22"/>
          <w:szCs w:val="22"/>
        </w:rPr>
        <w:t>Okres:</w:t>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bookmarkStart w:id="0" w:name="_GoBack"/>
      <w:bookmarkEnd w:id="0"/>
      <w:r w:rsidR="000966A3" w:rsidRPr="006D07CC">
        <w:rPr>
          <w:rFonts w:ascii="Garamond" w:hAnsi="Garamond"/>
          <w:sz w:val="22"/>
          <w:szCs w:val="22"/>
        </w:rPr>
        <w:t>Zvolen</w:t>
      </w:r>
    </w:p>
    <w:p w14:paraId="1858E7CF" w14:textId="7DDF4238" w:rsidR="00EB1753"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Katastrálne územie miest a obcí:</w:t>
      </w:r>
      <w:r w:rsidR="004134BA" w:rsidRPr="006D07CC">
        <w:rPr>
          <w:rFonts w:ascii="Garamond" w:hAnsi="Garamond"/>
          <w:sz w:val="22"/>
          <w:szCs w:val="22"/>
        </w:rPr>
        <w:tab/>
      </w:r>
      <w:r w:rsidR="000966A3" w:rsidRPr="006D07CC">
        <w:rPr>
          <w:rFonts w:ascii="Garamond" w:hAnsi="Garamond"/>
          <w:sz w:val="22"/>
          <w:szCs w:val="22"/>
        </w:rPr>
        <w:t>Zvolenská Slatina, Slatinka, Zvolen</w:t>
      </w:r>
    </w:p>
    <w:p w14:paraId="550EC603" w14:textId="3633C1CA"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Miestom dodania hmotných výstupov sú Železnice Slovenskej republiky, Odbor investorský, </w:t>
      </w:r>
      <w:proofErr w:type="spellStart"/>
      <w:r w:rsidRPr="006D07CC">
        <w:rPr>
          <w:rFonts w:ascii="Garamond" w:hAnsi="Garamond"/>
          <w:sz w:val="22"/>
          <w:szCs w:val="22"/>
        </w:rPr>
        <w:t>Klemensova</w:t>
      </w:r>
      <w:proofErr w:type="spellEnd"/>
      <w:r w:rsidRPr="006D07CC">
        <w:rPr>
          <w:rFonts w:ascii="Garamond" w:hAnsi="Garamond"/>
          <w:sz w:val="22"/>
          <w:szCs w:val="22"/>
        </w:rPr>
        <w:t xml:space="preserve"> 8, 813 61 Bratislava.</w:t>
      </w:r>
    </w:p>
    <w:p w14:paraId="32CF433F" w14:textId="565CC3B8"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splniť </w:t>
      </w:r>
      <w:r w:rsidRPr="006D07CC">
        <w:rPr>
          <w:rFonts w:ascii="Garamond" w:hAnsi="Garamond"/>
          <w:b/>
          <w:sz w:val="22"/>
          <w:szCs w:val="22"/>
        </w:rPr>
        <w:t>celý predmet Zmluvy</w:t>
      </w:r>
      <w:r w:rsidRPr="006D07CC">
        <w:rPr>
          <w:rFonts w:ascii="Garamond" w:hAnsi="Garamond"/>
          <w:sz w:val="22"/>
          <w:szCs w:val="22"/>
        </w:rPr>
        <w:t xml:space="preserve"> </w:t>
      </w:r>
      <w:r w:rsidRPr="006D07CC">
        <w:rPr>
          <w:rFonts w:ascii="Garamond" w:hAnsi="Garamond"/>
          <w:b/>
          <w:sz w:val="22"/>
          <w:szCs w:val="22"/>
        </w:rPr>
        <w:t>do</w:t>
      </w:r>
      <w:r w:rsidRPr="006D07CC">
        <w:rPr>
          <w:rFonts w:ascii="Garamond" w:hAnsi="Garamond"/>
          <w:sz w:val="22"/>
          <w:szCs w:val="22"/>
        </w:rPr>
        <w:t xml:space="preserve"> </w:t>
      </w:r>
      <w:r w:rsidR="000966A3" w:rsidRPr="006D07CC">
        <w:rPr>
          <w:rFonts w:ascii="Garamond" w:hAnsi="Garamond"/>
          <w:b/>
          <w:sz w:val="22"/>
          <w:szCs w:val="22"/>
        </w:rPr>
        <w:t>sedem</w:t>
      </w:r>
      <w:r w:rsidR="00A17581" w:rsidRPr="006D07CC">
        <w:rPr>
          <w:rFonts w:ascii="Garamond" w:hAnsi="Garamond"/>
          <w:b/>
          <w:sz w:val="22"/>
          <w:szCs w:val="22"/>
        </w:rPr>
        <w:t xml:space="preserve"> mesiacov</w:t>
      </w:r>
      <w:r w:rsidRPr="006D07CC">
        <w:rPr>
          <w:rFonts w:ascii="Garamond" w:hAnsi="Garamond"/>
          <w:b/>
          <w:sz w:val="22"/>
          <w:szCs w:val="22"/>
        </w:rPr>
        <w:t xml:space="preserve"> </w:t>
      </w:r>
      <w:r w:rsidRPr="006D07CC">
        <w:rPr>
          <w:rFonts w:ascii="Garamond" w:hAnsi="Garamond"/>
          <w:b/>
          <w:bCs/>
          <w:sz w:val="22"/>
          <w:szCs w:val="22"/>
        </w:rPr>
        <w:t>odo dňa odovzdania staveniska</w:t>
      </w:r>
      <w:r w:rsidRPr="006D07CC">
        <w:rPr>
          <w:rFonts w:ascii="Garamond" w:hAnsi="Garamond"/>
          <w:bCs/>
          <w:sz w:val="22"/>
          <w:szCs w:val="22"/>
        </w:rPr>
        <w:t>.</w:t>
      </w:r>
      <w:r w:rsidRPr="006D07CC">
        <w:rPr>
          <w:rFonts w:ascii="Garamond" w:hAnsi="Garamond"/>
          <w:sz w:val="22"/>
          <w:szCs w:val="22"/>
        </w:rPr>
        <w:t xml:space="preserve"> Predmet Zmluvy sa považuje za splnený okamihom podpísania Preberacieho protokolu pre Dielo zo strany stavebného dozor</w:t>
      </w:r>
      <w:r w:rsidR="00392390" w:rsidRPr="006D07CC">
        <w:rPr>
          <w:rFonts w:ascii="Garamond" w:hAnsi="Garamond"/>
          <w:sz w:val="22"/>
          <w:szCs w:val="22"/>
        </w:rPr>
        <w:t>u</w:t>
      </w:r>
      <w:r w:rsidRPr="006D07CC">
        <w:rPr>
          <w:rFonts w:ascii="Garamond" w:hAnsi="Garamond"/>
          <w:sz w:val="22"/>
          <w:szCs w:val="22"/>
        </w:rPr>
        <w:t xml:space="preserve"> Objednávateľa. </w:t>
      </w:r>
    </w:p>
    <w:p w14:paraId="54539FC7" w14:textId="121141D3"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Lehotu plnenia podľa bodu 2.2. možno </w:t>
      </w:r>
      <w:r w:rsidR="00FE4432" w:rsidRPr="006D07CC">
        <w:rPr>
          <w:rFonts w:ascii="Garamond" w:hAnsi="Garamond"/>
          <w:sz w:val="22"/>
          <w:szCs w:val="22"/>
        </w:rPr>
        <w:t xml:space="preserve">upraviť </w:t>
      </w:r>
      <w:r w:rsidRPr="006D07CC">
        <w:rPr>
          <w:rFonts w:ascii="Garamond" w:hAnsi="Garamond"/>
          <w:sz w:val="22"/>
          <w:szCs w:val="22"/>
        </w:rPr>
        <w:t xml:space="preserve">len v nasledovných prípadoch: </w:t>
      </w:r>
    </w:p>
    <w:p w14:paraId="2725719B" w14:textId="4B4FD612"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lastRenderedPageBreak/>
        <w:t xml:space="preserve">potreba vykonania </w:t>
      </w:r>
      <w:r w:rsidR="006F74CD" w:rsidRPr="006D07CC">
        <w:rPr>
          <w:rFonts w:ascii="Garamond" w:hAnsi="Garamond"/>
          <w:sz w:val="22"/>
          <w:szCs w:val="22"/>
        </w:rPr>
        <w:t xml:space="preserve">zmeny Diela majúca vplyv na </w:t>
      </w:r>
      <w:r w:rsidR="008621E3" w:rsidRPr="006D07CC">
        <w:rPr>
          <w:rFonts w:ascii="Garamond" w:hAnsi="Garamond"/>
          <w:sz w:val="22"/>
          <w:szCs w:val="22"/>
        </w:rPr>
        <w:t>l</w:t>
      </w:r>
      <w:r w:rsidR="006F74CD" w:rsidRPr="006D07CC">
        <w:rPr>
          <w:rFonts w:ascii="Garamond" w:hAnsi="Garamond"/>
          <w:sz w:val="22"/>
          <w:szCs w:val="22"/>
        </w:rPr>
        <w:t xml:space="preserve">ehotu plnenia (rozšírenie </w:t>
      </w:r>
      <w:r w:rsidR="008621E3" w:rsidRPr="006D07CC">
        <w:rPr>
          <w:rFonts w:ascii="Garamond" w:hAnsi="Garamond"/>
          <w:sz w:val="22"/>
          <w:szCs w:val="22"/>
        </w:rPr>
        <w:t xml:space="preserve">Diela </w:t>
      </w:r>
      <w:r w:rsidR="006F74CD" w:rsidRPr="006D07CC">
        <w:rPr>
          <w:rFonts w:ascii="Garamond" w:hAnsi="Garamond"/>
          <w:sz w:val="22"/>
          <w:szCs w:val="22"/>
        </w:rPr>
        <w:t xml:space="preserve">– naviac práce, obmedzenie (zúženie) </w:t>
      </w:r>
      <w:r w:rsidR="008621E3" w:rsidRPr="006D07CC">
        <w:rPr>
          <w:rFonts w:ascii="Garamond" w:hAnsi="Garamond"/>
          <w:sz w:val="22"/>
          <w:szCs w:val="22"/>
        </w:rPr>
        <w:t>Diela</w:t>
      </w:r>
      <w:r w:rsidR="006F74CD" w:rsidRPr="006D07CC">
        <w:rPr>
          <w:rFonts w:ascii="Garamond" w:hAnsi="Garamond"/>
          <w:sz w:val="22"/>
          <w:szCs w:val="22"/>
        </w:rPr>
        <w:t xml:space="preserve"> – menej práce, či iná zmena obsahu Diela (ako napr. v kvalite a iných vlastnostiach niektorej položky </w:t>
      </w:r>
      <w:r w:rsidR="008621E3" w:rsidRPr="006D07CC">
        <w:rPr>
          <w:rFonts w:ascii="Garamond" w:hAnsi="Garamond"/>
          <w:sz w:val="22"/>
          <w:szCs w:val="22"/>
        </w:rPr>
        <w:t>Diela</w:t>
      </w:r>
      <w:r w:rsidR="006F74CD" w:rsidRPr="006D07CC">
        <w:rPr>
          <w:rFonts w:ascii="Garamond" w:hAnsi="Garamond"/>
          <w:sz w:val="22"/>
          <w:szCs w:val="22"/>
        </w:rPr>
        <w:t>, zmeny výšky, polohy a/alebo rozmerov niektorej časti Diela)</w:t>
      </w:r>
      <w:r w:rsidR="00FE4432" w:rsidRPr="006D07CC">
        <w:rPr>
          <w:rFonts w:ascii="Garamond" w:hAnsi="Garamond"/>
          <w:sz w:val="22"/>
          <w:szCs w:val="22"/>
        </w:rPr>
        <w:t>)</w:t>
      </w:r>
      <w:r w:rsidR="00970A8B" w:rsidRPr="006D07CC">
        <w:rPr>
          <w:rFonts w:ascii="Garamond" w:hAnsi="Garamond"/>
          <w:sz w:val="22"/>
          <w:szCs w:val="22"/>
        </w:rPr>
        <w:t xml:space="preserve"> (ďalej len „</w:t>
      </w:r>
      <w:r w:rsidR="00970A8B" w:rsidRPr="006D07CC">
        <w:rPr>
          <w:rFonts w:ascii="Garamond" w:hAnsi="Garamond"/>
          <w:b/>
          <w:bCs/>
          <w:sz w:val="22"/>
          <w:szCs w:val="22"/>
        </w:rPr>
        <w:t>zmena Diela</w:t>
      </w:r>
      <w:r w:rsidR="00970A8B" w:rsidRPr="006D07CC">
        <w:rPr>
          <w:rFonts w:ascii="Garamond" w:hAnsi="Garamond"/>
          <w:sz w:val="22"/>
          <w:szCs w:val="22"/>
        </w:rPr>
        <w:t>“</w:t>
      </w:r>
      <w:r w:rsidR="001D75FD" w:rsidRPr="006D07CC">
        <w:rPr>
          <w:rFonts w:ascii="Garamond" w:hAnsi="Garamond"/>
          <w:sz w:val="22"/>
          <w:szCs w:val="22"/>
        </w:rPr>
        <w:t>)</w:t>
      </w:r>
      <w:r w:rsidRPr="006D07CC">
        <w:rPr>
          <w:rFonts w:ascii="Garamond" w:hAnsi="Garamond"/>
          <w:sz w:val="22"/>
          <w:szCs w:val="22"/>
        </w:rPr>
        <w:t xml:space="preserve">, </w:t>
      </w:r>
    </w:p>
    <w:p w14:paraId="628418C1"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neposkytnutie súčinnosti zo strany Objednávateľa,</w:t>
      </w:r>
    </w:p>
    <w:p w14:paraId="00B68EF7"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písomný pokyn Objednávateľa na prerušenie prác,</w:t>
      </w:r>
    </w:p>
    <w:p w14:paraId="76974DF4"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výskyt udalosti alebo okolnosti spôsobenej vyššou mocou v zmysle bodu 14.1</w:t>
      </w:r>
      <w:r w:rsidR="00974F66" w:rsidRPr="006D07CC">
        <w:rPr>
          <w:rFonts w:ascii="Garamond" w:hAnsi="Garamond"/>
          <w:sz w:val="22"/>
          <w:szCs w:val="22"/>
        </w:rPr>
        <w:t>7</w:t>
      </w:r>
      <w:r w:rsidRPr="006D07CC">
        <w:rPr>
          <w:rFonts w:ascii="Garamond" w:hAnsi="Garamond"/>
          <w:sz w:val="22"/>
          <w:szCs w:val="22"/>
        </w:rPr>
        <w:t>.</w:t>
      </w:r>
    </w:p>
    <w:p w14:paraId="25967AA3" w14:textId="77777777" w:rsidR="00265A3E" w:rsidRPr="006D07CC" w:rsidRDefault="005D157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na žiadosť Zhotoviteľa, najviac však o 90 kalendárnych dní, </w:t>
      </w:r>
      <w:r w:rsidR="00265A3E" w:rsidRPr="006D07CC">
        <w:rPr>
          <w:rFonts w:ascii="Garamond" w:hAnsi="Garamond"/>
          <w:sz w:val="22"/>
          <w:szCs w:val="22"/>
        </w:rPr>
        <w:t>ak predĺženie lehoty plnenia nemá vplyv</w:t>
      </w:r>
      <w:r w:rsidR="00EB01F1" w:rsidRPr="006D07CC">
        <w:rPr>
          <w:rFonts w:ascii="Garamond" w:hAnsi="Garamond"/>
          <w:sz w:val="22"/>
          <w:szCs w:val="22"/>
        </w:rPr>
        <w:t>:</w:t>
      </w:r>
    </w:p>
    <w:p w14:paraId="18EB7AEF" w14:textId="77777777" w:rsidR="00265A3E" w:rsidRPr="006D07CC" w:rsidRDefault="005D157B"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 xml:space="preserve">na </w:t>
      </w:r>
      <w:r w:rsidR="00631957" w:rsidRPr="006D07CC">
        <w:rPr>
          <w:rFonts w:ascii="Garamond" w:hAnsi="Garamond"/>
          <w:sz w:val="22"/>
          <w:szCs w:val="22"/>
        </w:rPr>
        <w:t>zmluvnú cenu</w:t>
      </w:r>
      <w:r w:rsidR="00265A3E" w:rsidRPr="006D07CC">
        <w:rPr>
          <w:rFonts w:ascii="Garamond" w:hAnsi="Garamond"/>
          <w:sz w:val="22"/>
          <w:szCs w:val="22"/>
        </w:rPr>
        <w:t xml:space="preserve"> podľa tejto Zmluvy, </w:t>
      </w:r>
    </w:p>
    <w:p w14:paraId="1CD7F3C0" w14:textId="77777777" w:rsidR="00265A3E" w:rsidRPr="006D07CC" w:rsidRDefault="00265A3E"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n</w:t>
      </w:r>
      <w:r w:rsidR="005D157B" w:rsidRPr="006D07CC">
        <w:rPr>
          <w:rFonts w:ascii="Garamond" w:hAnsi="Garamond"/>
          <w:sz w:val="22"/>
          <w:szCs w:val="22"/>
        </w:rPr>
        <w:t xml:space="preserve">a zmenu </w:t>
      </w:r>
      <w:r w:rsidR="00403BB5" w:rsidRPr="006D07CC">
        <w:rPr>
          <w:rFonts w:ascii="Garamond" w:hAnsi="Garamond"/>
          <w:sz w:val="22"/>
          <w:szCs w:val="22"/>
        </w:rPr>
        <w:t xml:space="preserve">alebo porušenie </w:t>
      </w:r>
      <w:r w:rsidR="005D157B" w:rsidRPr="006D07CC">
        <w:rPr>
          <w:rFonts w:ascii="Garamond" w:hAnsi="Garamond"/>
          <w:sz w:val="22"/>
          <w:szCs w:val="22"/>
        </w:rPr>
        <w:t>zmluvy</w:t>
      </w:r>
      <w:r w:rsidR="00403BB5" w:rsidRPr="006D07CC">
        <w:rPr>
          <w:rFonts w:ascii="Garamond" w:hAnsi="Garamond"/>
          <w:sz w:val="22"/>
          <w:szCs w:val="22"/>
        </w:rPr>
        <w:t>,</w:t>
      </w:r>
      <w:r w:rsidRPr="006D07CC">
        <w:rPr>
          <w:rFonts w:ascii="Garamond" w:hAnsi="Garamond"/>
          <w:sz w:val="22"/>
          <w:szCs w:val="22"/>
        </w:rPr>
        <w:t xml:space="preserve"> prostredníctvom ktorej Objednávateľ financuje predmet plnenia podľa tejto Zmluvy,</w:t>
      </w:r>
    </w:p>
    <w:p w14:paraId="23AEC6D2" w14:textId="77777777" w:rsidR="005D157B" w:rsidRPr="006D07CC" w:rsidRDefault="00265A3E"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 xml:space="preserve">a lehota plnenia nebola kritériom na vyhodnotenie ponúk vo verejnom obstarávaní, ktorého výsledkom je táto Zmluva.  </w:t>
      </w:r>
    </w:p>
    <w:p w14:paraId="030E375E" w14:textId="3E5B559D" w:rsidR="00943CEB" w:rsidRPr="006D07CC" w:rsidRDefault="00943CEB" w:rsidP="006D07CC">
      <w:pPr>
        <w:numPr>
          <w:ilvl w:val="1"/>
          <w:numId w:val="15"/>
        </w:numPr>
        <w:tabs>
          <w:tab w:val="left" w:pos="1134"/>
        </w:tabs>
        <w:ind w:left="567" w:hanging="567"/>
        <w:jc w:val="both"/>
        <w:rPr>
          <w:rFonts w:ascii="Garamond" w:hAnsi="Garamond"/>
          <w:sz w:val="22"/>
          <w:szCs w:val="22"/>
        </w:rPr>
      </w:pPr>
      <w:r w:rsidRPr="006D07CC">
        <w:rPr>
          <w:rFonts w:ascii="Garamond" w:hAnsi="Garamond"/>
          <w:sz w:val="22"/>
          <w:szCs w:val="22"/>
        </w:rPr>
        <w:t xml:space="preserve">Ak nastane okolnosť pre </w:t>
      </w:r>
      <w:r w:rsidR="00FE4432" w:rsidRPr="006D07CC">
        <w:rPr>
          <w:rFonts w:ascii="Garamond" w:hAnsi="Garamond"/>
          <w:sz w:val="22"/>
          <w:szCs w:val="22"/>
        </w:rPr>
        <w:t xml:space="preserve">úpravu </w:t>
      </w:r>
      <w:r w:rsidRPr="006D07CC">
        <w:rPr>
          <w:rFonts w:ascii="Garamond" w:hAnsi="Garamond"/>
          <w:sz w:val="22"/>
          <w:szCs w:val="22"/>
        </w:rPr>
        <w:t xml:space="preserve">lehoty plnenia podľa bodu 2.3.1., Zhotoviteľ predloží Objednávateľovi návrh dodatku v zmysle bodu 3.6. Ak nastane okolnosť pre </w:t>
      </w:r>
      <w:r w:rsidR="00FE4432" w:rsidRPr="006D07CC">
        <w:rPr>
          <w:rFonts w:ascii="Garamond" w:hAnsi="Garamond"/>
          <w:sz w:val="22"/>
          <w:szCs w:val="22"/>
        </w:rPr>
        <w:t xml:space="preserve">úpravu </w:t>
      </w:r>
      <w:r w:rsidRPr="006D07CC">
        <w:rPr>
          <w:rFonts w:ascii="Garamond" w:hAnsi="Garamond"/>
          <w:sz w:val="22"/>
          <w:szCs w:val="22"/>
        </w:rPr>
        <w:t xml:space="preserve">lehoty plnenia podľa bodu 2.3.2., Zhotoviteľ bezodkladne predloží Objednávateľovi návrh dodatku a lehota plnenia sa </w:t>
      </w:r>
      <w:r w:rsidR="005D3BA1" w:rsidRPr="006D07CC">
        <w:rPr>
          <w:rFonts w:ascii="Garamond" w:hAnsi="Garamond"/>
          <w:sz w:val="22"/>
          <w:szCs w:val="22"/>
        </w:rPr>
        <w:t xml:space="preserve">upraví </w:t>
      </w:r>
      <w:r w:rsidRPr="006D07CC">
        <w:rPr>
          <w:rFonts w:ascii="Garamond" w:hAnsi="Garamond"/>
          <w:sz w:val="22"/>
          <w:szCs w:val="22"/>
        </w:rPr>
        <w:t xml:space="preserve">o dobu, po ktorú je Objednávateľ v omeškaní s poskytnutím súčinnosti Zhotoviteľovi. Ak nastane okolnosť pre </w:t>
      </w:r>
      <w:r w:rsidR="005D3BA1" w:rsidRPr="006D07CC">
        <w:rPr>
          <w:rFonts w:ascii="Garamond" w:hAnsi="Garamond"/>
          <w:sz w:val="22"/>
          <w:szCs w:val="22"/>
        </w:rPr>
        <w:t xml:space="preserve">úpravu </w:t>
      </w:r>
      <w:r w:rsidRPr="006D07CC">
        <w:rPr>
          <w:rFonts w:ascii="Garamond" w:hAnsi="Garamond"/>
          <w:sz w:val="22"/>
          <w:szCs w:val="22"/>
        </w:rPr>
        <w:t xml:space="preserve">lehoty plnenia podľa bodu 2.3.3., Zhotoviteľ bezodkladne predloží Objednávateľovi návrh dodatku a lehota plnenia sa </w:t>
      </w:r>
      <w:r w:rsidR="005D3BA1" w:rsidRPr="006D07CC">
        <w:rPr>
          <w:rFonts w:ascii="Garamond" w:hAnsi="Garamond"/>
          <w:sz w:val="22"/>
          <w:szCs w:val="22"/>
        </w:rPr>
        <w:t xml:space="preserve">upraví </w:t>
      </w:r>
      <w:r w:rsidRPr="006D07CC">
        <w:rPr>
          <w:rFonts w:ascii="Garamond" w:hAnsi="Garamond"/>
          <w:sz w:val="22"/>
          <w:szCs w:val="22"/>
        </w:rPr>
        <w:t xml:space="preserve">o dobu od doručenia písomného pokynu na prerušenie prác Zhotoviteľovi do dátumu uvedeného v písomnom pokyne Objednávateľa na pokračovanie v prácach Zhotoviteľovi. V prípade, ak z dôvodu </w:t>
      </w:r>
      <w:r w:rsidR="005D3BA1" w:rsidRPr="006D07CC">
        <w:rPr>
          <w:rFonts w:ascii="Garamond" w:hAnsi="Garamond"/>
          <w:sz w:val="22"/>
          <w:szCs w:val="22"/>
        </w:rPr>
        <w:t xml:space="preserve">úpravy </w:t>
      </w:r>
      <w:r w:rsidRPr="006D07CC">
        <w:rPr>
          <w:rFonts w:ascii="Garamond" w:hAnsi="Garamond"/>
          <w:sz w:val="22"/>
          <w:szCs w:val="22"/>
        </w:rPr>
        <w:t xml:space="preserve">lehoty plnenia podľa bodu 2.3.3. vzniknú Zhotoviteľovi dodatočné náklady, predmetom dodatku bude aj úprava ceny Diela. Zmluvné strany sa v takomto prípade zaväzujú postupovať v súlade s bodom 3.7. </w:t>
      </w:r>
      <w:r w:rsidRPr="006D07CC">
        <w:rPr>
          <w:rFonts w:ascii="Garamond" w:hAnsi="Garamond"/>
          <w:bCs/>
          <w:sz w:val="22"/>
          <w:szCs w:val="22"/>
        </w:rPr>
        <w:t xml:space="preserve">Ak nastane okolnosť pre </w:t>
      </w:r>
      <w:r w:rsidR="005D3BA1" w:rsidRPr="006D07CC">
        <w:rPr>
          <w:rFonts w:ascii="Garamond" w:hAnsi="Garamond"/>
          <w:bCs/>
          <w:sz w:val="22"/>
          <w:szCs w:val="22"/>
        </w:rPr>
        <w:t xml:space="preserve">úpravu </w:t>
      </w:r>
      <w:r w:rsidRPr="006D07CC">
        <w:rPr>
          <w:rFonts w:ascii="Garamond" w:hAnsi="Garamond"/>
          <w:bCs/>
          <w:sz w:val="22"/>
          <w:szCs w:val="22"/>
        </w:rPr>
        <w:t xml:space="preserve">lehoty plnenia podľa bodu 2.3.4., Zhotoviteľ bez zbytočného odkladu predloží Objednávateľovi návrh dodatku a lehota plnenia sa </w:t>
      </w:r>
      <w:r w:rsidR="005D3BA1" w:rsidRPr="006D07CC">
        <w:rPr>
          <w:rFonts w:ascii="Garamond" w:hAnsi="Garamond"/>
          <w:bCs/>
          <w:sz w:val="22"/>
          <w:szCs w:val="22"/>
        </w:rPr>
        <w:t xml:space="preserve">upraví </w:t>
      </w:r>
      <w:r w:rsidRPr="006D07CC">
        <w:rPr>
          <w:rFonts w:ascii="Garamond" w:hAnsi="Garamond"/>
          <w:bCs/>
          <w:sz w:val="22"/>
          <w:szCs w:val="22"/>
        </w:rPr>
        <w:t>o dobu trvania vyššej moci.</w:t>
      </w:r>
      <w:r w:rsidR="00631957" w:rsidRPr="006D07CC">
        <w:rPr>
          <w:rFonts w:ascii="Garamond" w:hAnsi="Garamond"/>
          <w:bCs/>
          <w:sz w:val="22"/>
          <w:szCs w:val="22"/>
        </w:rPr>
        <w:t xml:space="preserve"> Ak nastane okolnosť pre </w:t>
      </w:r>
      <w:r w:rsidR="005D3BA1" w:rsidRPr="006D07CC">
        <w:rPr>
          <w:rFonts w:ascii="Garamond" w:hAnsi="Garamond"/>
          <w:bCs/>
          <w:sz w:val="22"/>
          <w:szCs w:val="22"/>
        </w:rPr>
        <w:t xml:space="preserve">úpravu </w:t>
      </w:r>
      <w:r w:rsidR="00631957" w:rsidRPr="006D07CC">
        <w:rPr>
          <w:rFonts w:ascii="Garamond" w:hAnsi="Garamond"/>
          <w:bCs/>
          <w:sz w:val="22"/>
          <w:szCs w:val="22"/>
        </w:rPr>
        <w:t xml:space="preserve">lehoty plnenia podľa bodu 2.3.5., </w:t>
      </w:r>
      <w:r w:rsidR="006F74CD" w:rsidRPr="006D07CC">
        <w:rPr>
          <w:rFonts w:ascii="Garamond" w:hAnsi="Garamond"/>
          <w:bCs/>
          <w:sz w:val="22"/>
          <w:szCs w:val="22"/>
        </w:rPr>
        <w:t xml:space="preserve">Zhotoviteľ spolu so žiadosťou podľa bodu </w:t>
      </w:r>
      <w:r w:rsidR="00FF3380" w:rsidRPr="006D07CC">
        <w:rPr>
          <w:rFonts w:ascii="Garamond" w:hAnsi="Garamond"/>
          <w:bCs/>
          <w:sz w:val="22"/>
          <w:szCs w:val="22"/>
        </w:rPr>
        <w:t xml:space="preserve">2.3.5. </w:t>
      </w:r>
      <w:r w:rsidR="006F74CD" w:rsidRPr="006D07CC">
        <w:rPr>
          <w:rFonts w:ascii="Garamond" w:hAnsi="Garamond"/>
          <w:bCs/>
          <w:sz w:val="22"/>
          <w:szCs w:val="22"/>
        </w:rPr>
        <w:t xml:space="preserve">doručí Objednávateľovi návrh dodatku, pričom lehota plnenia sa </w:t>
      </w:r>
      <w:r w:rsidR="005D3BA1" w:rsidRPr="006D07CC">
        <w:rPr>
          <w:rFonts w:ascii="Garamond" w:hAnsi="Garamond"/>
          <w:bCs/>
          <w:sz w:val="22"/>
          <w:szCs w:val="22"/>
        </w:rPr>
        <w:t xml:space="preserve">upraví </w:t>
      </w:r>
      <w:r w:rsidR="006F74CD" w:rsidRPr="006D07CC">
        <w:rPr>
          <w:rFonts w:ascii="Garamond" w:hAnsi="Garamond"/>
          <w:bCs/>
          <w:sz w:val="22"/>
          <w:szCs w:val="22"/>
        </w:rPr>
        <w:t>o dobu, ktorú po posúdení žiadosti Zhotoviteľa Objednávateľ odsúhlasí a ktorá nepresiahne 90 kalendárnych dní.</w:t>
      </w:r>
    </w:p>
    <w:p w14:paraId="5974767D" w14:textId="3418082A" w:rsidR="007849A0" w:rsidRPr="006D07CC" w:rsidRDefault="00903B43"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Harmonogram prác, ktorý Zhotoviteľ predložil Objednávateľovi v rámci súčinnosti pred podpisom Zmluvy, je súčasťou Zmluvy. </w:t>
      </w:r>
      <w:r w:rsidR="006F74CD" w:rsidRPr="006D07CC">
        <w:rPr>
          <w:rFonts w:ascii="Garamond" w:eastAsia="Calibri" w:hAnsi="Garamond"/>
          <w:sz w:val="22"/>
          <w:szCs w:val="22"/>
          <w:lang w:eastAsia="en-US"/>
        </w:rPr>
        <w:t xml:space="preserve">V prípade, že v dobe jeho predkladania Objednávateľovi bol </w:t>
      </w:r>
      <w:r w:rsidR="00853683" w:rsidRPr="006D07CC">
        <w:rPr>
          <w:rFonts w:ascii="Garamond" w:eastAsia="Calibri" w:hAnsi="Garamond"/>
          <w:sz w:val="22"/>
          <w:szCs w:val="22"/>
          <w:lang w:eastAsia="en-US"/>
        </w:rPr>
        <w:t xml:space="preserve">Zhotoviteľovi </w:t>
      </w:r>
      <w:r w:rsidR="006F74CD" w:rsidRPr="006D07CC">
        <w:rPr>
          <w:rFonts w:ascii="Garamond" w:eastAsia="Calibri" w:hAnsi="Garamond"/>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w:t>
      </w:r>
      <w:r w:rsidR="007849A0" w:rsidRPr="006D07CC">
        <w:rPr>
          <w:rFonts w:ascii="Garamond" w:eastAsia="Calibri" w:hAnsi="Garamond"/>
          <w:sz w:val="22"/>
          <w:szCs w:val="22"/>
          <w:lang w:eastAsia="en-US"/>
        </w:rPr>
        <w:t xml:space="preserve"> (za predpokladu jeho schválenia Objednávateľom)</w:t>
      </w:r>
      <w:r w:rsidR="006F74CD" w:rsidRPr="006D07CC">
        <w:rPr>
          <w:rFonts w:ascii="Garamond" w:eastAsia="Calibri" w:hAnsi="Garamond"/>
          <w:sz w:val="22"/>
          <w:szCs w:val="22"/>
          <w:lang w:eastAsia="en-US"/>
        </w:rPr>
        <w:t xml:space="preserve">. </w:t>
      </w:r>
      <w:r w:rsidR="00BE0948" w:rsidRPr="006D07CC">
        <w:rPr>
          <w:rFonts w:ascii="Garamond" w:hAnsi="Garamond"/>
          <w:sz w:val="22"/>
          <w:szCs w:val="22"/>
        </w:rPr>
        <w:t>Objednávateľ je zároveň oprávnený v harmonograme prác určiť čiastkové termíny plnenia, ktoré budú považované za sankcionovateľné míľniky.</w:t>
      </w:r>
    </w:p>
    <w:p w14:paraId="6AD9C647" w14:textId="77777777" w:rsidR="007849A0" w:rsidRPr="006D07CC" w:rsidRDefault="006F74CD" w:rsidP="006D07CC">
      <w:pPr>
        <w:autoSpaceDE w:val="0"/>
        <w:autoSpaceDN w:val="0"/>
        <w:adjustRightInd w:val="0"/>
        <w:ind w:left="567"/>
        <w:jc w:val="both"/>
        <w:rPr>
          <w:rFonts w:ascii="Garamond" w:hAnsi="Garamond"/>
          <w:sz w:val="22"/>
          <w:szCs w:val="22"/>
        </w:rPr>
      </w:pPr>
      <w:r w:rsidRPr="006D07CC">
        <w:rPr>
          <w:rFonts w:ascii="Garamond" w:eastAsia="Calibri" w:hAnsi="Garamond"/>
          <w:sz w:val="22"/>
          <w:szCs w:val="22"/>
          <w:lang w:eastAsia="en-US"/>
        </w:rPr>
        <w:t>Ak v rámci súčinnosti pred podpisom Zmluvy Zhotoviteľ nedisponoval informáciou o dátume odovzdania staveniska</w:t>
      </w:r>
      <w:r w:rsidR="00853683" w:rsidRPr="006D07CC">
        <w:rPr>
          <w:rFonts w:ascii="Garamond" w:eastAsia="Calibri" w:hAnsi="Garamond"/>
          <w:sz w:val="22"/>
          <w:szCs w:val="22"/>
          <w:lang w:eastAsia="en-US"/>
        </w:rPr>
        <w:t xml:space="preserve"> alebo sa dátum odovzdania staveniska dodatočne zmenil</w:t>
      </w:r>
      <w:r w:rsidRPr="006D07CC">
        <w:rPr>
          <w:rFonts w:ascii="Garamond" w:eastAsia="Calibri" w:hAnsi="Garamond"/>
          <w:sz w:val="22"/>
          <w:szCs w:val="22"/>
          <w:lang w:eastAsia="en-US"/>
        </w:rPr>
        <w:t xml:space="preserve">, Zhotoviteľ je povinný </w:t>
      </w:r>
      <w:r w:rsidRPr="006D07CC">
        <w:rPr>
          <w:rFonts w:ascii="Garamond" w:hAnsi="Garamond"/>
          <w:sz w:val="22"/>
          <w:szCs w:val="22"/>
        </w:rPr>
        <w:t>d</w:t>
      </w:r>
      <w:r w:rsidR="00903B43" w:rsidRPr="006D07CC">
        <w:rPr>
          <w:rFonts w:ascii="Garamond" w:hAnsi="Garamond"/>
          <w:sz w:val="22"/>
          <w:szCs w:val="22"/>
        </w:rPr>
        <w:t xml:space="preserve">o </w:t>
      </w:r>
      <w:r w:rsidRPr="006D07CC">
        <w:rPr>
          <w:rFonts w:ascii="Garamond" w:hAnsi="Garamond"/>
          <w:sz w:val="22"/>
          <w:szCs w:val="22"/>
        </w:rPr>
        <w:t xml:space="preserve">desiatich </w:t>
      </w:r>
      <w:r w:rsidR="00903B43" w:rsidRPr="006D07CC">
        <w:rPr>
          <w:rFonts w:ascii="Garamond" w:hAnsi="Garamond"/>
          <w:sz w:val="22"/>
          <w:szCs w:val="22"/>
        </w:rPr>
        <w:t>dní odo dňa odovzdania staveniska predložiť Objednávateľovi na schválenie aktualizovaný harmonogram prác</w:t>
      </w:r>
      <w:r w:rsidR="002B3328" w:rsidRPr="006D07CC">
        <w:rPr>
          <w:rFonts w:ascii="Garamond" w:hAnsi="Garamond"/>
          <w:sz w:val="22"/>
          <w:szCs w:val="22"/>
        </w:rPr>
        <w:t>, pri</w:t>
      </w:r>
      <w:r w:rsidR="00403BB5" w:rsidRPr="006D07CC">
        <w:rPr>
          <w:rFonts w:ascii="Garamond" w:hAnsi="Garamond"/>
          <w:sz w:val="22"/>
          <w:szCs w:val="22"/>
        </w:rPr>
        <w:t>č</w:t>
      </w:r>
      <w:r w:rsidR="002B3328" w:rsidRPr="006D07CC">
        <w:rPr>
          <w:rFonts w:ascii="Garamond" w:hAnsi="Garamond"/>
          <w:sz w:val="22"/>
          <w:szCs w:val="22"/>
        </w:rPr>
        <w:t xml:space="preserve">om nie je oprávnený meniť lehotu </w:t>
      </w:r>
      <w:r w:rsidR="003A2B3D" w:rsidRPr="006D07CC">
        <w:rPr>
          <w:rFonts w:ascii="Garamond" w:hAnsi="Garamond"/>
          <w:sz w:val="22"/>
          <w:szCs w:val="22"/>
        </w:rPr>
        <w:t>plnenia</w:t>
      </w:r>
      <w:r w:rsidR="002B3328" w:rsidRPr="006D07CC">
        <w:rPr>
          <w:rFonts w:ascii="Garamond" w:hAnsi="Garamond"/>
          <w:sz w:val="22"/>
          <w:szCs w:val="22"/>
        </w:rPr>
        <w:t xml:space="preserve"> </w:t>
      </w:r>
      <w:r w:rsidR="003A2B3D" w:rsidRPr="006D07CC">
        <w:rPr>
          <w:rFonts w:ascii="Garamond" w:hAnsi="Garamond"/>
          <w:sz w:val="22"/>
          <w:szCs w:val="22"/>
        </w:rPr>
        <w:t>podľa Zmluvy</w:t>
      </w:r>
      <w:r w:rsidRPr="006D07CC">
        <w:rPr>
          <w:rFonts w:ascii="Garamond" w:hAnsi="Garamond"/>
          <w:sz w:val="22"/>
          <w:szCs w:val="22"/>
        </w:rPr>
        <w:t>, pokiaľ nenastala niektorá zo skutočností uvedených v bode 2.3</w:t>
      </w:r>
      <w:r w:rsidR="00015EFE" w:rsidRPr="006D07CC">
        <w:rPr>
          <w:rFonts w:ascii="Garamond" w:hAnsi="Garamond"/>
          <w:sz w:val="22"/>
          <w:szCs w:val="22"/>
        </w:rPr>
        <w:t>.</w:t>
      </w:r>
      <w:r w:rsidRPr="006D07CC">
        <w:rPr>
          <w:rFonts w:ascii="Garamond" w:hAnsi="Garamond"/>
          <w:sz w:val="22"/>
          <w:szCs w:val="22"/>
        </w:rPr>
        <w:t xml:space="preserve"> tohto článku</w:t>
      </w:r>
      <w:r w:rsidR="00903B43" w:rsidRPr="006D07CC">
        <w:rPr>
          <w:rFonts w:ascii="Garamond" w:hAnsi="Garamond"/>
          <w:sz w:val="22"/>
          <w:szCs w:val="22"/>
        </w:rPr>
        <w:t xml:space="preserve">. Objednávateľ sa k predloženému aktualizovanému harmonogramu prác bez zbytočného odkladu od jeho </w:t>
      </w:r>
      <w:proofErr w:type="spellStart"/>
      <w:r w:rsidR="00903B43" w:rsidRPr="006D07CC">
        <w:rPr>
          <w:rFonts w:ascii="Garamond" w:hAnsi="Garamond"/>
          <w:sz w:val="22"/>
          <w:szCs w:val="22"/>
        </w:rPr>
        <w:t>obdržania</w:t>
      </w:r>
      <w:proofErr w:type="spellEnd"/>
      <w:r w:rsidR="00903B43" w:rsidRPr="006D07CC">
        <w:rPr>
          <w:rFonts w:ascii="Garamond" w:hAnsi="Garamond"/>
          <w:sz w:val="22"/>
          <w:szCs w:val="22"/>
        </w:rPr>
        <w:t xml:space="preserve"> vyjadrí s tým, že ak s ním nesúhlasí, je oprávnený</w:t>
      </w:r>
      <w:r w:rsidR="002B3328" w:rsidRPr="006D07CC">
        <w:rPr>
          <w:rFonts w:ascii="Garamond" w:hAnsi="Garamond"/>
          <w:sz w:val="22"/>
          <w:szCs w:val="22"/>
        </w:rPr>
        <w:t xml:space="preserve"> </w:t>
      </w:r>
      <w:r w:rsidR="00903B43" w:rsidRPr="006D07CC">
        <w:rPr>
          <w:rFonts w:ascii="Garamond" w:hAnsi="Garamond"/>
          <w:sz w:val="22"/>
          <w:szCs w:val="22"/>
        </w:rPr>
        <w:t xml:space="preserve">predložiť Zhotoviteľovi vlastný </w:t>
      </w:r>
      <w:r w:rsidR="002B3328" w:rsidRPr="006D07CC">
        <w:rPr>
          <w:rFonts w:ascii="Garamond" w:hAnsi="Garamond"/>
          <w:sz w:val="22"/>
          <w:szCs w:val="22"/>
        </w:rPr>
        <w:t xml:space="preserve">návrh </w:t>
      </w:r>
      <w:r w:rsidR="004810E9" w:rsidRPr="006D07CC">
        <w:rPr>
          <w:rFonts w:ascii="Garamond" w:hAnsi="Garamond"/>
          <w:sz w:val="22"/>
          <w:szCs w:val="22"/>
        </w:rPr>
        <w:t xml:space="preserve">aktualizovaného </w:t>
      </w:r>
      <w:r w:rsidR="00903B43" w:rsidRPr="006D07CC">
        <w:rPr>
          <w:rFonts w:ascii="Garamond" w:hAnsi="Garamond"/>
          <w:sz w:val="22"/>
          <w:szCs w:val="22"/>
        </w:rPr>
        <w:t>harmonogram</w:t>
      </w:r>
      <w:r w:rsidR="002B3328" w:rsidRPr="006D07CC">
        <w:rPr>
          <w:rFonts w:ascii="Garamond" w:hAnsi="Garamond"/>
          <w:sz w:val="22"/>
          <w:szCs w:val="22"/>
        </w:rPr>
        <w:t>u</w:t>
      </w:r>
      <w:r w:rsidR="00025F77" w:rsidRPr="006D07CC">
        <w:rPr>
          <w:rFonts w:ascii="Garamond" w:hAnsi="Garamond"/>
          <w:sz w:val="22"/>
          <w:szCs w:val="22"/>
        </w:rPr>
        <w:t xml:space="preserve"> prác</w:t>
      </w:r>
      <w:r w:rsidR="00903B43" w:rsidRPr="006D07CC">
        <w:rPr>
          <w:rFonts w:ascii="Garamond" w:hAnsi="Garamond"/>
          <w:sz w:val="22"/>
          <w:szCs w:val="22"/>
        </w:rPr>
        <w:t xml:space="preserve">, ktorý sa po </w:t>
      </w:r>
      <w:r w:rsidR="002B3328" w:rsidRPr="006D07CC">
        <w:rPr>
          <w:rFonts w:ascii="Garamond" w:hAnsi="Garamond"/>
          <w:sz w:val="22"/>
          <w:szCs w:val="22"/>
        </w:rPr>
        <w:t>odsúhlasení</w:t>
      </w:r>
      <w:r w:rsidR="00903B43" w:rsidRPr="006D07CC">
        <w:rPr>
          <w:rFonts w:ascii="Garamond" w:hAnsi="Garamond"/>
          <w:sz w:val="22"/>
          <w:szCs w:val="22"/>
        </w:rPr>
        <w:t xml:space="preserve"> Zhotoviteľo</w:t>
      </w:r>
      <w:r w:rsidR="002B3328" w:rsidRPr="006D07CC">
        <w:rPr>
          <w:rFonts w:ascii="Garamond" w:hAnsi="Garamond"/>
          <w:sz w:val="22"/>
          <w:szCs w:val="22"/>
        </w:rPr>
        <w:t>m</w:t>
      </w:r>
      <w:r w:rsidR="00903B43" w:rsidRPr="006D07CC">
        <w:rPr>
          <w:rFonts w:ascii="Garamond" w:hAnsi="Garamond"/>
          <w:sz w:val="22"/>
          <w:szCs w:val="22"/>
        </w:rPr>
        <w:t xml:space="preserve"> bude považovať za schválený</w:t>
      </w:r>
      <w:r w:rsidR="00141870" w:rsidRPr="006D07CC">
        <w:rPr>
          <w:rFonts w:ascii="Garamond" w:hAnsi="Garamond"/>
          <w:sz w:val="22"/>
          <w:szCs w:val="22"/>
        </w:rPr>
        <w:t xml:space="preserve"> a pre </w:t>
      </w:r>
      <w:r w:rsidR="00410016" w:rsidRPr="006D07CC">
        <w:rPr>
          <w:rFonts w:ascii="Garamond" w:hAnsi="Garamond"/>
          <w:sz w:val="22"/>
          <w:szCs w:val="22"/>
        </w:rPr>
        <w:t>z</w:t>
      </w:r>
      <w:r w:rsidR="00141870" w:rsidRPr="006D07CC">
        <w:rPr>
          <w:rFonts w:ascii="Garamond" w:hAnsi="Garamond"/>
          <w:sz w:val="22"/>
          <w:szCs w:val="22"/>
        </w:rPr>
        <w:t>mluvné strany záväzný</w:t>
      </w:r>
      <w:r w:rsidR="00903B43" w:rsidRPr="006D07CC">
        <w:rPr>
          <w:rFonts w:ascii="Garamond" w:hAnsi="Garamond"/>
          <w:sz w:val="22"/>
          <w:szCs w:val="22"/>
        </w:rPr>
        <w:t>. V prípade, ak Objednávateľ nemá pripomienky k</w:t>
      </w:r>
      <w:r w:rsidR="00141870" w:rsidRPr="006D07CC">
        <w:rPr>
          <w:rFonts w:ascii="Garamond" w:hAnsi="Garamond"/>
          <w:sz w:val="22"/>
          <w:szCs w:val="22"/>
        </w:rPr>
        <w:t xml:space="preserve"> Zhotoviteľom </w:t>
      </w:r>
      <w:r w:rsidR="00903B43" w:rsidRPr="006D07CC">
        <w:rPr>
          <w:rFonts w:ascii="Garamond" w:hAnsi="Garamond"/>
          <w:sz w:val="22"/>
          <w:szCs w:val="22"/>
        </w:rPr>
        <w:t xml:space="preserve">predloženému aktualizovanému harmonogramu prác, vo svojom vyjadrení predložený aktualizovaný harmonogram prác schváli. </w:t>
      </w:r>
    </w:p>
    <w:p w14:paraId="61021B06" w14:textId="77777777" w:rsidR="00BE0948" w:rsidRPr="006D07CC" w:rsidRDefault="00903B43" w:rsidP="006D07CC">
      <w:pPr>
        <w:autoSpaceDE w:val="0"/>
        <w:autoSpaceDN w:val="0"/>
        <w:adjustRightInd w:val="0"/>
        <w:ind w:left="567"/>
        <w:jc w:val="both"/>
        <w:rPr>
          <w:rFonts w:ascii="Garamond" w:hAnsi="Garamond"/>
          <w:sz w:val="22"/>
          <w:szCs w:val="22"/>
        </w:rPr>
      </w:pPr>
      <w:r w:rsidRPr="006D07CC">
        <w:rPr>
          <w:rFonts w:ascii="Garamond" w:hAnsi="Garamond"/>
          <w:sz w:val="22"/>
          <w:szCs w:val="22"/>
        </w:rPr>
        <w:t>Objednávateľ je zároveň oprávnený vo vyjadrení k</w:t>
      </w:r>
      <w:r w:rsidR="00025F77" w:rsidRPr="006D07CC">
        <w:rPr>
          <w:rFonts w:ascii="Garamond" w:hAnsi="Garamond"/>
          <w:sz w:val="22"/>
          <w:szCs w:val="22"/>
        </w:rPr>
        <w:t xml:space="preserve"> aktualizovanému </w:t>
      </w:r>
      <w:r w:rsidRPr="006D07CC">
        <w:rPr>
          <w:rFonts w:ascii="Garamond" w:hAnsi="Garamond"/>
          <w:sz w:val="22"/>
          <w:szCs w:val="22"/>
        </w:rPr>
        <w:t xml:space="preserve">harmonogramu </w:t>
      </w:r>
      <w:r w:rsidR="00025F77" w:rsidRPr="006D07CC">
        <w:rPr>
          <w:rFonts w:ascii="Garamond" w:hAnsi="Garamond"/>
          <w:sz w:val="22"/>
          <w:szCs w:val="22"/>
        </w:rPr>
        <w:t xml:space="preserve">prác </w:t>
      </w:r>
      <w:r w:rsidRPr="006D07CC">
        <w:rPr>
          <w:rFonts w:ascii="Garamond" w:hAnsi="Garamond"/>
          <w:sz w:val="22"/>
          <w:szCs w:val="22"/>
        </w:rPr>
        <w:t xml:space="preserve">určiť čiastkové termíny plnenia, ktoré budú považované za sankcionovateľné míľniky. Aktualizovaný harmonogram prác po jeho schválení </w:t>
      </w:r>
      <w:r w:rsidR="002B3328" w:rsidRPr="006D07CC">
        <w:rPr>
          <w:rFonts w:ascii="Garamond" w:hAnsi="Garamond"/>
          <w:sz w:val="22"/>
          <w:szCs w:val="22"/>
        </w:rPr>
        <w:t xml:space="preserve">zmluvnými stranami </w:t>
      </w:r>
      <w:r w:rsidRPr="006D07CC">
        <w:rPr>
          <w:rFonts w:ascii="Garamond" w:hAnsi="Garamond"/>
          <w:sz w:val="22"/>
          <w:szCs w:val="22"/>
        </w:rPr>
        <w:t xml:space="preserve">nahrádza harmonogram prác predložený v rámci súčinnosti pred podpisom Zmluvy a stáva sa záväznou súčasťou Zmluvy. </w:t>
      </w:r>
      <w:r w:rsidR="00141870" w:rsidRPr="006D07CC">
        <w:rPr>
          <w:rFonts w:ascii="Garamond" w:eastAsia="Calibri" w:hAnsi="Garamond"/>
          <w:sz w:val="22"/>
          <w:szCs w:val="22"/>
          <w:lang w:eastAsia="en-US"/>
        </w:rPr>
        <w:t xml:space="preserve">Zhotoviteľ je povinný odovzdať </w:t>
      </w:r>
      <w:r w:rsidR="00410016" w:rsidRPr="006D07CC">
        <w:rPr>
          <w:rFonts w:ascii="Garamond" w:eastAsia="Calibri" w:hAnsi="Garamond"/>
          <w:sz w:val="22"/>
          <w:szCs w:val="22"/>
          <w:lang w:eastAsia="en-US"/>
        </w:rPr>
        <w:t>s</w:t>
      </w:r>
      <w:r w:rsidR="00141870" w:rsidRPr="006D07CC">
        <w:rPr>
          <w:rFonts w:ascii="Garamond" w:eastAsia="Calibri" w:hAnsi="Garamond"/>
          <w:sz w:val="22"/>
          <w:szCs w:val="22"/>
          <w:lang w:eastAsia="en-US"/>
        </w:rPr>
        <w:t xml:space="preserve">tavebnému dozoru Objednávateľa a Objednávateľovi aktualizovaný harmonogram prác vždy vtedy, keď harmonogram prác alebo predchádzajúci aktualizovaný harmonogram </w:t>
      </w:r>
      <w:r w:rsidR="000A1EB3" w:rsidRPr="006D07CC">
        <w:rPr>
          <w:rFonts w:ascii="Garamond" w:eastAsia="Calibri" w:hAnsi="Garamond"/>
          <w:sz w:val="22"/>
          <w:szCs w:val="22"/>
          <w:lang w:eastAsia="en-US"/>
        </w:rPr>
        <w:t xml:space="preserve">prác </w:t>
      </w:r>
      <w:r w:rsidR="00141870" w:rsidRPr="006D07CC">
        <w:rPr>
          <w:rFonts w:ascii="Garamond" w:eastAsia="Calibri" w:hAnsi="Garamond"/>
          <w:sz w:val="22"/>
          <w:szCs w:val="22"/>
          <w:lang w:eastAsia="en-US"/>
        </w:rPr>
        <w:t xml:space="preserve">nesúhlasí so skutočným postupom, aktuálnym harmonogramom prác alebo povinnosťami Zhotoviteľa. </w:t>
      </w:r>
      <w:r w:rsidR="00141870" w:rsidRPr="006D07CC">
        <w:rPr>
          <w:rFonts w:ascii="Garamond" w:hAnsi="Garamond"/>
          <w:sz w:val="22"/>
          <w:szCs w:val="22"/>
        </w:rPr>
        <w:t>Pokiaľ Objednávateľ do štrnástich dní po</w:t>
      </w:r>
      <w:r w:rsidR="00782637" w:rsidRPr="006D07CC">
        <w:rPr>
          <w:rFonts w:ascii="Garamond" w:hAnsi="Garamond"/>
          <w:sz w:val="22"/>
          <w:szCs w:val="22"/>
        </w:rPr>
        <w:t xml:space="preserve"> </w:t>
      </w:r>
      <w:r w:rsidR="00141870" w:rsidRPr="006D07CC">
        <w:rPr>
          <w:rFonts w:ascii="Garamond" w:hAnsi="Garamond"/>
          <w:sz w:val="22"/>
          <w:szCs w:val="22"/>
        </w:rPr>
        <w:t xml:space="preserve">tom, čo </w:t>
      </w:r>
      <w:proofErr w:type="spellStart"/>
      <w:r w:rsidR="00141870" w:rsidRPr="006D07CC">
        <w:rPr>
          <w:rFonts w:ascii="Garamond" w:hAnsi="Garamond"/>
          <w:sz w:val="22"/>
          <w:szCs w:val="22"/>
        </w:rPr>
        <w:t>obdržal</w:t>
      </w:r>
      <w:proofErr w:type="spellEnd"/>
      <w:r w:rsidR="00141870" w:rsidRPr="006D07CC">
        <w:rPr>
          <w:rFonts w:ascii="Garamond" w:hAnsi="Garamond"/>
          <w:sz w:val="22"/>
          <w:szCs w:val="22"/>
        </w:rPr>
        <w:t xml:space="preserve"> aktualizovaný harmonogram prác, neoznámi Zhotoviteľovi rozsah, v ktorom tento </w:t>
      </w:r>
      <w:r w:rsidR="00782637" w:rsidRPr="006D07CC">
        <w:rPr>
          <w:rFonts w:ascii="Garamond" w:hAnsi="Garamond"/>
          <w:sz w:val="22"/>
          <w:szCs w:val="22"/>
        </w:rPr>
        <w:t>aktualizovaný</w:t>
      </w:r>
      <w:r w:rsidR="00141870" w:rsidRPr="006D07CC">
        <w:rPr>
          <w:rFonts w:ascii="Garamond" w:hAnsi="Garamond"/>
          <w:sz w:val="22"/>
          <w:szCs w:val="22"/>
        </w:rPr>
        <w:t xml:space="preserve"> harmonogram </w:t>
      </w:r>
      <w:r w:rsidR="00782637" w:rsidRPr="006D07CC">
        <w:rPr>
          <w:rFonts w:ascii="Garamond" w:hAnsi="Garamond"/>
          <w:sz w:val="22"/>
          <w:szCs w:val="22"/>
        </w:rPr>
        <w:t xml:space="preserve">prác </w:t>
      </w:r>
      <w:r w:rsidR="00141870" w:rsidRPr="006D07CC">
        <w:rPr>
          <w:rFonts w:ascii="Garamond" w:hAnsi="Garamond"/>
          <w:sz w:val="22"/>
          <w:szCs w:val="22"/>
        </w:rPr>
        <w:t xml:space="preserve">nezodpovedá Zmluve, bude Zhotoviteľ postupovať v súlade s aktualizovaným harmonogramom </w:t>
      </w:r>
      <w:r w:rsidR="00782637" w:rsidRPr="006D07CC">
        <w:rPr>
          <w:rFonts w:ascii="Garamond" w:hAnsi="Garamond"/>
          <w:sz w:val="22"/>
          <w:szCs w:val="22"/>
        </w:rPr>
        <w:t xml:space="preserve">prác </w:t>
      </w:r>
      <w:r w:rsidR="00141870" w:rsidRPr="006D07CC">
        <w:rPr>
          <w:rFonts w:ascii="Garamond" w:hAnsi="Garamond"/>
          <w:sz w:val="22"/>
          <w:szCs w:val="22"/>
        </w:rPr>
        <w:t xml:space="preserve">podľa svojich ďalších povinností podľa Zmluvy. Objednávateľ a </w:t>
      </w:r>
      <w:r w:rsidR="00D73637" w:rsidRPr="006D07CC">
        <w:rPr>
          <w:rFonts w:ascii="Garamond" w:hAnsi="Garamond"/>
          <w:sz w:val="22"/>
          <w:szCs w:val="22"/>
        </w:rPr>
        <w:t>s</w:t>
      </w:r>
      <w:r w:rsidR="00141870" w:rsidRPr="006D07CC">
        <w:rPr>
          <w:rFonts w:ascii="Garamond" w:hAnsi="Garamond"/>
          <w:sz w:val="22"/>
          <w:szCs w:val="22"/>
        </w:rPr>
        <w:t>tavebný dozor</w:t>
      </w:r>
      <w:r w:rsidR="00D73637" w:rsidRPr="006D07CC">
        <w:rPr>
          <w:rFonts w:ascii="Garamond" w:hAnsi="Garamond"/>
          <w:sz w:val="22"/>
          <w:szCs w:val="22"/>
        </w:rPr>
        <w:t xml:space="preserve"> Objednávateľa</w:t>
      </w:r>
      <w:r w:rsidR="00141870" w:rsidRPr="006D07CC">
        <w:rPr>
          <w:rFonts w:ascii="Garamond" w:hAnsi="Garamond"/>
          <w:sz w:val="22"/>
          <w:szCs w:val="22"/>
        </w:rPr>
        <w:t xml:space="preserve"> budú oprávnení sa spoliehať pri plánovaní svojich činností na tento aktualizovaný harmonogram prác.</w:t>
      </w:r>
      <w:r w:rsidR="00674F0E" w:rsidRPr="006D07CC">
        <w:rPr>
          <w:rFonts w:ascii="Garamond" w:hAnsi="Garamond"/>
          <w:sz w:val="22"/>
          <w:szCs w:val="22"/>
        </w:rPr>
        <w:t xml:space="preserve"> </w:t>
      </w:r>
    </w:p>
    <w:p w14:paraId="49659AE7" w14:textId="0368F72A" w:rsidR="00674F0E" w:rsidRPr="006D07CC" w:rsidRDefault="00674F0E" w:rsidP="006D07CC">
      <w:pPr>
        <w:autoSpaceDE w:val="0"/>
        <w:autoSpaceDN w:val="0"/>
        <w:adjustRightInd w:val="0"/>
        <w:ind w:left="567"/>
        <w:jc w:val="both"/>
        <w:rPr>
          <w:rFonts w:ascii="Garamond" w:hAnsi="Garamond"/>
          <w:sz w:val="22"/>
          <w:szCs w:val="22"/>
        </w:rPr>
      </w:pPr>
      <w:r w:rsidRPr="006D07CC">
        <w:rPr>
          <w:rFonts w:ascii="Garamond" w:hAnsi="Garamond"/>
          <w:sz w:val="22"/>
          <w:szCs w:val="22"/>
        </w:rPr>
        <w:t>Harmonogram prác</w:t>
      </w:r>
      <w:r w:rsidR="00B55E78" w:rsidRPr="006D07CC">
        <w:rPr>
          <w:rFonts w:ascii="Garamond" w:hAnsi="Garamond"/>
          <w:sz w:val="22"/>
          <w:szCs w:val="22"/>
        </w:rPr>
        <w:t xml:space="preserve"> </w:t>
      </w:r>
      <w:r w:rsidR="00BE0948" w:rsidRPr="006D07CC">
        <w:rPr>
          <w:rFonts w:ascii="Garamond" w:hAnsi="Garamond"/>
          <w:sz w:val="22"/>
          <w:szCs w:val="22"/>
        </w:rPr>
        <w:t xml:space="preserve">(predložený v rámci súčinnosti pred podpisom Zmluvy alebo aktualizovaný harmonogram prác) </w:t>
      </w:r>
      <w:r w:rsidR="00B55E78" w:rsidRPr="006D07CC">
        <w:rPr>
          <w:rFonts w:ascii="Garamond" w:hAnsi="Garamond"/>
          <w:sz w:val="22"/>
          <w:szCs w:val="22"/>
        </w:rPr>
        <w:t>podľa tohto bodu</w:t>
      </w:r>
      <w:r w:rsidRPr="006D07CC">
        <w:rPr>
          <w:rFonts w:ascii="Garamond" w:hAnsi="Garamond"/>
          <w:sz w:val="22"/>
          <w:szCs w:val="22"/>
        </w:rPr>
        <w:t xml:space="preserve"> </w:t>
      </w:r>
      <w:r w:rsidR="00B55E78" w:rsidRPr="006D07CC">
        <w:rPr>
          <w:rFonts w:ascii="Garamond" w:hAnsi="Garamond"/>
          <w:sz w:val="22"/>
          <w:szCs w:val="22"/>
        </w:rPr>
        <w:t>musí</w:t>
      </w:r>
      <w:r w:rsidRPr="006D07CC">
        <w:rPr>
          <w:rFonts w:ascii="Garamond" w:hAnsi="Garamond"/>
          <w:sz w:val="22"/>
          <w:szCs w:val="22"/>
        </w:rPr>
        <w:t xml:space="preserve"> obsahovať </w:t>
      </w:r>
      <w:r w:rsidR="004F62B0" w:rsidRPr="006D07CC">
        <w:rPr>
          <w:rFonts w:ascii="Garamond" w:hAnsi="Garamond"/>
          <w:sz w:val="22"/>
          <w:szCs w:val="22"/>
        </w:rPr>
        <w:t xml:space="preserve">termín predloženia </w:t>
      </w:r>
      <w:r w:rsidR="00B240CC" w:rsidRPr="006D07CC">
        <w:rPr>
          <w:rFonts w:ascii="Garamond" w:hAnsi="Garamond"/>
          <w:sz w:val="22"/>
          <w:szCs w:val="22"/>
        </w:rPr>
        <w:t xml:space="preserve">finálneho znenia </w:t>
      </w:r>
      <w:r w:rsidR="004F62B0" w:rsidRPr="006D07CC">
        <w:rPr>
          <w:rFonts w:ascii="Garamond" w:hAnsi="Garamond"/>
          <w:sz w:val="22"/>
          <w:szCs w:val="22"/>
        </w:rPr>
        <w:t xml:space="preserve">dokumentácie pre realizáciu Stavby podľa bodu 6.34., </w:t>
      </w:r>
      <w:r w:rsidRPr="006D07CC">
        <w:rPr>
          <w:rFonts w:ascii="Garamond" w:hAnsi="Garamond"/>
          <w:sz w:val="22"/>
          <w:szCs w:val="22"/>
        </w:rPr>
        <w:t xml:space="preserve">činnosti na úrovni PS a SO s vyznačením míľnikov a hlavných časových bodov zmluvných činností. Harmonogram prác </w:t>
      </w:r>
      <w:r w:rsidR="00F6068A" w:rsidRPr="006D07CC">
        <w:rPr>
          <w:rFonts w:ascii="Garamond" w:hAnsi="Garamond"/>
          <w:sz w:val="22"/>
          <w:szCs w:val="22"/>
        </w:rPr>
        <w:t>musí byť</w:t>
      </w:r>
      <w:r w:rsidRPr="006D07CC">
        <w:rPr>
          <w:rFonts w:ascii="Garamond" w:hAnsi="Garamond"/>
          <w:sz w:val="22"/>
          <w:szCs w:val="22"/>
        </w:rPr>
        <w:t xml:space="preserve"> dostatočne detailný s uvedením údajov a vzájomných väzieb, zobrazujúcich následnosti medzi jednotlivými činnosťami, ktoré sú potrebné k určeniu kritickej cesty, </w:t>
      </w:r>
      <w:r w:rsidRPr="006D07CC">
        <w:rPr>
          <w:rFonts w:ascii="Garamond" w:hAnsi="Garamond"/>
          <w:sz w:val="22"/>
          <w:szCs w:val="22"/>
        </w:rPr>
        <w:lastRenderedPageBreak/>
        <w:t xml:space="preserve">ako aj grafické znázornenie kritickej cesty kvôli umožneniu efektívnej kontroly plnenia postupu prác a možných rizikových faktorov súvisiacich s predĺžením </w:t>
      </w:r>
      <w:r w:rsidR="00B55E78" w:rsidRPr="006D07CC">
        <w:rPr>
          <w:rFonts w:ascii="Garamond" w:hAnsi="Garamond"/>
          <w:sz w:val="22"/>
          <w:szCs w:val="22"/>
        </w:rPr>
        <w:t>lehoty plnenia</w:t>
      </w:r>
      <w:r w:rsidRPr="006D07CC">
        <w:rPr>
          <w:rFonts w:ascii="Garamond" w:hAnsi="Garamond"/>
          <w:sz w:val="22"/>
          <w:szCs w:val="22"/>
        </w:rPr>
        <w:t xml:space="preserve">. Harmonogram prác musí zohľadňovať klimatické podmienky (vrátane zimného obdobia a zimných opatrení), geologické a hydrologické podmienky v danej oblasti. </w:t>
      </w:r>
    </w:p>
    <w:p w14:paraId="58CDDE94" w14:textId="63224566"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sidRPr="006D07CC">
        <w:rPr>
          <w:rFonts w:ascii="Garamond" w:hAnsi="Garamond"/>
          <w:sz w:val="22"/>
          <w:szCs w:val="22"/>
        </w:rPr>
        <w:t xml:space="preserve">oprávnený </w:t>
      </w:r>
      <w:r w:rsidRPr="006D07CC">
        <w:rPr>
          <w:rFonts w:ascii="Garamond" w:hAnsi="Garamond"/>
          <w:sz w:val="22"/>
          <w:szCs w:val="22"/>
        </w:rPr>
        <w:t xml:space="preserve">do stavebného denníka zapísať </w:t>
      </w:r>
      <w:r w:rsidR="006C26E7" w:rsidRPr="006D07CC">
        <w:rPr>
          <w:rFonts w:ascii="Garamond" w:hAnsi="Garamond"/>
          <w:sz w:val="22"/>
          <w:szCs w:val="22"/>
        </w:rPr>
        <w:t>výlučne Objednávateľ, resp. stavebný dozor Objednávateľa</w:t>
      </w:r>
      <w:r w:rsidRPr="006D07CC">
        <w:rPr>
          <w:rFonts w:ascii="Garamond" w:hAnsi="Garamond"/>
          <w:sz w:val="22"/>
          <w:szCs w:val="22"/>
        </w:rPr>
        <w:t xml:space="preserve">. Správnosť zápisu potvrdí svojim podpisom v stavebnom denníku </w:t>
      </w:r>
      <w:bookmarkStart w:id="1" w:name="_Hlk161807822"/>
      <w:r w:rsidR="00EE7CD5" w:rsidRPr="006D07CC">
        <w:rPr>
          <w:rFonts w:ascii="Garamond" w:hAnsi="Garamond"/>
          <w:sz w:val="22"/>
          <w:szCs w:val="22"/>
        </w:rPr>
        <w:t>H</w:t>
      </w:r>
      <w:r w:rsidR="00141870" w:rsidRPr="006D07CC">
        <w:rPr>
          <w:rFonts w:ascii="Garamond" w:hAnsi="Garamond"/>
          <w:sz w:val="22"/>
          <w:szCs w:val="22"/>
        </w:rPr>
        <w:t>lavný stavbyvedúci Zhotoviteľa</w:t>
      </w:r>
      <w:bookmarkEnd w:id="1"/>
      <w:r w:rsidR="006C26E7" w:rsidRPr="006D07CC">
        <w:rPr>
          <w:rFonts w:ascii="Garamond" w:hAnsi="Garamond"/>
          <w:sz w:val="22"/>
          <w:szCs w:val="22"/>
        </w:rPr>
        <w:t>; pokiaľ nedôjde k potvrdeniu do dvoch dní, považuje sa zápis vyhotovený Objednávateľom, resp. stavebným dozorom Objednávateľa za správny na tretí deň</w:t>
      </w:r>
      <w:r w:rsidR="00141870" w:rsidRPr="006D07CC">
        <w:rPr>
          <w:rFonts w:ascii="Garamond" w:hAnsi="Garamond"/>
          <w:sz w:val="22"/>
          <w:szCs w:val="22"/>
        </w:rPr>
        <w:t xml:space="preserve"> od jeho zapísania</w:t>
      </w:r>
      <w:r w:rsidRPr="006D07CC">
        <w:rPr>
          <w:rFonts w:ascii="Garamond" w:hAnsi="Garamond"/>
          <w:sz w:val="22"/>
          <w:szCs w:val="22"/>
        </w:rPr>
        <w:t xml:space="preserve">. </w:t>
      </w:r>
    </w:p>
    <w:p w14:paraId="6CE0B386" w14:textId="47C94C52"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Pokiaľ sa stane zrejmým, že postup Zhotoviteľa pri zhotovovaní Diela je pomalý alebo Zhotoviteľ z akýchkoľvek dôvodov nesplní niektorý z termínov stanovených v harmonograme prác</w:t>
      </w:r>
      <w:r w:rsidR="00392390" w:rsidRPr="006D07CC">
        <w:rPr>
          <w:rFonts w:ascii="Garamond" w:hAnsi="Garamond"/>
          <w:sz w:val="22"/>
          <w:szCs w:val="22"/>
        </w:rPr>
        <w:t xml:space="preserve"> </w:t>
      </w:r>
      <w:bookmarkStart w:id="2" w:name="_Hlk161808314"/>
      <w:r w:rsidR="00392390" w:rsidRPr="006D07CC">
        <w:rPr>
          <w:rFonts w:ascii="Garamond" w:hAnsi="Garamond"/>
          <w:sz w:val="22"/>
          <w:szCs w:val="22"/>
        </w:rPr>
        <w:t>/ aktualizovanom harmonograme prác</w:t>
      </w:r>
      <w:bookmarkEnd w:id="2"/>
      <w:r w:rsidRPr="006D07CC">
        <w:rPr>
          <w:rFonts w:ascii="Garamond" w:hAnsi="Garamond"/>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troch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Pr="006D07CC" w:rsidRDefault="00943CEB" w:rsidP="006D07CC">
      <w:pPr>
        <w:autoSpaceDE w:val="0"/>
        <w:autoSpaceDN w:val="0"/>
        <w:adjustRightInd w:val="0"/>
        <w:jc w:val="center"/>
        <w:rPr>
          <w:rFonts w:ascii="Garamond" w:hAnsi="Garamond"/>
          <w:b/>
          <w:bCs/>
          <w:sz w:val="22"/>
          <w:szCs w:val="22"/>
        </w:rPr>
      </w:pPr>
    </w:p>
    <w:p w14:paraId="5D82578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3</w:t>
      </w:r>
    </w:p>
    <w:p w14:paraId="6C645E48"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Zmluvná cena</w:t>
      </w:r>
    </w:p>
    <w:p w14:paraId="6181EF9C"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Zmluvná cena je stanovená v súlade so zákonom č. 18/1996 Z. z. o cenách v znení neskorších predpisov. Zmluvné strany sa dohodli na nasledovnej zmluvnej cene za predmet Zmluvy: </w:t>
      </w:r>
    </w:p>
    <w:p w14:paraId="50D20C76" w14:textId="4103810F"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b/>
          <w:bCs/>
          <w:sz w:val="22"/>
          <w:szCs w:val="22"/>
        </w:rPr>
        <w:t xml:space="preserve">Zmluvná cena celkom bez DPH ................................................. EUR </w:t>
      </w:r>
      <w:r w:rsidRPr="006D07CC">
        <w:rPr>
          <w:rFonts w:ascii="Garamond" w:hAnsi="Garamond"/>
          <w:i/>
          <w:iCs/>
          <w:sz w:val="22"/>
          <w:szCs w:val="22"/>
          <w:highlight w:val="lightGray"/>
        </w:rPr>
        <w:t xml:space="preserve">(doplní </w:t>
      </w:r>
      <w:r w:rsidR="006025D2" w:rsidRPr="006D07CC">
        <w:rPr>
          <w:rFonts w:ascii="Garamond" w:hAnsi="Garamond"/>
          <w:i/>
          <w:iCs/>
          <w:sz w:val="22"/>
          <w:szCs w:val="22"/>
          <w:highlight w:val="lightGray"/>
        </w:rPr>
        <w:t xml:space="preserve">úspešný </w:t>
      </w:r>
      <w:r w:rsidRPr="006D07CC">
        <w:rPr>
          <w:rFonts w:ascii="Garamond" w:hAnsi="Garamond"/>
          <w:i/>
          <w:iCs/>
          <w:sz w:val="22"/>
          <w:szCs w:val="22"/>
          <w:highlight w:val="lightGray"/>
        </w:rPr>
        <w:t xml:space="preserve">uchádzač navrhovanú </w:t>
      </w:r>
      <w:r w:rsidR="009D330B" w:rsidRPr="006D07CC">
        <w:rPr>
          <w:rFonts w:ascii="Garamond" w:hAnsi="Garamond"/>
          <w:i/>
          <w:iCs/>
          <w:sz w:val="22"/>
          <w:szCs w:val="22"/>
          <w:highlight w:val="lightGray"/>
        </w:rPr>
        <w:t>z</w:t>
      </w:r>
      <w:r w:rsidRPr="006D07CC">
        <w:rPr>
          <w:rFonts w:ascii="Garamond" w:hAnsi="Garamond"/>
          <w:i/>
          <w:iCs/>
          <w:sz w:val="22"/>
          <w:szCs w:val="22"/>
          <w:highlight w:val="lightGray"/>
        </w:rPr>
        <w:t>mluvnú cenu celkom, ktorú uviedol vo svojej ponuke v časti Návrh na plnenie kritéria)</w:t>
      </w:r>
      <w:r w:rsidRPr="006D07CC">
        <w:rPr>
          <w:rFonts w:ascii="Garamond" w:hAnsi="Garamond"/>
          <w:i/>
          <w:iCs/>
          <w:sz w:val="22"/>
          <w:szCs w:val="22"/>
        </w:rPr>
        <w:t xml:space="preserve"> </w:t>
      </w:r>
    </w:p>
    <w:p w14:paraId="2534EE13"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Zmluvná cena je dohodnutá ako cena bez dane z pridanej hodnoty (ďalej len „</w:t>
      </w:r>
      <w:r w:rsidRPr="006D07CC">
        <w:rPr>
          <w:rFonts w:ascii="Garamond" w:hAnsi="Garamond"/>
          <w:b/>
          <w:sz w:val="22"/>
          <w:szCs w:val="22"/>
        </w:rPr>
        <w:t>DPH</w:t>
      </w:r>
      <w:r w:rsidRPr="006D07CC">
        <w:rPr>
          <w:rFonts w:ascii="Garamond" w:hAnsi="Garamond"/>
          <w:sz w:val="22"/>
          <w:szCs w:val="22"/>
        </w:rPr>
        <w:t xml:space="preserve">“). </w:t>
      </w:r>
    </w:p>
    <w:p w14:paraId="7A9E1542" w14:textId="7AFF11A9" w:rsidR="00943CEB" w:rsidRPr="006D07CC" w:rsidRDefault="0039377C" w:rsidP="006D07CC">
      <w:pPr>
        <w:numPr>
          <w:ilvl w:val="1"/>
          <w:numId w:val="16"/>
        </w:numPr>
        <w:autoSpaceDE w:val="0"/>
        <w:autoSpaceDN w:val="0"/>
        <w:adjustRightInd w:val="0"/>
        <w:ind w:left="567" w:hanging="567"/>
        <w:jc w:val="both"/>
        <w:rPr>
          <w:rFonts w:ascii="Garamond" w:hAnsi="Garamond"/>
          <w:sz w:val="22"/>
          <w:szCs w:val="22"/>
        </w:rPr>
      </w:pPr>
      <w:bookmarkStart w:id="3" w:name="_Hlk161808355"/>
      <w:r w:rsidRPr="006D07CC">
        <w:rPr>
          <w:rFonts w:ascii="Garamond" w:hAnsi="Garamond"/>
          <w:sz w:val="22"/>
          <w:szCs w:val="22"/>
        </w:rPr>
        <w:t xml:space="preserve">Zmluvná cena </w:t>
      </w:r>
      <w:r w:rsidR="004713BF" w:rsidRPr="006D07CC">
        <w:rPr>
          <w:rFonts w:ascii="Garamond" w:hAnsi="Garamond"/>
          <w:sz w:val="22"/>
          <w:szCs w:val="22"/>
        </w:rPr>
        <w:t>v sebe zahŕňa všetky náklady Zhotoviteľa spojené s plnením predmetu Zmluvy</w:t>
      </w:r>
      <w:r w:rsidR="00116701" w:rsidRPr="006D07CC">
        <w:rPr>
          <w:rFonts w:ascii="Garamond" w:hAnsi="Garamond"/>
          <w:sz w:val="22"/>
          <w:szCs w:val="22"/>
        </w:rPr>
        <w:t xml:space="preserve"> v súlade s bodom 1.6. </w:t>
      </w:r>
      <w:r w:rsidR="00943CEB" w:rsidRPr="006D07CC">
        <w:rPr>
          <w:rFonts w:ascii="Garamond" w:hAnsi="Garamond"/>
          <w:sz w:val="22"/>
          <w:szCs w:val="22"/>
        </w:rPr>
        <w:t xml:space="preserve">Zmluvné strany sa </w:t>
      </w:r>
      <w:r w:rsidR="00116701" w:rsidRPr="006D07CC">
        <w:rPr>
          <w:rFonts w:ascii="Garamond" w:hAnsi="Garamond"/>
          <w:sz w:val="22"/>
          <w:szCs w:val="22"/>
        </w:rPr>
        <w:t xml:space="preserve">zároveň </w:t>
      </w:r>
      <w:bookmarkEnd w:id="3"/>
      <w:r w:rsidR="00943CEB" w:rsidRPr="006D07CC">
        <w:rPr>
          <w:rFonts w:ascii="Garamond" w:hAnsi="Garamond"/>
          <w:sz w:val="22"/>
          <w:szCs w:val="22"/>
        </w:rPr>
        <w:t xml:space="preserve">dohodli na jednotkových cenách položiek zmluvnej ceny podľa prílohy č. 2. </w:t>
      </w:r>
    </w:p>
    <w:p w14:paraId="1DA27453"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K zmene zmluvnej ceny podľa bodu 3.1. môže dôjsť len v prípade:</w:t>
      </w:r>
    </w:p>
    <w:p w14:paraId="7C5544A1" w14:textId="6DAF85CF" w:rsidR="00943CEB" w:rsidRPr="006D07CC" w:rsidRDefault="00943CEB" w:rsidP="006D07CC">
      <w:pPr>
        <w:numPr>
          <w:ilvl w:val="2"/>
          <w:numId w:val="16"/>
        </w:numPr>
        <w:autoSpaceDE w:val="0"/>
        <w:autoSpaceDN w:val="0"/>
        <w:adjustRightInd w:val="0"/>
        <w:ind w:left="1276" w:hanging="709"/>
        <w:jc w:val="both"/>
        <w:rPr>
          <w:rFonts w:ascii="Garamond" w:hAnsi="Garamond"/>
          <w:sz w:val="22"/>
          <w:szCs w:val="22"/>
        </w:rPr>
      </w:pPr>
      <w:bookmarkStart w:id="4" w:name="_Hlk161808396"/>
      <w:r w:rsidRPr="006D07CC">
        <w:rPr>
          <w:rFonts w:ascii="Garamond" w:hAnsi="Garamond"/>
          <w:sz w:val="22"/>
          <w:szCs w:val="22"/>
        </w:rPr>
        <w:t xml:space="preserve">vzniku </w:t>
      </w:r>
      <w:r w:rsidR="00141870" w:rsidRPr="006D07CC">
        <w:rPr>
          <w:rFonts w:ascii="Garamond" w:hAnsi="Garamond"/>
          <w:sz w:val="22"/>
          <w:szCs w:val="22"/>
        </w:rPr>
        <w:t xml:space="preserve">zmien Diela (napr. </w:t>
      </w:r>
      <w:r w:rsidR="00CB23CE" w:rsidRPr="006D07CC">
        <w:rPr>
          <w:rFonts w:ascii="Garamond" w:hAnsi="Garamond"/>
          <w:sz w:val="22"/>
          <w:szCs w:val="22"/>
        </w:rPr>
        <w:t xml:space="preserve">zmeny </w:t>
      </w:r>
      <w:r w:rsidR="00141870" w:rsidRPr="006D07CC">
        <w:rPr>
          <w:rFonts w:ascii="Garamond" w:hAnsi="Garamond"/>
          <w:sz w:val="22"/>
          <w:szCs w:val="22"/>
        </w:rPr>
        <w:t xml:space="preserve">v kvalite a iných vlastnostiach niektorej položky </w:t>
      </w:r>
      <w:r w:rsidR="008C48DB" w:rsidRPr="006D07CC">
        <w:rPr>
          <w:rFonts w:ascii="Garamond" w:hAnsi="Garamond"/>
          <w:sz w:val="22"/>
          <w:szCs w:val="22"/>
        </w:rPr>
        <w:t>Diela</w:t>
      </w:r>
      <w:r w:rsidR="00141870" w:rsidRPr="006D07CC">
        <w:rPr>
          <w:rFonts w:ascii="Garamond" w:hAnsi="Garamond"/>
          <w:sz w:val="22"/>
          <w:szCs w:val="22"/>
        </w:rPr>
        <w:t>, zmeny výšky, polohy a/alebo rozmerov niektorej časti Diela, vzniku menej prác</w:t>
      </w:r>
      <w:r w:rsidR="00CB23CE" w:rsidRPr="006D07CC">
        <w:rPr>
          <w:rFonts w:ascii="Garamond" w:hAnsi="Garamond"/>
          <w:sz w:val="22"/>
          <w:szCs w:val="22"/>
        </w:rPr>
        <w:t xml:space="preserve"> </w:t>
      </w:r>
      <w:proofErr w:type="spellStart"/>
      <w:r w:rsidR="00CB23CE" w:rsidRPr="006D07CC">
        <w:rPr>
          <w:rFonts w:ascii="Garamond" w:hAnsi="Garamond"/>
          <w:sz w:val="22"/>
          <w:szCs w:val="22"/>
        </w:rPr>
        <w:t>t.j</w:t>
      </w:r>
      <w:proofErr w:type="spellEnd"/>
      <w:r w:rsidR="00CB23CE" w:rsidRPr="006D07CC">
        <w:rPr>
          <w:rFonts w:ascii="Garamond" w:hAnsi="Garamond"/>
          <w:sz w:val="22"/>
          <w:szCs w:val="22"/>
        </w:rPr>
        <w:t>. pri znížení množstva jednotlivých položiek, resp. vypustením položiek z oceneného výkazu výmer</w:t>
      </w:r>
      <w:r w:rsidR="00141870" w:rsidRPr="006D07CC">
        <w:rPr>
          <w:rFonts w:ascii="Garamond" w:hAnsi="Garamond"/>
          <w:sz w:val="22"/>
          <w:szCs w:val="22"/>
        </w:rPr>
        <w:t xml:space="preserve">, </w:t>
      </w:r>
      <w:bookmarkEnd w:id="4"/>
      <w:r w:rsidR="00141870" w:rsidRPr="006D07CC">
        <w:rPr>
          <w:rFonts w:ascii="Garamond" w:hAnsi="Garamond"/>
          <w:sz w:val="22"/>
          <w:szCs w:val="22"/>
        </w:rPr>
        <w:t xml:space="preserve">vzniku </w:t>
      </w:r>
      <w:r w:rsidRPr="006D07CC">
        <w:rPr>
          <w:rFonts w:ascii="Garamond" w:hAnsi="Garamond"/>
          <w:sz w:val="22"/>
          <w:szCs w:val="22"/>
        </w:rPr>
        <w:t xml:space="preserve">naviac prác </w:t>
      </w:r>
      <w:proofErr w:type="spellStart"/>
      <w:r w:rsidRPr="006D07CC">
        <w:rPr>
          <w:rFonts w:ascii="Garamond" w:hAnsi="Garamond"/>
          <w:sz w:val="22"/>
          <w:szCs w:val="22"/>
        </w:rPr>
        <w:t>t.j</w:t>
      </w:r>
      <w:proofErr w:type="spellEnd"/>
      <w:r w:rsidRPr="006D07CC">
        <w:rPr>
          <w:rFonts w:ascii="Garamond" w:hAnsi="Garamond"/>
          <w:sz w:val="22"/>
          <w:szCs w:val="22"/>
        </w:rPr>
        <w:t xml:space="preserve">. pri zvýšení množstva jednotlivých položiek, </w:t>
      </w:r>
      <w:r w:rsidR="00CB23CE" w:rsidRPr="006D07CC">
        <w:rPr>
          <w:rFonts w:ascii="Garamond" w:hAnsi="Garamond"/>
          <w:sz w:val="22"/>
          <w:szCs w:val="22"/>
        </w:rPr>
        <w:t xml:space="preserve">resp. </w:t>
      </w:r>
      <w:r w:rsidRPr="006D07CC">
        <w:rPr>
          <w:rFonts w:ascii="Garamond" w:hAnsi="Garamond"/>
          <w:sz w:val="22"/>
          <w:szCs w:val="22"/>
        </w:rPr>
        <w:t>doplnením nových položiek do oceneného výkazu výmer</w:t>
      </w:r>
      <w:r w:rsidR="00141870" w:rsidRPr="006D07CC">
        <w:rPr>
          <w:rFonts w:ascii="Garamond" w:hAnsi="Garamond"/>
          <w:sz w:val="22"/>
          <w:szCs w:val="22"/>
        </w:rPr>
        <w:t xml:space="preserve"> </w:t>
      </w:r>
      <w:bookmarkStart w:id="5" w:name="_Hlk161808422"/>
      <w:r w:rsidR="00141870" w:rsidRPr="006D07CC">
        <w:rPr>
          <w:rFonts w:ascii="Garamond" w:hAnsi="Garamond"/>
          <w:sz w:val="22"/>
          <w:szCs w:val="22"/>
        </w:rPr>
        <w:t xml:space="preserve">a prípadne </w:t>
      </w:r>
      <w:r w:rsidR="00CB23CE" w:rsidRPr="006D07CC">
        <w:rPr>
          <w:rFonts w:ascii="Garamond" w:hAnsi="Garamond"/>
          <w:sz w:val="22"/>
          <w:szCs w:val="22"/>
        </w:rPr>
        <w:t xml:space="preserve">doplnením </w:t>
      </w:r>
      <w:r w:rsidR="00141870" w:rsidRPr="006D07CC">
        <w:rPr>
          <w:rFonts w:ascii="Garamond" w:hAnsi="Garamond"/>
          <w:sz w:val="22"/>
          <w:szCs w:val="22"/>
        </w:rPr>
        <w:t xml:space="preserve">iných dodávok neobsiahnutých v </w:t>
      </w:r>
      <w:bookmarkEnd w:id="5"/>
      <w:r w:rsidR="00F30CF5" w:rsidRPr="006D07CC">
        <w:rPr>
          <w:rFonts w:ascii="Garamond" w:hAnsi="Garamond"/>
          <w:sz w:val="22"/>
          <w:szCs w:val="22"/>
        </w:rPr>
        <w:t>DSP</w:t>
      </w:r>
      <w:r w:rsidR="008C48DB" w:rsidRPr="006D07CC">
        <w:rPr>
          <w:rFonts w:ascii="Garamond" w:hAnsi="Garamond"/>
          <w:sz w:val="22"/>
          <w:szCs w:val="22"/>
        </w:rPr>
        <w:t>)</w:t>
      </w:r>
      <w:r w:rsidRPr="006D07CC">
        <w:rPr>
          <w:rFonts w:ascii="Garamond" w:hAnsi="Garamond"/>
          <w:sz w:val="22"/>
          <w:szCs w:val="22"/>
        </w:rPr>
        <w:t>, ktoré nebolo možné objektívne pri príprave verejného obstarávania predvídať a súčasne sú nevyhnutné pre riadne zhotovenie Diela,</w:t>
      </w:r>
    </w:p>
    <w:p w14:paraId="6E36C255" w14:textId="77777777" w:rsidR="00943CEB" w:rsidRPr="006D07CC" w:rsidRDefault="00943CEB" w:rsidP="006D07CC">
      <w:pPr>
        <w:pStyle w:val="Odsekzoznamu"/>
        <w:numPr>
          <w:ilvl w:val="2"/>
          <w:numId w:val="16"/>
        </w:numPr>
        <w:spacing w:after="0" w:line="240" w:lineRule="auto"/>
        <w:ind w:left="1276" w:hanging="709"/>
        <w:jc w:val="both"/>
        <w:rPr>
          <w:rFonts w:ascii="Garamond" w:eastAsia="Times New Roman" w:hAnsi="Garamond"/>
          <w:lang w:eastAsia="sk-SK"/>
        </w:rPr>
      </w:pPr>
      <w:r w:rsidRPr="006D07CC">
        <w:rPr>
          <w:rFonts w:ascii="Garamond" w:hAnsi="Garamond"/>
        </w:rPr>
        <w:t xml:space="preserve"> </w:t>
      </w:r>
      <w:r w:rsidRPr="006D07CC">
        <w:rPr>
          <w:rFonts w:ascii="Garamond" w:eastAsia="Times New Roman" w:hAnsi="Garamond"/>
          <w:lang w:eastAsia="sk-SK"/>
        </w:rPr>
        <w:t>uplatnenia mechanizmu na úpravu ceny v dôsledku zmien nákladov na realizáciu (ďalej len „</w:t>
      </w:r>
      <w:r w:rsidRPr="006D07CC">
        <w:rPr>
          <w:rFonts w:ascii="Garamond" w:eastAsia="Times New Roman" w:hAnsi="Garamond"/>
          <w:b/>
          <w:lang w:eastAsia="sk-SK"/>
        </w:rPr>
        <w:t>mechanizmus indexácie</w:t>
      </w:r>
      <w:r w:rsidRPr="006D07CC">
        <w:rPr>
          <w:rFonts w:ascii="Garamond" w:eastAsia="Times New Roman" w:hAnsi="Garamond"/>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6D07CC">
        <w:rPr>
          <w:rFonts w:ascii="Garamond" w:eastAsia="Times New Roman" w:hAnsi="Garamond"/>
          <w:lang w:eastAsia="sk-SK"/>
        </w:rPr>
        <w:t>nasl</w:t>
      </w:r>
      <w:proofErr w:type="spellEnd"/>
      <w:r w:rsidRPr="006D07CC">
        <w:rPr>
          <w:rFonts w:ascii="Garamond" w:eastAsia="Times New Roman" w:hAnsi="Garamond"/>
          <w:lang w:eastAsia="sk-SK"/>
        </w:rPr>
        <w:t>.</w:t>
      </w:r>
      <w:r w:rsidRPr="006D07CC">
        <w:rPr>
          <w:rFonts w:ascii="Garamond" w:hAnsi="Garamond"/>
        </w:rPr>
        <w:t xml:space="preserve"> </w:t>
      </w:r>
      <w:r w:rsidRPr="006D07CC">
        <w:rPr>
          <w:rFonts w:ascii="Garamond" w:eastAsia="Times New Roman" w:hAnsi="Garamond"/>
          <w:lang w:eastAsia="sk-SK"/>
        </w:rPr>
        <w:t>(ďalej len „</w:t>
      </w:r>
      <w:r w:rsidRPr="006D07CC">
        <w:rPr>
          <w:rFonts w:ascii="Garamond" w:eastAsia="Times New Roman" w:hAnsi="Garamond"/>
          <w:b/>
          <w:lang w:eastAsia="sk-SK"/>
        </w:rPr>
        <w:t>MP č. 19/2022</w:t>
      </w:r>
      <w:r w:rsidRPr="006D07CC">
        <w:rPr>
          <w:rFonts w:ascii="Garamond" w:eastAsia="Times New Roman" w:hAnsi="Garamond"/>
          <w:lang w:eastAsia="sk-SK"/>
        </w:rPr>
        <w:t>“).</w:t>
      </w:r>
    </w:p>
    <w:p w14:paraId="45CA1BCF" w14:textId="26FCA943" w:rsidR="00943CEB" w:rsidRPr="006D07CC" w:rsidRDefault="006C26E7"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Zhotoviteľ považuje za potrebné vykonať </w:t>
      </w:r>
      <w:r w:rsidR="00141870" w:rsidRPr="006D07CC">
        <w:rPr>
          <w:rFonts w:ascii="Garamond" w:hAnsi="Garamond"/>
          <w:sz w:val="22"/>
          <w:szCs w:val="22"/>
        </w:rPr>
        <w:t>zmenu Diela</w:t>
      </w:r>
      <w:r w:rsidRPr="006D07CC">
        <w:rPr>
          <w:rFonts w:ascii="Garamond" w:hAnsi="Garamond"/>
          <w:sz w:val="22"/>
          <w:szCs w:val="22"/>
        </w:rPr>
        <w:t>, je povinný bezodkladne Objednávateľovi predložiť písomnú žiadosť o </w:t>
      </w:r>
      <w:r w:rsidR="00141870" w:rsidRPr="006D07CC">
        <w:rPr>
          <w:rFonts w:ascii="Garamond" w:hAnsi="Garamond"/>
          <w:sz w:val="22"/>
          <w:szCs w:val="22"/>
        </w:rPr>
        <w:t>zmenu Diela</w:t>
      </w:r>
      <w:r w:rsidRPr="006D07CC">
        <w:rPr>
          <w:rFonts w:ascii="Garamond" w:hAnsi="Garamond"/>
          <w:sz w:val="22"/>
          <w:szCs w:val="22"/>
        </w:rPr>
        <w:t xml:space="preserve">, v ktorej budú uvedené prinajmenšom príčiny (dôvody) vzniku </w:t>
      </w:r>
      <w:r w:rsidR="00141870" w:rsidRPr="006D07CC">
        <w:rPr>
          <w:rFonts w:ascii="Garamond" w:hAnsi="Garamond"/>
          <w:sz w:val="22"/>
          <w:szCs w:val="22"/>
        </w:rPr>
        <w:t>zmeny Diela</w:t>
      </w:r>
      <w:r w:rsidRPr="006D07CC">
        <w:rPr>
          <w:rFonts w:ascii="Garamond" w:hAnsi="Garamond"/>
          <w:sz w:val="22"/>
          <w:szCs w:val="22"/>
        </w:rPr>
        <w:t xml:space="preserve">, </w:t>
      </w:r>
      <w:r w:rsidR="00141870" w:rsidRPr="006D07CC">
        <w:rPr>
          <w:rFonts w:ascii="Garamond" w:hAnsi="Garamond"/>
          <w:sz w:val="22"/>
          <w:szCs w:val="22"/>
        </w:rPr>
        <w:t xml:space="preserve">jej </w:t>
      </w:r>
      <w:r w:rsidRPr="006D07CC">
        <w:rPr>
          <w:rFonts w:ascii="Garamond" w:hAnsi="Garamond"/>
          <w:sz w:val="22"/>
          <w:szCs w:val="22"/>
        </w:rPr>
        <w:t>rozsah a predpokladan</w:t>
      </w:r>
      <w:r w:rsidR="00141870" w:rsidRPr="006D07CC">
        <w:rPr>
          <w:rFonts w:ascii="Garamond" w:hAnsi="Garamond"/>
          <w:sz w:val="22"/>
          <w:szCs w:val="22"/>
        </w:rPr>
        <w:t>ý</w:t>
      </w:r>
      <w:r w:rsidRPr="006D07CC">
        <w:rPr>
          <w:rFonts w:ascii="Garamond" w:hAnsi="Garamond"/>
          <w:sz w:val="22"/>
          <w:szCs w:val="22"/>
        </w:rPr>
        <w:t xml:space="preserve"> </w:t>
      </w:r>
      <w:r w:rsidR="00141870" w:rsidRPr="006D07CC">
        <w:rPr>
          <w:rFonts w:ascii="Garamond" w:hAnsi="Garamond"/>
          <w:sz w:val="22"/>
          <w:szCs w:val="22"/>
        </w:rPr>
        <w:t xml:space="preserve">dopad na zmluvnú </w:t>
      </w:r>
      <w:r w:rsidRPr="006D07CC">
        <w:rPr>
          <w:rFonts w:ascii="Garamond" w:hAnsi="Garamond"/>
          <w:sz w:val="22"/>
          <w:szCs w:val="22"/>
        </w:rPr>
        <w:t>cen</w:t>
      </w:r>
      <w:r w:rsidR="00141870" w:rsidRPr="006D07CC">
        <w:rPr>
          <w:rFonts w:ascii="Garamond" w:hAnsi="Garamond"/>
          <w:sz w:val="22"/>
          <w:szCs w:val="22"/>
        </w:rPr>
        <w:t>u</w:t>
      </w:r>
      <w:r w:rsidRPr="006D07CC">
        <w:rPr>
          <w:rFonts w:ascii="Garamond" w:hAnsi="Garamond"/>
          <w:sz w:val="22"/>
          <w:szCs w:val="22"/>
        </w:rPr>
        <w:t>. Pre vylúčenie pochybností, z</w:t>
      </w:r>
      <w:r w:rsidR="00943CEB" w:rsidRPr="006D07CC">
        <w:rPr>
          <w:rFonts w:ascii="Garamond" w:hAnsi="Garamond"/>
          <w:sz w:val="22"/>
          <w:szCs w:val="22"/>
        </w:rPr>
        <w:t xml:space="preserve">a </w:t>
      </w:r>
      <w:r w:rsidR="00141870" w:rsidRPr="006D07CC">
        <w:rPr>
          <w:rFonts w:ascii="Garamond" w:hAnsi="Garamond"/>
          <w:sz w:val="22"/>
          <w:szCs w:val="22"/>
        </w:rPr>
        <w:t>zmenu Diela</w:t>
      </w:r>
      <w:r w:rsidR="00943CEB" w:rsidRPr="006D07CC">
        <w:rPr>
          <w:rFonts w:ascii="Garamond" w:hAnsi="Garamond"/>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6D07CC">
        <w:rPr>
          <w:rFonts w:ascii="Garamond" w:hAnsi="Garamond"/>
          <w:sz w:val="22"/>
          <w:szCs w:val="22"/>
        </w:rPr>
        <w:t xml:space="preserve"> a s ktorými sa mal možnosť oboznámiť v rámci procesu verejného obstarávania</w:t>
      </w:r>
      <w:r w:rsidR="00943CEB" w:rsidRPr="006D07CC">
        <w:rPr>
          <w:rFonts w:ascii="Garamond" w:hAnsi="Garamond"/>
          <w:sz w:val="22"/>
          <w:szCs w:val="22"/>
        </w:rPr>
        <w:t xml:space="preserve">, z nepresností a chýb pri spracovávaní cenovej ponuky, ako aj z formálnych chýb. Všetky takto vzniknuté náklady znáša v plnom rozsahu Zhotoviteľ. </w:t>
      </w:r>
    </w:p>
    <w:p w14:paraId="7599A173" w14:textId="120CA75B"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vykonať </w:t>
      </w:r>
      <w:r w:rsidR="00804BF3" w:rsidRPr="006D07CC">
        <w:rPr>
          <w:rFonts w:ascii="Garamond" w:hAnsi="Garamond"/>
          <w:sz w:val="22"/>
          <w:szCs w:val="22"/>
        </w:rPr>
        <w:t>zmenu Diela</w:t>
      </w:r>
      <w:r w:rsidRPr="006D07CC">
        <w:rPr>
          <w:rFonts w:ascii="Garamond" w:hAnsi="Garamond"/>
          <w:sz w:val="22"/>
          <w:szCs w:val="22"/>
        </w:rPr>
        <w:t xml:space="preserve"> bezodkladne po doručení písomného pokynu zo strany stavebného dozoru Objednávateľa. Zhotoviteľ ihneď po vecnom a finančnom vyjadrení</w:t>
      </w:r>
      <w:r w:rsidR="006C26E7" w:rsidRPr="006D07CC">
        <w:rPr>
          <w:rFonts w:ascii="Garamond" w:hAnsi="Garamond"/>
          <w:sz w:val="22"/>
          <w:szCs w:val="22"/>
        </w:rPr>
        <w:t xml:space="preserve"> (schválení</w:t>
      </w:r>
      <w:r w:rsidR="00C80551" w:rsidRPr="006D07CC">
        <w:rPr>
          <w:rFonts w:ascii="Garamond" w:hAnsi="Garamond"/>
          <w:sz w:val="22"/>
          <w:szCs w:val="22"/>
        </w:rPr>
        <w:t>)</w:t>
      </w:r>
      <w:r w:rsidRPr="006D07CC">
        <w:rPr>
          <w:rFonts w:ascii="Garamond" w:hAnsi="Garamond"/>
          <w:sz w:val="22"/>
          <w:szCs w:val="22"/>
        </w:rPr>
        <w:t xml:space="preserve"> </w:t>
      </w:r>
      <w:r w:rsidR="00804BF3" w:rsidRPr="006D07CC">
        <w:rPr>
          <w:rFonts w:ascii="Garamond" w:hAnsi="Garamond"/>
          <w:sz w:val="22"/>
          <w:szCs w:val="22"/>
        </w:rPr>
        <w:t>zmeny Diela</w:t>
      </w:r>
      <w:r w:rsidRPr="006D07CC">
        <w:rPr>
          <w:rFonts w:ascii="Garamond" w:hAnsi="Garamond"/>
          <w:sz w:val="22"/>
          <w:szCs w:val="22"/>
        </w:rPr>
        <w:t xml:space="preserve"> predloží Objednávateľovi návrh dodatku k Zmluve, predmetom ktorého bude najmä rozsah </w:t>
      </w:r>
      <w:r w:rsidR="00804BF3" w:rsidRPr="006D07CC">
        <w:rPr>
          <w:rFonts w:ascii="Garamond" w:hAnsi="Garamond"/>
          <w:sz w:val="22"/>
          <w:szCs w:val="22"/>
        </w:rPr>
        <w:t>zm</w:t>
      </w:r>
      <w:r w:rsidR="00C8183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odsúhlasený zo strany stavebného dozoru Objednávateľa a cena za </w:t>
      </w:r>
      <w:r w:rsidR="00804BF3" w:rsidRPr="006D07CC">
        <w:rPr>
          <w:rFonts w:ascii="Garamond" w:hAnsi="Garamond"/>
          <w:sz w:val="22"/>
          <w:szCs w:val="22"/>
        </w:rPr>
        <w:t>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určená podľa bodu 3.7. </w:t>
      </w:r>
      <w:r w:rsidRPr="006D07CC">
        <w:rPr>
          <w:rFonts w:ascii="Garamond" w:hAnsi="Garamond"/>
          <w:sz w:val="22"/>
          <w:szCs w:val="22"/>
        </w:rPr>
        <w:lastRenderedPageBreak/>
        <w:t>Zhotoviteľovi vznikne právo fakturovať v súlade s bodom 4.4. a 4.5. vykonan</w:t>
      </w:r>
      <w:r w:rsidR="00C81834" w:rsidRPr="006D07CC">
        <w:rPr>
          <w:rFonts w:ascii="Garamond" w:hAnsi="Garamond"/>
          <w:sz w:val="22"/>
          <w:szCs w:val="22"/>
        </w:rPr>
        <w:t>ú</w:t>
      </w:r>
      <w:r w:rsidRPr="006D07CC">
        <w:rPr>
          <w:rFonts w:ascii="Garamond" w:hAnsi="Garamond"/>
          <w:sz w:val="22"/>
          <w:szCs w:val="22"/>
        </w:rPr>
        <w:t xml:space="preserve"> </w:t>
      </w:r>
      <w:r w:rsidR="00804BF3" w:rsidRPr="006D07CC">
        <w:rPr>
          <w:rFonts w:ascii="Garamond" w:hAnsi="Garamond"/>
          <w:sz w:val="22"/>
          <w:szCs w:val="22"/>
        </w:rPr>
        <w:t>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po nadobudnutí účinnosti dodatku, pričom nárok na úhradu ceny </w:t>
      </w:r>
      <w:r w:rsidR="00804BF3" w:rsidRPr="006D07CC">
        <w:rPr>
          <w:rFonts w:ascii="Garamond" w:hAnsi="Garamond"/>
          <w:sz w:val="22"/>
          <w:szCs w:val="22"/>
        </w:rPr>
        <w:t>za 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vznikne v zmysle podmienok uvedených v článku 4 Zmluvy.</w:t>
      </w:r>
    </w:p>
    <w:p w14:paraId="21D39D09" w14:textId="691637DA"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že v návrhu dodatku podľa bodu 3.6. bude jednotková cena jednotlivých položiek </w:t>
      </w:r>
      <w:r w:rsidR="00804BF3" w:rsidRPr="006D07CC">
        <w:rPr>
          <w:rFonts w:ascii="Garamond" w:hAnsi="Garamond"/>
          <w:sz w:val="22"/>
          <w:szCs w:val="22"/>
        </w:rPr>
        <w:t>pri oceňovaní prípadn</w:t>
      </w:r>
      <w:r w:rsidR="00F21454" w:rsidRPr="006D07CC">
        <w:rPr>
          <w:rFonts w:ascii="Garamond" w:hAnsi="Garamond"/>
          <w:sz w:val="22"/>
          <w:szCs w:val="22"/>
        </w:rPr>
        <w:t>ej</w:t>
      </w:r>
      <w:r w:rsidR="00804BF3" w:rsidRPr="006D07CC">
        <w:rPr>
          <w:rFonts w:ascii="Garamond" w:hAnsi="Garamond"/>
          <w:sz w:val="22"/>
          <w:szCs w:val="22"/>
        </w:rPr>
        <w:t xml:space="preserve"> 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sidRPr="006D07CC">
        <w:rPr>
          <w:rFonts w:ascii="Garamond" w:hAnsi="Garamond"/>
          <w:sz w:val="22"/>
          <w:szCs w:val="22"/>
        </w:rPr>
        <w:t xml:space="preserve"> jednotkovú cenu položky uvedenú v dotknutom SO/PS v ocenenom výkaze výmer. Ak sa v ocenenom výkaze výmer dotknutého SO/PS dotknutá položka nenachádza, použije Zhotoviteľ </w:t>
      </w:r>
      <w:r w:rsidRPr="006D07CC">
        <w:rPr>
          <w:rFonts w:ascii="Garamond" w:hAnsi="Garamond"/>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jednotkovými cenami. Porovnávacím ekvivalentom pre výšku jednotkových cien nových položiek budú databázy cenníkov orientačných cien (napr. CENEKON, ODIS) platných v čase realizácie </w:t>
      </w:r>
      <w:r w:rsidR="00804BF3" w:rsidRPr="006D07CC">
        <w:rPr>
          <w:rFonts w:ascii="Garamond" w:hAnsi="Garamond"/>
          <w:sz w:val="22"/>
          <w:szCs w:val="22"/>
        </w:rPr>
        <w:t>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a verejne dostupné cenníky (napr. z internetových zdrojov) podľa času realizácie </w:t>
      </w:r>
      <w:r w:rsidR="00804BF3" w:rsidRPr="006D07CC">
        <w:rPr>
          <w:rFonts w:ascii="Garamond" w:hAnsi="Garamond"/>
          <w:sz w:val="22"/>
          <w:szCs w:val="22"/>
        </w:rPr>
        <w:t>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Takýmto spôsobom získaná nová jednotková cena sa do návrhu dodatku prepočíta spätne na cenovú úroveň kvartálu, v ktorom uplynula lehota na predkladanie ponúk </w:t>
      </w:r>
      <w:r w:rsidRPr="006D07CC">
        <w:rPr>
          <w:rFonts w:ascii="Garamond" w:eastAsiaTheme="minorHAnsi" w:hAnsi="Garamond"/>
          <w:sz w:val="22"/>
          <w:szCs w:val="22"/>
        </w:rPr>
        <w:t>vo verejnom obstarávaní</w:t>
      </w:r>
      <w:r w:rsidRPr="006D07CC">
        <w:rPr>
          <w:rFonts w:ascii="Garamond" w:hAnsi="Garamond"/>
          <w:sz w:val="22"/>
          <w:szCs w:val="22"/>
        </w:rPr>
        <w:t xml:space="preserve"> na uskutočnenie stavebných prác (</w:t>
      </w:r>
      <w:proofErr w:type="spellStart"/>
      <w:r w:rsidRPr="006D07CC">
        <w:rPr>
          <w:rFonts w:ascii="Garamond" w:hAnsi="Garamond"/>
          <w:sz w:val="22"/>
          <w:szCs w:val="22"/>
        </w:rPr>
        <w:t>t.j</w:t>
      </w:r>
      <w:proofErr w:type="spellEnd"/>
      <w:r w:rsidRPr="006D07CC">
        <w:rPr>
          <w:rFonts w:ascii="Garamond" w:hAnsi="Garamond"/>
          <w:sz w:val="22"/>
          <w:szCs w:val="22"/>
        </w:rPr>
        <w:t xml:space="preserve">.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6D07CC">
        <w:rPr>
          <w:rFonts w:ascii="Garamond" w:hAnsi="Garamond"/>
          <w:sz w:val="22"/>
          <w:szCs w:val="22"/>
        </w:rPr>
        <w:t xml:space="preserve"> podľa MP č. 19/2022). Následne sa na tieto nové položky bude uplatňovať mechanizmus indexácie v zmysle MP č. 19/2022.</w:t>
      </w:r>
    </w:p>
    <w:p w14:paraId="4E3C173E"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Pre vylúčenie pochybností platí, že týmto ustanovením nie sú dotknuté platobné podmienky upravené v Zmluve.</w:t>
      </w:r>
    </w:p>
    <w:p w14:paraId="72548F78"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K prvému uplatneniu mechanizmu indexácie dochádza najskôr po dvoch kvartáloch nasledujúcich po kvartáli, v ktorom uplynula lehota na predkladanie ponúk vo verejnom obstarávaní. Pre vylúčenie pochybností platí, že v čase uplatnenia mechanizmu indexácie musí byť Zmluva platná a účinná.</w:t>
      </w:r>
    </w:p>
    <w:p w14:paraId="3110E8A7"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Základným predpokladom pre uplatnenie mechanizmu indexácie je pre Zhotoviteľa dodržiavanie zmluvne stanoveného a schváleného harmonogramu prác vrátane lehoty plnenia. Pre aplikáciu mechanizmu indexácie je rozhodujúcim obdobím kvartál, pričom:</w:t>
      </w:r>
    </w:p>
    <w:p w14:paraId="70BA2475" w14:textId="77777777" w:rsidR="00943CEB" w:rsidRPr="006D07CC" w:rsidRDefault="00943CEB" w:rsidP="006D07CC">
      <w:pPr>
        <w:pStyle w:val="Odsekzoznamu"/>
        <w:numPr>
          <w:ilvl w:val="2"/>
          <w:numId w:val="16"/>
        </w:numPr>
        <w:tabs>
          <w:tab w:val="num" w:pos="1134"/>
        </w:tabs>
        <w:spacing w:after="0" w:line="240" w:lineRule="auto"/>
        <w:ind w:left="1134" w:hanging="567"/>
        <w:jc w:val="both"/>
        <w:rPr>
          <w:rFonts w:ascii="Garamond" w:eastAsiaTheme="minorHAnsi" w:hAnsi="Garamond"/>
        </w:rPr>
      </w:pPr>
      <w:r w:rsidRPr="006D07CC">
        <w:rPr>
          <w:rFonts w:ascii="Garamond" w:eastAsiaTheme="minorHAnsi" w:hAnsi="Garamond"/>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6D07CC">
        <w:rPr>
          <w:rFonts w:ascii="Garamond" w:eastAsiaTheme="minorHAnsi" w:hAnsi="Garamond"/>
        </w:rPr>
        <w:t>“) je kvartál, do ktorého spadá kalendárny deň, v ktorý uplynula lehota na predkladanie ponúk vo verejnom obstarávaní;</w:t>
      </w:r>
    </w:p>
    <w:p w14:paraId="30159BE2" w14:textId="77777777" w:rsidR="00943CEB" w:rsidRPr="006D07CC" w:rsidRDefault="00943CEB" w:rsidP="006D07CC">
      <w:pPr>
        <w:pStyle w:val="Odsekzoznamu"/>
        <w:numPr>
          <w:ilvl w:val="2"/>
          <w:numId w:val="16"/>
        </w:numPr>
        <w:spacing w:after="0" w:line="240" w:lineRule="auto"/>
        <w:ind w:left="1134" w:hanging="567"/>
        <w:jc w:val="both"/>
        <w:rPr>
          <w:rFonts w:ascii="Garamond" w:eastAsiaTheme="minorHAnsi" w:hAnsi="Garamond"/>
        </w:rPr>
      </w:pPr>
      <w:r w:rsidRPr="006D07CC">
        <w:rPr>
          <w:rFonts w:ascii="Garamond" w:eastAsiaTheme="minorHAnsi" w:hAnsi="Garamond"/>
        </w:rPr>
        <w:t>rozhodujúcim obdobím (označené ako obdobie „</w:t>
      </w:r>
      <m:oMath>
        <m:r>
          <m:rPr>
            <m:sty m:val="bi"/>
          </m:rPr>
          <w:rPr>
            <w:rFonts w:ascii="Cambria Math" w:eastAsiaTheme="minorHAnsi" w:hAnsi="Cambria Math"/>
          </w:rPr>
          <m:t>t</m:t>
        </m:r>
      </m:oMath>
      <w:r w:rsidRPr="006D07CC">
        <w:rPr>
          <w:rFonts w:ascii="Garamond" w:eastAsiaTheme="minorHAnsi" w:hAnsi="Garamond"/>
        </w:rPr>
        <w:t>“), je obdobie (kvartál), za ktoré si Zhotoviteľ uplatňuje indexáciu.</w:t>
      </w:r>
    </w:p>
    <w:p w14:paraId="4809FED9"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pri realizácii stavby nedôjde k predĺženiu lehoty plnenia, pre mechanizmus indexácie sa použije referenčné obdobie a rozhodujúce obdobie podľa bodu 3.9.</w:t>
      </w:r>
    </w:p>
    <w:p w14:paraId="4282AB31" w14:textId="159C183F"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pri realizácii stavby dôjde k predĺženiu lehoty plnenia alebo zmene harmonogramu</w:t>
      </w:r>
      <w:r w:rsidR="009D330B" w:rsidRPr="006D07CC">
        <w:rPr>
          <w:rFonts w:ascii="Garamond" w:hAnsi="Garamond"/>
          <w:sz w:val="22"/>
          <w:szCs w:val="22"/>
        </w:rPr>
        <w:t xml:space="preserve"> prác </w:t>
      </w:r>
      <w:r w:rsidRPr="006D07CC">
        <w:rPr>
          <w:rFonts w:ascii="Garamond" w:hAnsi="Garamond"/>
          <w:sz w:val="22"/>
          <w:szCs w:val="22"/>
        </w:rPr>
        <w:t xml:space="preserve"> predloženého v čase podpisu Zmluvy, resp. aktualizovaného harmonogramu prác po odovzdaní staveniska (harmonogramu prác v zmysle bodu 2.5.), na základe udalostí, ktoré preukázateľne zo strany Zhotoviteľa nebolo možné vopred predpokladať a zároveň Zhotoviteľ vykonal všetky adekvátne úkony k zabráneniu predĺženia lehoty plnenia, pre mechanizmus indexácie sa použije referenčné obdobie a rozhodujúce obdobie podľa bodu 3.9.</w:t>
      </w:r>
    </w:p>
    <w:p w14:paraId="29EE40E8"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 prípade, ak pri realizácii stavby dôjde k predĺženiu zmluvnej lehoty plnenia z dôvodov na strane Zhotoviteľa, pre mechanizmus indexácie za práce realizované po pôvodnej lehote plnenia bude rozhodujúcim obdobím kvartál pôvodnej lehoty plnenia. </w:t>
      </w:r>
    </w:p>
    <w:p w14:paraId="343CD069" w14:textId="31655911"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 stanovenom vzorci pre výpočet indexácie, podľa bodu 3.15.,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w:t>
      </w:r>
      <w:r w:rsidR="00057CE6" w:rsidRPr="006D07CC">
        <w:rPr>
          <w:rFonts w:ascii="Garamond" w:hAnsi="Garamond"/>
          <w:sz w:val="22"/>
          <w:szCs w:val="22"/>
        </w:rPr>
        <w:t>Indexy cien stavebných prác, materiálov a výrobkov spotrebovaných v stavebníctve (2021=100) - štvrťročne [sp1010qs]</w:t>
      </w:r>
      <w:r w:rsidRPr="006D07CC">
        <w:rPr>
          <w:rFonts w:ascii="Garamond" w:hAnsi="Garamond"/>
          <w:sz w:val="22"/>
          <w:szCs w:val="22"/>
        </w:rPr>
        <w:t xml:space="preserve">, ktoré sú publikované Štatistickým úradom Slovenskej republiky na jeho webovom sídle www.statistics.sk. </w:t>
      </w:r>
    </w:p>
    <w:p w14:paraId="1C14149A" w14:textId="248712A6" w:rsidR="00943CEB" w:rsidRPr="006D07CC" w:rsidRDefault="00943CEB" w:rsidP="006D07CC">
      <w:pPr>
        <w:numPr>
          <w:ilvl w:val="1"/>
          <w:numId w:val="16"/>
        </w:numPr>
        <w:ind w:left="567" w:hanging="567"/>
        <w:jc w:val="both"/>
        <w:rPr>
          <w:rFonts w:ascii="Garamond" w:hAnsi="Garamond"/>
          <w:color w:val="000000"/>
          <w:sz w:val="22"/>
          <w:szCs w:val="22"/>
        </w:rPr>
      </w:pPr>
      <w:r w:rsidRPr="006D07CC">
        <w:rPr>
          <w:rFonts w:ascii="Garamond" w:hAnsi="Garamond"/>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6D07CC">
        <w:rPr>
          <w:rFonts w:ascii="Garamond" w:hAnsi="Garamond"/>
          <w:color w:val="000000"/>
          <w:sz w:val="22"/>
          <w:szCs w:val="22"/>
        </w:rPr>
        <w:t xml:space="preserve"> a </w:t>
      </w:r>
      <m:oMath>
        <m:r>
          <m:rPr>
            <m:sty m:val="bi"/>
          </m:rPr>
          <w:rPr>
            <w:rFonts w:ascii="Cambria Math" w:hAnsi="Cambria Math"/>
            <w:color w:val="000000"/>
            <w:sz w:val="22"/>
            <w:szCs w:val="22"/>
          </w:rPr>
          <m:t>t</m:t>
        </m:r>
      </m:oMath>
      <w:r w:rsidRPr="006D07CC">
        <w:rPr>
          <w:rFonts w:ascii="Garamond" w:hAnsi="Garamond"/>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6D07CC">
        <w:rPr>
          <w:rFonts w:ascii="Garamond" w:hAnsi="Garamond"/>
          <w:color w:val="000000"/>
          <w:sz w:val="22"/>
          <w:szCs w:val="22"/>
        </w:rPr>
        <w:t xml:space="preserve"> a </w:t>
      </w:r>
      <m:oMath>
        <m:r>
          <m:rPr>
            <m:sty m:val="bi"/>
          </m:rPr>
          <w:rPr>
            <w:rFonts w:ascii="Cambria Math" w:hAnsi="Cambria Math"/>
            <w:color w:val="000000"/>
            <w:sz w:val="22"/>
            <w:szCs w:val="22"/>
          </w:rPr>
          <m:t>t</m:t>
        </m:r>
      </m:oMath>
      <w:r w:rsidRPr="006D07CC">
        <w:rPr>
          <w:rFonts w:ascii="Garamond" w:hAnsi="Garamond"/>
          <w:color w:val="000000"/>
          <w:sz w:val="22"/>
          <w:szCs w:val="22"/>
        </w:rPr>
        <w:t>. Vypočítané aritmetické priemery sa matematicky zao</w:t>
      </w:r>
      <w:r w:rsidR="00057CE6" w:rsidRPr="006D07CC">
        <w:rPr>
          <w:rFonts w:ascii="Garamond" w:hAnsi="Garamond"/>
          <w:color w:val="000000"/>
          <w:sz w:val="22"/>
          <w:szCs w:val="22"/>
        </w:rPr>
        <w:t xml:space="preserve">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49672439"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lastRenderedPageBreak/>
        <w:t xml:space="preserve">Vzorec pre výpočet indexácie je nasledovný: </w:t>
      </w:r>
    </w:p>
    <w:p w14:paraId="14E5751A" w14:textId="77777777" w:rsidR="00943CEB" w:rsidRPr="006D07CC" w:rsidRDefault="00272667" w:rsidP="006D07CC">
      <w:pPr>
        <w:jc w:val="both"/>
        <w:rPr>
          <w:rFonts w:ascii="Garamond" w:hAnsi="Garamond"/>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6D07CC" w:rsidRDefault="00943CEB" w:rsidP="006D07CC">
      <w:pPr>
        <w:ind w:firstLine="567"/>
        <w:jc w:val="both"/>
        <w:rPr>
          <w:rFonts w:ascii="Garamond" w:hAnsi="Garamond"/>
          <w:sz w:val="22"/>
          <w:szCs w:val="22"/>
        </w:rPr>
      </w:pPr>
      <w:r w:rsidRPr="006D07CC">
        <w:rPr>
          <w:rFonts w:ascii="Garamond" w:hAnsi="Garamond"/>
          <w:sz w:val="22"/>
          <w:szCs w:val="22"/>
        </w:rPr>
        <w:t>Kde:</w:t>
      </w:r>
    </w:p>
    <w:p w14:paraId="03CC87D4"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6D07CC">
        <w:rPr>
          <w:rFonts w:ascii="Garamond" w:hAnsi="Garamond"/>
          <w:b/>
          <w:sz w:val="22"/>
          <w:szCs w:val="22"/>
        </w:rPr>
        <w:t xml:space="preserve"> </w:t>
      </w:r>
      <w:r w:rsidR="00943CEB" w:rsidRPr="006D07CC">
        <w:rPr>
          <w:rFonts w:ascii="Garamond" w:hAnsi="Garamond"/>
          <w:sz w:val="22"/>
          <w:szCs w:val="22"/>
        </w:rPr>
        <w:t>:</w:t>
      </w:r>
      <w:r w:rsidR="00943CEB" w:rsidRPr="006D07CC">
        <w:rPr>
          <w:rFonts w:ascii="Garamond" w:hAnsi="Garamond"/>
          <w:b/>
          <w:sz w:val="22"/>
          <w:szCs w:val="22"/>
        </w:rPr>
        <w:t xml:space="preserve"> </w:t>
      </w:r>
      <w:r w:rsidR="00943CEB" w:rsidRPr="006D07CC">
        <w:rPr>
          <w:rFonts w:ascii="Garamond" w:hAnsi="Garamond"/>
          <w:b/>
          <w:sz w:val="22"/>
          <w:szCs w:val="22"/>
        </w:rPr>
        <w:tab/>
      </w:r>
      <w:r w:rsidR="00943CEB" w:rsidRPr="006D07CC">
        <w:rPr>
          <w:rFonts w:ascii="Garamond" w:hAnsi="Garamond"/>
          <w:sz w:val="22"/>
          <w:szCs w:val="22"/>
        </w:rPr>
        <w:t>násobiteľ úpravy (koeficient zmeny), ktorý bude použitý pre odhadnutú zmluvnú cenu vykonaných prác za obdobie „</w:t>
      </w:r>
      <m:oMath>
        <m:r>
          <m:rPr>
            <m:sty m:val="bi"/>
          </m:rPr>
          <w:rPr>
            <w:rFonts w:ascii="Cambria Math" w:hAnsi="Cambria Math"/>
            <w:sz w:val="22"/>
            <w:szCs w:val="22"/>
          </w:rPr>
          <m:t>t</m:t>
        </m:r>
      </m:oMath>
      <w:r w:rsidR="00943CEB" w:rsidRPr="006D07CC">
        <w:rPr>
          <w:rFonts w:ascii="Garamond" w:hAnsi="Garamond"/>
          <w:sz w:val="22"/>
          <w:szCs w:val="22"/>
        </w:rPr>
        <w:t xml:space="preserve">“, pričom týmto obdobím je kvartál. Hodnota násobiteľa úpravy sa zaokrúhľuje matematicky na 3 desatinné miesta. </w:t>
      </w:r>
    </w:p>
    <w:p w14:paraId="58838D02"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t</m:t>
        </m:r>
      </m:oMath>
      <w:r w:rsidRPr="006D07CC">
        <w:rPr>
          <w:rFonts w:ascii="Garamond" w:hAnsi="Garamond"/>
          <w:sz w:val="22"/>
          <w:szCs w:val="22"/>
        </w:rPr>
        <w:t xml:space="preserve"> : </w:t>
      </w:r>
      <w:r w:rsidRPr="006D07CC">
        <w:rPr>
          <w:rFonts w:ascii="Garamond" w:hAnsi="Garamond"/>
          <w:sz w:val="22"/>
          <w:szCs w:val="22"/>
        </w:rPr>
        <w:tab/>
        <w:t>ukončený kvartál (koncový) je rozhodujúce obdobie, za ktoré Zhotoviteľ uplatňuje indexáciu.</w:t>
      </w:r>
    </w:p>
    <w:p w14:paraId="49C55A05"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xml:space="preserve"> : </w:t>
      </w:r>
      <w:r w:rsidR="00943CEB" w:rsidRPr="006D07CC">
        <w:rPr>
          <w:rFonts w:ascii="Garamond" w:hAnsi="Garamond"/>
          <w:sz w:val="22"/>
          <w:szCs w:val="22"/>
        </w:rPr>
        <w:tab/>
        <w:t>referenčné obdobie, kvartál do ktorého spadá kalendárny deň, v ktorý uplynula lehota na predkladanie ponúk vo verejnom obstarávaní.</w:t>
      </w:r>
    </w:p>
    <w:p w14:paraId="331B58EB" w14:textId="77777777" w:rsidR="00943CEB" w:rsidRPr="006D07CC" w:rsidRDefault="00943CEB" w:rsidP="006D07CC">
      <w:pPr>
        <w:tabs>
          <w:tab w:val="left" w:pos="1560"/>
        </w:tabs>
        <w:ind w:left="1560" w:hanging="993"/>
        <w:jc w:val="both"/>
        <w:rPr>
          <w:rFonts w:ascii="Garamond" w:hAnsi="Garamond"/>
          <w:sz w:val="22"/>
          <w:szCs w:val="22"/>
        </w:rPr>
      </w:pPr>
      <m:oMath>
        <m:r>
          <m:rPr>
            <m:sty m:val="b"/>
          </m:rPr>
          <w:rPr>
            <w:rFonts w:ascii="Cambria Math" w:hAnsi="Cambria Math"/>
            <w:sz w:val="22"/>
            <w:szCs w:val="22"/>
          </w:rPr>
          <m:t>0,10</m:t>
        </m:r>
      </m:oMath>
      <w:r w:rsidRPr="006D07CC">
        <w:rPr>
          <w:rFonts w:ascii="Garamond" w:hAnsi="Garamond"/>
          <w:sz w:val="22"/>
          <w:szCs w:val="22"/>
        </w:rPr>
        <w:t xml:space="preserve"> : </w:t>
      </w:r>
      <w:r w:rsidRPr="006D07CC">
        <w:rPr>
          <w:rFonts w:ascii="Garamond" w:hAnsi="Garamond"/>
          <w:sz w:val="22"/>
          <w:szCs w:val="22"/>
        </w:rPr>
        <w:tab/>
        <w:t>pevný koeficient 10 %, ktorý reprezentuje časť nákladov na stavebné činnosti a časti stavby, ktoré nepodliehajú indexácii.</w:t>
      </w:r>
    </w:p>
    <w:p w14:paraId="3B2F06D0" w14:textId="77777777" w:rsidR="00943CEB" w:rsidRPr="006D07CC" w:rsidRDefault="00943CEB" w:rsidP="006D07CC">
      <w:pPr>
        <w:tabs>
          <w:tab w:val="left" w:pos="1560"/>
        </w:tabs>
        <w:ind w:left="1560" w:hanging="993"/>
        <w:jc w:val="both"/>
        <w:rPr>
          <w:rFonts w:ascii="Garamond" w:hAnsi="Garamond"/>
          <w:b/>
          <w:sz w:val="22"/>
          <w:szCs w:val="22"/>
        </w:rPr>
      </w:pPr>
      <m:oMath>
        <m:r>
          <m:rPr>
            <m:sty m:val="b"/>
          </m:rPr>
          <w:rPr>
            <w:rFonts w:ascii="Cambria Math" w:hAnsi="Cambria Math"/>
            <w:sz w:val="22"/>
            <w:szCs w:val="22"/>
          </w:rPr>
          <m:t>0,20</m:t>
        </m:r>
      </m:oMath>
      <w:r w:rsidRPr="006D07CC">
        <w:rPr>
          <w:rFonts w:ascii="Garamond" w:hAnsi="Garamond"/>
          <w:sz w:val="22"/>
          <w:szCs w:val="22"/>
        </w:rPr>
        <w:t xml:space="preserve"> : </w:t>
      </w:r>
      <w:r w:rsidRPr="006D07CC">
        <w:rPr>
          <w:rFonts w:ascii="Garamond" w:hAnsi="Garamond"/>
          <w:sz w:val="22"/>
          <w:szCs w:val="22"/>
        </w:rPr>
        <w:tab/>
        <w:t>koeficient 20 %, ktorý predstavuje časť nákladov za realizované stavebné činnosti a časti stavby, ktoré podliehajú indexácii, a reprezentuje zmenu osobných nákladov resp. nákladov na pracovnú silu.</w:t>
      </w:r>
    </w:p>
    <w:p w14:paraId="1625326E"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HICP</m:t>
        </m:r>
      </m:oMath>
      <w:r w:rsidRPr="006D07CC">
        <w:rPr>
          <w:rFonts w:ascii="Garamond" w:hAnsi="Garamond"/>
          <w:sz w:val="22"/>
          <w:szCs w:val="22"/>
        </w:rPr>
        <w:t xml:space="preserve"> : </w:t>
      </w:r>
      <w:r w:rsidRPr="006D07CC">
        <w:rPr>
          <w:rFonts w:ascii="Garamond" w:hAnsi="Garamond"/>
          <w:sz w:val="22"/>
          <w:szCs w:val="22"/>
        </w:rPr>
        <w:tab/>
        <w:t>ukazovateľ Harmonizované indexy spotrebiteľských cien (priemer roka 2015=100) - mesačne [sp0017ms] – Spotrebiteľské ceny úhrnom– (</w:t>
      </w:r>
      <w:proofErr w:type="spellStart"/>
      <w:r w:rsidRPr="006D07CC">
        <w:rPr>
          <w:rFonts w:ascii="Garamond" w:hAnsi="Garamond"/>
          <w:sz w:val="22"/>
          <w:szCs w:val="22"/>
        </w:rPr>
        <w:t>Harmonized</w:t>
      </w:r>
      <w:proofErr w:type="spellEnd"/>
      <w:r w:rsidRPr="006D07CC">
        <w:rPr>
          <w:rFonts w:ascii="Garamond" w:hAnsi="Garamond"/>
          <w:sz w:val="22"/>
          <w:szCs w:val="22"/>
        </w:rPr>
        <w:t xml:space="preserve"> </w:t>
      </w:r>
      <w:proofErr w:type="spellStart"/>
      <w:r w:rsidRPr="006D07CC">
        <w:rPr>
          <w:rFonts w:ascii="Garamond" w:hAnsi="Garamond"/>
          <w:sz w:val="22"/>
          <w:szCs w:val="22"/>
        </w:rPr>
        <w:t>indices</w:t>
      </w:r>
      <w:proofErr w:type="spellEnd"/>
      <w:r w:rsidRPr="006D07CC">
        <w:rPr>
          <w:rFonts w:ascii="Garamond" w:hAnsi="Garamond"/>
          <w:sz w:val="22"/>
          <w:szCs w:val="22"/>
        </w:rPr>
        <w:t xml:space="preserve"> of </w:t>
      </w:r>
      <w:proofErr w:type="spellStart"/>
      <w:r w:rsidRPr="006D07CC">
        <w:rPr>
          <w:rFonts w:ascii="Garamond" w:hAnsi="Garamond"/>
          <w:sz w:val="22"/>
          <w:szCs w:val="22"/>
        </w:rPr>
        <w:t>consumer</w:t>
      </w:r>
      <w:proofErr w:type="spellEnd"/>
      <w:r w:rsidRPr="006D07CC">
        <w:rPr>
          <w:rFonts w:ascii="Garamond" w:hAnsi="Garamond"/>
          <w:sz w:val="22"/>
          <w:szCs w:val="22"/>
        </w:rPr>
        <w:t xml:space="preserve"> </w:t>
      </w:r>
      <w:proofErr w:type="spellStart"/>
      <w:r w:rsidRPr="006D07CC">
        <w:rPr>
          <w:rFonts w:ascii="Garamond" w:hAnsi="Garamond"/>
          <w:sz w:val="22"/>
          <w:szCs w:val="22"/>
        </w:rPr>
        <w:t>prices</w:t>
      </w:r>
      <w:proofErr w:type="spellEnd"/>
      <w:r w:rsidRPr="006D07CC">
        <w:rPr>
          <w:rFonts w:ascii="Garamond" w:hAnsi="Garamond"/>
          <w:sz w:val="22"/>
          <w:szCs w:val="22"/>
        </w:rPr>
        <w:t>) na Slovensku publikovaný Štatistickým úradom Slovenskej republiky na jeho internetovej stránke www.statistics.sk.</w:t>
      </w:r>
    </w:p>
    <w:p w14:paraId="2C0C69C6"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6D07CC">
        <w:rPr>
          <w:rFonts w:ascii="Garamond" w:hAnsi="Garamond"/>
          <w:b/>
          <w:sz w:val="22"/>
          <w:szCs w:val="22"/>
        </w:rPr>
        <w:t xml:space="preserve"> </w:t>
      </w:r>
      <w:r w:rsidR="00943CEB" w:rsidRPr="006D07CC">
        <w:rPr>
          <w:rFonts w:ascii="Garamond" w:hAnsi="Garamond"/>
          <w:sz w:val="22"/>
          <w:szCs w:val="22"/>
        </w:rPr>
        <w:t xml:space="preserve">: </w:t>
      </w:r>
      <w:r w:rsidR="00943CEB" w:rsidRPr="006D07CC">
        <w:rPr>
          <w:rFonts w:ascii="Garamond" w:hAnsi="Garamond"/>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6D07CC">
        <w:rPr>
          <w:rFonts w:ascii="Garamond" w:hAnsi="Garamond"/>
          <w:sz w:val="22"/>
          <w:szCs w:val="22"/>
        </w:rPr>
        <w:t>“.</w:t>
      </w:r>
    </w:p>
    <w:p w14:paraId="7342932A"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sz w:val="22"/>
          <w:szCs w:val="22"/>
        </w:rPr>
        <w:t xml:space="preserve"> : </w:t>
      </w:r>
      <w:r w:rsidR="00943CEB" w:rsidRPr="006D07CC">
        <w:rPr>
          <w:rFonts w:ascii="Garamond" w:hAnsi="Garamond"/>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t. j. kvartál, v ktorý uplynula lehota na predkladanie ponúk vo verejnom obstarávaní.</w:t>
      </w:r>
    </w:p>
    <w:p w14:paraId="5C14A1F9" w14:textId="77777777" w:rsidR="00943CEB" w:rsidRPr="006D07CC" w:rsidRDefault="00943CEB" w:rsidP="006D07CC">
      <w:pPr>
        <w:tabs>
          <w:tab w:val="left" w:pos="1560"/>
        </w:tabs>
        <w:ind w:left="1560" w:hanging="993"/>
        <w:jc w:val="both"/>
        <w:rPr>
          <w:rFonts w:ascii="Garamond" w:hAnsi="Garamond"/>
          <w:sz w:val="22"/>
          <w:szCs w:val="22"/>
        </w:rPr>
      </w:pPr>
      <m:oMath>
        <m:r>
          <m:rPr>
            <m:sty m:val="b"/>
          </m:rPr>
          <w:rPr>
            <w:rFonts w:ascii="Cambria Math" w:hAnsi="Cambria Math"/>
            <w:sz w:val="22"/>
            <w:szCs w:val="22"/>
          </w:rPr>
          <m:t>0,08</m:t>
        </m:r>
      </m:oMath>
      <w:r w:rsidRPr="006D07CC">
        <w:rPr>
          <w:rFonts w:ascii="Garamond" w:hAnsi="Garamond"/>
          <w:sz w:val="22"/>
          <w:szCs w:val="22"/>
        </w:rPr>
        <w:t xml:space="preserve"> : </w:t>
      </w:r>
      <w:r w:rsidRPr="006D07CC">
        <w:rPr>
          <w:rFonts w:ascii="Garamond" w:hAnsi="Garamond"/>
          <w:sz w:val="22"/>
          <w:szCs w:val="22"/>
        </w:rPr>
        <w:tab/>
        <w:t>koeficient 8 %, ktorý predstavuje časť nákladov za realizované stavebné činnosti a časti stavby, ktoré podliehajú cenovej úprave a reprezentuje zmenu cien pohonných hmôt (motorovej nafty).</w:t>
      </w:r>
    </w:p>
    <w:p w14:paraId="1E96C711"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D</m:t>
        </m:r>
      </m:oMath>
      <w:r w:rsidRPr="006D07CC">
        <w:rPr>
          <w:rFonts w:ascii="Garamond" w:hAnsi="Garamond"/>
          <w:sz w:val="22"/>
          <w:szCs w:val="22"/>
        </w:rPr>
        <w:t xml:space="preserve"> : </w:t>
      </w:r>
      <w:r w:rsidRPr="006D07CC">
        <w:rPr>
          <w:rFonts w:ascii="Garamond" w:hAnsi="Garamond"/>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6D07CC">
        <w:rPr>
          <w:rFonts w:ascii="Garamond" w:hAnsi="Garamond"/>
          <w:sz w:val="22"/>
          <w:szCs w:val="22"/>
        </w:rPr>
        <w:t xml:space="preserve"> : </w:t>
      </w:r>
      <w:r w:rsidR="00943CEB" w:rsidRPr="006D07CC">
        <w:rPr>
          <w:rFonts w:ascii="Garamond" w:hAnsi="Garamond"/>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6D07CC">
        <w:rPr>
          <w:rFonts w:ascii="Garamond" w:hAnsi="Garamond"/>
          <w:sz w:val="22"/>
          <w:szCs w:val="22"/>
        </w:rPr>
        <w:t>“.</w:t>
      </w:r>
    </w:p>
    <w:p w14:paraId="05F46531" w14:textId="7777777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b/>
          <w:sz w:val="22"/>
          <w:szCs w:val="22"/>
        </w:rPr>
        <w:t xml:space="preserve"> </w:t>
      </w:r>
      <w:r w:rsidR="00943CEB" w:rsidRPr="006D07CC">
        <w:rPr>
          <w:rFonts w:ascii="Garamond" w:hAnsi="Garamond"/>
          <w:sz w:val="22"/>
          <w:szCs w:val="22"/>
        </w:rPr>
        <w:t xml:space="preserve">: </w:t>
      </w:r>
      <w:r w:rsidR="00943CEB" w:rsidRPr="006D07CC">
        <w:rPr>
          <w:rFonts w:ascii="Garamond" w:hAnsi="Garamond"/>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t. j. kvartál, v ktorý uplynula lehota na predkladanie ponúk vo verejnom obstarávaní.</w:t>
      </w:r>
    </w:p>
    <w:p w14:paraId="0BDAB610"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0,62</m:t>
        </m:r>
      </m:oMath>
      <w:r w:rsidRPr="006D07CC">
        <w:rPr>
          <w:rFonts w:ascii="Garamond" w:hAnsi="Garamond"/>
          <w:sz w:val="22"/>
          <w:szCs w:val="22"/>
        </w:rPr>
        <w:t xml:space="preserve"> : </w:t>
      </w:r>
      <w:r w:rsidRPr="006D07CC">
        <w:rPr>
          <w:rFonts w:ascii="Garamond" w:hAnsi="Garamond"/>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0872C32" w14:textId="6075976D"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CMI</m:t>
        </m:r>
      </m:oMath>
      <w:r w:rsidRPr="006D07CC">
        <w:rPr>
          <w:rFonts w:ascii="Garamond" w:hAnsi="Garamond"/>
          <w:sz w:val="22"/>
          <w:szCs w:val="22"/>
        </w:rPr>
        <w:t xml:space="preserve"> : </w:t>
      </w:r>
      <w:r w:rsidRPr="006D07CC">
        <w:rPr>
          <w:rFonts w:ascii="Garamond" w:hAnsi="Garamond"/>
          <w:sz w:val="22"/>
          <w:szCs w:val="22"/>
        </w:rPr>
        <w:tab/>
      </w:r>
      <w:r w:rsidR="008D676F" w:rsidRPr="006D07CC">
        <w:rPr>
          <w:rFonts w:ascii="Garamond" w:hAnsi="Garamond"/>
          <w:sz w:val="22"/>
          <w:szCs w:val="22"/>
        </w:rPr>
        <w:t>ukazovateľ Indexy cien stavebných prác, materiálov a výrobkov spotrebovaných v stavebníctve (2021=100) – štvrťročne [sp1010qs] – Indexy stavebných materiálov (výrobné ceny) (</w:t>
      </w:r>
      <w:proofErr w:type="spellStart"/>
      <w:r w:rsidR="008D676F" w:rsidRPr="006D07CC">
        <w:rPr>
          <w:rFonts w:ascii="Garamond" w:hAnsi="Garamond"/>
          <w:sz w:val="22"/>
          <w:szCs w:val="22"/>
        </w:rPr>
        <w:t>Price</w:t>
      </w:r>
      <w:proofErr w:type="spellEnd"/>
      <w:r w:rsidR="008D676F" w:rsidRPr="006D07CC">
        <w:rPr>
          <w:rFonts w:ascii="Garamond" w:hAnsi="Garamond"/>
          <w:sz w:val="22"/>
          <w:szCs w:val="22"/>
        </w:rPr>
        <w:t xml:space="preserve"> </w:t>
      </w:r>
      <w:proofErr w:type="spellStart"/>
      <w:r w:rsidR="008D676F" w:rsidRPr="006D07CC">
        <w:rPr>
          <w:rFonts w:ascii="Garamond" w:hAnsi="Garamond"/>
          <w:sz w:val="22"/>
          <w:szCs w:val="22"/>
        </w:rPr>
        <w:t>indexes</w:t>
      </w:r>
      <w:proofErr w:type="spellEnd"/>
      <w:r w:rsidR="008D676F" w:rsidRPr="006D07CC">
        <w:rPr>
          <w:rFonts w:ascii="Garamond" w:hAnsi="Garamond"/>
          <w:sz w:val="22"/>
          <w:szCs w:val="22"/>
        </w:rPr>
        <w:t xml:space="preserve"> of </w:t>
      </w:r>
      <w:proofErr w:type="spellStart"/>
      <w:r w:rsidR="008D676F" w:rsidRPr="006D07CC">
        <w:rPr>
          <w:rFonts w:ascii="Garamond" w:hAnsi="Garamond"/>
          <w:sz w:val="22"/>
          <w:szCs w:val="22"/>
        </w:rPr>
        <w:t>constructions</w:t>
      </w:r>
      <w:proofErr w:type="spellEnd"/>
      <w:r w:rsidR="008D676F" w:rsidRPr="006D07CC">
        <w:rPr>
          <w:rFonts w:ascii="Garamond" w:hAnsi="Garamond"/>
          <w:sz w:val="22"/>
          <w:szCs w:val="22"/>
        </w:rPr>
        <w:t xml:space="preserve"> </w:t>
      </w:r>
      <w:proofErr w:type="spellStart"/>
      <w:r w:rsidR="008D676F" w:rsidRPr="006D07CC">
        <w:rPr>
          <w:rFonts w:ascii="Garamond" w:hAnsi="Garamond"/>
          <w:sz w:val="22"/>
          <w:szCs w:val="22"/>
        </w:rPr>
        <w:t>works</w:t>
      </w:r>
      <w:proofErr w:type="spellEnd"/>
      <w:r w:rsidR="008D676F" w:rsidRPr="006D07CC">
        <w:rPr>
          <w:rFonts w:ascii="Garamond" w:hAnsi="Garamond"/>
          <w:sz w:val="22"/>
          <w:szCs w:val="22"/>
        </w:rPr>
        <w:t xml:space="preserve">, </w:t>
      </w:r>
      <w:proofErr w:type="spellStart"/>
      <w:r w:rsidR="008D676F" w:rsidRPr="006D07CC">
        <w:rPr>
          <w:rFonts w:ascii="Garamond" w:hAnsi="Garamond"/>
          <w:sz w:val="22"/>
          <w:szCs w:val="22"/>
        </w:rPr>
        <w:t>materials</w:t>
      </w:r>
      <w:proofErr w:type="spellEnd"/>
      <w:r w:rsidR="008D676F" w:rsidRPr="006D07CC">
        <w:rPr>
          <w:rFonts w:ascii="Garamond" w:hAnsi="Garamond"/>
          <w:sz w:val="22"/>
          <w:szCs w:val="22"/>
        </w:rPr>
        <w:t xml:space="preserve"> and </w:t>
      </w:r>
      <w:proofErr w:type="spellStart"/>
      <w:r w:rsidR="008D676F" w:rsidRPr="006D07CC">
        <w:rPr>
          <w:rFonts w:ascii="Garamond" w:hAnsi="Garamond"/>
          <w:sz w:val="22"/>
          <w:szCs w:val="22"/>
        </w:rPr>
        <w:t>goods</w:t>
      </w:r>
      <w:proofErr w:type="spellEnd"/>
      <w:r w:rsidR="008D676F" w:rsidRPr="006D07CC">
        <w:rPr>
          <w:rFonts w:ascii="Garamond" w:hAnsi="Garamond"/>
          <w:sz w:val="22"/>
          <w:szCs w:val="22"/>
        </w:rPr>
        <w:t xml:space="preserve"> </w:t>
      </w:r>
      <w:proofErr w:type="spellStart"/>
      <w:r w:rsidR="008D676F" w:rsidRPr="006D07CC">
        <w:rPr>
          <w:rFonts w:ascii="Garamond" w:hAnsi="Garamond"/>
          <w:sz w:val="22"/>
          <w:szCs w:val="22"/>
        </w:rPr>
        <w:t>used</w:t>
      </w:r>
      <w:proofErr w:type="spellEnd"/>
      <w:r w:rsidR="008D676F" w:rsidRPr="006D07CC">
        <w:rPr>
          <w:rFonts w:ascii="Garamond" w:hAnsi="Garamond"/>
          <w:sz w:val="22"/>
          <w:szCs w:val="22"/>
        </w:rPr>
        <w:t xml:space="preserve"> in </w:t>
      </w:r>
      <w:proofErr w:type="spellStart"/>
      <w:r w:rsidR="008D676F" w:rsidRPr="006D07CC">
        <w:rPr>
          <w:rFonts w:ascii="Garamond" w:hAnsi="Garamond"/>
          <w:sz w:val="22"/>
          <w:szCs w:val="22"/>
        </w:rPr>
        <w:t>construction</w:t>
      </w:r>
      <w:proofErr w:type="spellEnd"/>
      <w:r w:rsidR="008D676F" w:rsidRPr="006D07CC">
        <w:rPr>
          <w:rFonts w:ascii="Garamond" w:hAnsi="Garamond"/>
          <w:sz w:val="22"/>
          <w:szCs w:val="22"/>
        </w:rPr>
        <w:t xml:space="preserve"> </w:t>
      </w:r>
      <w:proofErr w:type="spellStart"/>
      <w:r w:rsidR="008D676F" w:rsidRPr="006D07CC">
        <w:rPr>
          <w:rFonts w:ascii="Garamond" w:hAnsi="Garamond"/>
          <w:sz w:val="22"/>
          <w:szCs w:val="22"/>
        </w:rPr>
        <w:t>industry</w:t>
      </w:r>
      <w:proofErr w:type="spellEnd"/>
      <w:r w:rsidR="008D676F" w:rsidRPr="006D07CC">
        <w:rPr>
          <w:rFonts w:ascii="Garamond" w:hAnsi="Garamond"/>
          <w:sz w:val="22"/>
          <w:szCs w:val="22"/>
        </w:rPr>
        <w:t>) za štvrťrok, ktorý je publikovaný Štatistickým úradom Slovenskej republiky na jeho internetovej stránke www.statistics.sk.</w:t>
      </w:r>
    </w:p>
    <w:p w14:paraId="0B9C0454" w14:textId="207CCEA2" w:rsidR="008D676F"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6D07CC">
        <w:rPr>
          <w:rFonts w:ascii="Garamond" w:hAnsi="Garamond"/>
          <w:sz w:val="22"/>
          <w:szCs w:val="22"/>
        </w:rPr>
        <w:t xml:space="preserve"> : </w:t>
      </w:r>
      <w:r w:rsidR="00943CEB" w:rsidRPr="006D07CC">
        <w:rPr>
          <w:rFonts w:ascii="Garamond" w:hAnsi="Garamond"/>
          <w:sz w:val="22"/>
          <w:szCs w:val="22"/>
        </w:rPr>
        <w:tab/>
      </w:r>
      <w:r w:rsidR="008D676F" w:rsidRPr="006D07CC">
        <w:rPr>
          <w:rFonts w:ascii="Garamond" w:hAnsi="Garamond"/>
          <w:sz w:val="22"/>
          <w:szCs w:val="22"/>
        </w:rPr>
        <w:t>hodnota ukazovateľa Indexy cien stavebných prác, materiálov a výrobkov spotrebovaných v stavebníctve (2021=100) – štvrťročne [sp1010qs] – Indexy stavebných materiálov (výrobné ceny) v období „</w:t>
      </w:r>
      <m:oMath>
        <m:r>
          <m:rPr>
            <m:sty m:val="bi"/>
          </m:rPr>
          <w:rPr>
            <w:rFonts w:ascii="Cambria Math" w:hAnsi="Cambria Math"/>
            <w:sz w:val="22"/>
            <w:szCs w:val="22"/>
          </w:rPr>
          <m:t>t</m:t>
        </m:r>
      </m:oMath>
      <w:r w:rsidR="008D676F" w:rsidRPr="006D07CC">
        <w:rPr>
          <w:rFonts w:ascii="Garamond" w:hAnsi="Garamond"/>
          <w:sz w:val="22"/>
          <w:szCs w:val="22"/>
        </w:rPr>
        <w:t>“.</w:t>
      </w:r>
    </w:p>
    <w:p w14:paraId="65516028" w14:textId="67BC81A7" w:rsidR="00943CEB" w:rsidRPr="006D07CC" w:rsidRDefault="00272667"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sz w:val="22"/>
          <w:szCs w:val="22"/>
        </w:rPr>
        <w:t xml:space="preserve"> : </w:t>
      </w:r>
      <w:r w:rsidR="00943CEB" w:rsidRPr="006D07CC">
        <w:rPr>
          <w:rFonts w:ascii="Garamond" w:hAnsi="Garamond"/>
          <w:sz w:val="22"/>
          <w:szCs w:val="22"/>
        </w:rPr>
        <w:tab/>
      </w:r>
      <w:r w:rsidR="008D676F" w:rsidRPr="006D07CC">
        <w:rPr>
          <w:rFonts w:ascii="Garamond" w:hAnsi="Garamond"/>
          <w:sz w:val="22"/>
          <w:szCs w:val="22"/>
        </w:rPr>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D676F" w:rsidRPr="006D07CC">
        <w:rPr>
          <w:rFonts w:ascii="Garamond" w:hAnsi="Garamond"/>
          <w:sz w:val="22"/>
          <w:szCs w:val="22"/>
        </w:rPr>
        <w:t>“.</w:t>
      </w:r>
    </w:p>
    <w:p w14:paraId="7DE2C208" w14:textId="77777777" w:rsidR="00943CEB" w:rsidRPr="006D07CC" w:rsidRDefault="00943CEB" w:rsidP="006D07CC">
      <w:pPr>
        <w:tabs>
          <w:tab w:val="left" w:pos="1560"/>
        </w:tabs>
        <w:ind w:left="1560" w:hanging="993"/>
        <w:jc w:val="both"/>
        <w:rPr>
          <w:rFonts w:ascii="Garamond" w:hAnsi="Garamond"/>
          <w:sz w:val="22"/>
          <w:szCs w:val="22"/>
        </w:rPr>
      </w:pPr>
      <w:r w:rsidRPr="006D07CC">
        <w:rPr>
          <w:rFonts w:ascii="Garamond" w:hAnsi="Garamond"/>
          <w:sz w:val="22"/>
          <w:szCs w:val="22"/>
        </w:rPr>
        <w:t>Pre vylúčenie pochybností platí, že za kvartál sa považuje príslušný kalendárny štvrťrok.</w:t>
      </w:r>
    </w:p>
    <w:p w14:paraId="7F3AB57F"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Výsledná hodnota násobiteľa úpravy môže dosahovať hodnoty: </w:t>
      </w:r>
    </w:p>
    <w:p w14:paraId="0A51CE70"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3.16.1.</w:t>
      </w:r>
      <w:r w:rsidRPr="006D07CC">
        <w:rPr>
          <w:rFonts w:ascii="Garamond" w:hAnsi="Garamond"/>
          <w:color w:val="000000"/>
          <w:sz w:val="22"/>
          <w:szCs w:val="22"/>
        </w:rPr>
        <w:tab/>
        <w:t xml:space="preserve">Hodnota násobiteľa úpravy (koeficientu zmeny) väčšia ako číslo 1 znamená dodatočné finančné nároky. </w:t>
      </w:r>
    </w:p>
    <w:p w14:paraId="7F69578E"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3.16.2.</w:t>
      </w:r>
      <w:r w:rsidRPr="006D07CC">
        <w:rPr>
          <w:rFonts w:ascii="Garamond" w:hAnsi="Garamond"/>
          <w:color w:val="000000"/>
          <w:sz w:val="22"/>
          <w:szCs w:val="22"/>
        </w:rPr>
        <w:tab/>
        <w:t xml:space="preserve">Hodnota násobiteľa úpravy (koeficientu zmeny) nižšia ako číslo 1 znamená zníženie finančných nárokov. </w:t>
      </w:r>
    </w:p>
    <w:p w14:paraId="0750DD9F"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3.16.3.</w:t>
      </w:r>
      <w:r w:rsidRPr="006D07CC">
        <w:rPr>
          <w:rFonts w:ascii="Garamond" w:hAnsi="Garamond"/>
          <w:color w:val="000000"/>
          <w:sz w:val="22"/>
          <w:szCs w:val="22"/>
        </w:rPr>
        <w:tab/>
        <w:t xml:space="preserve">Hodnota násobiteľa úpravy (koeficientu zmeny) rovná číslu 1 je hodnotou bez zmeny vo finančných nárokoch. </w:t>
      </w:r>
    </w:p>
    <w:p w14:paraId="4452DA21"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výsledná hodnota násobiteľa úpravy (koeficientu zmeny) je:</w:t>
      </w:r>
    </w:p>
    <w:p w14:paraId="3986F4C3" w14:textId="77777777" w:rsidR="00F747AF" w:rsidRPr="006D07CC" w:rsidRDefault="00F747AF" w:rsidP="006D07CC">
      <w:pPr>
        <w:numPr>
          <w:ilvl w:val="2"/>
          <w:numId w:val="16"/>
        </w:numPr>
        <w:ind w:left="1276" w:hanging="709"/>
        <w:jc w:val="both"/>
        <w:rPr>
          <w:rFonts w:ascii="Garamond" w:hAnsi="Garamond"/>
          <w:sz w:val="22"/>
          <w:szCs w:val="22"/>
        </w:rPr>
      </w:pPr>
      <w:r w:rsidRPr="006D07CC">
        <w:rPr>
          <w:rFonts w:ascii="Garamond" w:hAnsi="Garamond"/>
          <w:sz w:val="22"/>
          <w:szCs w:val="22"/>
        </w:rPr>
        <w:t xml:space="preserve">väčšia ako číslo 1, Zhotoviteľ je oprávnený po zverejnení indexov za príslušné obdobie (kvartál) Štatistickým úradom Slovenskej republiky na jeho internetovej stránke www.statistics.sk predložiť </w:t>
      </w:r>
      <w:r w:rsidRPr="006D07CC">
        <w:rPr>
          <w:rFonts w:ascii="Garamond" w:hAnsi="Garamond"/>
          <w:sz w:val="22"/>
          <w:szCs w:val="22"/>
        </w:rPr>
        <w:lastRenderedPageBreak/>
        <w:t>Objednávateľovi návrh dodatku k Zmluve, predmetom ktorého bude úprava ceny v dôsledku zmien nákladov na realizáciu určená podľa bodu 3.15. za skutočne zrealizované práce v príslušnom kvartáli (ďalej len „</w:t>
      </w:r>
      <w:r w:rsidRPr="006D07CC">
        <w:rPr>
          <w:rFonts w:ascii="Garamond" w:hAnsi="Garamond"/>
          <w:b/>
          <w:sz w:val="22"/>
          <w:szCs w:val="22"/>
        </w:rPr>
        <w:t>cena indexácie</w:t>
      </w:r>
      <w:r w:rsidRPr="006D07CC">
        <w:rPr>
          <w:rFonts w:ascii="Garamond" w:hAnsi="Garamond"/>
          <w:sz w:val="22"/>
          <w:szCs w:val="22"/>
        </w:rPr>
        <w:t xml:space="preserve">“). </w:t>
      </w:r>
    </w:p>
    <w:p w14:paraId="0968AF57" w14:textId="77777777" w:rsidR="00F747AF" w:rsidRPr="006D07CC" w:rsidRDefault="00F747AF" w:rsidP="006D07CC">
      <w:pPr>
        <w:numPr>
          <w:ilvl w:val="2"/>
          <w:numId w:val="16"/>
        </w:numPr>
        <w:ind w:left="1276" w:hanging="709"/>
        <w:jc w:val="both"/>
        <w:rPr>
          <w:rFonts w:ascii="Garamond" w:hAnsi="Garamond"/>
          <w:color w:val="000000"/>
          <w:sz w:val="22"/>
          <w:szCs w:val="22"/>
        </w:rPr>
      </w:pPr>
      <w:r w:rsidRPr="006D07CC">
        <w:rPr>
          <w:rFonts w:ascii="Garamond" w:hAnsi="Garamond"/>
          <w:color w:val="000000"/>
          <w:sz w:val="22"/>
          <w:szCs w:val="22"/>
        </w:rPr>
        <w:t>nižšia ako číslo 1, Objednávateľ predloží Zhotoviteľovi po zverejnení indexov za príslušné obdobie (kvartál) Štatistickým úradom Slovenskej republiky na jeho internetovej stránke www.statistics.sk elektronicky návrh dodatku k Zmluve, predmetom ktorého bude cena indexácie. Zhotoviteľ je povinný zabezpečiť, aby Zhotoviteľom podpísané originály dodatku boli v dispozícii Objednávateľa najneskôr do 30 dní odo dňa doručenia návrhu dodatku Objednávateľa Zhotoviteľovi podľa predchádzajúcej vety.</w:t>
      </w:r>
      <w:r w:rsidRPr="006D07CC">
        <w:rPr>
          <w:rFonts w:ascii="Garamond" w:hAnsi="Garamond"/>
          <w:sz w:val="22"/>
          <w:szCs w:val="22"/>
        </w:rPr>
        <w:t xml:space="preserve"> </w:t>
      </w:r>
    </w:p>
    <w:p w14:paraId="101B4F8F" w14:textId="77777777" w:rsidR="00943CEB" w:rsidRPr="006D07CC" w:rsidRDefault="00943CEB" w:rsidP="006D07CC">
      <w:pPr>
        <w:autoSpaceDE w:val="0"/>
        <w:autoSpaceDN w:val="0"/>
        <w:ind w:left="567"/>
        <w:jc w:val="both"/>
        <w:rPr>
          <w:rFonts w:ascii="Garamond" w:hAnsi="Garamond"/>
          <w:color w:val="000000"/>
          <w:sz w:val="22"/>
          <w:szCs w:val="22"/>
        </w:rPr>
      </w:pPr>
      <w:r w:rsidRPr="006D07CC">
        <w:rPr>
          <w:rFonts w:ascii="Garamond" w:hAnsi="Garamond"/>
          <w:color w:val="000000"/>
          <w:sz w:val="22"/>
          <w:szCs w:val="22"/>
        </w:rPr>
        <w:t xml:space="preserve">Zmluvné strany sa dohodli, že v prípade uplatnenia mechanizmu indexácie bude uzavretý samostatný dodatok, ktorého vzor je uvedený v Prílohe č. </w:t>
      </w:r>
      <w:r w:rsidRPr="006D07CC">
        <w:rPr>
          <w:rFonts w:ascii="Garamond" w:hAnsi="Garamond"/>
          <w:sz w:val="22"/>
          <w:szCs w:val="22"/>
        </w:rPr>
        <w:t>7 – Vzor dodatku pre uplatnenie mechanizmu indexácie (ďalej len „</w:t>
      </w:r>
      <w:r w:rsidRPr="006D07CC">
        <w:rPr>
          <w:rFonts w:ascii="Garamond" w:hAnsi="Garamond"/>
          <w:b/>
          <w:sz w:val="22"/>
          <w:szCs w:val="22"/>
        </w:rPr>
        <w:t>príloha č. 7</w:t>
      </w:r>
      <w:r w:rsidRPr="006D07CC">
        <w:rPr>
          <w:rFonts w:ascii="Garamond" w:hAnsi="Garamond"/>
          <w:sz w:val="22"/>
          <w:szCs w:val="22"/>
        </w:rPr>
        <w:t>“)</w:t>
      </w:r>
      <w:r w:rsidRPr="006D07CC">
        <w:rPr>
          <w:rFonts w:ascii="Garamond" w:hAnsi="Garamond"/>
          <w:color w:val="000000"/>
          <w:sz w:val="22"/>
          <w:szCs w:val="22"/>
        </w:rPr>
        <w:t xml:space="preserve"> a so znením ktorého obe zmluvné strany vyjadrili podpisom tejto Zmluvy súhlas.</w:t>
      </w:r>
    </w:p>
    <w:p w14:paraId="02C7E836" w14:textId="77777777" w:rsidR="00943CEB" w:rsidRPr="006D07CC" w:rsidRDefault="00943CEB" w:rsidP="006D07CC">
      <w:pPr>
        <w:numPr>
          <w:ilvl w:val="1"/>
          <w:numId w:val="56"/>
        </w:numPr>
        <w:tabs>
          <w:tab w:val="clear" w:pos="360"/>
        </w:tabs>
        <w:ind w:left="567" w:hanging="567"/>
        <w:jc w:val="both"/>
        <w:rPr>
          <w:rFonts w:ascii="Garamond" w:hAnsi="Garamond"/>
          <w:color w:val="000000"/>
          <w:sz w:val="22"/>
          <w:szCs w:val="22"/>
        </w:rPr>
      </w:pPr>
      <w:r w:rsidRPr="006D07CC">
        <w:rPr>
          <w:rFonts w:ascii="Garamond" w:hAnsi="Garamond"/>
          <w:color w:val="000000"/>
          <w:sz w:val="22"/>
          <w:szCs w:val="22"/>
        </w:rPr>
        <w:t>Lehotou plnenia sa pre účely mechanizmu indexácie rozumie lehota výstavby v zmysle MP č. 19/2022.</w:t>
      </w:r>
    </w:p>
    <w:p w14:paraId="4A240921" w14:textId="77777777" w:rsidR="00943CEB" w:rsidRPr="006D07CC" w:rsidRDefault="00943CEB" w:rsidP="006D07CC">
      <w:pPr>
        <w:autoSpaceDE w:val="0"/>
        <w:autoSpaceDN w:val="0"/>
        <w:adjustRightInd w:val="0"/>
        <w:jc w:val="center"/>
        <w:rPr>
          <w:rFonts w:ascii="Garamond" w:hAnsi="Garamond"/>
          <w:sz w:val="22"/>
          <w:szCs w:val="22"/>
        </w:rPr>
      </w:pPr>
    </w:p>
    <w:p w14:paraId="637F0297"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4</w:t>
      </w:r>
    </w:p>
    <w:p w14:paraId="1A93564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Platobné podmienky a fakturácia</w:t>
      </w:r>
    </w:p>
    <w:p w14:paraId="2757A5A7"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Platby sa budú uskutočňovať v EUR. </w:t>
      </w:r>
    </w:p>
    <w:p w14:paraId="687AADEA"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DPH bude stanovená v zmysle zákona č. 222/2004 Z. z. o dani z pridanej hodnoty v znení neskorších predpisov (ďalej len „</w:t>
      </w:r>
      <w:r w:rsidRPr="006D07CC">
        <w:rPr>
          <w:rFonts w:ascii="Garamond" w:hAnsi="Garamond"/>
          <w:b/>
          <w:sz w:val="22"/>
          <w:szCs w:val="22"/>
        </w:rPr>
        <w:t>zákon o DPH</w:t>
      </w:r>
      <w:r w:rsidRPr="006D07CC">
        <w:rPr>
          <w:rFonts w:ascii="Garamond" w:hAnsi="Garamond"/>
          <w:sz w:val="22"/>
          <w:szCs w:val="22"/>
        </w:rPr>
        <w:t xml:space="preserve">“). </w:t>
      </w:r>
    </w:p>
    <w:p w14:paraId="456ED75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Objednávateľ neposkytne Zhotoviteľovi žiadny preddavok ani zálohovú platbu. </w:t>
      </w:r>
    </w:p>
    <w:p w14:paraId="48478BE1" w14:textId="77777777" w:rsidR="00943CEB" w:rsidRPr="006D07CC" w:rsidRDefault="00943CEB" w:rsidP="006D07CC">
      <w:pPr>
        <w:numPr>
          <w:ilvl w:val="1"/>
          <w:numId w:val="3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Zhotoviteľovi vznikne právo vystaviť faktúru jedenkrát mesačne len za skutočne zrealizované práce v príslušnom mesiaci najskôr v posledný deň príslušného mesiaca. </w:t>
      </w:r>
    </w:p>
    <w:p w14:paraId="7BCE12D2" w14:textId="77777777" w:rsidR="009A742F" w:rsidRPr="006D07CC" w:rsidRDefault="009A742F"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6D07CC">
        <w:rPr>
          <w:rFonts w:ascii="Garamond" w:hAnsi="Garamond"/>
          <w:sz w:val="22"/>
          <w:szCs w:val="22"/>
        </w:rPr>
        <w:t>t.j</w:t>
      </w:r>
      <w:proofErr w:type="spellEnd"/>
      <w:r w:rsidRPr="006D07CC">
        <w:rPr>
          <w:rFonts w:ascii="Garamond" w:hAnsi="Garamond"/>
          <w:sz w:val="22"/>
          <w:szCs w:val="22"/>
        </w:rPr>
        <w:t>. všetky práce už boli vyfakturované.</w:t>
      </w:r>
    </w:p>
    <w:p w14:paraId="2BB50B8F" w14:textId="77777777" w:rsidR="009A742F" w:rsidRPr="006D07CC" w:rsidRDefault="009A742F"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6D07CC">
        <w:rPr>
          <w:rFonts w:ascii="Garamond" w:hAnsi="Garamond"/>
          <w:sz w:val="22"/>
          <w:szCs w:val="22"/>
        </w:rPr>
        <w:t>t.j</w:t>
      </w:r>
      <w:proofErr w:type="spellEnd"/>
      <w:r w:rsidRPr="006D07CC">
        <w:rPr>
          <w:rFonts w:ascii="Garamond" w:hAnsi="Garamond"/>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sidRPr="006D07CC">
        <w:rPr>
          <w:rFonts w:ascii="Garamond" w:hAnsi="Garamond"/>
          <w:sz w:val="22"/>
          <w:szCs w:val="22"/>
        </w:rPr>
        <w:t xml:space="preserve"> alebo</w:t>
      </w:r>
      <w:r w:rsidR="00F91A90" w:rsidRPr="006D07CC">
        <w:rPr>
          <w:rFonts w:ascii="Garamond" w:hAnsi="Garamond"/>
          <w:sz w:val="22"/>
          <w:szCs w:val="22"/>
        </w:rPr>
        <w:t xml:space="preserve"> prijatie návrhu Objednávateľa Zhotoviteľ odvolá</w:t>
      </w:r>
      <w:r w:rsidRPr="006D07CC">
        <w:rPr>
          <w:rFonts w:ascii="Garamond" w:hAnsi="Garamond"/>
          <w:sz w:val="22"/>
          <w:szCs w:val="22"/>
        </w:rPr>
        <w:t xml:space="preserve">, má Objednávateľ právo na zaplatenie zmluvnej pokuty vo výške </w:t>
      </w:r>
      <w:r w:rsidR="001A1AD3" w:rsidRPr="006D07CC">
        <w:rPr>
          <w:rFonts w:ascii="Garamond" w:hAnsi="Garamond"/>
          <w:sz w:val="22"/>
          <w:szCs w:val="22"/>
        </w:rPr>
        <w:t>250 EUR za každý aj začatý deň omeškania</w:t>
      </w:r>
      <w:r w:rsidRPr="006D07CC">
        <w:rPr>
          <w:rFonts w:ascii="Garamond" w:hAnsi="Garamond"/>
          <w:sz w:val="22"/>
          <w:szCs w:val="22"/>
        </w:rPr>
        <w:t>.</w:t>
      </w:r>
    </w:p>
    <w:p w14:paraId="5B893DCC" w14:textId="4F740A62"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 Následne je Zhotoviteľ povinný faktúru potvrdenú stavebným dozorom Objednávateľa zaslať Objednávateľovi na adresu uvedenú v bode 4.10., nie však skôr ako Zhotoviteľ predloží Objednávateľovi bankovú záruku, resp. poistenie záruky podľa článku 5 Zmluvy. </w:t>
      </w:r>
    </w:p>
    <w:p w14:paraId="3B149493" w14:textId="77777777" w:rsidR="00943CEB" w:rsidRPr="006D07CC" w:rsidRDefault="00943CEB" w:rsidP="006D07CC">
      <w:pPr>
        <w:numPr>
          <w:ilvl w:val="1"/>
          <w:numId w:val="3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Za deň dodania sa pre účely zákona o DPH považuje deň, kedy bola potvrdená (podpísaná) celková rekapitulácia stavebným dozorom Objednávateľa. </w:t>
      </w:r>
    </w:p>
    <w:p w14:paraId="1F94A09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povinný priložiť ku každému vyhotoveniu faktúry nasledovné podporné dokumenty (prílohy): </w:t>
      </w:r>
    </w:p>
    <w:p w14:paraId="23E1D537"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originál súpisov vykonaných prác, podpísaných Zhotoviteľom a potvrdených (podpísaných) stavebným dozorom Objednávateľa, </w:t>
      </w:r>
    </w:p>
    <w:p w14:paraId="29BD6B56" w14:textId="68795A00"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originál rekapitulácie objektov, podpísanej Zhotoviteľom a potvrdenej (podpísanej) stavebným dozorom Objednávateľa,</w:t>
      </w:r>
    </w:p>
    <w:p w14:paraId="62CB793D"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originál celkovej rekapitulácie, podpísanej Zhotoviteľom a potvrdenej (podpísanej) stavebným dozorom Objednávateľa, </w:t>
      </w:r>
    </w:p>
    <w:p w14:paraId="32F6FF70"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iné dokumenty, podľa požiadaviek Objednávateľa alebo stavebného dozoru Objednávateľa alebo Ministerstva dopravy Slovenskej republiky. </w:t>
      </w:r>
    </w:p>
    <w:p w14:paraId="48B24334"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lastRenderedPageBreak/>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Všetky faktúry musia byť vyhotovené v slovenskom jazyku a musia obsahovať: </w:t>
      </w:r>
    </w:p>
    <w:p w14:paraId="2F53FC43"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obligatórne náležitosti ustanovené právnym poriadkom Slovenskej republiky, </w:t>
      </w:r>
    </w:p>
    <w:p w14:paraId="4401591A"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náležitosti v zmysle Obchodného zákonníka, </w:t>
      </w:r>
    </w:p>
    <w:p w14:paraId="02C40E38"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náležitosti v zmysle zákona o DPH, </w:t>
      </w:r>
    </w:p>
    <w:p w14:paraId="366230AB"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nasledovné údaje: </w:t>
      </w:r>
    </w:p>
    <w:p w14:paraId="6FF1DE0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názov Diela, </w:t>
      </w:r>
    </w:p>
    <w:p w14:paraId="2CE05F9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predmet úhrady, </w:t>
      </w:r>
    </w:p>
    <w:p w14:paraId="36C090D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obchodné meno, IČO, IČ DPH Zhotoviteľa, označenie peňažného ústavu a číslo účtu Zhotoviteľa (totožné ako v záhlaví Zmluvy),</w:t>
      </w:r>
    </w:p>
    <w:p w14:paraId="1481E958"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číslo Zmluvy, </w:t>
      </w:r>
    </w:p>
    <w:p w14:paraId="56E188E5"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fakturovanú čiastku bez DPH (čiastku k úhrade bez DPH), </w:t>
      </w:r>
    </w:p>
    <w:p w14:paraId="254D8E50" w14:textId="1A1E48A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základ dane a čiastku DPH (ak na strane Zhotoviteľa sú splnené podmienky na vyčíslenie čiastky DPH),</w:t>
      </w:r>
    </w:p>
    <w:p w14:paraId="2B5953BA"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čiastku k úhrade vrátane DPH (ak na strane Zhotoviteľa sú splnené podmienky na vyčíslenie čiastky DPH),</w:t>
      </w:r>
    </w:p>
    <w:p w14:paraId="1CEDD70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splatnosť faktúry slovom (tak ako je stanovená v tomto článku). </w:t>
      </w:r>
    </w:p>
    <w:p w14:paraId="6B5F9DFB"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Penalizačná faktúra bude okrem náležitostí podľa predchádzajúceho bodu obsahovať aj: </w:t>
      </w:r>
    </w:p>
    <w:p w14:paraId="4E3C8FF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predmet penalizácie, </w:t>
      </w:r>
    </w:p>
    <w:p w14:paraId="046C7C4F"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v prípade penalizačnej faktúry za neuhradenie predchádzajúcich faktúr musí obsahovať aj výpočet výšky penalizácie na presné počty dní, </w:t>
      </w:r>
    </w:p>
    <w:p w14:paraId="50E99A4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číslo faktúry, za ktorú sa penalizuje, </w:t>
      </w:r>
    </w:p>
    <w:p w14:paraId="2CD126E8"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splatnosť a sumu v EUR. </w:t>
      </w:r>
    </w:p>
    <w:p w14:paraId="6ECE6F31"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Faktúry budú predkladané v piatich vyhotoveniach, pričom každé vyhotovenie musí byť rovnopis s originálnymi podpismi. Faktúra (vrátane celkovej rekapitulácie, rekapitulácie objektov a súpisov vykonaných prác) musí byť podpísaná osobou/osobami uvedenými v zozname splnomocnených osôb, ktorý predložil Zhotoviteľ Objednávateľovi v zmysle bodu 4.17. Objednávateľ je oprávnený počas plnenia Zmluvy jednostranne zmeniť požadovaný počet vyhotovení faktúry, pričom táto zmena nevyžaduje uzatvorenie dodatku. Po potvrdení faktúry stavebným dozorom Objednávateľa si jedno vyhotovenie faktúry (vrátane príloh) ponecháva stavebný dozor Objednávateľa a štyri vyhotovenia faktúry (vrátane príloh) je Zhotoviteľ povinný predložiť so sprievodným listom Objednávateľovi na adresu Železnice Slovenskej republiky, Odbor investorský, </w:t>
      </w:r>
      <w:proofErr w:type="spellStart"/>
      <w:r w:rsidRPr="006D07CC">
        <w:rPr>
          <w:rFonts w:ascii="Garamond" w:hAnsi="Garamond"/>
          <w:sz w:val="22"/>
          <w:szCs w:val="22"/>
        </w:rPr>
        <w:t>Klemensova</w:t>
      </w:r>
      <w:proofErr w:type="spellEnd"/>
      <w:r w:rsidRPr="006D07CC">
        <w:rPr>
          <w:rFonts w:ascii="Garamond" w:hAnsi="Garamond"/>
          <w:sz w:val="22"/>
          <w:szCs w:val="22"/>
        </w:rPr>
        <w:t xml:space="preserve"> 8, 813 61 Bratislava.  </w:t>
      </w:r>
    </w:p>
    <w:p w14:paraId="008C8DA3" w14:textId="77777777" w:rsidR="00943CEB" w:rsidRPr="006D07CC" w:rsidRDefault="00943CEB" w:rsidP="006D07CC">
      <w:pPr>
        <w:pStyle w:val="Odsekzoznamu"/>
        <w:numPr>
          <w:ilvl w:val="1"/>
          <w:numId w:val="30"/>
        </w:numPr>
        <w:spacing w:after="0" w:line="240" w:lineRule="auto"/>
        <w:ind w:left="567" w:hanging="567"/>
        <w:jc w:val="both"/>
        <w:rPr>
          <w:rFonts w:ascii="Garamond" w:hAnsi="Garamond"/>
        </w:rPr>
      </w:pPr>
      <w:r w:rsidRPr="006D07CC">
        <w:rPr>
          <w:rFonts w:ascii="Garamond" w:hAnsi="Garamond"/>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Lehota splatnosti riadne vyhotovenej a doručenej faktúry je 60 dní odo dňa doručenia faktúry na adresu uvedenú v bode 4.10. 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Za riadne vyhotovenú faktúru sa považuje faktúra, ktorá spĺňa náležitosti podľa tohto článku a ktorej prílohou sú všetky požadované podporné dokumenty. </w:t>
      </w:r>
    </w:p>
    <w:p w14:paraId="1DC40088"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Za dátum doručenia faktúry sa považuje dátum doručenia faktúry v listinnej podobe na adresu uvedenú v bode 4.10., vrátane všetkých požadovaných podporných dokumentov podľa bodu 4.7., ktoré sú správne po vecnej a formálnej stránke. </w:t>
      </w:r>
    </w:p>
    <w:p w14:paraId="03551543"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lastRenderedPageBreak/>
        <w:t>Ak faktúra (vrátane príloh) nebude vyhotovená riadne v súlade s týmto článkom, alebo bude obsahovať neúplné, nesprávne alebo nepravdivé údaje, alebo údaje uvedené vo faktúre alebo v ktoromkoľvek z požadovaných podporných dokumentov nebudú navzájom v súlade, alebo faktúra alebo ktorýkoľvek z požadovaných podporných dokumentov nebude správny po vecnej alebo formálnej stránke</w:t>
      </w:r>
      <w:r w:rsidR="00FD565B" w:rsidRPr="006D07CC">
        <w:rPr>
          <w:rFonts w:ascii="Garamond" w:hAnsi="Garamond"/>
          <w:sz w:val="22"/>
          <w:szCs w:val="22"/>
        </w:rPr>
        <w:t>, alebo nebude vyhotovený v slovenskom jazyku,</w:t>
      </w:r>
      <w:r w:rsidRPr="006D07CC">
        <w:rPr>
          <w:rFonts w:ascii="Garamond" w:hAnsi="Garamond"/>
          <w:sz w:val="22"/>
          <w:szCs w:val="22"/>
        </w:rPr>
        <w:t xml:space="preserve"> alebo k faktúre nebudú priložené všetky požadované podporné dokumenty, </w:t>
      </w:r>
      <w:r w:rsidR="00FD565B" w:rsidRPr="006D07CC">
        <w:rPr>
          <w:rFonts w:ascii="Garamond" w:hAnsi="Garamond"/>
          <w:sz w:val="22"/>
          <w:szCs w:val="22"/>
        </w:rPr>
        <w:t xml:space="preserve">alebo faktúra (vrátane príloh) nebola podpísaná osobou, resp. osobami uvedenými v zozname splnomocnených osôb podľa bodu 4.17., </w:t>
      </w:r>
      <w:r w:rsidRPr="006D07CC">
        <w:rPr>
          <w:rFonts w:ascii="Garamond" w:hAnsi="Garamond"/>
          <w:sz w:val="22"/>
          <w:szCs w:val="22"/>
        </w:rPr>
        <w:t xml:space="preserve">Objednávateľ bude oprávnený takúto faktúru vrátiť Zhotoviteľovi spolu s označením nedostatkov, pre ktoré bola vrátená. V tomto prípade plynutie lehoty splatnosti takejto faktúry sa prerušuje a nová lehota splatnosti 60 dní začne plynúť dňom nasledujúcim po dni doručenia faktúry, ktorá obsahuje úplné, správne a pravdivé údaje a je správna po formálnej a vecnej stránke, vrátane všetkých požadovaných podporných dokumentov na adresu uvedenú v bode 4.10. </w:t>
      </w:r>
    </w:p>
    <w:p w14:paraId="18C8F717" w14:textId="2F180E86"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povinný najneskôr s predložením prvej faktúry predložiť Objednávateľovi zoznam splnomocnených osôb na podpisovanie (potvrdzovanie) faktúry, </w:t>
      </w:r>
      <w:r w:rsidR="006528A9" w:rsidRPr="006D07CC">
        <w:rPr>
          <w:rFonts w:ascii="Garamond" w:hAnsi="Garamond"/>
          <w:sz w:val="22"/>
          <w:szCs w:val="22"/>
        </w:rPr>
        <w:t>rekapitulácie objektov</w:t>
      </w:r>
      <w:r w:rsidRPr="006D07CC">
        <w:rPr>
          <w:rFonts w:ascii="Garamond" w:hAnsi="Garamond"/>
          <w:sz w:val="22"/>
          <w:szCs w:val="22"/>
        </w:rPr>
        <w:t xml:space="preserve"> a súpisov vykonaných prác. Tento zoznam musí byť podpísaný štatutárnym orgánom Zhotoviteľa alebo inou oprávnenou osobou Zhotoviteľa.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V prípade, ak je Zhotoviteľom združenie, za účelom právnej istoty a vylúčenia akýchkoľvek pochybností, predložený bude jeden spoločný zoznam splnomocnených osôb (jeden dokument), ktorý bude podpísaný štatutárnym orgánom alebo inou oprávnenou osobou jednotlivých členov združenia. Zhotoviteľ je oprávnený predložiť aktualizovaný zoznam v prípade zmeny splnomocnených osôb. Zoznam, resp. aktualizovaný zoznam bude predložený osobitným sprievodným listom Zhotoviteľa.</w:t>
      </w:r>
    </w:p>
    <w:p w14:paraId="662C3695" w14:textId="77777777" w:rsidR="00011A77" w:rsidRPr="006D07CC" w:rsidRDefault="00011A77" w:rsidP="006D07CC">
      <w:pPr>
        <w:numPr>
          <w:ilvl w:val="1"/>
          <w:numId w:val="30"/>
        </w:numPr>
        <w:ind w:left="567" w:hanging="567"/>
        <w:jc w:val="both"/>
        <w:rPr>
          <w:rFonts w:ascii="Garamond" w:hAnsi="Garamond"/>
          <w:sz w:val="22"/>
          <w:szCs w:val="22"/>
        </w:rPr>
      </w:pPr>
      <w:r w:rsidRPr="006D07CC">
        <w:rPr>
          <w:rFonts w:ascii="Garamond" w:hAnsi="Garamond"/>
          <w:sz w:val="22"/>
          <w:szCs w:val="22"/>
        </w:rPr>
        <w:t>Za deň úhrady faktúry sa považuje deň odpísania platby z bankového účtu Objednávateľa v prospech bankového účtu Zhotoviteľa.</w:t>
      </w:r>
    </w:p>
    <w:p w14:paraId="7531001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Zhotoviteľ je povinný predkladať Objednávateľovi a stavebnému dozoru Objednávateľa finančný plán na všetky platby v mesačnom členení na obdobie od začiatku do konca plnenia Zmluvy v štruktúre požadovanej Objednávateľom v termínoch podľa bodu 4.20.</w:t>
      </w:r>
      <w:r w:rsidR="006D6833" w:rsidRPr="006D07CC">
        <w:rPr>
          <w:rFonts w:ascii="Garamond" w:hAnsi="Garamond"/>
          <w:sz w:val="22"/>
          <w:szCs w:val="22"/>
        </w:rPr>
        <w:t>, 4.21.</w:t>
      </w:r>
      <w:r w:rsidRPr="006D07CC">
        <w:rPr>
          <w:rFonts w:ascii="Garamond" w:hAnsi="Garamond"/>
          <w:sz w:val="22"/>
          <w:szCs w:val="22"/>
        </w:rPr>
        <w:t xml:space="preserve"> a 4.2</w:t>
      </w:r>
      <w:r w:rsidR="006D6833" w:rsidRPr="006D07CC">
        <w:rPr>
          <w:rFonts w:ascii="Garamond" w:hAnsi="Garamond"/>
          <w:sz w:val="22"/>
          <w:szCs w:val="22"/>
        </w:rPr>
        <w:t>3</w:t>
      </w:r>
      <w:r w:rsidRPr="006D07CC">
        <w:rPr>
          <w:rFonts w:ascii="Garamond" w:hAnsi="Garamond"/>
          <w:sz w:val="22"/>
          <w:szCs w:val="22"/>
        </w:rPr>
        <w:t>. Požadovanú štruktúru finančného plánu (vzor) zašle Objednávateľ e-mailom Zhotoviteľovi do 14 dní od nadobudnutia účinnosti Zmluvy.</w:t>
      </w:r>
    </w:p>
    <w:p w14:paraId="73DCFCC5" w14:textId="12A7D51D"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Prvý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Pr="006D07CC" w:rsidRDefault="004A4474"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6D07CC">
        <w:rPr>
          <w:rFonts w:ascii="Garamond" w:hAnsi="Garamond"/>
          <w:sz w:val="22"/>
          <w:szCs w:val="22"/>
        </w:rPr>
        <w:t>obdržania</w:t>
      </w:r>
      <w:proofErr w:type="spellEnd"/>
      <w:r w:rsidR="00FF4ED3" w:rsidRPr="006D07CC">
        <w:rPr>
          <w:rFonts w:ascii="Garamond" w:hAnsi="Garamond"/>
          <w:sz w:val="22"/>
          <w:szCs w:val="22"/>
        </w:rPr>
        <w:t xml:space="preserve">; </w:t>
      </w:r>
      <w:bookmarkStart w:id="6" w:name="_Hlk161808508"/>
      <w:r w:rsidR="00FF4ED3" w:rsidRPr="006D07CC">
        <w:rPr>
          <w:rFonts w:ascii="Garamond" w:hAnsi="Garamond"/>
          <w:sz w:val="22"/>
          <w:szCs w:val="22"/>
        </w:rPr>
        <w:t xml:space="preserve">mimoriadny finančný plán je povinný predložiť vždy nie neskôr ako </w:t>
      </w:r>
      <w:r w:rsidR="00277A43" w:rsidRPr="006D07CC">
        <w:rPr>
          <w:rFonts w:ascii="Garamond" w:hAnsi="Garamond"/>
          <w:sz w:val="22"/>
          <w:szCs w:val="22"/>
        </w:rPr>
        <w:t>14</w:t>
      </w:r>
      <w:r w:rsidR="00FF4ED3" w:rsidRPr="006D07CC">
        <w:rPr>
          <w:rFonts w:ascii="Garamond" w:hAnsi="Garamond"/>
          <w:sz w:val="22"/>
          <w:szCs w:val="22"/>
        </w:rPr>
        <w:t xml:space="preserve"> dní pred známym dátumom odovzdania staveniska aj bez operatívnej požiadavky Objednávateľa</w:t>
      </w:r>
      <w:bookmarkEnd w:id="6"/>
      <w:r w:rsidRPr="006D07CC">
        <w:rPr>
          <w:rFonts w:ascii="Garamond" w:hAnsi="Garamond"/>
          <w:sz w:val="22"/>
          <w:szCs w:val="22"/>
        </w:rPr>
        <w:t>.</w:t>
      </w:r>
    </w:p>
    <w:p w14:paraId="6798B5F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Do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 Objednávateľa. </w:t>
      </w:r>
    </w:p>
    <w:p w14:paraId="6889FB7A"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V prípade ak Objednávateľ zašle Zhotoviteľovi pripomienky k predloženému finančnému plánu, Zhotoviteľ je povinný predložiť opravený finančný plán do troch pracovných dní od </w:t>
      </w:r>
      <w:proofErr w:type="spellStart"/>
      <w:r w:rsidRPr="006D07CC">
        <w:rPr>
          <w:rFonts w:ascii="Garamond" w:hAnsi="Garamond"/>
          <w:sz w:val="22"/>
          <w:szCs w:val="22"/>
        </w:rPr>
        <w:t>obdržania</w:t>
      </w:r>
      <w:proofErr w:type="spellEnd"/>
      <w:r w:rsidRPr="006D07CC">
        <w:rPr>
          <w:rFonts w:ascii="Garamond" w:hAnsi="Garamond"/>
          <w:sz w:val="22"/>
          <w:szCs w:val="22"/>
        </w:rPr>
        <w:t xml:space="preserve"> pripomienok Objednávateľa.</w:t>
      </w:r>
    </w:p>
    <w:p w14:paraId="1081785A" w14:textId="77777777" w:rsidR="00943CEB" w:rsidRPr="006D07CC" w:rsidRDefault="00943CEB" w:rsidP="006D07CC">
      <w:pPr>
        <w:numPr>
          <w:ilvl w:val="1"/>
          <w:numId w:val="30"/>
        </w:numPr>
        <w:ind w:left="567" w:hanging="567"/>
        <w:jc w:val="both"/>
        <w:rPr>
          <w:rFonts w:ascii="Garamond" w:eastAsia="Times New Roman" w:hAnsi="Garamond"/>
          <w:sz w:val="22"/>
          <w:szCs w:val="22"/>
        </w:rPr>
      </w:pPr>
      <w:r w:rsidRPr="006D07CC">
        <w:rPr>
          <w:rFonts w:ascii="Garamond" w:hAnsi="Garamond"/>
          <w:sz w:val="22"/>
          <w:szCs w:val="22"/>
        </w:rPr>
        <w:t xml:space="preserve">Finančný plán </w:t>
      </w:r>
      <w:r w:rsidR="004A4474" w:rsidRPr="006D07CC">
        <w:rPr>
          <w:rFonts w:ascii="Garamond" w:hAnsi="Garamond"/>
          <w:sz w:val="22"/>
          <w:szCs w:val="22"/>
        </w:rPr>
        <w:t>podľa bodu 4.20.</w:t>
      </w:r>
      <w:r w:rsidR="004B7748" w:rsidRPr="006D07CC">
        <w:rPr>
          <w:rFonts w:ascii="Garamond" w:hAnsi="Garamond"/>
          <w:sz w:val="22"/>
          <w:szCs w:val="22"/>
        </w:rPr>
        <w:t xml:space="preserve">, </w:t>
      </w:r>
      <w:r w:rsidR="004A4474" w:rsidRPr="006D07CC">
        <w:rPr>
          <w:rFonts w:ascii="Garamond" w:hAnsi="Garamond"/>
          <w:sz w:val="22"/>
          <w:szCs w:val="22"/>
        </w:rPr>
        <w:t>4.21.</w:t>
      </w:r>
      <w:r w:rsidR="004B7748" w:rsidRPr="006D07CC">
        <w:rPr>
          <w:rFonts w:ascii="Garamond" w:hAnsi="Garamond"/>
          <w:sz w:val="22"/>
          <w:szCs w:val="22"/>
        </w:rPr>
        <w:t xml:space="preserve"> a 4.23.</w:t>
      </w:r>
      <w:r w:rsidR="004A4474" w:rsidRPr="006D07CC">
        <w:rPr>
          <w:rFonts w:ascii="Garamond" w:hAnsi="Garamond"/>
          <w:sz w:val="22"/>
          <w:szCs w:val="22"/>
        </w:rPr>
        <w:t xml:space="preserve"> </w:t>
      </w:r>
      <w:r w:rsidRPr="006D07CC">
        <w:rPr>
          <w:rFonts w:ascii="Garamond" w:hAnsi="Garamond"/>
          <w:sz w:val="22"/>
          <w:szCs w:val="22"/>
        </w:rPr>
        <w:t xml:space="preserve">bude Objednávateľovi a stavebnému dozoru Objednávateľa predkladaný v elektronickej podobe e-mailom (v otvorenom formáte </w:t>
      </w:r>
      <w:proofErr w:type="spellStart"/>
      <w:r w:rsidRPr="006D07CC">
        <w:rPr>
          <w:rFonts w:ascii="Garamond" w:hAnsi="Garamond"/>
          <w:sz w:val="22"/>
          <w:szCs w:val="22"/>
        </w:rPr>
        <w:t>xls</w:t>
      </w:r>
      <w:proofErr w:type="spellEnd"/>
      <w:r w:rsidRPr="006D07CC">
        <w:rPr>
          <w:rFonts w:ascii="Garamond" w:hAnsi="Garamond"/>
          <w:sz w:val="22"/>
          <w:szCs w:val="22"/>
        </w:rPr>
        <w:t>/</w:t>
      </w:r>
      <w:proofErr w:type="spellStart"/>
      <w:r w:rsidRPr="006D07CC">
        <w:rPr>
          <w:rFonts w:ascii="Garamond" w:hAnsi="Garamond"/>
          <w:sz w:val="22"/>
          <w:szCs w:val="22"/>
        </w:rPr>
        <w:t>xlsx</w:t>
      </w:r>
      <w:proofErr w:type="spellEnd"/>
      <w:r w:rsidRPr="006D07CC">
        <w:rPr>
          <w:rFonts w:ascii="Garamond" w:hAnsi="Garamond"/>
          <w:sz w:val="22"/>
          <w:szCs w:val="22"/>
        </w:rPr>
        <w:t xml:space="preserve"> a </w:t>
      </w:r>
      <w:proofErr w:type="spellStart"/>
      <w:r w:rsidRPr="006D07CC">
        <w:rPr>
          <w:rFonts w:ascii="Garamond" w:hAnsi="Garamond"/>
          <w:sz w:val="22"/>
          <w:szCs w:val="22"/>
        </w:rPr>
        <w:t>sken</w:t>
      </w:r>
      <w:proofErr w:type="spellEnd"/>
      <w:r w:rsidRPr="006D07CC">
        <w:rPr>
          <w:rFonts w:ascii="Garamond" w:hAnsi="Garamond"/>
          <w:sz w:val="22"/>
          <w:szCs w:val="22"/>
        </w:rPr>
        <w:t xml:space="preserve"> finančného plánu podpísaného Zhotoviteľom vo formáte </w:t>
      </w:r>
      <w:proofErr w:type="spellStart"/>
      <w:r w:rsidRPr="006D07CC">
        <w:rPr>
          <w:rFonts w:ascii="Garamond" w:hAnsi="Garamond"/>
          <w:sz w:val="22"/>
          <w:szCs w:val="22"/>
        </w:rPr>
        <w:t>pdf</w:t>
      </w:r>
      <w:proofErr w:type="spellEnd"/>
      <w:r w:rsidRPr="006D07CC">
        <w:rPr>
          <w:rFonts w:ascii="Garamond" w:hAnsi="Garamond"/>
          <w:sz w:val="22"/>
          <w:szCs w:val="22"/>
        </w:rPr>
        <w:t>).</w:t>
      </w:r>
    </w:p>
    <w:p w14:paraId="51F2BFEE"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Pri položkách oceneného výkazu výmer s mernou jednotkou kus sa bude aplikovať nasledovný postup: </w:t>
      </w:r>
    </w:p>
    <w:p w14:paraId="68B9DFE1" w14:textId="77777777" w:rsidR="00943CEB" w:rsidRPr="006D07CC" w:rsidRDefault="00943CEB" w:rsidP="006D07CC">
      <w:pPr>
        <w:numPr>
          <w:ilvl w:val="2"/>
          <w:numId w:val="30"/>
        </w:numPr>
        <w:ind w:left="1276" w:hanging="709"/>
        <w:jc w:val="both"/>
        <w:rPr>
          <w:rFonts w:ascii="Garamond" w:hAnsi="Garamond"/>
          <w:sz w:val="22"/>
          <w:szCs w:val="22"/>
        </w:rPr>
      </w:pPr>
      <w:r w:rsidRPr="006D07CC">
        <w:rPr>
          <w:rFonts w:ascii="Garamond" w:hAnsi="Garamond"/>
          <w:sz w:val="22"/>
          <w:szCs w:val="22"/>
        </w:rPr>
        <w:t xml:space="preserve">v prípade, že merná jednotka zahŕňa </w:t>
      </w:r>
      <w:proofErr w:type="spellStart"/>
      <w:r w:rsidRPr="006D07CC">
        <w:rPr>
          <w:rFonts w:ascii="Garamond" w:hAnsi="Garamond"/>
          <w:sz w:val="22"/>
          <w:szCs w:val="22"/>
        </w:rPr>
        <w:t>stratné</w:t>
      </w:r>
      <w:proofErr w:type="spellEnd"/>
      <w:r w:rsidRPr="006D07CC">
        <w:rPr>
          <w:rFonts w:ascii="Garamond" w:hAnsi="Garamond"/>
          <w:sz w:val="22"/>
          <w:szCs w:val="22"/>
        </w:rPr>
        <w:t xml:space="preserve">, resp. inú prirážku, je možné fakturovať túto položku na desatinné miesta za podmienky doloženia meracieho protokolu k faktúre. V meracom protokole na túto položku musí byť uvedené množstvo v kusoch, k tomu prislúchajúce % prirážky a zdôvodnenie uplatnenia prirážky, </w:t>
      </w:r>
    </w:p>
    <w:p w14:paraId="3DCEB373" w14:textId="77777777" w:rsidR="00943CEB" w:rsidRPr="006D07CC" w:rsidRDefault="00943CEB" w:rsidP="006D07CC">
      <w:pPr>
        <w:numPr>
          <w:ilvl w:val="2"/>
          <w:numId w:val="30"/>
        </w:numPr>
        <w:ind w:left="1276" w:hanging="709"/>
        <w:jc w:val="both"/>
        <w:rPr>
          <w:rFonts w:ascii="Garamond" w:hAnsi="Garamond"/>
          <w:sz w:val="22"/>
          <w:szCs w:val="22"/>
        </w:rPr>
      </w:pPr>
      <w:r w:rsidRPr="006D07CC">
        <w:rPr>
          <w:rFonts w:ascii="Garamond" w:hAnsi="Garamond"/>
          <w:sz w:val="22"/>
          <w:szCs w:val="22"/>
        </w:rPr>
        <w:t xml:space="preserve">v prípade, že merná jednotka nezahŕňa </w:t>
      </w:r>
      <w:proofErr w:type="spellStart"/>
      <w:r w:rsidRPr="006D07CC">
        <w:rPr>
          <w:rFonts w:ascii="Garamond" w:hAnsi="Garamond"/>
          <w:sz w:val="22"/>
          <w:szCs w:val="22"/>
        </w:rPr>
        <w:t>stratné</w:t>
      </w:r>
      <w:proofErr w:type="spellEnd"/>
      <w:r w:rsidRPr="006D07CC">
        <w:rPr>
          <w:rFonts w:ascii="Garamond" w:hAnsi="Garamond"/>
          <w:sz w:val="22"/>
          <w:szCs w:val="22"/>
        </w:rPr>
        <w:t xml:space="preserve">, resp. inú prirážku, táto položka musí byť uvedená v celých číslach (množstvo na celé kusy). </w:t>
      </w:r>
    </w:p>
    <w:p w14:paraId="3DC70E28"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iCs/>
          <w:sz w:val="22"/>
          <w:szCs w:val="22"/>
        </w:rPr>
        <w:t>V prípade, ak pri postupnej fakturácii vykonaných prác nastane vplyvom zaokrúhľovania situácia, keď:</w:t>
      </w:r>
    </w:p>
    <w:p w14:paraId="1876E408" w14:textId="77777777" w:rsidR="00943CEB" w:rsidRPr="006D07CC" w:rsidRDefault="00943CEB" w:rsidP="006D07CC">
      <w:pPr>
        <w:ind w:left="1276" w:hanging="709"/>
        <w:jc w:val="both"/>
        <w:rPr>
          <w:rFonts w:ascii="Garamond" w:hAnsi="Garamond"/>
          <w:sz w:val="22"/>
          <w:szCs w:val="22"/>
        </w:rPr>
      </w:pPr>
      <w:r w:rsidRPr="006D07CC">
        <w:rPr>
          <w:rFonts w:ascii="Garamond" w:hAnsi="Garamond"/>
          <w:sz w:val="22"/>
          <w:szCs w:val="22"/>
        </w:rPr>
        <w:t xml:space="preserve">4.26.1. 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Pr="006D07CC" w:rsidRDefault="00943CEB" w:rsidP="006D07CC">
      <w:pPr>
        <w:ind w:left="1276" w:hanging="709"/>
        <w:jc w:val="both"/>
        <w:rPr>
          <w:rFonts w:ascii="Garamond" w:hAnsi="Garamond"/>
          <w:sz w:val="22"/>
          <w:szCs w:val="22"/>
        </w:rPr>
      </w:pPr>
      <w:r w:rsidRPr="006D07CC">
        <w:rPr>
          <w:rFonts w:ascii="Garamond" w:hAnsi="Garamond"/>
          <w:sz w:val="22"/>
          <w:szCs w:val="22"/>
        </w:rPr>
        <w:t xml:space="preserve">4.26.2.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w:t>
      </w:r>
      <w:r w:rsidRPr="006D07CC">
        <w:rPr>
          <w:rFonts w:ascii="Garamond" w:hAnsi="Garamond"/>
          <w:sz w:val="22"/>
          <w:szCs w:val="22"/>
        </w:rPr>
        <w:lastRenderedPageBreak/>
        <w:t>sumu, ktorá sa bude po súčte s doteraz vyfakturovanou sumou za danú položku, rovnať celkovej cene dohodnutej za danú položku v prílohe č. 2.</w:t>
      </w:r>
    </w:p>
    <w:p w14:paraId="5FE3DF79" w14:textId="6C952CB9" w:rsidR="00943CEB" w:rsidRPr="006D07CC" w:rsidRDefault="00943CEB" w:rsidP="006D07CC">
      <w:pPr>
        <w:numPr>
          <w:ilvl w:val="1"/>
          <w:numId w:val="30"/>
        </w:numPr>
        <w:tabs>
          <w:tab w:val="left" w:pos="567"/>
        </w:tabs>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t>Objednávateľ si v súlade s § 12 ods. 1 písm. b) zákona č. 254/1998 Z. z. o verejných prácach v znení neskorších predpisov (ďalej len „</w:t>
      </w:r>
      <w:r w:rsidRPr="006D07CC">
        <w:rPr>
          <w:rFonts w:ascii="Garamond" w:eastAsia="Calibri" w:hAnsi="Garamond"/>
          <w:b/>
          <w:sz w:val="22"/>
          <w:szCs w:val="22"/>
        </w:rPr>
        <w:t>zákon o verejných prácach</w:t>
      </w:r>
      <w:r w:rsidRPr="006D07CC">
        <w:rPr>
          <w:rFonts w:ascii="Garamond" w:eastAsia="Calibri" w:hAnsi="Garamond"/>
          <w:sz w:val="22"/>
          <w:szCs w:val="22"/>
        </w:rPr>
        <w:t>“) vyhradzuje právo nezaplatiť Zhotoviteľovi 5 % z fakturovanej ceny do doby preukázania splnenia kvalitatívnych parametrov pri odovzdávaní verejnej práce alebo jej ucelenej časti. V prípade uplatnenia tohto práva, Objednávateľ písomne oznámi Zhotoviteľovi výšku zadržanej čiastky v lehote splatnosti danej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31E1B483" w14:textId="77777777" w:rsidR="00BF1255" w:rsidRPr="006D07CC" w:rsidRDefault="00BF1255" w:rsidP="006D07CC">
      <w:pPr>
        <w:tabs>
          <w:tab w:val="left" w:pos="567"/>
        </w:tabs>
        <w:autoSpaceDE w:val="0"/>
        <w:autoSpaceDN w:val="0"/>
        <w:adjustRightInd w:val="0"/>
        <w:ind w:left="567"/>
        <w:jc w:val="both"/>
        <w:rPr>
          <w:rFonts w:ascii="Garamond" w:eastAsia="Calibri" w:hAnsi="Garamond"/>
          <w:sz w:val="22"/>
          <w:szCs w:val="22"/>
        </w:rPr>
      </w:pPr>
    </w:p>
    <w:p w14:paraId="44010A56"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5</w:t>
      </w:r>
    </w:p>
    <w:p w14:paraId="76F655DD"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 xml:space="preserve">Banková záruka, resp. poistenie záruky </w:t>
      </w:r>
    </w:p>
    <w:p w14:paraId="6348EA35"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Zhotoviteľ je povinný predložiť návrh textu bankovej záruky</w:t>
      </w:r>
      <w:r w:rsidRPr="006D07CC">
        <w:rPr>
          <w:rFonts w:ascii="Garamond" w:hAnsi="Garamond"/>
          <w:bCs/>
          <w:sz w:val="22"/>
          <w:szCs w:val="22"/>
        </w:rPr>
        <w:t>, resp. poistenia záruky</w:t>
      </w:r>
      <w:r w:rsidRPr="006D07CC">
        <w:rPr>
          <w:rFonts w:ascii="Garamond" w:hAnsi="Garamond"/>
          <w:sz w:val="22"/>
          <w:szCs w:val="22"/>
        </w:rPr>
        <w:t xml:space="preserve"> Objednávateľovi na odsúhlasenie najneskôr do 21 dní odo dňa </w:t>
      </w:r>
      <w:r w:rsidRPr="006D07CC">
        <w:rPr>
          <w:rFonts w:ascii="Garamond" w:hAnsi="Garamond"/>
          <w:bCs/>
          <w:sz w:val="22"/>
          <w:szCs w:val="22"/>
        </w:rPr>
        <w:t>nadobudnutia účinnosti Zmluvy</w:t>
      </w:r>
      <w:r w:rsidRPr="006D07CC">
        <w:rPr>
          <w:rFonts w:ascii="Garamond" w:hAnsi="Garamond"/>
          <w:sz w:val="22"/>
          <w:szCs w:val="22"/>
        </w:rPr>
        <w:t>. Objednávateľ sa k návrhu textu bez zbytočného odkladu vyjadrí. V prípade, ak v lehote 21 dní odo dňa nadobudnutia účinnosti Zmluvy nebude ešte známy dátum odovzdania staveniska, Zhotoviteľ predloží Objednávateľovi v tejto lehote návrh textu bankovej záruky</w:t>
      </w:r>
      <w:r w:rsidRPr="006D07CC">
        <w:rPr>
          <w:rFonts w:ascii="Garamond" w:hAnsi="Garamond"/>
          <w:bCs/>
          <w:sz w:val="22"/>
          <w:szCs w:val="22"/>
        </w:rPr>
        <w:t>, resp. poistenia záruky</w:t>
      </w:r>
      <w:r w:rsidRPr="006D07CC">
        <w:rPr>
          <w:rFonts w:ascii="Garamond" w:hAnsi="Garamond"/>
          <w:sz w:val="22"/>
          <w:szCs w:val="22"/>
        </w:rPr>
        <w:t xml:space="preserve"> bez uvedenia termínu uplynutia jej platnosti. V takom prípade sa Objednávateľ vyjadrí iba k ostatným náležitostiam návrhu textu bankovej záruky</w:t>
      </w:r>
      <w:r w:rsidRPr="006D07CC">
        <w:rPr>
          <w:rFonts w:ascii="Garamond" w:hAnsi="Garamond"/>
          <w:bCs/>
          <w:sz w:val="22"/>
          <w:szCs w:val="22"/>
        </w:rPr>
        <w:t>, resp. poistenia záruky</w:t>
      </w:r>
      <w:r w:rsidRPr="006D07CC">
        <w:rPr>
          <w:rFonts w:ascii="Garamond" w:hAnsi="Garamond"/>
          <w:sz w:val="22"/>
          <w:szCs w:val="22"/>
        </w:rPr>
        <w:t xml:space="preserve">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6D07CC">
        <w:rPr>
          <w:rFonts w:ascii="Garamond" w:hAnsi="Garamond"/>
          <w:bCs/>
          <w:sz w:val="22"/>
          <w:szCs w:val="22"/>
        </w:rPr>
        <w:t>, resp. poistenia záruky</w:t>
      </w:r>
      <w:r w:rsidRPr="006D07CC">
        <w:rPr>
          <w:rFonts w:ascii="Garamond" w:hAnsi="Garamond"/>
          <w:sz w:val="22"/>
          <w:szCs w:val="22"/>
        </w:rPr>
        <w:t xml:space="preserve"> bez uvedenia termínu uplynutia jej platnosti. Bezodkladne potom, ako bude známy dátum odovzdania staveniska, Zhotoviteľ predloží Objednávateľovi opätovne návrh textu bankovej záruky</w:t>
      </w:r>
      <w:r w:rsidRPr="006D07CC">
        <w:rPr>
          <w:rFonts w:ascii="Garamond" w:hAnsi="Garamond"/>
          <w:bCs/>
          <w:sz w:val="22"/>
          <w:szCs w:val="22"/>
        </w:rPr>
        <w:t>, resp. poistenia záruky</w:t>
      </w:r>
      <w:r w:rsidRPr="006D07CC">
        <w:rPr>
          <w:rFonts w:ascii="Garamond" w:hAnsi="Garamond"/>
          <w:sz w:val="22"/>
          <w:szCs w:val="22"/>
        </w:rPr>
        <w:t xml:space="preserve"> s uvedením termínu uplynutia jej platnosti, ku ktorému sa Objednávateľ bez zbytočného odkladu vyjadrí. Zhotoviteľ je povinný doručiť Objednávateľovi bankovú záruku</w:t>
      </w:r>
      <w:r w:rsidRPr="006D07CC">
        <w:rPr>
          <w:rFonts w:ascii="Garamond" w:hAnsi="Garamond"/>
          <w:bCs/>
          <w:sz w:val="22"/>
          <w:szCs w:val="22"/>
        </w:rPr>
        <w:t>, resp. poistenie záruky</w:t>
      </w:r>
      <w:r w:rsidRPr="006D07CC">
        <w:rPr>
          <w:rFonts w:ascii="Garamond" w:hAnsi="Garamond"/>
          <w:sz w:val="22"/>
          <w:szCs w:val="22"/>
        </w:rPr>
        <w:t xml:space="preserve"> do desiatich pracovných dní odo dňa odsúhlasenia návrhu jej textu (vrátane odsúhlasenia termínu uplynutia platnosti bankovej záruky</w:t>
      </w:r>
      <w:r w:rsidRPr="006D07CC">
        <w:rPr>
          <w:rFonts w:ascii="Garamond" w:hAnsi="Garamond"/>
          <w:bCs/>
          <w:sz w:val="22"/>
          <w:szCs w:val="22"/>
        </w:rPr>
        <w:t>, resp. poistenia záruky</w:t>
      </w:r>
      <w:r w:rsidRPr="006D07CC">
        <w:rPr>
          <w:rFonts w:ascii="Garamond" w:hAnsi="Garamond"/>
          <w:sz w:val="22"/>
          <w:szCs w:val="22"/>
        </w:rPr>
        <w:t>) Objednávateľom. Pokiaľ Objednávateľ neodsúhlasí Zhotoviteľovi predložený návrh textu bankovej záruky</w:t>
      </w:r>
      <w:r w:rsidRPr="006D07CC">
        <w:rPr>
          <w:rFonts w:ascii="Garamond" w:hAnsi="Garamond"/>
          <w:bCs/>
          <w:sz w:val="22"/>
          <w:szCs w:val="22"/>
        </w:rPr>
        <w:t>, resp. poistenia záruky</w:t>
      </w:r>
      <w:r w:rsidRPr="006D07CC">
        <w:rPr>
          <w:rFonts w:ascii="Garamond" w:hAnsi="Garamond"/>
          <w:sz w:val="22"/>
          <w:szCs w:val="22"/>
        </w:rPr>
        <w:t xml:space="preserve">, Zhotoviteľ je povinný odstrániť nedostatky návrhu textu v lehote stanovenej Objednávateľom. </w:t>
      </w:r>
    </w:p>
    <w:p w14:paraId="7F4DD4E2"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Pokiaľ je poskytnutie zábezpeky v zmysle tohto článku Zmluvy vo forme bankovej záruky, musí sa riadiť ustanoveniami § 313 a </w:t>
      </w:r>
      <w:proofErr w:type="spellStart"/>
      <w:r w:rsidRPr="006D07CC">
        <w:rPr>
          <w:rFonts w:ascii="Garamond" w:hAnsi="Garamond"/>
          <w:sz w:val="22"/>
          <w:szCs w:val="22"/>
        </w:rPr>
        <w:t>nasl</w:t>
      </w:r>
      <w:proofErr w:type="spellEnd"/>
      <w:r w:rsidRPr="006D07CC">
        <w:rPr>
          <w:rFonts w:ascii="Garamond" w:hAnsi="Garamond"/>
          <w:sz w:val="22"/>
          <w:szCs w:val="22"/>
        </w:rPr>
        <w:t>. Obchodného zákonníka, resp. ekvivalentného všeobecne záväzného právneho predpisu členského štátu Európskej únie (ďalej len „</w:t>
      </w:r>
      <w:r w:rsidRPr="006D07CC">
        <w:rPr>
          <w:rFonts w:ascii="Garamond" w:hAnsi="Garamond"/>
          <w:b/>
          <w:sz w:val="22"/>
          <w:szCs w:val="22"/>
        </w:rPr>
        <w:t>EÚ</w:t>
      </w:r>
      <w:r w:rsidRPr="006D07CC">
        <w:rPr>
          <w:rFonts w:ascii="Garamond" w:hAnsi="Garamond"/>
          <w:sz w:val="22"/>
          <w:szCs w:val="22"/>
        </w:rPr>
        <w:t xml:space="preserve">“) alebo tretej krajiny. </w:t>
      </w:r>
    </w:p>
    <w:p w14:paraId="67ECD5F0"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Pokiaľ je poskytnutie zábezpeky v zmysle tohto článku Zmluvy vo forme poistenia záruky, musí sa riadiť ustanoveniami zákona č. 39/2015 Z. z. o poisťovníctve a o zmene a doplnení niektorých zákonov v znení neskorších predpisov, resp. ekvivalentného všeobecne záväzného právneho predpisu členského štátu EÚ alebo tretej krajiny. </w:t>
      </w:r>
    </w:p>
    <w:p w14:paraId="03D85180"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Súhlas je Objednávateľ oprávnený odmietnuť udeliť len v prípade, ak sú dôvodné pochybnosti o schopnosti zahraničnej banky, resp. poisťovne finančne kryť plnenia, ktoré majú byť zaručené bankovou zárukou, resp. poistením záruky.        V prípade, že banková záruka, resp. poistenie záruky je vystavená/é v cudzom jazyku, spolu s bankovou zárukou, resp. poistením záruky musí byť predložený úradne osvedčený preklad do slovenského jazyka.  </w:t>
      </w:r>
    </w:p>
    <w:p w14:paraId="1CBB51E7"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Banková záruka, resp. poistenie záruky musí znieť na sumu vo výške 10 % zo zmluvnej ceny uvedenej v bode 3.1. a musí byť vyhotovená/é podľa vzoru uvedeného v Prílohe č. 3 – Banková záruka/Poistenie záruky (vzor) (ďalej len „</w:t>
      </w:r>
      <w:r w:rsidRPr="006D07CC">
        <w:rPr>
          <w:rFonts w:ascii="Garamond" w:hAnsi="Garamond"/>
          <w:b/>
          <w:sz w:val="22"/>
          <w:szCs w:val="22"/>
        </w:rPr>
        <w:t>príloha č. 3</w:t>
      </w:r>
      <w:r w:rsidRPr="006D07CC">
        <w:rPr>
          <w:rFonts w:ascii="Garamond" w:hAnsi="Garamond"/>
          <w:sz w:val="22"/>
          <w:szCs w:val="22"/>
        </w:rPr>
        <w:t xml:space="preserve">“). </w:t>
      </w:r>
    </w:p>
    <w:p w14:paraId="5941B972"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Termín uplynutia platnosti zábezpeky v zmysle tohto článku Zmluvy, uvedený v predloženej bankovej záruke, resp. poistení záruky bude stanovený ako predpokladaný dátum, a to 365 dní od predpokladaného dátumu splnenia predmetu Zmluvy (</w:t>
      </w:r>
      <w:proofErr w:type="spellStart"/>
      <w:r w:rsidRPr="006D07CC">
        <w:rPr>
          <w:rFonts w:ascii="Garamond" w:hAnsi="Garamond"/>
          <w:sz w:val="22"/>
          <w:szCs w:val="22"/>
        </w:rPr>
        <w:t>t.j</w:t>
      </w:r>
      <w:proofErr w:type="spellEnd"/>
      <w:r w:rsidRPr="006D07CC">
        <w:rPr>
          <w:rFonts w:ascii="Garamond" w:hAnsi="Garamond"/>
          <w:sz w:val="22"/>
          <w:szCs w:val="22"/>
        </w:rPr>
        <w:t>. predpokladaný dátum = dátum odovzdania staveniska + lehota plnenia podľa bodu 2.2. + 365 dní). Zhotoviteľ musí zabezpečiť, aby banková záruka, resp. poistenie záruky bola/o platná/é a vymáhateľná/é do doby vydania Protokolu o vyhotovení Diela podľa bodu 6.14. Ak Protokol o vyhotovení Diela podľa bodu 6.14. nebude vydaný aspoň 28 dní pred uplynutím platnosti bankovej záruky, resp. poistenia záruky, Zhotoviteľ je povinný v lehote do 14 dní pred uplynutím platnosti bankovej záruky, resp. poistenia záruky predložiť Objednávateľovi predĺženie platnosti bankovej záruky, resp. poistenia záruky. Pre vylúčenie pochybností platí, že v prípade zmeny zmluvnej ceny uvedenej v bode 3.1., Zhotoviteľovi nevzniká povinnosť zabezpečiť zmenu čiastky bankovej záruky, resp. poistenia záruky.</w:t>
      </w:r>
    </w:p>
    <w:p w14:paraId="497442E6"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w:t>
      </w:r>
      <w:r w:rsidRPr="006D07CC">
        <w:rPr>
          <w:rFonts w:ascii="Garamond" w:hAnsi="Garamond"/>
          <w:sz w:val="22"/>
          <w:szCs w:val="22"/>
        </w:rPr>
        <w:lastRenderedPageBreak/>
        <w:t xml:space="preserve">vyplývajúce mu zo Zmluvy vrátane nezaplatenia zmluvnej pokuty alebo všeobecne záväzných právnych predpisov. </w:t>
      </w:r>
    </w:p>
    <w:p w14:paraId="0C374E65"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V prípade, ak pred uplynutím platnosti bankovej záruky, resp. poistenia záruky bude stavebným dozorom Objednávateľa vydaný Protokol o vyhotovení Diela podľa bodu 6.14., potom je Objednávateľ na základe písomnej žiadosti Zhotoviteľa povinný vrátiť bankovú záruku, resp. poistenie záruky Zhotoviteľovi bezodkladne po </w:t>
      </w:r>
      <w:proofErr w:type="spellStart"/>
      <w:r w:rsidRPr="006D07CC">
        <w:rPr>
          <w:rFonts w:ascii="Garamond" w:hAnsi="Garamond"/>
          <w:sz w:val="22"/>
          <w:szCs w:val="22"/>
        </w:rPr>
        <w:t>obdržaní</w:t>
      </w:r>
      <w:proofErr w:type="spellEnd"/>
      <w:r w:rsidRPr="006D07CC" w:rsidDel="00944E21">
        <w:rPr>
          <w:rFonts w:ascii="Garamond" w:hAnsi="Garamond"/>
          <w:sz w:val="22"/>
          <w:szCs w:val="22"/>
        </w:rPr>
        <w:t xml:space="preserve"> </w:t>
      </w:r>
      <w:r w:rsidRPr="006D07CC">
        <w:rPr>
          <w:rFonts w:ascii="Garamond" w:hAnsi="Garamond"/>
          <w:sz w:val="22"/>
          <w:szCs w:val="22"/>
        </w:rPr>
        <w:t>písomnej žiadosti Zhotoviteľa, prílohou ktorej bude kópia Protokolu o vyhotovení Diela.</w:t>
      </w:r>
    </w:p>
    <w:p w14:paraId="3443DBCD" w14:textId="263745F1"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Nepredloženie návrhu bankovej záruky, resp. poistenia záruky alebo nepredloženie bankovej záruky, resp. poistenia záruky v lehote podľa bodu 5.1. sa bude považovať za podstatné porušenie Zmluvy a oprávňuje Objednávateľa od Zmluvy odstúpiť. </w:t>
      </w:r>
    </w:p>
    <w:p w14:paraId="3182E7DF" w14:textId="77777777" w:rsidR="00BF1255" w:rsidRPr="006D07CC" w:rsidRDefault="00BF1255" w:rsidP="006D07CC">
      <w:pPr>
        <w:ind w:left="567"/>
        <w:jc w:val="both"/>
        <w:rPr>
          <w:rFonts w:ascii="Garamond" w:hAnsi="Garamond"/>
          <w:sz w:val="22"/>
          <w:szCs w:val="22"/>
        </w:rPr>
      </w:pPr>
    </w:p>
    <w:p w14:paraId="2A5424A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6</w:t>
      </w:r>
    </w:p>
    <w:p w14:paraId="791025E9"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Povinnosti Zhotoviteľa a dodacie podmienky</w:t>
      </w:r>
    </w:p>
    <w:p w14:paraId="2D327B70" w14:textId="021C3066" w:rsidR="006708D4"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6D07CC">
        <w:rPr>
          <w:rFonts w:ascii="Garamond" w:hAnsi="Garamond"/>
          <w:sz w:val="22"/>
          <w:szCs w:val="22"/>
        </w:rPr>
        <w:t>, predovšetkým je držiteľom</w:t>
      </w:r>
      <w:r w:rsidR="00BA0E6C" w:rsidRPr="006D07CC">
        <w:rPr>
          <w:rFonts w:ascii="Garamond" w:hAnsi="Garamond"/>
          <w:sz w:val="22"/>
          <w:szCs w:val="22"/>
        </w:rPr>
        <w:t>,</w:t>
      </w:r>
      <w:r w:rsidR="00423397" w:rsidRPr="006D07CC">
        <w:rPr>
          <w:rFonts w:ascii="Garamond" w:hAnsi="Garamond"/>
          <w:sz w:val="22"/>
          <w:szCs w:val="22"/>
        </w:rPr>
        <w:t xml:space="preserve"> resp. disponuje</w:t>
      </w:r>
      <w:r w:rsidR="00BA0E6C" w:rsidRPr="006D07CC">
        <w:rPr>
          <w:rFonts w:ascii="Garamond" w:hAnsi="Garamond"/>
          <w:sz w:val="22"/>
          <w:szCs w:val="22"/>
        </w:rPr>
        <w:t xml:space="preserve"> prostredníctvom subdodávateľa</w:t>
      </w:r>
      <w:r w:rsidR="009102DF" w:rsidRPr="006D07CC">
        <w:rPr>
          <w:rFonts w:ascii="Garamond" w:hAnsi="Garamond"/>
          <w:sz w:val="22"/>
          <w:szCs w:val="22"/>
        </w:rPr>
        <w:t>:</w:t>
      </w:r>
      <w:r w:rsidR="006708D4" w:rsidRPr="006D07CC">
        <w:rPr>
          <w:rFonts w:ascii="Garamond" w:hAnsi="Garamond"/>
          <w:sz w:val="22"/>
          <w:szCs w:val="22"/>
        </w:rPr>
        <w:t xml:space="preserve"> </w:t>
      </w:r>
    </w:p>
    <w:p w14:paraId="4F301A4E" w14:textId="617F00F5" w:rsidR="001A628E" w:rsidRPr="006D07CC" w:rsidRDefault="001A628E" w:rsidP="006D07CC">
      <w:pPr>
        <w:numPr>
          <w:ilvl w:val="2"/>
          <w:numId w:val="19"/>
        </w:numPr>
        <w:autoSpaceDE w:val="0"/>
        <w:autoSpaceDN w:val="0"/>
        <w:adjustRightInd w:val="0"/>
        <w:ind w:left="1134" w:hanging="567"/>
        <w:jc w:val="both"/>
        <w:rPr>
          <w:rFonts w:ascii="Garamond" w:hAnsi="Garamond"/>
          <w:sz w:val="22"/>
          <w:szCs w:val="22"/>
        </w:rPr>
      </w:pPr>
      <w:r w:rsidRPr="006D07CC">
        <w:rPr>
          <w:rFonts w:ascii="Garamond" w:hAnsi="Garamond"/>
          <w:sz w:val="22"/>
          <w:szCs w:val="22"/>
        </w:rPr>
        <w:t>platn</w:t>
      </w:r>
      <w:r w:rsidR="00BA0E6C" w:rsidRPr="006D07CC">
        <w:rPr>
          <w:rFonts w:ascii="Garamond" w:hAnsi="Garamond"/>
          <w:sz w:val="22"/>
          <w:szCs w:val="22"/>
        </w:rPr>
        <w:t>ým</w:t>
      </w:r>
      <w:r w:rsidRPr="006D07CC">
        <w:rPr>
          <w:rFonts w:ascii="Garamond" w:hAnsi="Garamond"/>
          <w:sz w:val="22"/>
          <w:szCs w:val="22"/>
        </w:rPr>
        <w:t xml:space="preserve"> oprávnen</w:t>
      </w:r>
      <w:r w:rsidR="00BA0E6C" w:rsidRPr="006D07CC">
        <w:rPr>
          <w:rFonts w:ascii="Garamond" w:hAnsi="Garamond"/>
          <w:sz w:val="22"/>
          <w:szCs w:val="22"/>
        </w:rPr>
        <w:t>ím</w:t>
      </w:r>
      <w:r w:rsidRPr="006D07CC">
        <w:rPr>
          <w:rFonts w:ascii="Garamond" w:hAnsi="Garamond"/>
          <w:sz w:val="22"/>
          <w:szCs w:val="22"/>
        </w:rPr>
        <w:t xml:space="preserve"> na vykonávanie určených činností podľa § 17 ods. 1 písm. </w:t>
      </w:r>
      <w:r w:rsidR="006E2021" w:rsidRPr="006D07CC">
        <w:rPr>
          <w:rFonts w:ascii="Garamond" w:hAnsi="Garamond"/>
          <w:sz w:val="22"/>
          <w:szCs w:val="22"/>
        </w:rPr>
        <w:t>a</w:t>
      </w:r>
      <w:r w:rsidRPr="006D07CC">
        <w:rPr>
          <w:rFonts w:ascii="Garamond" w:hAnsi="Garamond"/>
          <w:sz w:val="22"/>
          <w:szCs w:val="22"/>
        </w:rPr>
        <w:t xml:space="preserve">) zákona č. 513/2009 Z. z. o dráhach a o zmene a doplnení niektorých zákonov v znení neskorších predpisov na </w:t>
      </w:r>
      <w:r w:rsidR="00DF5B0D" w:rsidRPr="006D07CC">
        <w:rPr>
          <w:rFonts w:ascii="Garamond" w:hAnsi="Garamond"/>
          <w:sz w:val="22"/>
          <w:szCs w:val="22"/>
        </w:rPr>
        <w:t xml:space="preserve">montáž, opravy, rekonštrukcie, </w:t>
      </w:r>
      <w:r w:rsidR="00C32BBF" w:rsidRPr="006D07CC">
        <w:rPr>
          <w:rFonts w:ascii="Garamond" w:hAnsi="Garamond"/>
          <w:sz w:val="22"/>
          <w:szCs w:val="22"/>
        </w:rPr>
        <w:t>revízie a skúšky</w:t>
      </w:r>
      <w:r w:rsidR="00E44C27" w:rsidRPr="006D07CC">
        <w:rPr>
          <w:rFonts w:ascii="Garamond" w:hAnsi="Garamond"/>
          <w:sz w:val="22"/>
          <w:szCs w:val="22"/>
        </w:rPr>
        <w:t xml:space="preserve"> </w:t>
      </w:r>
      <w:r w:rsidRPr="006D07CC">
        <w:rPr>
          <w:rFonts w:ascii="Garamond" w:hAnsi="Garamond"/>
          <w:sz w:val="22"/>
          <w:szCs w:val="22"/>
        </w:rPr>
        <w:t xml:space="preserve">určených technických zariadení elektrických na železničných dráhach v zmysle </w:t>
      </w:r>
      <w:r w:rsidR="00142379" w:rsidRPr="006D07CC">
        <w:rPr>
          <w:rFonts w:ascii="Garamond" w:hAnsi="Garamond"/>
          <w:sz w:val="22"/>
          <w:szCs w:val="22"/>
        </w:rPr>
        <w:t>v</w:t>
      </w:r>
      <w:r w:rsidRPr="006D07CC">
        <w:rPr>
          <w:rFonts w:ascii="Garamond" w:hAnsi="Garamond"/>
          <w:sz w:val="22"/>
          <w:szCs w:val="22"/>
        </w:rPr>
        <w:t xml:space="preserve">yhlášky </w:t>
      </w:r>
      <w:r w:rsidR="00142379" w:rsidRPr="006D07CC">
        <w:rPr>
          <w:rFonts w:ascii="Garamond" w:hAnsi="Garamond"/>
          <w:sz w:val="22"/>
          <w:szCs w:val="22"/>
        </w:rPr>
        <w:t>Ministerstva dopravy, pôšt a telekomunikácií Slovenskej republiky</w:t>
      </w:r>
      <w:r w:rsidRPr="006D07CC">
        <w:rPr>
          <w:rFonts w:ascii="Garamond" w:hAnsi="Garamond"/>
          <w:sz w:val="22"/>
          <w:szCs w:val="22"/>
        </w:rPr>
        <w:t xml:space="preserve"> č. 205/2010 Z. z. o určených technických zariadeniach a určených činnostiach a činnostiach na určených zariadeniach podľa Prílohy 1, časť 5, v minimálnom rozsahu:</w:t>
      </w:r>
    </w:p>
    <w:p w14:paraId="31471CBC" w14:textId="77777777"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23415C34" w14:textId="77777777"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1D7AF9F4" w14:textId="7082044B"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E11</w:t>
      </w:r>
      <w:r w:rsidRPr="006D07CC">
        <w:rPr>
          <w:rFonts w:ascii="Garamond" w:hAnsi="Garamond"/>
        </w:rPr>
        <w:tab/>
        <w:t>Zariadenia na ochranu pred účinkami atmosférickej a statickej elektriny</w:t>
      </w:r>
    </w:p>
    <w:p w14:paraId="017EA3EE" w14:textId="1D22F789"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Zhotoviteľ sa zaväzuje dodržať všetky stanovené platné technické, bezpečnostné a právne normy týkajúce sa predmetu Zmluvy, ktoré sú stanovené v jednotlivých právnych predpisoch, interných predpisoch Objednávateľa a v Zmluve. Zhotoviteľ vyhlasuje, že zhotovené Dielo bude spĺňať všetky parametre, ktoré sú pre takéto Dielo vyžadované predpismi a normami technickými a bezpečnostnými, všeobecne záväznými právnymi predpismi, internými predpismi Objednávateľa a Zmluvou. Objednávateľ poskytne interné predpisy súvisiace s plnením predmetu Zmluvy Zhotoviteľovi bezodkladne po jeho vyžiadaní. </w:t>
      </w:r>
      <w:r w:rsidRPr="006D07CC">
        <w:rPr>
          <w:rFonts w:ascii="Garamond" w:hAnsi="Garamond"/>
          <w:iCs/>
          <w:sz w:val="22"/>
          <w:szCs w:val="22"/>
        </w:rPr>
        <w:t xml:space="preserve">Interné predpisy Objednávateľa, ktoré Objednávateľ poskytne Zhotoviteľovi počas trvania tohto zmluvného vzťahu, Zhotoviteľ nesmie poskytnúť tretím osobám (s výnimkou subdodávateľov). </w:t>
      </w:r>
    </w:p>
    <w:p w14:paraId="726397B5"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71BFE813" w14:textId="4BA76A9D"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sidRPr="006D07CC">
        <w:rPr>
          <w:rFonts w:ascii="Garamond" w:hAnsi="Garamond"/>
          <w:sz w:val="22"/>
          <w:szCs w:val="22"/>
        </w:rPr>
        <w:t xml:space="preserve">, ktorý bude obsahovať podpisy oboch zmluvných strán. Stavenisko sa bude považovať za prebrané Zhotoviteľom aj ak Zhotoviteľ </w:t>
      </w:r>
      <w:r w:rsidR="0014726E" w:rsidRPr="006D07CC">
        <w:rPr>
          <w:rFonts w:ascii="Garamond" w:hAnsi="Garamond"/>
          <w:sz w:val="22"/>
          <w:szCs w:val="22"/>
        </w:rPr>
        <w:t xml:space="preserve">bez relevantného dôvodu </w:t>
      </w:r>
      <w:r w:rsidR="00C80551" w:rsidRPr="006D07CC">
        <w:rPr>
          <w:rFonts w:ascii="Garamond" w:hAnsi="Garamond"/>
          <w:sz w:val="22"/>
          <w:szCs w:val="22"/>
        </w:rPr>
        <w:t>odmietne Zápis z odovzdania a prevzatia staveniska podpísať</w:t>
      </w:r>
      <w:r w:rsidRPr="006D07CC">
        <w:rPr>
          <w:rFonts w:ascii="Garamond" w:hAnsi="Garamond"/>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 </w:t>
      </w:r>
    </w:p>
    <w:p w14:paraId="6A3706E1" w14:textId="304CC953"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Funkciu stavebného dozoru Objednávateľa budú vykonávať osoby, ktoré Objednávateľ </w:t>
      </w:r>
      <w:r w:rsidR="00804BF3" w:rsidRPr="006D07CC">
        <w:rPr>
          <w:rFonts w:ascii="Garamond" w:hAnsi="Garamond"/>
          <w:sz w:val="22"/>
          <w:szCs w:val="22"/>
        </w:rPr>
        <w:t xml:space="preserve">písomne </w:t>
      </w:r>
      <w:r w:rsidRPr="006D07CC">
        <w:rPr>
          <w:rFonts w:ascii="Garamond" w:hAnsi="Garamond"/>
          <w:sz w:val="22"/>
          <w:szCs w:val="22"/>
        </w:rPr>
        <w:t>oznámi Zhotoviteľovi.</w:t>
      </w:r>
    </w:p>
    <w:p w14:paraId="5C0FC7D1" w14:textId="33DD3801"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Objednávateľovi oznámiť údaje o Hlavnom stavbyvedúcom (meno, priezvisko, e-mailová adresa a telefónne číslo) v lehote desať </w:t>
      </w:r>
      <w:r w:rsidR="00804BF3" w:rsidRPr="006D07CC">
        <w:rPr>
          <w:rFonts w:ascii="Garamond" w:hAnsi="Garamond"/>
          <w:sz w:val="22"/>
          <w:szCs w:val="22"/>
        </w:rPr>
        <w:t xml:space="preserve">pracovných </w:t>
      </w:r>
      <w:r w:rsidRPr="006D07CC">
        <w:rPr>
          <w:rFonts w:ascii="Garamond" w:hAnsi="Garamond"/>
          <w:sz w:val="22"/>
          <w:szCs w:val="22"/>
        </w:rPr>
        <w:t xml:space="preserve">dní odo dňa nadobudnutia účinnosti Zmluvy. </w:t>
      </w:r>
    </w:p>
    <w:p w14:paraId="64719436" w14:textId="554701E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 xml:space="preserve">Stavebný dozor Objednávateľa bude organizovať kontrolné dni na stavbe </w:t>
      </w:r>
      <w:r w:rsidR="00C80551" w:rsidRPr="006D07CC">
        <w:rPr>
          <w:rFonts w:ascii="Garamond" w:hAnsi="Garamond"/>
          <w:sz w:val="22"/>
          <w:szCs w:val="22"/>
        </w:rPr>
        <w:t xml:space="preserve">kedykoľvek podľa určenia Objednávateľa. Konanie kontrolného dňa Objednávateľ oznamuje Zhotoviteľovi písomne, </w:t>
      </w:r>
      <w:bookmarkStart w:id="7" w:name="_Hlk161808909"/>
      <w:r w:rsidR="00C80551" w:rsidRPr="006D07CC">
        <w:rPr>
          <w:rFonts w:ascii="Garamond" w:hAnsi="Garamond"/>
          <w:sz w:val="22"/>
          <w:szCs w:val="22"/>
        </w:rPr>
        <w:t xml:space="preserve">najneskôr </w:t>
      </w:r>
      <w:r w:rsidR="00804BF3" w:rsidRPr="006D07CC">
        <w:rPr>
          <w:rFonts w:ascii="Garamond" w:hAnsi="Garamond"/>
          <w:sz w:val="22"/>
          <w:szCs w:val="22"/>
        </w:rPr>
        <w:t xml:space="preserve">jeden pracovný deň pred konaním </w:t>
      </w:r>
      <w:r w:rsidR="00C80551" w:rsidRPr="006D07CC">
        <w:rPr>
          <w:rFonts w:ascii="Garamond" w:hAnsi="Garamond"/>
          <w:sz w:val="22"/>
          <w:szCs w:val="22"/>
        </w:rPr>
        <w:t xml:space="preserve"> kontrolného dňa</w:t>
      </w:r>
      <w:r w:rsidRPr="006D07CC">
        <w:rPr>
          <w:rFonts w:ascii="Garamond" w:hAnsi="Garamond"/>
          <w:sz w:val="22"/>
          <w:szCs w:val="22"/>
        </w:rPr>
        <w:t xml:space="preserve">. </w:t>
      </w:r>
    </w:p>
    <w:bookmarkEnd w:id="7"/>
    <w:p w14:paraId="744FBC0C" w14:textId="4E1776FB"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odo dňa prevzatia staveniska viesť stavebný denník v zmysle § 46d zákona č. 50/1976 Zb. o územnom plánovaní a stavebnom poriadku (stavebný zákon) v znení neskorších predpisov, resp. v zmysle novej stavebnej legislatívy</w:t>
      </w:r>
      <w:r w:rsidR="003E113F" w:rsidRPr="006D07CC">
        <w:rPr>
          <w:rFonts w:ascii="Garamond" w:hAnsi="Garamond"/>
          <w:sz w:val="22"/>
          <w:szCs w:val="22"/>
        </w:rPr>
        <w:t xml:space="preserve"> (najmä zákona č. 25/2025 Z. z. Stavebný zákon a o zmene a doplnení niektorých zákonov</w:t>
      </w:r>
      <w:r w:rsidR="00B24C27" w:rsidRPr="006D07CC">
        <w:rPr>
          <w:rFonts w:ascii="Garamond" w:hAnsi="Garamond"/>
          <w:sz w:val="22"/>
          <w:szCs w:val="22"/>
        </w:rPr>
        <w:t xml:space="preserve"> (Stavebný zákon)</w:t>
      </w:r>
      <w:r w:rsidR="003E113F" w:rsidRPr="006D07CC">
        <w:rPr>
          <w:rFonts w:ascii="Garamond" w:hAnsi="Garamond"/>
          <w:sz w:val="22"/>
          <w:szCs w:val="22"/>
        </w:rPr>
        <w:t>)</w:t>
      </w:r>
      <w:r w:rsidRPr="006D07CC">
        <w:rPr>
          <w:rFonts w:ascii="Garamond" w:hAnsi="Garamond"/>
          <w:sz w:val="22"/>
          <w:szCs w:val="22"/>
        </w:rPr>
        <w:t xml:space="preserve">.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6D07CC">
        <w:rPr>
          <w:rFonts w:ascii="Garamond" w:hAnsi="Garamond"/>
          <w:sz w:val="22"/>
          <w:szCs w:val="22"/>
        </w:rPr>
        <w:t xml:space="preserve">, </w:t>
      </w:r>
      <w:bookmarkStart w:id="8" w:name="_Hlk161808991"/>
      <w:proofErr w:type="spellStart"/>
      <w:r w:rsidR="00804BF3" w:rsidRPr="006D07CC">
        <w:rPr>
          <w:rFonts w:ascii="Garamond" w:hAnsi="Garamond"/>
          <w:sz w:val="22"/>
          <w:szCs w:val="22"/>
        </w:rPr>
        <w:t>t.j</w:t>
      </w:r>
      <w:proofErr w:type="spellEnd"/>
      <w:r w:rsidR="00804BF3" w:rsidRPr="006D07CC">
        <w:rPr>
          <w:rFonts w:ascii="Garamond" w:hAnsi="Garamond"/>
          <w:sz w:val="22"/>
          <w:szCs w:val="22"/>
        </w:rPr>
        <w:t>. neodvrátiteľné mimoriadne okolnosti v dôsledku ktorých hrozí vznik škody a/alebo je ohrozená bezpečnosť, život, zdravie a/alebo majetok osôb</w:t>
      </w:r>
      <w:bookmarkEnd w:id="8"/>
      <w:r w:rsidR="00804BF3" w:rsidRPr="006D07CC">
        <w:rPr>
          <w:rFonts w:ascii="Garamond" w:hAnsi="Garamond"/>
          <w:sz w:val="22"/>
          <w:szCs w:val="22"/>
        </w:rPr>
        <w:t>,</w:t>
      </w:r>
      <w:r w:rsidRPr="006D07CC">
        <w:rPr>
          <w:rFonts w:ascii="Garamond" w:hAnsi="Garamond"/>
          <w:sz w:val="22"/>
          <w:szCs w:val="22"/>
        </w:rPr>
        <w:t xml:space="preserve"> musí byť Objednávateľ do 24 hodín </w:t>
      </w:r>
      <w:bookmarkStart w:id="9" w:name="_Hlk161809008"/>
      <w:r w:rsidR="00804BF3" w:rsidRPr="006D07CC">
        <w:rPr>
          <w:rFonts w:ascii="Garamond" w:hAnsi="Garamond"/>
          <w:sz w:val="22"/>
          <w:szCs w:val="22"/>
        </w:rPr>
        <w:t xml:space="preserve">minimálne elektronicky e-mailom </w:t>
      </w:r>
      <w:bookmarkEnd w:id="9"/>
      <w:r w:rsidRPr="006D07CC">
        <w:rPr>
          <w:rFonts w:ascii="Garamond" w:hAnsi="Garamond"/>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 súlade s predpisom ŽSR Z 9 Povoľovanie vstupu do obvodu dráhy v správe ŽSR zabezpečiť pre všetkých svojich pracovníkov, ktorí budú vykonávať činnosti v obvode dráhy, povolenie vstupu do obvodu dráhy v správe Objednávateľa, a pre všetky vozidlá povolenie na vjazd cestného vozidla do obvodu dráhy v správe Objednávateľa počas celého výkonu práce. </w:t>
      </w:r>
    </w:p>
    <w:p w14:paraId="2C606279"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Objednávateľ je oprávnený kedykoľvek počas zhotovovania Diela uskutočniť kontrolu zhotovovania Diela v súlade so Zmluvou. Žiadna časť Diela nesmie byť zakrytá bez predchádzajúceho súhlasu Objednávateľa. Zhotoviteľ je povinný umožniť Objednávateľovi skontrolovanie akejkoľvek časti Diela, ktorá má byť zakrytá. Zhotoviteľ aspoň tri pracovné dni vopred preukázateľne vyzve Objednávateľa na prevzatie zakrývaných častí Diela. </w:t>
      </w:r>
    </w:p>
    <w:p w14:paraId="29378D01" w14:textId="2FC3DD1F"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najneskôr päť </w:t>
      </w:r>
      <w:r w:rsidR="00804BF3" w:rsidRPr="006D07CC">
        <w:rPr>
          <w:rFonts w:ascii="Garamond" w:hAnsi="Garamond"/>
          <w:sz w:val="22"/>
          <w:szCs w:val="22"/>
        </w:rPr>
        <w:t xml:space="preserve">pracovných </w:t>
      </w:r>
      <w:r w:rsidRPr="006D07CC">
        <w:rPr>
          <w:rFonts w:ascii="Garamond" w:hAnsi="Garamond"/>
          <w:sz w:val="22"/>
          <w:szCs w:val="22"/>
        </w:rPr>
        <w:t xml:space="preserve">dní vopred oznámiť Objednávateľovi, kedy bude Dielo alebo jeho časť pripravená na odovzdanie. </w:t>
      </w:r>
    </w:p>
    <w:p w14:paraId="5329220C" w14:textId="4F394E2B"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6D07CC">
        <w:rPr>
          <w:rFonts w:ascii="Garamond" w:hAnsi="Garamond"/>
          <w:sz w:val="22"/>
          <w:szCs w:val="22"/>
        </w:rPr>
        <w:t>obdržaní</w:t>
      </w:r>
      <w:proofErr w:type="spellEnd"/>
      <w:r w:rsidRPr="006D07CC">
        <w:rPr>
          <w:rFonts w:ascii="Garamond" w:hAnsi="Garamond"/>
          <w:sz w:val="22"/>
          <w:szCs w:val="22"/>
        </w:rPr>
        <w:t xml:space="preserve"> žiadosti povinný bez zbytočného odkladu vydať Protokol o vyhotovení Diela alebo zamietnuť žiadosť s uvedením dôvodov a úkonov, ktoré má Zhotoviteľ </w:t>
      </w:r>
      <w:r w:rsidR="007150D9" w:rsidRPr="006D07CC">
        <w:rPr>
          <w:rFonts w:ascii="Garamond" w:hAnsi="Garamond"/>
          <w:sz w:val="22"/>
          <w:szCs w:val="22"/>
        </w:rPr>
        <w:t xml:space="preserve">v súlade s ustanoveniami tejto Zmluvy </w:t>
      </w:r>
      <w:r w:rsidRPr="006D07CC">
        <w:rPr>
          <w:rFonts w:ascii="Garamond" w:hAnsi="Garamond"/>
          <w:sz w:val="22"/>
          <w:szCs w:val="22"/>
        </w:rPr>
        <w:t xml:space="preserve">vykonať v termínoch stanovených stavebným dozorom Objednávateľa. Po vykonaní uvedených úkonov Zhotoviteľ môže opätovne požiadať o vydanie Protokolu o vyhotovení Diela. </w:t>
      </w:r>
      <w:r w:rsidR="007150D9" w:rsidRPr="006D07CC">
        <w:rPr>
          <w:rFonts w:ascii="Garamond" w:hAnsi="Garamond"/>
          <w:sz w:val="22"/>
          <w:szCs w:val="22"/>
        </w:rPr>
        <w:t xml:space="preserve">Stavebný dozor </w:t>
      </w:r>
      <w:r w:rsidR="004B3DB4" w:rsidRPr="006D07CC">
        <w:rPr>
          <w:rFonts w:ascii="Garamond" w:hAnsi="Garamond"/>
          <w:sz w:val="22"/>
          <w:szCs w:val="22"/>
        </w:rPr>
        <w:t xml:space="preserve">Objednávateľa </w:t>
      </w:r>
      <w:r w:rsidR="007150D9" w:rsidRPr="006D07CC">
        <w:rPr>
          <w:rFonts w:ascii="Garamond" w:hAnsi="Garamond"/>
          <w:sz w:val="22"/>
          <w:szCs w:val="22"/>
        </w:rPr>
        <w:t xml:space="preserve">je </w:t>
      </w:r>
      <w:r w:rsidR="004B3DB4" w:rsidRPr="006D07CC">
        <w:rPr>
          <w:rFonts w:ascii="Garamond" w:hAnsi="Garamond"/>
          <w:sz w:val="22"/>
          <w:szCs w:val="22"/>
        </w:rPr>
        <w:t xml:space="preserve">povinný </w:t>
      </w:r>
      <w:r w:rsidR="007150D9" w:rsidRPr="006D07CC">
        <w:rPr>
          <w:rFonts w:ascii="Garamond" w:hAnsi="Garamond"/>
          <w:sz w:val="22"/>
          <w:szCs w:val="22"/>
        </w:rPr>
        <w:t xml:space="preserve">v prípade splnenia požadovaných úkonov v súlade so Zmluvou, Protokol o vyhotovení Diela Zhotoviteľovi bezodkladne vydať. </w:t>
      </w:r>
      <w:r w:rsidRPr="006D07CC">
        <w:rPr>
          <w:rFonts w:ascii="Garamond" w:hAnsi="Garamond"/>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r w:rsidR="00804D52" w:rsidRPr="006D07CC">
        <w:rPr>
          <w:rFonts w:ascii="Garamond" w:hAnsi="Garamond"/>
          <w:sz w:val="22"/>
          <w:szCs w:val="22"/>
        </w:rPr>
        <w:t>, ak to bude relevantné</w:t>
      </w:r>
      <w:r w:rsidRPr="006D07CC">
        <w:rPr>
          <w:rFonts w:ascii="Garamond" w:hAnsi="Garamond"/>
          <w:sz w:val="22"/>
          <w:szCs w:val="22"/>
        </w:rPr>
        <w:t>.</w:t>
      </w:r>
    </w:p>
    <w:p w14:paraId="6C0C1986" w14:textId="3F3E09CA"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Ak Objednávateľ prevezme predmet Zmluvy s vadami, ktoré nebránia riadnemu užívaniu Diela alebo jeho časti, uvedie v Protokole o odovzdaní a prevzatí Stavby, (diela) alebo jej dokončenej časti zoznam týchto vád, </w:t>
      </w:r>
      <w:r w:rsidRPr="006D07CC">
        <w:rPr>
          <w:rFonts w:ascii="Garamond" w:hAnsi="Garamond"/>
          <w:sz w:val="22"/>
          <w:szCs w:val="22"/>
        </w:rPr>
        <w:lastRenderedPageBreak/>
        <w:t>vrátane dodatočnej primeranej lehoty na ich odstránenie, v ktorej sa Zhotoviteľ zaväzuje bezplatne tieto vady odstrániť.</w:t>
      </w:r>
      <w:r w:rsidR="00C80551" w:rsidRPr="006D07CC">
        <w:rPr>
          <w:rFonts w:ascii="Garamond" w:hAnsi="Garamond"/>
          <w:sz w:val="22"/>
          <w:szCs w:val="22"/>
        </w:rPr>
        <w:t xml:space="preserve">   </w:t>
      </w:r>
    </w:p>
    <w:p w14:paraId="273C0A7D" w14:textId="3B4F90D7" w:rsidR="00943CEB" w:rsidRPr="006D07CC" w:rsidRDefault="007150D9"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6D07CC">
        <w:rPr>
          <w:rFonts w:ascii="Garamond" w:eastAsia="Calibri" w:hAnsi="Garamond"/>
          <w:sz w:val="22"/>
          <w:szCs w:val="22"/>
          <w:lang w:eastAsia="en-US"/>
        </w:rPr>
        <w:t xml:space="preserve"> </w:t>
      </w:r>
      <w:r w:rsidR="00943CEB" w:rsidRPr="006D07CC">
        <w:rPr>
          <w:rFonts w:ascii="Garamond" w:hAnsi="Garamond"/>
          <w:sz w:val="22"/>
          <w:szCs w:val="22"/>
        </w:rPr>
        <w:t xml:space="preserve">Zhotoviteľ je povinný 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vypracovať do siedmich pracovných dní po skončení každého mesiaca správy o postupe prác (o vecnom plnení) a predložiť ich v troch vyhotoveniach v písomnej forme stavebnému dozoru Objednávateľa na schválenie. Po schválení stavebným dozorom Objednávateľa je Zhotoviteľ povinný predložiť správy Objednávateľovi v dvoch vyhotoveniach v písomnej forme a v jednom vyhotovení v elektronickej forme (CD/DVD nosič). Formát správy o postupe prác musí byť schválený Objednávateľom. </w:t>
      </w:r>
    </w:p>
    <w:p w14:paraId="3B5BF922"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Každá správa musí obsahovať: </w:t>
      </w:r>
    </w:p>
    <w:p w14:paraId="5271580E"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fotodokumentáciu z postupu prác, záznamy o personáli, zariadení Zhotoviteľa, kópie dokumentov o zabezpečení kvality, certifikáty materiálov, </w:t>
      </w:r>
    </w:p>
    <w:p w14:paraId="390D316F"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bezpečnostné štatistiky, záznamy o prípadných nehodách, činnosti vo vzťahu k životnému prostrediu a verejnosti, </w:t>
      </w:r>
    </w:p>
    <w:p w14:paraId="4A2E3E99"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výsledky geodetického zamerania všetkých podzemných vedení, vrátane všetkých ich súčastí, environmentálne správy, hlásenie – zoznam vyzískaného materiálu, odovzdaného Objednávateľovi,</w:t>
      </w:r>
    </w:p>
    <w:p w14:paraId="6B24542A"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aj údaj o výške finančného plnenia za príslušný mesiac a údaj o výške kumulovaného finančného plnenia do konca príslušného mesiaca (vrátane). V prípade, ak v čase vyhotovenia správy nie je ešte stavebným dozorom Objednávateľa potvrdená mesačná fakturácia (súpisy vykonaných prác, rekapitulácia objektov, celková rekapitulácia, faktúra), Zhotoviteľ v správe uvedie predmetné údaje na základe podkladov predložených stavebnému </w:t>
      </w:r>
      <w:proofErr w:type="spellStart"/>
      <w:r w:rsidRPr="006D07CC">
        <w:rPr>
          <w:rFonts w:ascii="Garamond" w:hAnsi="Garamond"/>
          <w:sz w:val="22"/>
          <w:szCs w:val="22"/>
        </w:rPr>
        <w:t>dozorovi</w:t>
      </w:r>
      <w:proofErr w:type="spellEnd"/>
      <w:r w:rsidRPr="006D07CC">
        <w:rPr>
          <w:rFonts w:ascii="Garamond" w:hAnsi="Garamond"/>
          <w:sz w:val="22"/>
          <w:szCs w:val="22"/>
        </w:rPr>
        <w:t xml:space="preserve"> Objednávateľa.</w:t>
      </w:r>
    </w:p>
    <w:p w14:paraId="6BBDAE44"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pri preberacom konaní odovzdať Objednávateľovi najmä: </w:t>
      </w:r>
    </w:p>
    <w:p w14:paraId="66D34CD4"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projektovú dokumentáciu skutočného realizovania stavby (DSRS) so zakreslením všetkých zmien podľa skutočného stavu vykonaných prác v piatich vyhotoveniach v tlačenej podobe (čistopis) a vo dvoch vyhotoveniach na digitálnom médiu CD/DVD (jedenkrát editovateľný, vektorový formát </w:t>
      </w:r>
      <w:proofErr w:type="spellStart"/>
      <w:r w:rsidRPr="006D07CC">
        <w:rPr>
          <w:rFonts w:ascii="Garamond" w:hAnsi="Garamond"/>
          <w:sz w:val="22"/>
          <w:szCs w:val="22"/>
        </w:rPr>
        <w:t>dwg</w:t>
      </w:r>
      <w:proofErr w:type="spellEnd"/>
      <w:r w:rsidRPr="006D07CC">
        <w:rPr>
          <w:rFonts w:ascii="Garamond" w:hAnsi="Garamond"/>
          <w:sz w:val="22"/>
          <w:szCs w:val="22"/>
        </w:rPr>
        <w:t>/</w:t>
      </w:r>
      <w:proofErr w:type="spellStart"/>
      <w:r w:rsidRPr="006D07CC">
        <w:rPr>
          <w:rFonts w:ascii="Garamond" w:hAnsi="Garamond"/>
          <w:sz w:val="22"/>
          <w:szCs w:val="22"/>
        </w:rPr>
        <w:t>dgn</w:t>
      </w:r>
      <w:proofErr w:type="spellEnd"/>
      <w:r w:rsidRPr="006D07CC">
        <w:rPr>
          <w:rFonts w:ascii="Garamond" w:hAnsi="Garamond"/>
          <w:sz w:val="22"/>
          <w:szCs w:val="22"/>
        </w:rPr>
        <w:t xml:space="preserve">; jedenkrát needitovateľný formát </w:t>
      </w:r>
      <w:proofErr w:type="spellStart"/>
      <w:r w:rsidRPr="006D07CC">
        <w:rPr>
          <w:rFonts w:ascii="Garamond" w:hAnsi="Garamond"/>
          <w:sz w:val="22"/>
          <w:szCs w:val="22"/>
        </w:rPr>
        <w:t>pdf</w:t>
      </w:r>
      <w:proofErr w:type="spellEnd"/>
      <w:r w:rsidRPr="006D07CC">
        <w:rPr>
          <w:rFonts w:ascii="Garamond" w:hAnsi="Garamond"/>
          <w:sz w:val="22"/>
          <w:szCs w:val="22"/>
        </w:rPr>
        <w:t xml:space="preserve">), v súlade s normou TNŽ 01 3412 - „Digitálna dokumentácia“ a súvisiacich predpisov (platí len pre časť Diela), </w:t>
      </w:r>
    </w:p>
    <w:p w14:paraId="53375108"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geodetickú dokumentáciu skutočného realizovania stavby vyhotovenú zodpovedným geodetom s oprávnením na výkon činnosti podľa zákona č. 216/1995 Z. z. o Komore geodetov a kartografov, alebo podľa zákona č. 487/2021 Z. z. o Komore geodetov a kartografov,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 </w:t>
      </w:r>
    </w:p>
    <w:p w14:paraId="0C2C8EF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potvrdenie o úspešnom vykonaní preberacích skúšok a technických prehliadok,</w:t>
      </w:r>
    </w:p>
    <w:p w14:paraId="2474E176"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zoznam strojov, zariadení, ktoré sú súčasťou odovzdávanej dodávky, ich </w:t>
      </w:r>
      <w:proofErr w:type="spellStart"/>
      <w:r w:rsidRPr="006D07CC">
        <w:rPr>
          <w:rFonts w:ascii="Garamond" w:hAnsi="Garamond"/>
          <w:sz w:val="22"/>
          <w:szCs w:val="22"/>
        </w:rPr>
        <w:t>pasporty</w:t>
      </w:r>
      <w:proofErr w:type="spellEnd"/>
      <w:r w:rsidRPr="006D07CC">
        <w:rPr>
          <w:rFonts w:ascii="Garamond" w:hAnsi="Garamond"/>
          <w:sz w:val="22"/>
          <w:szCs w:val="22"/>
        </w:rPr>
        <w:t xml:space="preserve"> a návody na obsluhu v slovenskom jazyku  (príp. v českom jazyku), resp. v inom jazyku ale s prekladom do slovenského jazyka,</w:t>
      </w:r>
    </w:p>
    <w:p w14:paraId="32FA35E6"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návod na obsluhu a údržbu technologických zariadení,</w:t>
      </w:r>
    </w:p>
    <w:p w14:paraId="43F27DB7"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a osvedčenia o vykonaných skúškach použitých materiálov,</w:t>
      </w:r>
    </w:p>
    <w:p w14:paraId="48CDA20F"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o preverení prác a konštrukcií v priebehu zakrytých prác,</w:t>
      </w:r>
    </w:p>
    <w:p w14:paraId="13CEE55B"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o individuálnom a komplexnom vyskúšaní zmontovaných zariadení,</w:t>
      </w:r>
    </w:p>
    <w:p w14:paraId="0341879D"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doklady o vykonaných funkčných skúškach,</w:t>
      </w:r>
    </w:p>
    <w:p w14:paraId="03FC4451"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protokoly o vykonanej úradnej skúške UTZ,</w:t>
      </w:r>
    </w:p>
    <w:p w14:paraId="7FD5865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lastRenderedPageBreak/>
        <w:t>východiskové revízne správy elektrických zariadení,</w:t>
      </w:r>
    </w:p>
    <w:p w14:paraId="3D8F5079"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stavebné denníky,</w:t>
      </w:r>
    </w:p>
    <w:p w14:paraId="3E0F085A"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ES vyhlásenia o zhode,</w:t>
      </w:r>
    </w:p>
    <w:p w14:paraId="61C028BA"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Objednávateľa ako stavebníka zjednať nápravu (platí len pre časť Diela), </w:t>
      </w:r>
    </w:p>
    <w:p w14:paraId="23E7651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udržiavací poriadok (manuál údržby) a technické podmienky pre údržbu a opravy všetkých inštalovaných zariadení.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V podmienkach budú stanovené:</w:t>
      </w:r>
    </w:p>
    <w:p w14:paraId="7F1D6D41"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zásady výkonov plánovanej periodickej údržby za účelom zabránenia predčasného opotrebenia (potrebný rozsah, periodicita prác, pracovné postupy, oprávnenia, iné),</w:t>
      </w:r>
    </w:p>
    <w:p w14:paraId="26F55146"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zásady výkonov okamžitých opráv (na úrovni výmeny blokov, komponentov, armatúr a iných definovaných častí zariadení) zložkami údržby Objednávateľa,</w:t>
      </w:r>
    </w:p>
    <w:p w14:paraId="2C3BAB3F"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potrebné technické vybavenie pracovísk pre kvalifikovaný výkon plánovanej periodickej údržby aj okamžitých opráv,</w:t>
      </w:r>
    </w:p>
    <w:p w14:paraId="082547F0"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metódy diagnostiky a potrebnej diagnostickej techniky,</w:t>
      </w:r>
    </w:p>
    <w:p w14:paraId="19457092"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Dokumenty uvedené v bode 6.18.3. až 6.18.15. odovzdá Zhotoviteľ v rámci odovzdávania dokumentácie v troch vyhotoveniach v tlačenej podobe (čistopis) a v jednom vyhotovení na digitálnom médiu CD/DVD (v needitovateľnom formáte </w:t>
      </w:r>
      <w:proofErr w:type="spellStart"/>
      <w:r w:rsidRPr="006D07CC">
        <w:rPr>
          <w:rFonts w:ascii="Garamond" w:hAnsi="Garamond"/>
          <w:sz w:val="22"/>
          <w:szCs w:val="22"/>
        </w:rPr>
        <w:t>pdf</w:t>
      </w:r>
      <w:proofErr w:type="spellEnd"/>
      <w:r w:rsidRPr="006D07CC">
        <w:rPr>
          <w:rFonts w:ascii="Garamond" w:hAnsi="Garamond"/>
          <w:sz w:val="22"/>
          <w:szCs w:val="22"/>
        </w:rPr>
        <w:t>.). Rozčlenenie konkrétnych dokumentov bude zodpovedať členeniu stavby podľa SO a PS.</w:t>
      </w:r>
    </w:p>
    <w:p w14:paraId="2B4E0A22" w14:textId="21780E2E"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Ak Zhotoviteľ použije iné prístupové komunikácie alebo miesta pre zariadenie staveniska ako je odporučené v DSP a na týchto plochách sa bude nachádzať </w:t>
      </w:r>
      <w:proofErr w:type="spellStart"/>
      <w:r w:rsidRPr="006D07CC">
        <w:rPr>
          <w:rFonts w:ascii="Garamond" w:hAnsi="Garamond"/>
          <w:sz w:val="22"/>
          <w:szCs w:val="22"/>
        </w:rPr>
        <w:t>vzrastlá</w:t>
      </w:r>
      <w:proofErr w:type="spellEnd"/>
      <w:r w:rsidRPr="006D07CC">
        <w:rPr>
          <w:rFonts w:ascii="Garamond" w:hAnsi="Garamond"/>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6D07CC">
        <w:rPr>
          <w:rFonts w:ascii="Garamond" w:eastAsia="Calibri" w:hAnsi="Garamond"/>
          <w:bCs/>
          <w:sz w:val="22"/>
          <w:szCs w:val="22"/>
          <w:lang w:eastAsia="en-US"/>
        </w:rPr>
        <w:t xml:space="preserve"> </w:t>
      </w:r>
      <w:r w:rsidRPr="006D07CC">
        <w:rPr>
          <w:rFonts w:ascii="Garamond" w:hAnsi="Garamond"/>
          <w:bCs/>
          <w:sz w:val="22"/>
          <w:szCs w:val="22"/>
        </w:rPr>
        <w:t>prípadne akýchkoľvek iných súvisiacich nákladov</w:t>
      </w:r>
      <w:r w:rsidRPr="006D07CC">
        <w:rPr>
          <w:rFonts w:ascii="Garamond" w:hAnsi="Garamond"/>
          <w:sz w:val="22"/>
          <w:szCs w:val="22"/>
        </w:rPr>
        <w:t xml:space="preserve">. </w:t>
      </w:r>
      <w:bookmarkStart w:id="10" w:name="_Hlk161809089"/>
      <w:r w:rsidR="00005CE4" w:rsidRPr="006D07CC">
        <w:rPr>
          <w:rFonts w:ascii="Garamond" w:hAnsi="Garamond"/>
          <w:sz w:val="22"/>
          <w:szCs w:val="22"/>
        </w:rPr>
        <w:t>Zhotoviteľ je povinný Objednávateľa o použití iných prístupových komunikácií alebo miest pre zariadenie staveniska vopred písomne informovať.</w:t>
      </w:r>
      <w:bookmarkEnd w:id="10"/>
    </w:p>
    <w:p w14:paraId="6BE78F65" w14:textId="0A5199A2"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realizovať príslušnú časť na Diele odbornými pracovníkmi, ktorých uviedol v ponuke a ktorými preukázal splnenie podmienok účasti vo verejnom obstarávaní</w:t>
      </w:r>
      <w:r w:rsidR="009125C7" w:rsidRPr="006D07CC">
        <w:rPr>
          <w:rFonts w:ascii="Garamond" w:hAnsi="Garamond"/>
          <w:sz w:val="22"/>
          <w:szCs w:val="22"/>
        </w:rPr>
        <w:t xml:space="preserve"> alebo prostredníctvom odborných pracovníkov, ktorých Objednávateľ odsúhlasil v súlade s týmto článkom Zmluvy</w:t>
      </w:r>
      <w:r w:rsidRPr="006D07CC">
        <w:rPr>
          <w:rFonts w:ascii="Garamond" w:hAnsi="Garamond"/>
          <w:sz w:val="22"/>
          <w:szCs w:val="22"/>
        </w:rPr>
        <w:t xml:space="preserve">. </w:t>
      </w:r>
    </w:p>
    <w:p w14:paraId="2D74F5C0"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Počas plnenia Zmluvy môže dôjsť k zmene odborného pracovníka, a to na princípe nahradenia osoby za osobu. </w:t>
      </w:r>
    </w:p>
    <w:p w14:paraId="7B049B7E" w14:textId="32D1E87D"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V prípade zmeny odborného pracovníka v súlade s podmienkami podľa Zmluvy nový odborný pracovník musí spĺňať kvalifikačné podmienky,</w:t>
      </w:r>
      <w:r w:rsidR="003C6677" w:rsidRPr="006D07CC">
        <w:rPr>
          <w:rFonts w:ascii="Garamond" w:hAnsi="Garamond"/>
          <w:sz w:val="22"/>
          <w:szCs w:val="22"/>
        </w:rPr>
        <w:t xml:space="preserve"> </w:t>
      </w:r>
      <w:r w:rsidRPr="006D07CC">
        <w:rPr>
          <w:rFonts w:ascii="Garamond" w:hAnsi="Garamond"/>
          <w:sz w:val="22"/>
          <w:szCs w:val="22"/>
        </w:rPr>
        <w:t>ktoré boli požadované na preukázanie splnenia podmienok účasti vo verejnom obstarávaní</w:t>
      </w:r>
      <w:r w:rsidR="004340B5" w:rsidRPr="006D07CC">
        <w:rPr>
          <w:rFonts w:ascii="Garamond" w:hAnsi="Garamond"/>
          <w:sz w:val="22"/>
          <w:szCs w:val="22"/>
        </w:rPr>
        <w:t xml:space="preserve"> v súťažných podkladoch</w:t>
      </w:r>
      <w:r w:rsidR="00755FA3" w:rsidRPr="006D07CC">
        <w:rPr>
          <w:rFonts w:ascii="Garamond" w:hAnsi="Garamond"/>
          <w:sz w:val="22"/>
          <w:szCs w:val="22"/>
        </w:rPr>
        <w:t>.</w:t>
      </w:r>
    </w:p>
    <w:p w14:paraId="7ACE1B51"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Zmena ktoréhokoľvek odborného pracovníka je možná len po predchádzajúcom písomnom súhlase Objednávateľa. Návrh na zmenu odborného pracovníka predkladá Zhotoviteľ spolu so všetkými dokladmi týkajúcimi sa odbornosti v zmysle bodu 6.20., ktorými preukáže že nový navrhovaný odborný pracovník spĺňa minimálne požiadavky na odbornú spôsobilosť. Ak nový navrhovaný odborný pracovník nebude spĺňať minimálne požiadavky na odbornú spôsobilosť v zmysle bodu 6.20., Objednávateľ odborného pracovníka neodsúhlasí. </w:t>
      </w:r>
    </w:p>
    <w:p w14:paraId="4FFAFE04"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Hlavný stavbyvedúci je v lehote najneskôr do 14 dní odo dňa odovzdania staveniska povinný písomne oznámiť Objednávateľovi meno zástupcu z radov odborných pracovníkov, ktorý bude v čase jeho neprítomnosti z dôvodu čerpania dovolenky, práceneschopnosti a pod. riadne plniť všetky povinnosti a úlohy vyplývajúce z jeho funkcie. 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01AA0E72"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ak Zhotoviteľ preukázal splnenie podmienok účasti vo verejnom obstarávaní, výsledkom ktorého je uzavretie Zmluvy, prostredníctvom zahraničných odborníkov</w:t>
      </w:r>
      <w:r w:rsidR="00F2300B" w:rsidRPr="006D07CC">
        <w:rPr>
          <w:rFonts w:ascii="Garamond" w:hAnsi="Garamond"/>
          <w:sz w:val="22"/>
          <w:szCs w:val="22"/>
        </w:rPr>
        <w:t xml:space="preserve"> alebo niektorý z odborných pracovníkov, </w:t>
      </w:r>
      <w:r w:rsidR="00F2300B" w:rsidRPr="006D07CC">
        <w:rPr>
          <w:rFonts w:ascii="Garamond" w:hAnsi="Garamond"/>
          <w:sz w:val="22"/>
          <w:szCs w:val="22"/>
        </w:rPr>
        <w:lastRenderedPageBreak/>
        <w:t>ktorého má odsúhlasiť Objednávateľ je zahraničným odborníkom,</w:t>
      </w:r>
      <w:r w:rsidRPr="006D07CC">
        <w:rPr>
          <w:rFonts w:ascii="Garamond" w:hAnsi="Garamond"/>
          <w:sz w:val="22"/>
          <w:szCs w:val="22"/>
        </w:rPr>
        <w:t xml:space="preserve"> je </w:t>
      </w:r>
      <w:r w:rsidR="0030036B" w:rsidRPr="006D07CC">
        <w:rPr>
          <w:rFonts w:ascii="Garamond" w:hAnsi="Garamond"/>
          <w:sz w:val="22"/>
          <w:szCs w:val="22"/>
        </w:rPr>
        <w:t xml:space="preserve">Zhotoviteľ </w:t>
      </w:r>
      <w:r w:rsidRPr="006D07CC">
        <w:rPr>
          <w:rFonts w:ascii="Garamond" w:hAnsi="Garamond"/>
          <w:sz w:val="22"/>
          <w:szCs w:val="22"/>
        </w:rPr>
        <w:t xml:space="preserve">povinný </w:t>
      </w:r>
      <w:r w:rsidR="00611EF2" w:rsidRPr="006D07CC">
        <w:rPr>
          <w:rFonts w:ascii="Garamond" w:hAnsi="Garamond"/>
          <w:sz w:val="22"/>
          <w:szCs w:val="22"/>
        </w:rPr>
        <w:t xml:space="preserve"> bezodkladne </w:t>
      </w:r>
      <w:r w:rsidRPr="006D07CC">
        <w:rPr>
          <w:rFonts w:ascii="Garamond" w:hAnsi="Garamond"/>
          <w:sz w:val="22"/>
          <w:szCs w:val="22"/>
        </w:rPr>
        <w:t>odo dňa nadobudnutia účinnosti Zmluvy najneskôr do času vykonávania ich činnosti vyplývajúcej zo Zmluvy zapísať takúto osobu do zoznamu hosťujúcich zahraničných odborníkov a predložiť Objednávateľovi doklad o</w:t>
      </w:r>
      <w:r w:rsidR="00F2300B" w:rsidRPr="006D07CC">
        <w:rPr>
          <w:rFonts w:ascii="Garamond" w:hAnsi="Garamond"/>
          <w:sz w:val="22"/>
          <w:szCs w:val="22"/>
        </w:rPr>
        <w:t> </w:t>
      </w:r>
      <w:r w:rsidRPr="006D07CC">
        <w:rPr>
          <w:rFonts w:ascii="Garamond" w:hAnsi="Garamond"/>
          <w:sz w:val="22"/>
          <w:szCs w:val="22"/>
        </w:rPr>
        <w:t>zápise</w:t>
      </w:r>
      <w:r w:rsidR="00F2300B" w:rsidRPr="006D07CC">
        <w:rPr>
          <w:rFonts w:ascii="Garamond" w:hAnsi="Garamond"/>
          <w:sz w:val="22"/>
          <w:szCs w:val="22"/>
        </w:rPr>
        <w:t>, ak povinnosť tohto zápisu vyplýva z právnych predpisov</w:t>
      </w:r>
      <w:r w:rsidRPr="006D07CC">
        <w:rPr>
          <w:rFonts w:ascii="Garamond" w:hAnsi="Garamond"/>
          <w:sz w:val="22"/>
          <w:szCs w:val="22"/>
        </w:rPr>
        <w:t>. Bez predloženia dokladu o zápise nie je hosťujúci zahraničný odborník oprávnený vykonávať danú činnosť. Zhotoviteľ je zároveň povinný zabezpečiť na vlastné náklady tlmočníka</w:t>
      </w:r>
      <w:r w:rsidR="0030036B" w:rsidRPr="006D07CC">
        <w:rPr>
          <w:rFonts w:ascii="Garamond" w:hAnsi="Garamond"/>
          <w:sz w:val="22"/>
          <w:szCs w:val="22"/>
        </w:rPr>
        <w:t xml:space="preserve"> a prekladateľa</w:t>
      </w:r>
      <w:r w:rsidRPr="006D07CC">
        <w:rPr>
          <w:rFonts w:ascii="Garamond" w:hAnsi="Garamond"/>
          <w:sz w:val="22"/>
          <w:szCs w:val="22"/>
        </w:rPr>
        <w:t xml:space="preserve"> za účelom dorozumievania sa so zahraničným odborníkom</w:t>
      </w:r>
      <w:r w:rsidR="0030036B" w:rsidRPr="006D07CC">
        <w:rPr>
          <w:rFonts w:ascii="Garamond" w:hAnsi="Garamond"/>
          <w:sz w:val="22"/>
          <w:szCs w:val="22"/>
        </w:rPr>
        <w:t xml:space="preserve"> (zabezpečenie tlmočníka a prekladateľa sa nevyžaduje v prípade komunikácie v českom jazyku)</w:t>
      </w:r>
      <w:r w:rsidRPr="006D07CC">
        <w:rPr>
          <w:rFonts w:ascii="Garamond" w:hAnsi="Garamond"/>
          <w:sz w:val="22"/>
          <w:szCs w:val="22"/>
        </w:rPr>
        <w:t>.</w:t>
      </w:r>
    </w:p>
    <w:p w14:paraId="0BEEA98A"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že Zhotoviteľ počas realizácie Diela zistí nezrovnalosti v poskytnutých podkladoch a skutočnom stave na príslušnom PS/SO, je povinný najneskôr do siedmich dní odo dňa ich zistenia na tieto Objednávateľa písomne upozorniť.</w:t>
      </w:r>
    </w:p>
    <w:p w14:paraId="5DEAC99B"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poskytnúť Objednávateľovi súčinnosť v rámci kolaudačného konania.  </w:t>
      </w:r>
    </w:p>
    <w:p w14:paraId="13451B2C" w14:textId="73F8DDEA"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lang w:eastAsia="en-US"/>
        </w:rPr>
        <w:t xml:space="preserve">V prípade, ak Zhotoviteľ (ako uchádzač) neuviedol vo svojej ponuke vo výkaze výmer </w:t>
      </w:r>
      <w:r w:rsidRPr="006D07CC">
        <w:rPr>
          <w:rFonts w:ascii="Garamond" w:eastAsia="Arial Unicode MS" w:hAnsi="Garamond"/>
          <w:sz w:val="22"/>
          <w:szCs w:val="22"/>
        </w:rPr>
        <w:t xml:space="preserve">do stĺpca s názvom „Špecifikácia (materiál/technológia)“ ekvivalentné riešenie (konkrétny druh materiálu resp. technológie) je povinný zabudovať materiál resp. technológiu, ktoré sú uvedené v popise položky alebo v DSP </w:t>
      </w:r>
      <w:r w:rsidRPr="006D07CC">
        <w:rPr>
          <w:rFonts w:ascii="Garamond" w:eastAsia="Calibri" w:hAnsi="Garamond"/>
          <w:sz w:val="22"/>
          <w:szCs w:val="22"/>
          <w:lang w:eastAsia="en-US"/>
        </w:rPr>
        <w:t>okrem prípadu ak dôjde k zmene materiálu resp. technológie v súlade s nasledujúcimi odsekmi tohto bodu</w:t>
      </w:r>
      <w:r w:rsidRPr="006D07CC">
        <w:rPr>
          <w:rFonts w:ascii="Garamond" w:eastAsia="Arial Unicode MS" w:hAnsi="Garamond"/>
          <w:sz w:val="22"/>
          <w:szCs w:val="22"/>
        </w:rPr>
        <w:t xml:space="preserve">. </w:t>
      </w:r>
    </w:p>
    <w:p w14:paraId="5D3034FC" w14:textId="2D66442F"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ak Zhotoviteľ (ako uchádzač) (i) neuviedol v ponuke iný materiál resp. technológiu ako sú uvedené v popise položky alebo v DSP,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 / navrhovanou technológiou. Povinnosť preukázať, že navrhovaný materiál / navrhovaná technológia má rovnaké, resp. lepšie parametre ako pôvodný materiál / pôvodná technológia, je povinnosťou Zhotoviteľa. Objednávateľ je oprávnený žiadosti o zmenu materiálu/technológie nevyhovieť najmä v nasledovných prípadoch:</w:t>
      </w:r>
    </w:p>
    <w:p w14:paraId="0D8ADED2" w14:textId="77777777" w:rsidR="00943CEB" w:rsidRPr="006D07CC" w:rsidRDefault="00943CEB" w:rsidP="006D07CC">
      <w:pPr>
        <w:pStyle w:val="Normlnywebov"/>
        <w:numPr>
          <w:ilvl w:val="0"/>
          <w:numId w:val="59"/>
        </w:numPr>
        <w:spacing w:before="0" w:beforeAutospacing="0" w:after="0" w:afterAutospacing="0"/>
        <w:ind w:left="851" w:hanging="295"/>
        <w:jc w:val="both"/>
        <w:rPr>
          <w:rFonts w:ascii="Garamond" w:eastAsia="Calibri" w:hAnsi="Garamond"/>
          <w:sz w:val="22"/>
          <w:szCs w:val="22"/>
          <w:lang w:eastAsia="en-US"/>
        </w:rPr>
      </w:pPr>
      <w:r w:rsidRPr="006D07CC">
        <w:rPr>
          <w:rFonts w:ascii="Garamond" w:eastAsia="Calibri" w:hAnsi="Garamond"/>
          <w:sz w:val="22"/>
          <w:szCs w:val="22"/>
          <w:lang w:eastAsia="en-US"/>
        </w:rPr>
        <w:t>ak Zhotoviteľ bude v dôsledku zmeny materiálu/technológie požadovať zvýšenie zmluvnej ceny alebo predĺženie lehoty plnenia,</w:t>
      </w:r>
    </w:p>
    <w:p w14:paraId="2392D7B0" w14:textId="77777777" w:rsidR="00943CEB" w:rsidRPr="006D07CC" w:rsidRDefault="00943CEB" w:rsidP="006D07CC">
      <w:pPr>
        <w:pStyle w:val="Normlnywebov"/>
        <w:numPr>
          <w:ilvl w:val="0"/>
          <w:numId w:val="59"/>
        </w:numPr>
        <w:spacing w:before="0" w:beforeAutospacing="0" w:after="0" w:afterAutospacing="0"/>
        <w:ind w:left="851" w:hanging="295"/>
        <w:jc w:val="both"/>
        <w:rPr>
          <w:rFonts w:ascii="Garamond" w:eastAsia="Calibri" w:hAnsi="Garamond"/>
          <w:sz w:val="22"/>
          <w:szCs w:val="22"/>
          <w:lang w:eastAsia="en-US"/>
        </w:rPr>
      </w:pPr>
      <w:r w:rsidRPr="006D07CC">
        <w:rPr>
          <w:rFonts w:ascii="Garamond" w:eastAsia="Calibri" w:hAnsi="Garamond"/>
          <w:sz w:val="22"/>
          <w:szCs w:val="22"/>
          <w:lang w:eastAsia="en-US"/>
        </w:rPr>
        <w:t>ak Zhotoviteľ dostatočne nepreukáže Objednávateľovi, že navrhovaný materiál / navrhovaná technológia má rovnaké, príp. lepšie parametre ako pôvodný materiál / pôvodná technológia,</w:t>
      </w:r>
    </w:p>
    <w:p w14:paraId="536933A8" w14:textId="47528CED" w:rsidR="00943CEB" w:rsidRPr="006D07CC" w:rsidRDefault="00943CEB" w:rsidP="006D07CC">
      <w:pPr>
        <w:pStyle w:val="Normlnywebov"/>
        <w:spacing w:before="0" w:beforeAutospacing="0" w:after="0" w:afterAutospacing="0"/>
        <w:ind w:left="851" w:hanging="284"/>
        <w:jc w:val="both"/>
        <w:rPr>
          <w:rFonts w:ascii="Garamond" w:eastAsia="Calibri" w:hAnsi="Garamond"/>
          <w:sz w:val="22"/>
          <w:szCs w:val="22"/>
          <w:lang w:eastAsia="en-US"/>
        </w:rPr>
      </w:pPr>
      <w:r w:rsidRPr="006D07CC">
        <w:rPr>
          <w:rFonts w:ascii="Garamond" w:eastAsia="Calibri" w:hAnsi="Garamond"/>
          <w:sz w:val="22"/>
          <w:szCs w:val="22"/>
          <w:lang w:eastAsia="en-US"/>
        </w:rPr>
        <w:t>-</w:t>
      </w:r>
      <w:r w:rsidRPr="006D07CC">
        <w:rPr>
          <w:rFonts w:ascii="Garamond" w:eastAsia="Calibri" w:hAnsi="Garamond"/>
          <w:sz w:val="22"/>
          <w:szCs w:val="22"/>
          <w:lang w:eastAsia="en-US"/>
        </w:rPr>
        <w:tab/>
        <w:t xml:space="preserve">ak zmena materiálu/technológie bude mať vplyv na vydané stavebné povolenie; v prípade,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 musí byť vopred prerokovaná a schválená Objednávateľom.  </w:t>
      </w:r>
    </w:p>
    <w:p w14:paraId="05EFA121" w14:textId="77777777"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Zhotoviteľ je oprávnený použiť nový materiál / novú technológiu už po doručení písomného súhlasu na použitie iného materiálu /inej technológie zo strany Objednávateľa Zhotoviteľovi. Zhotoviteľovi vznikne právo fakturovať nový materiál / novú technológiu až po nadobudnutí účinnosti dodatku, ktorého predmetom bude zmena materiálu/technológie.</w:t>
      </w:r>
    </w:p>
    <w:p w14:paraId="55053472" w14:textId="0D273019"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eastAsia="Calibri" w:hAnsi="Garamond"/>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 avšak Zhotoviteľ sa rozhodne použiť materiál resp. technológiu uvedenú v popise položky alebo v DSP.</w:t>
      </w:r>
    </w:p>
    <w:p w14:paraId="43B9E1DD"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lang w:eastAsia="en-US"/>
        </w:rPr>
        <w:t>Zhotoviteľ je povinný odovzdať Objednávateľovi dokument preukazujúci prevod licencie k príslušnému softvérovému produktu najneskôr ku dňu podpísania Protokolu o odovzdaní a prevzatí Stavby, (diela) alebo jej dokončenej časti. Zhotoviteľ je povinný softvér v zariadeniach OZT dodať v slovenskej jazykovej verzii.</w:t>
      </w:r>
    </w:p>
    <w:p w14:paraId="4D1ABD11" w14:textId="3D3AA61C"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umožniť vstup na stavenisko zhotoviteľovi </w:t>
      </w:r>
      <w:r w:rsidR="00340CBE" w:rsidRPr="006D07CC">
        <w:rPr>
          <w:rFonts w:ascii="Garamond" w:hAnsi="Garamond"/>
          <w:sz w:val="22"/>
          <w:szCs w:val="22"/>
        </w:rPr>
        <w:t xml:space="preserve">veľkoplošných (dočasných) pútačov a </w:t>
      </w:r>
      <w:r w:rsidRPr="006D07CC">
        <w:rPr>
          <w:rFonts w:ascii="Garamond" w:hAnsi="Garamond"/>
          <w:sz w:val="22"/>
          <w:szCs w:val="22"/>
        </w:rPr>
        <w:t>stálych tabúľ pri ich montáži, resp. osadzovaní a poskytnúť mu v prípade potreby súčinnosť z hľadiska podstatných údajov a informácií, ktoré môžu byť pri umiestnení tabúľ dôležité.</w:t>
      </w:r>
    </w:p>
    <w:p w14:paraId="15D41097" w14:textId="77777777" w:rsidR="00943CEB" w:rsidRPr="006D07CC" w:rsidRDefault="00943CEB" w:rsidP="006D07CC">
      <w:pPr>
        <w:numPr>
          <w:ilvl w:val="1"/>
          <w:numId w:val="19"/>
        </w:numPr>
        <w:autoSpaceDE w:val="0"/>
        <w:autoSpaceDN w:val="0"/>
        <w:adjustRightInd w:val="0"/>
        <w:ind w:left="567" w:hanging="567"/>
        <w:jc w:val="both"/>
        <w:rPr>
          <w:rFonts w:ascii="Garamond" w:hAnsi="Garamond"/>
          <w:b/>
          <w:bCs/>
          <w:sz w:val="22"/>
          <w:szCs w:val="22"/>
        </w:rPr>
      </w:pPr>
      <w:r w:rsidRPr="006D07CC">
        <w:rPr>
          <w:rFonts w:ascii="Garamond" w:hAnsi="Garamond"/>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6D07CC" w:rsidRDefault="00943CEB" w:rsidP="006D07CC">
      <w:pPr>
        <w:numPr>
          <w:ilvl w:val="1"/>
          <w:numId w:val="19"/>
        </w:numPr>
        <w:autoSpaceDE w:val="0"/>
        <w:autoSpaceDN w:val="0"/>
        <w:adjustRightInd w:val="0"/>
        <w:ind w:left="567" w:hanging="567"/>
        <w:jc w:val="both"/>
        <w:rPr>
          <w:rFonts w:ascii="Garamond" w:hAnsi="Garamond"/>
          <w:b/>
          <w:bCs/>
          <w:sz w:val="22"/>
          <w:szCs w:val="22"/>
        </w:rPr>
      </w:pPr>
      <w:r w:rsidRPr="006D07CC">
        <w:rPr>
          <w:rFonts w:ascii="Garamond" w:hAnsi="Garamond"/>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lastRenderedPageBreak/>
        <w:t xml:space="preserve">Pre prípad, že </w:t>
      </w:r>
      <w:r w:rsidRPr="006D07CC">
        <w:rPr>
          <w:rFonts w:ascii="Garamond" w:hAnsi="Garamond"/>
          <w:sz w:val="22"/>
          <w:szCs w:val="22"/>
        </w:rPr>
        <w:t>DSRS alebo iná časť predmetu Zmluvy</w:t>
      </w:r>
      <w:r w:rsidRPr="006D07CC">
        <w:rPr>
          <w:rFonts w:ascii="Garamond" w:eastAsia="Calibri" w:hAnsi="Garamond"/>
          <w:sz w:val="22"/>
          <w:szCs w:val="22"/>
        </w:rPr>
        <w:t xml:space="preserve"> spĺňa pojmové znaky autorského diela </w:t>
      </w:r>
      <w:r w:rsidRPr="006D07CC">
        <w:rPr>
          <w:rFonts w:ascii="Garamond" w:hAnsi="Garamond"/>
          <w:sz w:val="22"/>
          <w:szCs w:val="22"/>
        </w:rPr>
        <w:t>podľa príslušných ustanovení zákona č. 185/2015 Z. z. Autorský zákon v znení neskorších predpisov (ďalej len „</w:t>
      </w:r>
      <w:r w:rsidRPr="006D07CC">
        <w:rPr>
          <w:rFonts w:ascii="Garamond" w:hAnsi="Garamond"/>
          <w:b/>
          <w:sz w:val="22"/>
          <w:szCs w:val="22"/>
        </w:rPr>
        <w:t>autorské dielo</w:t>
      </w:r>
      <w:r w:rsidRPr="006D07CC">
        <w:rPr>
          <w:rFonts w:ascii="Garamond" w:hAnsi="Garamond"/>
          <w:sz w:val="22"/>
          <w:szCs w:val="22"/>
        </w:rPr>
        <w:t>“)</w:t>
      </w:r>
      <w:r w:rsidRPr="006D07CC">
        <w:rPr>
          <w:rFonts w:ascii="Garamond" w:eastAsia="Calibri" w:hAnsi="Garamond"/>
          <w:sz w:val="22"/>
          <w:szCs w:val="22"/>
        </w:rPr>
        <w:t xml:space="preserve">, zmluvné strany sa dohodli, že Zhotoviteľ podpisom tejto Zmluvy udelil Objednávateľovi výhradnú licenciu, a Objednávateľ je oprávnený používať autorské dielo v neobmedzenom rozsahu, na neobmedzenom území a neobmedzene dlhý čas, najmä, nie však výlučne na: </w:t>
      </w:r>
    </w:p>
    <w:p w14:paraId="449B3AF0"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vyhotovenie rozmnoženín autorského diela (v akomkoľvek počte),</w:t>
      </w:r>
    </w:p>
    <w:p w14:paraId="1230D7B7"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verejné rozširovanie originálu autorského diela alebo jeho rozmnoženiny,</w:t>
      </w:r>
    </w:p>
    <w:p w14:paraId="76D048BD"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použitie originálu autorského diela alebo rozmnoženiny na propagačné alebo marketingové účely,</w:t>
      </w:r>
    </w:p>
    <w:p w14:paraId="2F8382E2"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sprístupňovanie autorského diela verejnosti,</w:t>
      </w:r>
    </w:p>
    <w:p w14:paraId="6340D444"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verejné vykonanie autorského diela,</w:t>
      </w:r>
    </w:p>
    <w:p w14:paraId="491C2F6F"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na odstránenie vád autorského diela, resp. vykonanie zmeny, úpravy autorského diela vrátane dopracovania, a to aj treťou osobou,</w:t>
      </w:r>
    </w:p>
    <w:p w14:paraId="5954A365"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použitie autorského diela ako podklad na spracovanie (vyhotovenie) iného autorského diela,</w:t>
      </w:r>
    </w:p>
    <w:p w14:paraId="1F0D2D04"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315EE214"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t>Odmena za udelenie licencie, sublicencie a práva postúpiť licenciu na tretiu osobu v zmysle tohto článku tejto Zmluvy je v plnom rozsahu obsiahnutá v zmluvnej cene.</w:t>
      </w:r>
    </w:p>
    <w:p w14:paraId="3457530A" w14:textId="3BE0376F" w:rsidR="009359A4" w:rsidRPr="006D07CC" w:rsidRDefault="009359A4"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rPr>
        <w:t>Zhotoviteľ</w:t>
      </w:r>
      <w:r w:rsidRPr="006D07CC">
        <w:rPr>
          <w:rFonts w:ascii="Garamond" w:hAnsi="Garamond"/>
          <w:sz w:val="22"/>
          <w:szCs w:val="22"/>
        </w:rPr>
        <w:t xml:space="preserve"> spracuje dokumentáciu</w:t>
      </w:r>
      <w:r w:rsidR="001B6925" w:rsidRPr="006D07CC">
        <w:rPr>
          <w:rFonts w:ascii="Garamond" w:hAnsi="Garamond"/>
          <w:sz w:val="22"/>
          <w:szCs w:val="22"/>
        </w:rPr>
        <w:t xml:space="preserve"> pre realizáciu Stavby pre PS</w:t>
      </w:r>
      <w:r w:rsidRPr="006D07CC">
        <w:rPr>
          <w:rFonts w:ascii="Garamond" w:hAnsi="Garamond"/>
          <w:sz w:val="22"/>
          <w:szCs w:val="22"/>
        </w:rPr>
        <w:t xml:space="preserve">, ktorá </w:t>
      </w:r>
      <w:r w:rsidR="001B6925" w:rsidRPr="006D07CC">
        <w:rPr>
          <w:rFonts w:ascii="Garamond" w:hAnsi="Garamond"/>
          <w:sz w:val="22"/>
          <w:szCs w:val="22"/>
        </w:rPr>
        <w:t>bude v súlade s</w:t>
      </w:r>
      <w:r w:rsidRPr="006D07CC">
        <w:rPr>
          <w:rFonts w:ascii="Garamond" w:hAnsi="Garamond"/>
          <w:sz w:val="22"/>
          <w:szCs w:val="22"/>
        </w:rPr>
        <w:t xml:space="preserve"> DSP, ktorú predloží Zhotoviteľ Objednávateľovi na vyjadrenie</w:t>
      </w:r>
      <w:r w:rsidR="00934473" w:rsidRPr="006D07CC">
        <w:rPr>
          <w:rFonts w:ascii="Garamond" w:hAnsi="Garamond"/>
          <w:sz w:val="22"/>
          <w:szCs w:val="22"/>
        </w:rPr>
        <w:t>.</w:t>
      </w:r>
      <w:r w:rsidRPr="006D07CC">
        <w:rPr>
          <w:rFonts w:ascii="Garamond" w:hAnsi="Garamond"/>
          <w:sz w:val="22"/>
          <w:szCs w:val="22"/>
        </w:rPr>
        <w:t xml:space="preserve"> Po zapracovaní prípadných pripomienok Objednávateľa je </w:t>
      </w:r>
      <w:r w:rsidR="001B6925" w:rsidRPr="006D07CC">
        <w:rPr>
          <w:rFonts w:ascii="Garamond" w:hAnsi="Garamond"/>
          <w:sz w:val="22"/>
          <w:szCs w:val="22"/>
        </w:rPr>
        <w:t xml:space="preserve">Zhotoviteľ </w:t>
      </w:r>
      <w:r w:rsidRPr="006D07CC">
        <w:rPr>
          <w:rFonts w:ascii="Garamond" w:hAnsi="Garamond"/>
          <w:sz w:val="22"/>
          <w:szCs w:val="22"/>
        </w:rPr>
        <w:t>povinný predložiť Objednávateľovi finálne znenie</w:t>
      </w:r>
      <w:r w:rsidR="001B6925" w:rsidRPr="006D07CC">
        <w:rPr>
          <w:rFonts w:ascii="Garamond" w:hAnsi="Garamond"/>
          <w:sz w:val="22"/>
          <w:szCs w:val="22"/>
        </w:rPr>
        <w:t xml:space="preserve"> dokumentácie pre realizáciu Stavby</w:t>
      </w:r>
      <w:r w:rsidRPr="006D07CC">
        <w:rPr>
          <w:rFonts w:ascii="Garamond" w:hAnsi="Garamond"/>
          <w:sz w:val="22"/>
          <w:szCs w:val="22"/>
        </w:rPr>
        <w:t xml:space="preserve">. Dokumentácia pre realizáciu </w:t>
      </w:r>
      <w:r w:rsidR="001B6925" w:rsidRPr="006D07CC">
        <w:rPr>
          <w:rFonts w:ascii="Garamond" w:hAnsi="Garamond"/>
          <w:sz w:val="22"/>
          <w:szCs w:val="22"/>
        </w:rPr>
        <w:t>S</w:t>
      </w:r>
      <w:r w:rsidRPr="006D07CC">
        <w:rPr>
          <w:rFonts w:ascii="Garamond" w:hAnsi="Garamond"/>
          <w:sz w:val="22"/>
          <w:szCs w:val="22"/>
        </w:rPr>
        <w:t xml:space="preserve">tavby musí byť spracovaná v súlade </w:t>
      </w:r>
      <w:r w:rsidR="00934473" w:rsidRPr="006D07CC">
        <w:rPr>
          <w:rFonts w:ascii="Garamond" w:hAnsi="Garamond"/>
          <w:sz w:val="22"/>
          <w:szCs w:val="22"/>
        </w:rPr>
        <w:t xml:space="preserve">s </w:t>
      </w:r>
      <w:r w:rsidR="00F8593A" w:rsidRPr="006D07CC">
        <w:rPr>
          <w:rFonts w:ascii="Garamond" w:hAnsi="Garamond"/>
          <w:sz w:val="22"/>
          <w:szCs w:val="22"/>
        </w:rPr>
        <w:t xml:space="preserve">Metodickým postupom pre investorskú činnosť na ŽSR a musí byť predložená Objednávateľovi v piatich vyhotoveniach v tlačenej podobe (čistopis) a vo dvoch vyhotoveniach na digitálnom médiu CD/DVD (jedenkrát editovateľný, vektorový formát </w:t>
      </w:r>
      <w:proofErr w:type="spellStart"/>
      <w:r w:rsidR="00F8593A" w:rsidRPr="006D07CC">
        <w:rPr>
          <w:rFonts w:ascii="Garamond" w:hAnsi="Garamond"/>
          <w:sz w:val="22"/>
          <w:szCs w:val="22"/>
        </w:rPr>
        <w:t>dwg</w:t>
      </w:r>
      <w:proofErr w:type="spellEnd"/>
      <w:r w:rsidR="00F8593A" w:rsidRPr="006D07CC">
        <w:rPr>
          <w:rFonts w:ascii="Garamond" w:hAnsi="Garamond"/>
          <w:sz w:val="22"/>
          <w:szCs w:val="22"/>
        </w:rPr>
        <w:t>/</w:t>
      </w:r>
      <w:proofErr w:type="spellStart"/>
      <w:r w:rsidR="00F8593A" w:rsidRPr="006D07CC">
        <w:rPr>
          <w:rFonts w:ascii="Garamond" w:hAnsi="Garamond"/>
          <w:sz w:val="22"/>
          <w:szCs w:val="22"/>
        </w:rPr>
        <w:t>dgn</w:t>
      </w:r>
      <w:proofErr w:type="spellEnd"/>
      <w:r w:rsidR="00F8593A" w:rsidRPr="006D07CC">
        <w:rPr>
          <w:rFonts w:ascii="Garamond" w:hAnsi="Garamond"/>
          <w:sz w:val="22"/>
          <w:szCs w:val="22"/>
        </w:rPr>
        <w:t xml:space="preserve">; jedenkrát needitovateľný formát </w:t>
      </w:r>
      <w:proofErr w:type="spellStart"/>
      <w:r w:rsidR="00F8593A" w:rsidRPr="006D07CC">
        <w:rPr>
          <w:rFonts w:ascii="Garamond" w:hAnsi="Garamond"/>
          <w:sz w:val="22"/>
          <w:szCs w:val="22"/>
        </w:rPr>
        <w:t>pdf</w:t>
      </w:r>
      <w:proofErr w:type="spellEnd"/>
      <w:r w:rsidR="00F8593A" w:rsidRPr="006D07CC">
        <w:rPr>
          <w:rFonts w:ascii="Garamond" w:hAnsi="Garamond"/>
          <w:sz w:val="22"/>
          <w:szCs w:val="22"/>
        </w:rPr>
        <w:t>)</w:t>
      </w:r>
      <w:r w:rsidR="00AA2BE3" w:rsidRPr="006D07CC">
        <w:rPr>
          <w:rFonts w:ascii="Garamond" w:hAnsi="Garamond"/>
          <w:sz w:val="22"/>
          <w:szCs w:val="22"/>
        </w:rPr>
        <w:t>.</w:t>
      </w:r>
    </w:p>
    <w:p w14:paraId="7BDA3B9D" w14:textId="77777777" w:rsidR="00943CEB" w:rsidRPr="006D07CC" w:rsidRDefault="00943CEB" w:rsidP="006D07CC">
      <w:pPr>
        <w:autoSpaceDE w:val="0"/>
        <w:autoSpaceDN w:val="0"/>
        <w:adjustRightInd w:val="0"/>
        <w:rPr>
          <w:rFonts w:ascii="Garamond" w:hAnsi="Garamond"/>
          <w:sz w:val="22"/>
          <w:szCs w:val="22"/>
        </w:rPr>
      </w:pPr>
    </w:p>
    <w:p w14:paraId="7E2DE79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7</w:t>
      </w:r>
    </w:p>
    <w:p w14:paraId="421BCD0D"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Zaistenie bezpečnosti a ochrany zdravia</w:t>
      </w:r>
    </w:p>
    <w:p w14:paraId="029B7B20" w14:textId="0B8B4060"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Za bezpečnosť svojich zamestnancov a iných osôb konajúcich za Zhotoviteľa a</w:t>
      </w:r>
      <w:r w:rsidR="00F8593A" w:rsidRPr="006D07CC">
        <w:rPr>
          <w:rFonts w:ascii="Garamond" w:hAnsi="Garamond"/>
          <w:sz w:val="22"/>
          <w:szCs w:val="22"/>
        </w:rPr>
        <w:t> </w:t>
      </w:r>
      <w:r w:rsidRPr="006D07CC">
        <w:rPr>
          <w:rFonts w:ascii="Garamond" w:hAnsi="Garamond"/>
          <w:sz w:val="22"/>
          <w:szCs w:val="22"/>
        </w:rPr>
        <w:t>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 2 Bezpečnosť zamestnancov v podmienkach Železníc Slovenskej republiky (ďalej len „</w:t>
      </w:r>
      <w:r w:rsidRPr="006D07CC">
        <w:rPr>
          <w:rFonts w:ascii="Garamond" w:hAnsi="Garamond"/>
          <w:b/>
          <w:sz w:val="22"/>
          <w:szCs w:val="22"/>
        </w:rPr>
        <w:t>ŽSR Z 2</w:t>
      </w:r>
      <w:r w:rsidRPr="006D07CC">
        <w:rPr>
          <w:rFonts w:ascii="Garamond" w:hAnsi="Garamond"/>
          <w:sz w:val="22"/>
          <w:szCs w:val="22"/>
        </w:rPr>
        <w:t xml:space="preserve">“). </w:t>
      </w:r>
    </w:p>
    <w:p w14:paraId="21CF3E70"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 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zašle stavebnému dozoru Objednávateľa podrobnosti o každej nehode alebo mimoriadnej udalosti čo najskôr po tom, ako k nej došlo. Zhotoviteľ bude uchovávať záznamy a podávať správy týkajúce sa ochrany zdravia, bezpečnosti a zabezpečenia osôb a škôd na majetku podľa toho, ako ich bude stavebný dozor Objednávateľa odôvodnene požadovať. </w:t>
      </w:r>
    </w:p>
    <w:p w14:paraId="25E53475"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Spôsobilosť zamestnancov Zhotoviteľa musí vyhovovať ustanoveniam časti 1, kapitola IX. „Bezpečnosť a ochrana zdravia pri práci“ VTPKS. </w:t>
      </w:r>
    </w:p>
    <w:p w14:paraId="651A369B"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zabezpečiť, aby všetky práce týkajúce sa železničnej zastávky, železničnej trate a priestorov Objednávateľa (prevádzkový priestor, priestor susediaci s prevádzkovým priestorom, ostatný priestor v zmysle predpisu ŽSR Z 2) počas prevádzky, boli vykonávané v súlade s platnými právnymi predpismi Slovenskej republiky a to najmä zákonom č. 124/2006 Z. z. o bezpečnosti a ochrane zdravia pri práci a o zmene a doplnení niektorých zákonov v znení neskorších predpisov (ďalej len „</w:t>
      </w:r>
      <w:r w:rsidRPr="006D07CC">
        <w:rPr>
          <w:rFonts w:ascii="Garamond" w:hAnsi="Garamond"/>
          <w:b/>
          <w:sz w:val="22"/>
          <w:szCs w:val="22"/>
        </w:rPr>
        <w:t>zákon o BOZP</w:t>
      </w:r>
      <w:r w:rsidRPr="006D07CC">
        <w:rPr>
          <w:rFonts w:ascii="Garamond" w:hAnsi="Garamond"/>
          <w:sz w:val="22"/>
          <w:szCs w:val="22"/>
        </w:rPr>
        <w:t xml:space="preserve">“), ako aj v súlade s predpisom ŽSR Z 2 a ostatnými platnými predpismi Objednávateľa. </w:t>
      </w:r>
    </w:p>
    <w:p w14:paraId="39ADCAC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ako zamestnávateľ, ktorého zamestnanci vykonávajú pracovnú činnosť na spoločnom pracovisku tak, že môže byť ohrozená ich bezpečnosť alebo zdravie je v zmysle § 18 zákona o BOZP povinný spolupracovať pri prevencii, príprave a vykonávaní opatrení na zaistenie bezpečnosti a ochrany zdravia pri </w:t>
      </w:r>
      <w:r w:rsidRPr="006D07CC">
        <w:rPr>
          <w:rFonts w:ascii="Garamond" w:hAnsi="Garamond"/>
          <w:sz w:val="22"/>
          <w:szCs w:val="22"/>
        </w:rPr>
        <w:lastRenderedPageBreak/>
        <w:t xml:space="preserve">práci, koordinácii činností a vzájomnej informovanosti. Za vytvorenie podmienok na zaistenie bezpečnosti a ochrany zdravia zamestnancov zodpovedá Zhotoviteľ. </w:t>
      </w:r>
    </w:p>
    <w:p w14:paraId="3C9390B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6D07CC">
        <w:rPr>
          <w:rFonts w:ascii="Garamond" w:hAnsi="Garamond"/>
          <w:b/>
          <w:sz w:val="22"/>
          <w:szCs w:val="22"/>
        </w:rPr>
        <w:t>BOZP</w:t>
      </w:r>
      <w:r w:rsidRPr="006D07CC">
        <w:rPr>
          <w:rFonts w:ascii="Garamond" w:hAnsi="Garamond"/>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zodpovedá za kvalifikáciu, za zdravotnú, zmyslovú, odbornú a elektrotechnickú spôsobilosť svojich zamestnancov ako aj zamestnancov subdodávateľa vyžadovanú právnymi predpismi (najmä nie však výlučne predpismi o BOZP a ochrane pred požiarmi a za inú spôsobilosť potrebnú pre výkon zmluvných činností na výkon plnenia predmetu Zmluvy). </w:t>
      </w:r>
    </w:p>
    <w:p w14:paraId="193DC668"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p>
    <w:p w14:paraId="71F140C5"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dodržiavať právne a ostatné predpisy na zaistenie BOZP súvisiace s pracovnou činnosťou na stavbe [napr. vyhláška Ministerstva práce, sociálnych vecí a rodiny Slovenskej republiky (ďalej len „</w:t>
      </w:r>
      <w:r w:rsidRPr="006D07CC">
        <w:rPr>
          <w:rFonts w:ascii="Garamond" w:hAnsi="Garamond"/>
          <w:b/>
          <w:sz w:val="22"/>
          <w:szCs w:val="22"/>
        </w:rPr>
        <w:t>MPSVaR SR</w:t>
      </w:r>
      <w:r w:rsidRPr="006D07CC">
        <w:rPr>
          <w:rFonts w:ascii="Garamond" w:hAnsi="Garamond"/>
          <w:sz w:val="22"/>
          <w:szCs w:val="22"/>
        </w:rPr>
        <w:t xml:space="preserve">“) č. 147/2013 Z. z., ktorou sa ustanovujú podrobnosti na zaistenie bezpečnosti a ochrany zdravia pri stavebných prácach a prácach s nimi súvisiacich a podrobnosti o odbornej spôsobilosti na výkon niektorých pracovných činností] ako aj interné predpisy a smernice Objednávateľa a dodržiavať určené technologické a pracovné postupy, 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aby každé začatie, druh a spôsob výkonu pracovnej činnosti jeho zamestnancov ako aj zamestnancov prípadného subdodávateľa v koľajisku, v koľaji, na trati (v priestore možného ohrozenia v zmysle predpisu ŽSR Z 2) bolo najprv dohodnuté s príslušným zamestnancom Objednávateľa zodpovedným za riadenie prevádzky (pohybu koľajových vozidiel) v uvedenom obvode (napr.: výpravca železničnej stanice, vedúci pracoviska) dohodnúť s ním priebeh a postup prác vo vzťahu k prevádzke koľajových vozidiel a riadiť sa jeho pokynmi a usmerneniami (v súlade s príslušnými ustanoveniami predpisu ŽSR Z 2), </w:t>
      </w:r>
    </w:p>
    <w:p w14:paraId="1B3131E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poskytnúť určenému koordinátorovi bezpečnosti Objednávateľa súčinnosť po celú dobu realizácie stavby, </w:t>
      </w:r>
    </w:p>
    <w:p w14:paraId="4953898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dodržiavať plán BOZP po celú dobu realizácie stavby a vyžadovať jeho plnenie aj od všetkých svojich subdodávateľov a iných osôb, </w:t>
      </w:r>
    </w:p>
    <w:p w14:paraId="24CF3B56"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zohľadňovať usmernenia a odstraňovať nedostatky zistené koordinátorom bezpečnosti Objednávateľa, </w:t>
      </w:r>
    </w:p>
    <w:p w14:paraId="3D24166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používať výhradne miesta a spôsoby pripojenia elektrickej energie, PHM a vody určené Objednávateľom pri odovzdaní staveniska, </w:t>
      </w:r>
    </w:p>
    <w:p w14:paraId="5AF41FF6"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jednotné oblečenie a viditeľné označenie s logom spoločnosti pre zamestnancov, ako aj zamestnancov svojich subdodávateľov, pre zamestnancov nachádzajúcich sa v prevádzkovom priestore Objednávateľa zabezpečiť príslušný výstražný odev a bezpečnostné štítky v zmysle predpisu ŽSR Z 2, </w:t>
      </w:r>
    </w:p>
    <w:p w14:paraId="627AF56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koordinátorovi bezpečnosti Objednávateľa vykonať zápis do stavebného denníka o zistených nedostatkoch počas vykonávania zmluvných činností, </w:t>
      </w:r>
    </w:p>
    <w:p w14:paraId="22259D34"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 rámci kontrolných dní stavby </w:t>
      </w:r>
      <w:proofErr w:type="spellStart"/>
      <w:r w:rsidRPr="006D07CC">
        <w:rPr>
          <w:rFonts w:ascii="Garamond" w:hAnsi="Garamond"/>
          <w:sz w:val="22"/>
          <w:szCs w:val="22"/>
        </w:rPr>
        <w:t>prejednávať</w:t>
      </w:r>
      <w:proofErr w:type="spellEnd"/>
      <w:r w:rsidRPr="006D07CC">
        <w:rPr>
          <w:rFonts w:ascii="Garamond" w:hAnsi="Garamond"/>
          <w:sz w:val="22"/>
          <w:szCs w:val="22"/>
        </w:rPr>
        <w:t xml:space="preserve"> plnenia opatrení týkajúcich sa zaistenia BOZP v úzkej spolupráci s koordinátorom bezpečnosti Objednávateľa, </w:t>
      </w:r>
    </w:p>
    <w:p w14:paraId="180CA87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zdržiavať sa iba na určenom pracovisku a pohybovať sa len v určených priestoroch, </w:t>
      </w:r>
    </w:p>
    <w:p w14:paraId="32500F5A"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dodržiavať zásady bezpečného správania sa na stavenisku – pracovisku a v rámci možností udržiavať na stavenisku – pracovisku poriadok a čistotu. </w:t>
      </w:r>
    </w:p>
    <w:p w14:paraId="4469CA0F"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v priestoroch Objednávateľa v plnej miere zodpovedá za bezpečnosť svojich</w:t>
      </w:r>
      <w:r w:rsidRPr="006D07CC">
        <w:rPr>
          <w:rFonts w:ascii="Garamond" w:hAnsi="Garamond"/>
          <w:color w:val="1F497D"/>
          <w:sz w:val="22"/>
          <w:szCs w:val="22"/>
        </w:rPr>
        <w:t xml:space="preserve"> </w:t>
      </w:r>
      <w:r w:rsidRPr="006D07CC">
        <w:rPr>
          <w:rFonts w:ascii="Garamond" w:hAnsi="Garamond"/>
          <w:sz w:val="22"/>
          <w:szCs w:val="22"/>
        </w:rPr>
        <w:t>pracovníkov a pracovníkov subdodávateľa</w:t>
      </w:r>
      <w:r w:rsidRPr="006D07CC">
        <w:rPr>
          <w:rFonts w:ascii="Garamond" w:hAnsi="Garamond"/>
          <w:color w:val="1F497D"/>
          <w:sz w:val="22"/>
          <w:szCs w:val="22"/>
        </w:rPr>
        <w:t xml:space="preserve"> </w:t>
      </w:r>
      <w:r w:rsidRPr="006D07CC">
        <w:rPr>
          <w:rFonts w:ascii="Garamond" w:hAnsi="Garamond"/>
          <w:sz w:val="22"/>
          <w:szCs w:val="22"/>
        </w:rPr>
        <w:t xml:space="preserve">v ktoromkoľvek rade. Stavebnou činnosťou nesmie byť ohrozená bezpečnosť a </w:t>
      </w:r>
      <w:r w:rsidRPr="006D07CC">
        <w:rPr>
          <w:rFonts w:ascii="Garamond" w:hAnsi="Garamond"/>
          <w:sz w:val="22"/>
          <w:szCs w:val="22"/>
        </w:rPr>
        <w:lastRenderedPageBreak/>
        <w:t>zdravie zamestnancov Objednávateľa, polície, ako aj cestujúcej verejnosti a všetkých ostatných osôb, ktoré</w:t>
      </w:r>
      <w:r w:rsidRPr="006D07CC">
        <w:rPr>
          <w:rFonts w:ascii="Garamond" w:hAnsi="Garamond"/>
          <w:color w:val="1F497D"/>
          <w:sz w:val="22"/>
          <w:szCs w:val="22"/>
        </w:rPr>
        <w:t xml:space="preserve"> </w:t>
      </w:r>
      <w:r w:rsidRPr="006D07CC">
        <w:rPr>
          <w:rFonts w:ascii="Garamond" w:hAnsi="Garamond"/>
          <w:sz w:val="22"/>
          <w:szCs w:val="22"/>
        </w:rPr>
        <w:t xml:space="preserve">sa môžu pohybovať a vstupovať do priestorov bez vylúčenia verejnosti počas realizácie rekonštrukcie v súlade so zákonom o dráhach. </w:t>
      </w:r>
    </w:p>
    <w:p w14:paraId="29797D8A"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Objednávateľa (v zmysle predpisu ŽSR Z 2) a koordinátora bezpečnosti Objednávateľa, a preukázateľne s nimi dohodnúť príslušné podmienky pre bezpečný výkon činnosti. </w:t>
      </w:r>
    </w:p>
    <w:p w14:paraId="34D1D3A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umožní kontrolu dodržiavania ustanovení bezpečnostných predpisov koordinátorovi bezpečnosti Objednávateľa a zabezpečí odstránenie ním zistených nedostatkov v stanovenej forme a čase. </w:t>
      </w:r>
    </w:p>
    <w:p w14:paraId="06CDDA22" w14:textId="77777777" w:rsidR="00943CEB" w:rsidRPr="006D07CC" w:rsidRDefault="00943CEB" w:rsidP="006D07CC">
      <w:pPr>
        <w:numPr>
          <w:ilvl w:val="1"/>
          <w:numId w:val="6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vymenovať 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 Zhotoviteľ je povinný túto osobu oznámiť Objednávateľovi.</w:t>
      </w:r>
    </w:p>
    <w:p w14:paraId="2235F955"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Každý pracovník Zhotoviteľa (tým sa myslí aj akákoľvek osoba subdodávateľa v ktoromkoľvek rade), nachádzajúci sa na stavenisku musí disponovať nasledovnými platnými dokladmi a tieto doklady je povinný kedykoľvek na požiadanie Objednávateľa, resp. ním povereného subjektu predložiť: </w:t>
      </w:r>
    </w:p>
    <w:p w14:paraId="0BAB077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doklad o absolvovaní školenia v rozsahu znalostí určených pre zamestnancov iných zamestnávateľov, ktorí budú vykonávať pracovnú činnosť na pracoviskách Objednávateľa a v jeho priestoroch za podmienok stanovených v článkoch 452-459 v predpise ŽSR Z 2, </w:t>
      </w:r>
    </w:p>
    <w:p w14:paraId="3B498AE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doklad o vykonaní lekárskej prehliadky podľa bodu 453 predpisu ŽSR Z 2, </w:t>
      </w:r>
    </w:p>
    <w:p w14:paraId="0F620494"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doklad preukazujúci oboznámenie sa s miestnymi pomermi,</w:t>
      </w:r>
    </w:p>
    <w:p w14:paraId="3E565AA3"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a zároveň musí byť zapísaný v zozname osôb oznámených v zmysle bodu 7.18.</w:t>
      </w:r>
    </w:p>
    <w:p w14:paraId="11DFF3E3"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písomne oznámiť stavebnému dozoru Objednávateľa každého subdodávateľa (vrátane zoznamu pracovníkov za subdodávateľa a informácie či pracovníci majú platné doklady podľa bodu 7.17.) v ktoromkoľvek rade, ktorého pracovníci budú vstupovať na stavenisko, a to pred vstupom pracovníkov subdodávateľa na stavenisko.</w:t>
      </w:r>
    </w:p>
    <w:p w14:paraId="1805E46A" w14:textId="77777777" w:rsidR="00943CEB" w:rsidRPr="006D07CC" w:rsidRDefault="00943CEB" w:rsidP="006D07CC">
      <w:pPr>
        <w:numPr>
          <w:ilvl w:val="1"/>
          <w:numId w:val="20"/>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bCs/>
          <w:sz w:val="22"/>
          <w:szCs w:val="22"/>
          <w:lang w:eastAsia="en-US"/>
        </w:rPr>
        <w:t>Zmluvné strany sa 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6 – Písomná dohoda o zaistení bezpečnosti a ochrane zdravia osôb pri práci v priestoroch ŽSR – podklad pre vypracovanie (ďalej len „</w:t>
      </w:r>
      <w:r w:rsidRPr="006D07CC">
        <w:rPr>
          <w:rFonts w:ascii="Garamond" w:eastAsia="Calibri" w:hAnsi="Garamond"/>
          <w:b/>
          <w:bCs/>
          <w:sz w:val="22"/>
          <w:szCs w:val="22"/>
          <w:lang w:eastAsia="en-US"/>
        </w:rPr>
        <w:t>príloha č. 6</w:t>
      </w:r>
      <w:r w:rsidRPr="006D07CC">
        <w:rPr>
          <w:rFonts w:ascii="Garamond" w:eastAsia="Calibri" w:hAnsi="Garamond"/>
          <w:bCs/>
          <w:sz w:val="22"/>
          <w:szCs w:val="22"/>
          <w:lang w:eastAsia="en-US"/>
        </w:rPr>
        <w:t>“).</w:t>
      </w:r>
    </w:p>
    <w:p w14:paraId="35186AE2" w14:textId="77777777" w:rsidR="00943CEB" w:rsidRPr="006D07CC" w:rsidRDefault="00943CEB" w:rsidP="006D07CC">
      <w:pPr>
        <w:jc w:val="center"/>
        <w:rPr>
          <w:rFonts w:ascii="Garamond" w:hAnsi="Garamond"/>
          <w:b/>
          <w:bCs/>
          <w:sz w:val="22"/>
          <w:szCs w:val="22"/>
        </w:rPr>
      </w:pPr>
    </w:p>
    <w:p w14:paraId="04C938AC" w14:textId="77777777" w:rsidR="00943CEB" w:rsidRPr="006D07CC" w:rsidRDefault="00943CEB" w:rsidP="006D07CC">
      <w:pPr>
        <w:jc w:val="center"/>
        <w:rPr>
          <w:rFonts w:ascii="Garamond" w:hAnsi="Garamond"/>
          <w:sz w:val="22"/>
          <w:szCs w:val="22"/>
        </w:rPr>
      </w:pPr>
      <w:r w:rsidRPr="006D07CC">
        <w:rPr>
          <w:rFonts w:ascii="Garamond" w:hAnsi="Garamond"/>
          <w:b/>
          <w:bCs/>
          <w:sz w:val="22"/>
          <w:szCs w:val="22"/>
        </w:rPr>
        <w:t>Článok 8</w:t>
      </w:r>
    </w:p>
    <w:p w14:paraId="368FC66C"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Nakladanie s odpadom</w:t>
      </w:r>
    </w:p>
    <w:p w14:paraId="78F151DB" w14:textId="77777777" w:rsidR="00943CEB" w:rsidRPr="006D07CC" w:rsidRDefault="006E7767"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eastAsia="Calibri" w:hAnsi="Garamond"/>
          <w:bCs/>
          <w:sz w:val="22"/>
          <w:szCs w:val="22"/>
          <w:lang w:eastAsia="en-US"/>
        </w:rPr>
        <w:t>Zhotoviteľ je povinný svoju činnosť podľa tejto Zmluvy vykonávať v súlade s platným znením predpisov v oblasti odpadového hospodárstva</w:t>
      </w:r>
      <w:r w:rsidR="00AC0354" w:rsidRPr="006D07CC">
        <w:rPr>
          <w:rFonts w:ascii="Garamond" w:eastAsia="Calibri" w:hAnsi="Garamond"/>
          <w:bCs/>
          <w:sz w:val="22"/>
          <w:szCs w:val="22"/>
          <w:lang w:eastAsia="en-US"/>
        </w:rPr>
        <w:t>.</w:t>
      </w:r>
      <w:r w:rsidRPr="006D07CC">
        <w:rPr>
          <w:rFonts w:ascii="Garamond" w:eastAsia="Calibri" w:hAnsi="Garamond"/>
          <w:bCs/>
          <w:sz w:val="22"/>
          <w:szCs w:val="22"/>
          <w:lang w:eastAsia="en-US"/>
        </w:rPr>
        <w:t xml:space="preserve"> Zhotoviteľ je povinný najmä (nie však výlučne) </w:t>
      </w:r>
      <w:r w:rsidR="00943CEB" w:rsidRPr="006D07CC">
        <w:rPr>
          <w:rFonts w:ascii="Garamond" w:hAnsi="Garamond"/>
          <w:bCs/>
          <w:sz w:val="22"/>
          <w:szCs w:val="22"/>
        </w:rPr>
        <w:t xml:space="preserve">nakladať s odpadom, ktorý vznikne pri plnení predmetu Zmluvy a ktorého </w:t>
      </w:r>
      <w:r w:rsidR="00943CEB" w:rsidRPr="006D07CC">
        <w:rPr>
          <w:rFonts w:ascii="Garamond" w:hAnsi="Garamond"/>
          <w:bCs/>
          <w:sz w:val="22"/>
          <w:szCs w:val="22"/>
          <w:u w:val="single"/>
        </w:rPr>
        <w:t>pôvodcom je Zhotoviteľ</w:t>
      </w:r>
      <w:r w:rsidR="00943CEB" w:rsidRPr="006D07CC">
        <w:rPr>
          <w:rFonts w:ascii="Garamond" w:hAnsi="Garamond"/>
          <w:bCs/>
          <w:sz w:val="22"/>
          <w:szCs w:val="22"/>
        </w:rPr>
        <w:t xml:space="preserve"> (najmä ale nielen odpady, ktoré vznikli zo zariadení, materiálov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00943CEB" w:rsidRPr="006D07CC">
        <w:rPr>
          <w:rFonts w:ascii="Garamond" w:hAnsi="Garamond"/>
          <w:b/>
          <w:bCs/>
          <w:sz w:val="22"/>
          <w:szCs w:val="22"/>
        </w:rPr>
        <w:t>zákon o odpadoch</w:t>
      </w:r>
      <w:r w:rsidR="00943CEB" w:rsidRPr="006D07CC">
        <w:rPr>
          <w:rFonts w:ascii="Garamond" w:hAnsi="Garamond"/>
          <w:bCs/>
          <w:sz w:val="22"/>
          <w:szCs w:val="22"/>
        </w:rPr>
        <w:t xml:space="preserve">“). Zhotoviteľ je povinný nakladať s odpadom, ktorý vznikne pri plnení predmetu Zmluvy a ktorého </w:t>
      </w:r>
      <w:r w:rsidR="00943CEB" w:rsidRPr="006D07CC">
        <w:rPr>
          <w:rFonts w:ascii="Garamond" w:hAnsi="Garamond"/>
          <w:bCs/>
          <w:sz w:val="22"/>
          <w:szCs w:val="22"/>
          <w:u w:val="single"/>
        </w:rPr>
        <w:t>pôvodcom je Objednávateľ</w:t>
      </w:r>
      <w:r w:rsidR="00943CEB" w:rsidRPr="006D07CC">
        <w:rPr>
          <w:rFonts w:ascii="Garamond" w:hAnsi="Garamond"/>
          <w:bCs/>
          <w:sz w:val="22"/>
          <w:szCs w:val="22"/>
        </w:rPr>
        <w:t xml:space="preserve">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00943CEB" w:rsidRPr="006D07CC">
        <w:rPr>
          <w:rFonts w:ascii="Garamond" w:hAnsi="Garamond"/>
          <w:sz w:val="22"/>
          <w:szCs w:val="22"/>
        </w:rPr>
        <w:t xml:space="preserve">. </w:t>
      </w:r>
    </w:p>
    <w:p w14:paraId="5CDE462D" w14:textId="2253935A"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Diela a ktorých pôvodcom je Objednávateľ. Zmluva (resp. zmluvy) budú uzatvorené najmenej v rozsahu určenom v § 2 vyhlášky Ministerstva životného prostredia Slovenskej republiky  č. 344/2022 Z. z. o stavebných odpadoch a odpadoch z demolácií (ďalej len „</w:t>
      </w:r>
      <w:r w:rsidRPr="006D07CC">
        <w:rPr>
          <w:rFonts w:ascii="Garamond" w:hAnsi="Garamond"/>
          <w:b/>
          <w:bCs/>
          <w:sz w:val="22"/>
          <w:szCs w:val="22"/>
        </w:rPr>
        <w:t>vyhláška MŽP SR č. 344/2022 Z. z.</w:t>
      </w:r>
      <w:r w:rsidRPr="006D07CC">
        <w:rPr>
          <w:rFonts w:ascii="Garamond" w:hAnsi="Garamond"/>
          <w:bCs/>
          <w:sz w:val="22"/>
          <w:szCs w:val="22"/>
        </w:rPr>
        <w:t xml:space="preserve">“). V prípade zániku takejto zmluvy (resp. zmlúv) je Zhotoviteľ povinný bezodkladne zabezpečiť a predložiť Objednávateľovi novú zmluvu na odobratie </w:t>
      </w:r>
      <w:r w:rsidRPr="006D07CC">
        <w:rPr>
          <w:rFonts w:ascii="Garamond" w:hAnsi="Garamond"/>
          <w:bCs/>
          <w:sz w:val="22"/>
          <w:szCs w:val="22"/>
        </w:rPr>
        <w:lastRenderedPageBreak/>
        <w:t>odpadu spĺňajúcu podmienky podľa prvej a druhej vety tohto bodu. Nepredloženie zmlúv sa považuje za podstatné porušenie zmluvnej povinnosti s možnosťou Objednávateľa neprevziať stavenisko a/alebo od Zmluvy odstúpiť</w:t>
      </w:r>
      <w:r w:rsidRPr="006D07CC">
        <w:rPr>
          <w:rFonts w:ascii="Garamond" w:hAnsi="Garamond"/>
          <w:sz w:val="22"/>
          <w:szCs w:val="22"/>
        </w:rPr>
        <w:t xml:space="preserve">. </w:t>
      </w:r>
    </w:p>
    <w:p w14:paraId="7B48A148" w14:textId="6C9FC5D3" w:rsidR="00A305A8" w:rsidRPr="006D07CC" w:rsidRDefault="00A305A8"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odovzdať odpady, ktorých pôvodcom je Objednávateľ, vzniknuté pri realizácii Diela len osobe oprávnenej nakladať s odpadmi podľa zákona o odpadoch, s ktorou má uzatvorenú zmluvu podľa bodu 8.2. </w:t>
      </w:r>
    </w:p>
    <w:p w14:paraId="563723DB" w14:textId="77777777" w:rsidR="00943CEB" w:rsidRPr="006D07CC" w:rsidRDefault="00943CEB" w:rsidP="006D07CC">
      <w:pPr>
        <w:numPr>
          <w:ilvl w:val="1"/>
          <w:numId w:val="21"/>
        </w:numPr>
        <w:autoSpaceDE w:val="0"/>
        <w:autoSpaceDN w:val="0"/>
        <w:adjustRightInd w:val="0"/>
        <w:ind w:left="567" w:hanging="567"/>
        <w:jc w:val="both"/>
        <w:rPr>
          <w:rFonts w:ascii="Garamond" w:eastAsia="Calibri" w:hAnsi="Garamond"/>
          <w:bCs/>
          <w:sz w:val="22"/>
          <w:szCs w:val="22"/>
          <w:lang w:eastAsia="en-US"/>
        </w:rPr>
      </w:pPr>
      <w:r w:rsidRPr="006D07CC">
        <w:rPr>
          <w:rFonts w:ascii="Garamond" w:eastAsia="Calibri" w:hAnsi="Garamond"/>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6D07CC" w:rsidRDefault="00943CEB" w:rsidP="006D07CC">
      <w:pPr>
        <w:pStyle w:val="Normlnywebov"/>
        <w:numPr>
          <w:ilvl w:val="2"/>
          <w:numId w:val="21"/>
        </w:numPr>
        <w:spacing w:before="0" w:beforeAutospacing="0" w:after="0" w:afterAutospacing="0"/>
        <w:ind w:left="1134" w:right="85"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6D07CC">
        <w:rPr>
          <w:rFonts w:ascii="Garamond" w:eastAsia="Calibri" w:hAnsi="Garamond"/>
          <w:bCs/>
          <w:sz w:val="22"/>
          <w:szCs w:val="22"/>
          <w:vertAlign w:val="superscript"/>
          <w:lang w:eastAsia="en-US"/>
        </w:rPr>
        <w:t>2</w:t>
      </w:r>
      <w:r w:rsidRPr="006D07CC">
        <w:rPr>
          <w:rFonts w:ascii="Garamond" w:eastAsia="Calibri" w:hAnsi="Garamond"/>
          <w:bCs/>
          <w:sz w:val="22"/>
          <w:szCs w:val="22"/>
          <w:lang w:eastAsia="en-US"/>
        </w:rPr>
        <w:t xml:space="preserve"> zastavanej plochy (§ 139b ods. 1 stavebného zákona),</w:t>
      </w:r>
    </w:p>
    <w:p w14:paraId="4955A544"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39E266EF"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65E6D186" w14:textId="09749D44"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w:t>
      </w:r>
      <w:r w:rsidR="00A305A8" w:rsidRPr="006D07CC">
        <w:rPr>
          <w:rFonts w:ascii="Garamond" w:hAnsi="Garamond"/>
          <w:bCs/>
          <w:sz w:val="22"/>
          <w:szCs w:val="22"/>
        </w:rPr>
        <w:t xml:space="preserve">, </w:t>
      </w:r>
      <w:r w:rsidR="00A305A8" w:rsidRPr="006D07CC">
        <w:rPr>
          <w:rFonts w:ascii="Garamond" w:eastAsia="Calibri" w:hAnsi="Garamond"/>
          <w:bCs/>
          <w:sz w:val="22"/>
          <w:szCs w:val="22"/>
          <w:lang w:eastAsia="en-US"/>
        </w:rPr>
        <w:t>resp. po nadobudnutí účinnosti vyhlášky Ministerstva životného prostredia Slovenskej republiky č. 89/2024 Z. z. o evidenčnej a ohlasovacej povinnosti v súlade s touto vyhláškou</w:t>
      </w:r>
      <w:r w:rsidRPr="006D07CC">
        <w:rPr>
          <w:rFonts w:ascii="Garamond" w:hAnsi="Garamond"/>
          <w:bCs/>
          <w:sz w:val="22"/>
          <w:szCs w:val="22"/>
        </w:rPr>
        <w:t xml:space="preserve">. Za spisovanie a vedenie evidencie v súlade so zákonom o odpadoch a vykonávacími predpismi zodpovedá Zhotoviteľ. Ak osoba oprávnená </w:t>
      </w:r>
      <w:r w:rsidRPr="006D07CC">
        <w:rPr>
          <w:rFonts w:ascii="Garamond" w:hAnsi="Garamond"/>
          <w:sz w:val="22"/>
          <w:szCs w:val="22"/>
        </w:rPr>
        <w:t>nakladať s odpadmi</w:t>
      </w:r>
      <w:r w:rsidRPr="006D07CC">
        <w:rPr>
          <w:rFonts w:ascii="Garamond" w:hAnsi="Garamond"/>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6D07CC">
        <w:rPr>
          <w:rFonts w:ascii="Garamond" w:hAnsi="Garamond"/>
          <w:sz w:val="22"/>
          <w:szCs w:val="22"/>
        </w:rPr>
        <w:t xml:space="preserve">. </w:t>
      </w:r>
    </w:p>
    <w:p w14:paraId="6300F644" w14:textId="77777777" w:rsidR="00943CEB" w:rsidRPr="006D07CC" w:rsidRDefault="00943CEB" w:rsidP="006D07CC">
      <w:pPr>
        <w:numPr>
          <w:ilvl w:val="1"/>
          <w:numId w:val="21"/>
        </w:numPr>
        <w:autoSpaceDE w:val="0"/>
        <w:autoSpaceDN w:val="0"/>
        <w:adjustRightInd w:val="0"/>
        <w:ind w:left="567" w:hanging="567"/>
        <w:jc w:val="both"/>
        <w:rPr>
          <w:rFonts w:ascii="Garamond" w:hAnsi="Garamond"/>
          <w:bCs/>
          <w:sz w:val="22"/>
          <w:szCs w:val="22"/>
        </w:rPr>
      </w:pPr>
      <w:r w:rsidRPr="006D07CC">
        <w:rPr>
          <w:rFonts w:ascii="Garamond" w:hAnsi="Garamond"/>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lastRenderedPageBreak/>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 xml:space="preserve">vážne lístky potvrdené osobou oprávnenou </w:t>
      </w:r>
      <w:r w:rsidRPr="006D07CC">
        <w:rPr>
          <w:rFonts w:ascii="Garamond" w:hAnsi="Garamond"/>
          <w:sz w:val="22"/>
          <w:szCs w:val="22"/>
        </w:rPr>
        <w:t>nakladať s odpadmi</w:t>
      </w:r>
      <w:r w:rsidRPr="006D07CC">
        <w:rPr>
          <w:rFonts w:ascii="Garamond" w:hAnsi="Garamond"/>
          <w:bCs/>
          <w:sz w:val="22"/>
          <w:szCs w:val="22"/>
        </w:rPr>
        <w:t xml:space="preserve">, </w:t>
      </w:r>
    </w:p>
    <w:p w14:paraId="34BC4596"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kópie listov č. 1 a č. 4 Sprievodných listov nebezpečného odpadu,</w:t>
      </w:r>
    </w:p>
    <w:p w14:paraId="35C66003" w14:textId="19C5E58B"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kópie ohlásení podaných podľa bodu 8.</w:t>
      </w:r>
      <w:r w:rsidR="00E1732E" w:rsidRPr="006D07CC">
        <w:rPr>
          <w:rFonts w:ascii="Garamond" w:hAnsi="Garamond"/>
          <w:bCs/>
          <w:sz w:val="22"/>
          <w:szCs w:val="22"/>
        </w:rPr>
        <w:t>4</w:t>
      </w:r>
      <w:r w:rsidRPr="006D07CC">
        <w:rPr>
          <w:rFonts w:ascii="Garamond" w:hAnsi="Garamond"/>
          <w:bCs/>
          <w:sz w:val="22"/>
          <w:szCs w:val="22"/>
        </w:rPr>
        <w:t>.6. a 8.</w:t>
      </w:r>
      <w:r w:rsidR="00E1732E" w:rsidRPr="006D07CC">
        <w:rPr>
          <w:rFonts w:ascii="Garamond" w:hAnsi="Garamond"/>
          <w:bCs/>
          <w:sz w:val="22"/>
          <w:szCs w:val="22"/>
        </w:rPr>
        <w:t>4</w:t>
      </w:r>
      <w:r w:rsidRPr="006D07CC">
        <w:rPr>
          <w:rFonts w:ascii="Garamond" w:hAnsi="Garamond"/>
          <w:bCs/>
          <w:sz w:val="22"/>
          <w:szCs w:val="22"/>
        </w:rPr>
        <w:t>.7. (vrátane fotodokumentácie),</w:t>
      </w:r>
    </w:p>
    <w:p w14:paraId="165E28BC" w14:textId="77777777" w:rsidR="00943CEB" w:rsidRPr="006D07CC" w:rsidRDefault="00943CEB" w:rsidP="006D07CC">
      <w:pPr>
        <w:numPr>
          <w:ilvl w:val="2"/>
          <w:numId w:val="21"/>
        </w:numPr>
        <w:tabs>
          <w:tab w:val="num" w:pos="1418"/>
        </w:tabs>
        <w:autoSpaceDE w:val="0"/>
        <w:autoSpaceDN w:val="0"/>
        <w:adjustRightInd w:val="0"/>
        <w:ind w:left="1418" w:hanging="851"/>
        <w:jc w:val="both"/>
        <w:rPr>
          <w:rFonts w:ascii="Garamond" w:hAnsi="Garamond"/>
          <w:sz w:val="22"/>
          <w:szCs w:val="22"/>
        </w:rPr>
      </w:pPr>
      <w:r w:rsidRPr="006D07CC">
        <w:rPr>
          <w:rFonts w:ascii="Garamond" w:hAnsi="Garamond"/>
          <w:bCs/>
          <w:sz w:val="22"/>
          <w:szCs w:val="22"/>
        </w:rPr>
        <w:t>dokumentáciu materiálov využitých ako vedľajší produkt; dokumentácia musí zodpovedať ustanoveniam § 5 ods. 3, § 6 ods. 4 a § 7 ods. 2 vyhlášky MŽP SR č. 344/2022 Z. z</w:t>
      </w:r>
      <w:r w:rsidRPr="006D07CC">
        <w:rPr>
          <w:rFonts w:ascii="Garamond" w:hAnsi="Garamond"/>
          <w:sz w:val="22"/>
          <w:szCs w:val="22"/>
        </w:rPr>
        <w:t xml:space="preserve">. </w:t>
      </w:r>
    </w:p>
    <w:p w14:paraId="354D7F60"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Zhotoviteľ sa zaväzuje odpad, ktorého pôvodcom je Objednávateľ, bezodkladne po jeho vzniku odovzdať osobe oprávnenej nakladať s odpadmi podľa zákona o odpadoch, s ktorou má uzatvorenú zmluvu podľa bodu 8.2. Momentom odovzdania odpadov osobe oprávnenej </w:t>
      </w:r>
      <w:r w:rsidRPr="006D07CC">
        <w:rPr>
          <w:rFonts w:ascii="Garamond" w:hAnsi="Garamond"/>
          <w:sz w:val="22"/>
          <w:szCs w:val="22"/>
        </w:rPr>
        <w:t>nakladať s odpadmi</w:t>
      </w:r>
      <w:r w:rsidRPr="006D07CC">
        <w:rPr>
          <w:rFonts w:ascii="Garamond" w:hAnsi="Garamond"/>
          <w:bCs/>
          <w:sz w:val="22"/>
          <w:szCs w:val="22"/>
        </w:rPr>
        <w:t xml:space="preserve">, je táto zodpovedná za manipuláciu s týmito odpadmi v súlade s platnými právnymi predpismi a dochádza k prechodu vlastníckeho práva k odpadom na osobu oprávnenú </w:t>
      </w:r>
      <w:r w:rsidRPr="006D07CC">
        <w:rPr>
          <w:rFonts w:ascii="Garamond" w:hAnsi="Garamond"/>
          <w:sz w:val="22"/>
          <w:szCs w:val="22"/>
        </w:rPr>
        <w:t>nakladať s odpadmi</w:t>
      </w:r>
      <w:r w:rsidRPr="006D07CC">
        <w:rPr>
          <w:rFonts w:ascii="Garamond" w:hAnsi="Garamond"/>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6D07CC">
        <w:rPr>
          <w:rFonts w:ascii="Garamond" w:hAnsi="Garamond"/>
          <w:sz w:val="22"/>
          <w:szCs w:val="22"/>
        </w:rPr>
        <w:t xml:space="preserve">. </w:t>
      </w:r>
    </w:p>
    <w:p w14:paraId="509680E5"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V prípade, ak v dôsledku porušenia povinností Zhotoviteľa pri plnení Zmluvy uvedených v tomto článku bude zo strany orgánov </w:t>
      </w:r>
      <w:r w:rsidR="00976737" w:rsidRPr="006D07CC">
        <w:rPr>
          <w:rFonts w:ascii="Garamond" w:hAnsi="Garamond"/>
          <w:bCs/>
          <w:sz w:val="22"/>
          <w:szCs w:val="22"/>
        </w:rPr>
        <w:t>verejnej moci</w:t>
      </w:r>
      <w:r w:rsidRPr="006D07CC">
        <w:rPr>
          <w:rFonts w:ascii="Garamond" w:hAnsi="Garamond"/>
          <w:bCs/>
          <w:sz w:val="22"/>
          <w:szCs w:val="22"/>
        </w:rPr>
        <w:t xml:space="preserve"> Objednávateľovi uložená sankcia</w:t>
      </w:r>
      <w:r w:rsidR="00976737" w:rsidRPr="006D07CC">
        <w:rPr>
          <w:rFonts w:ascii="Garamond" w:hAnsi="Garamond"/>
          <w:bCs/>
          <w:sz w:val="22"/>
          <w:szCs w:val="22"/>
        </w:rPr>
        <w:t xml:space="preserve"> (pokuta)</w:t>
      </w:r>
      <w:r w:rsidRPr="006D07CC">
        <w:rPr>
          <w:rFonts w:ascii="Garamond" w:hAnsi="Garamond"/>
          <w:bCs/>
          <w:sz w:val="22"/>
          <w:szCs w:val="22"/>
        </w:rPr>
        <w:t xml:space="preserve">, je Zhotoviteľ povinný túto Objednávateľovi uhradiť najneskôr do </w:t>
      </w:r>
      <w:r w:rsidR="00976737" w:rsidRPr="006D07CC">
        <w:rPr>
          <w:rFonts w:ascii="Garamond" w:hAnsi="Garamond"/>
          <w:bCs/>
          <w:sz w:val="22"/>
          <w:szCs w:val="22"/>
        </w:rPr>
        <w:t xml:space="preserve">troch </w:t>
      </w:r>
      <w:r w:rsidRPr="006D07CC">
        <w:rPr>
          <w:rFonts w:ascii="Garamond" w:hAnsi="Garamond"/>
          <w:bCs/>
          <w:sz w:val="22"/>
          <w:szCs w:val="22"/>
        </w:rPr>
        <w:t xml:space="preserve">pracovných dní odo dňa doručenia písomnej výzvy na úhradu uloženej sankcie zo strany Objednávateľa. </w:t>
      </w:r>
      <w:r w:rsidR="00976737" w:rsidRPr="006D07CC">
        <w:rPr>
          <w:rFonts w:ascii="Garamond" w:eastAsia="Calibri" w:hAnsi="Garamond"/>
          <w:bCs/>
          <w:sz w:val="22"/>
          <w:szCs w:val="22"/>
          <w:lang w:eastAsia="en-US"/>
        </w:rPr>
        <w:t xml:space="preserve">Tým nie je dotknuté právo Objednávateľa na zmluvnú pokutu a náhradu škody.  </w:t>
      </w:r>
      <w:r w:rsidRPr="006D07CC">
        <w:rPr>
          <w:rFonts w:ascii="Garamond" w:hAnsi="Garamond"/>
          <w:bCs/>
          <w:sz w:val="22"/>
          <w:szCs w:val="22"/>
        </w:rPr>
        <w:t xml:space="preserve">Objednávateľ je oprávnený jednostranným právnym úkonom pohľadávku podľa tohto bodu vzniknutú voči Zhotoviteľovi započítať. V prípade výkonu kontroly orgánom </w:t>
      </w:r>
      <w:r w:rsidR="00976737" w:rsidRPr="006D07CC">
        <w:rPr>
          <w:rFonts w:ascii="Garamond" w:hAnsi="Garamond"/>
          <w:bCs/>
          <w:sz w:val="22"/>
          <w:szCs w:val="22"/>
        </w:rPr>
        <w:t>verejnej moci</w:t>
      </w:r>
      <w:r w:rsidRPr="006D07CC">
        <w:rPr>
          <w:rFonts w:ascii="Garamond" w:hAnsi="Garamond"/>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6D07CC">
        <w:rPr>
          <w:rFonts w:ascii="Garamond" w:hAnsi="Garamond"/>
          <w:sz w:val="22"/>
          <w:szCs w:val="22"/>
        </w:rPr>
        <w:t>.</w:t>
      </w:r>
    </w:p>
    <w:p w14:paraId="5CEFB294" w14:textId="6D31933C"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Ak pri realizácii stavby nebezpečný odpad nevznikne, ustanovenia tohto článku upravujúce povinnosti Zhotoviteľa sa v súvislosti s nebezpečným odpadom neuplatnia</w:t>
      </w:r>
      <w:r w:rsidRPr="006D07CC">
        <w:rPr>
          <w:rFonts w:ascii="Garamond" w:hAnsi="Garamond"/>
          <w:sz w:val="22"/>
          <w:szCs w:val="22"/>
        </w:rPr>
        <w:t xml:space="preserve">. </w:t>
      </w:r>
    </w:p>
    <w:p w14:paraId="21EA66CD" w14:textId="77777777" w:rsidR="002B7777" w:rsidRPr="006D07CC" w:rsidRDefault="002B7777" w:rsidP="006D07CC">
      <w:pPr>
        <w:autoSpaceDE w:val="0"/>
        <w:autoSpaceDN w:val="0"/>
        <w:adjustRightInd w:val="0"/>
        <w:ind w:left="567"/>
        <w:jc w:val="both"/>
        <w:rPr>
          <w:rFonts w:ascii="Garamond" w:hAnsi="Garamond"/>
          <w:sz w:val="22"/>
          <w:szCs w:val="22"/>
        </w:rPr>
      </w:pPr>
    </w:p>
    <w:p w14:paraId="72A2C2D6"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9</w:t>
      </w:r>
    </w:p>
    <w:p w14:paraId="69197B3C"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 xml:space="preserve">Povinnosti Zhotoviteľa v súvislosti s priamymi subdodávateľmi </w:t>
      </w:r>
    </w:p>
    <w:p w14:paraId="1199916E"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Zmluva medzi Zhotoviteľom a priamym subdodávateľom nesmie byť v rozpore so Zmluvou. </w:t>
      </w:r>
    </w:p>
    <w:p w14:paraId="4B6CDA43"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hAnsi="Garamond"/>
          <w:sz w:val="22"/>
          <w:szCs w:val="22"/>
        </w:rPr>
        <w:t>Pre účely tejto Zmluvy sa pod pojmom priamy subdodávateľ rozumie subdodávateľ v zmysle § 2 ods. 5 ZVO. V prípade, ak je v Zmluve použitý len pojem subdodávateľ, má sa na mysli každý subdodávateľ, nielen priamy subdodávateľ alebo subdodávateľ v ktoromkoľvek rade.</w:t>
      </w:r>
    </w:p>
    <w:p w14:paraId="29FE2A1D"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Časť plnenia predmetu Zmluvy, ktorej poskytnutím poveril Zhotoviteľ na základe zmluvného vzťahu priameho subdodávateľa, môže byť ďalej zverená priamym 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priamym subdodávateľom nezbavuje Zhotoviteľa žiadneho z jeho záväzkov vyplývajúcich zo Zmluvy.</w:t>
      </w:r>
    </w:p>
    <w:p w14:paraId="16A251FC"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oprávnený a zároveň povinný plniť predmet Zmluvy sám alebo prostredníctvom priamych subdodávateľov, ktorí sú uvedení v zozname priamych subdodávateľov, ktorý tvorí Prílohu č. </w:t>
      </w:r>
      <w:r w:rsidR="002A23B3" w:rsidRPr="006D07CC">
        <w:rPr>
          <w:rFonts w:ascii="Garamond" w:hAnsi="Garamond"/>
          <w:sz w:val="22"/>
          <w:szCs w:val="22"/>
        </w:rPr>
        <w:t>5</w:t>
      </w:r>
      <w:r w:rsidRPr="006D07CC">
        <w:rPr>
          <w:rFonts w:ascii="Garamond" w:hAnsi="Garamond"/>
          <w:sz w:val="22"/>
          <w:szCs w:val="22"/>
        </w:rPr>
        <w:t xml:space="preserve"> – Zoznam priamych subdodávateľov</w:t>
      </w:r>
      <w:r w:rsidR="002A23B3" w:rsidRPr="006D07CC">
        <w:rPr>
          <w:rFonts w:ascii="Garamond" w:hAnsi="Garamond"/>
          <w:sz w:val="22"/>
          <w:szCs w:val="22"/>
        </w:rPr>
        <w:t xml:space="preserve"> a vyhlásenie Zhotoviteľa ako uchádzača</w:t>
      </w:r>
      <w:r w:rsidRPr="006D07CC">
        <w:rPr>
          <w:rFonts w:ascii="Garamond" w:hAnsi="Garamond"/>
          <w:sz w:val="22"/>
          <w:szCs w:val="22"/>
        </w:rPr>
        <w:t xml:space="preserve"> (ďalej len „</w:t>
      </w:r>
      <w:r w:rsidRPr="006D07CC">
        <w:rPr>
          <w:rFonts w:ascii="Garamond" w:hAnsi="Garamond"/>
          <w:b/>
          <w:bCs/>
          <w:sz w:val="22"/>
          <w:szCs w:val="22"/>
        </w:rPr>
        <w:t>p</w:t>
      </w:r>
      <w:r w:rsidRPr="006D07CC">
        <w:rPr>
          <w:rFonts w:ascii="Garamond" w:hAnsi="Garamond"/>
          <w:b/>
          <w:sz w:val="22"/>
          <w:szCs w:val="22"/>
        </w:rPr>
        <w:t xml:space="preserve">ríloha č. </w:t>
      </w:r>
      <w:r w:rsidR="002A23B3" w:rsidRPr="006D07CC">
        <w:rPr>
          <w:rFonts w:ascii="Garamond" w:hAnsi="Garamond"/>
          <w:b/>
          <w:sz w:val="22"/>
          <w:szCs w:val="22"/>
        </w:rPr>
        <w:t>5</w:t>
      </w:r>
      <w:r w:rsidRPr="006D07CC">
        <w:rPr>
          <w:rFonts w:ascii="Garamond" w:hAnsi="Garamond"/>
          <w:sz w:val="22"/>
          <w:szCs w:val="22"/>
        </w:rPr>
        <w:t>“) alebo odsúhlasení Objednávateľom v zmysle bodu 9.5. alebo 9.6.</w:t>
      </w:r>
    </w:p>
    <w:p w14:paraId="6C2FF3E8"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oprávnený počas trvania Zmluvy zmeniť priameho subdodávateľa uvedeného v prílohe č. </w:t>
      </w:r>
      <w:r w:rsidR="002A23B3" w:rsidRPr="006D07CC">
        <w:rPr>
          <w:rFonts w:ascii="Garamond" w:hAnsi="Garamond"/>
          <w:sz w:val="22"/>
          <w:szCs w:val="22"/>
        </w:rPr>
        <w:t>5</w:t>
      </w:r>
      <w:r w:rsidRPr="006D07CC">
        <w:rPr>
          <w:rFonts w:ascii="Garamond" w:hAnsi="Garamond"/>
          <w:sz w:val="22"/>
          <w:szCs w:val="22"/>
        </w:rPr>
        <w:t xml:space="preserve"> alebo doplniť nového priameho subdodávateľa do prílohy č. </w:t>
      </w:r>
      <w:r w:rsidR="002A23B3" w:rsidRPr="006D07CC">
        <w:rPr>
          <w:rFonts w:ascii="Garamond" w:hAnsi="Garamond"/>
          <w:sz w:val="22"/>
          <w:szCs w:val="22"/>
        </w:rPr>
        <w:t>5</w:t>
      </w:r>
      <w:r w:rsidRPr="006D07CC">
        <w:rPr>
          <w:rFonts w:ascii="Garamond" w:hAnsi="Garamond"/>
          <w:sz w:val="22"/>
          <w:szCs w:val="22"/>
        </w:rPr>
        <w:t xml:space="preserve"> len s predchádzajúcim písomným súhlasom Objednávateľa. V písomnej žiadosti o udelenie súhlasu je Zhotoviteľ povinný uviesť všetky údaje uvedené v prílohe č. </w:t>
      </w:r>
      <w:r w:rsidR="002A23B3" w:rsidRPr="006D07CC">
        <w:rPr>
          <w:rFonts w:ascii="Garamond" w:hAnsi="Garamond"/>
          <w:sz w:val="22"/>
          <w:szCs w:val="22"/>
        </w:rPr>
        <w:t>5</w:t>
      </w:r>
      <w:r w:rsidRPr="006D07CC">
        <w:rPr>
          <w:rFonts w:ascii="Garamond" w:hAnsi="Garamond"/>
          <w:sz w:val="22"/>
          <w:szCs w:val="22"/>
        </w:rPr>
        <w:t xml:space="preserve">. Objednávateľ písomne upovedomí Zhotoviteľa o svojom rozhodnutí v lehote do desiatich  dní odo dňa </w:t>
      </w:r>
      <w:proofErr w:type="spellStart"/>
      <w:r w:rsidRPr="006D07CC">
        <w:rPr>
          <w:rFonts w:ascii="Garamond" w:hAnsi="Garamond"/>
          <w:sz w:val="22"/>
          <w:szCs w:val="22"/>
        </w:rPr>
        <w:t>obdržania</w:t>
      </w:r>
      <w:proofErr w:type="spellEnd"/>
      <w:r w:rsidRPr="006D07CC">
        <w:rPr>
          <w:rFonts w:ascii="Garamond" w:hAnsi="Garamond"/>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  </w:t>
      </w:r>
    </w:p>
    <w:p w14:paraId="06ACF070"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Ak Objednávateľ zistí, že priamy subdodávateľ nie je schopný plniť si svoje záväzky alebo nevykonáva príslušnú časť plnenia riadne, môže od Zhotoviteľa okamžite vyžadovať náhradu za priameho subdodávateľa. Zhotoviteľ je povinný spôsobom podľa bodu 9.5. výzve o náhradu vyhovieť najneskôr do 30 dní odo dňa doručenia žiadosti Objednávateľa, inak sa má za to, že príslušný predmet plnenia bude plniť sám. Požiadavka </w:t>
      </w:r>
      <w:r w:rsidRPr="006D07CC">
        <w:rPr>
          <w:rFonts w:ascii="Garamond" w:hAnsi="Garamond"/>
          <w:sz w:val="22"/>
          <w:szCs w:val="22"/>
        </w:rPr>
        <w:lastRenderedPageBreak/>
        <w:t xml:space="preserve">Objednávateľa na zmenu priameho subdodávateľa podľa tohto bodu, nemá vplyv na povinnosť Zhotoviteľa splniť Dielo riadne a včas. </w:t>
      </w:r>
    </w:p>
    <w:p w14:paraId="3390B48E"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sidRPr="006D07CC">
        <w:rPr>
          <w:rFonts w:ascii="Garamond" w:hAnsi="Garamond"/>
          <w:sz w:val="22"/>
          <w:szCs w:val="22"/>
        </w:rPr>
        <w:t>5</w:t>
      </w:r>
      <w:r w:rsidRPr="006D07CC">
        <w:rPr>
          <w:rFonts w:ascii="Garamond" w:hAnsi="Garamond"/>
          <w:sz w:val="22"/>
          <w:szCs w:val="22"/>
        </w:rPr>
        <w:t xml:space="preserve">.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 </w:t>
      </w:r>
    </w:p>
    <w:p w14:paraId="516B8A72"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sidRPr="006D07CC">
        <w:rPr>
          <w:rFonts w:ascii="Garamond" w:hAnsi="Garamond"/>
          <w:sz w:val="22"/>
          <w:szCs w:val="22"/>
        </w:rPr>
        <w:t>5</w:t>
      </w:r>
      <w:r w:rsidRPr="006D07CC">
        <w:rPr>
          <w:rFonts w:ascii="Garamond" w:hAnsi="Garamond"/>
          <w:sz w:val="22"/>
          <w:szCs w:val="22"/>
        </w:rPr>
        <w:t xml:space="preserve">, začatie konkurzného konania, reštrukturalizačného konania alebo likvidácie priameho subdodávateľa. </w:t>
      </w:r>
    </w:p>
    <w:p w14:paraId="25AB0F9B"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zabezpečiť, aby každá zmluva s priamym subdodávateľom obsahovala nasledovné ustanovenia: </w:t>
      </w:r>
    </w:p>
    <w:p w14:paraId="2E827F22" w14:textId="77777777" w:rsidR="00943CEB"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predmet subdodávky,</w:t>
      </w:r>
    </w:p>
    <w:p w14:paraId="5F53FC50" w14:textId="77777777" w:rsidR="00943CEB"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cenu subdodávky,</w:t>
      </w:r>
    </w:p>
    <w:p w14:paraId="34037569" w14:textId="77777777" w:rsidR="00F47491"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záväzok priameho subdodávateľa, že nezadá v celom rozsahu tretej osobe vyhotovenie časti Diela, na ktorú má so Zhotoviteľom zmluvný vzťah</w:t>
      </w:r>
      <w:r w:rsidR="00F47491" w:rsidRPr="006D07CC">
        <w:rPr>
          <w:rFonts w:ascii="Garamond" w:hAnsi="Garamond"/>
          <w:sz w:val="22"/>
          <w:szCs w:val="22"/>
        </w:rPr>
        <w:t>,</w:t>
      </w:r>
    </w:p>
    <w:p w14:paraId="03BC09A6"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oprávnenie Zhotoviteľa postúpiť pohľadávky </w:t>
      </w:r>
      <w:r w:rsidR="00F46A98" w:rsidRPr="006D07CC">
        <w:rPr>
          <w:rFonts w:ascii="Garamond" w:hAnsi="Garamond"/>
          <w:sz w:val="22"/>
          <w:szCs w:val="22"/>
        </w:rPr>
        <w:t xml:space="preserve">zo zmluvy </w:t>
      </w:r>
      <w:r w:rsidRPr="006D07CC">
        <w:rPr>
          <w:rFonts w:ascii="Garamond" w:hAnsi="Garamond"/>
          <w:sz w:val="22"/>
          <w:szCs w:val="22"/>
        </w:rPr>
        <w:t xml:space="preserve">Zhotoviteľa voči </w:t>
      </w:r>
      <w:r w:rsidR="00B8547F" w:rsidRPr="006D07CC">
        <w:rPr>
          <w:rFonts w:ascii="Garamond" w:hAnsi="Garamond"/>
          <w:sz w:val="22"/>
          <w:szCs w:val="22"/>
        </w:rPr>
        <w:t xml:space="preserve">priamemu </w:t>
      </w:r>
      <w:r w:rsidRPr="006D07CC">
        <w:rPr>
          <w:rFonts w:ascii="Garamond" w:hAnsi="Garamond"/>
          <w:sz w:val="22"/>
          <w:szCs w:val="22"/>
        </w:rPr>
        <w:t>subdodávateľovi a to aj bez jeho výlučného súhlasu,</w:t>
      </w:r>
    </w:p>
    <w:p w14:paraId="5FCAEA3D"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oprávnenie Zhotoviteľa postúpiť práva a povinnosti zo zmluvy na Objednávateľa a to aj bez jeho výlučného súhlasu,</w:t>
      </w:r>
    </w:p>
    <w:p w14:paraId="06890433"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právo prerušiť práce na požiadanie Objednávateľom,</w:t>
      </w:r>
    </w:p>
    <w:p w14:paraId="5172CA6E"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povinnosť </w:t>
      </w:r>
      <w:r w:rsidR="00B8547F" w:rsidRPr="006D07CC">
        <w:rPr>
          <w:rFonts w:ascii="Garamond" w:hAnsi="Garamond"/>
          <w:sz w:val="22"/>
          <w:szCs w:val="22"/>
        </w:rPr>
        <w:t xml:space="preserve">priameho </w:t>
      </w:r>
      <w:r w:rsidRPr="006D07CC">
        <w:rPr>
          <w:rFonts w:ascii="Garamond" w:hAnsi="Garamond"/>
          <w:sz w:val="22"/>
          <w:szCs w:val="22"/>
        </w:rPr>
        <w:t xml:space="preserve">subdodávateľa dodržiavať </w:t>
      </w:r>
      <w:r w:rsidR="00D528D3" w:rsidRPr="006D07CC">
        <w:rPr>
          <w:rFonts w:ascii="Garamond" w:hAnsi="Garamond"/>
          <w:sz w:val="22"/>
          <w:szCs w:val="22"/>
        </w:rPr>
        <w:t>bezpečnosť a ochranu zdravia</w:t>
      </w:r>
      <w:r w:rsidRPr="006D07CC">
        <w:rPr>
          <w:rFonts w:ascii="Garamond" w:hAnsi="Garamond"/>
          <w:sz w:val="22"/>
          <w:szCs w:val="22"/>
        </w:rPr>
        <w:t xml:space="preserve"> </w:t>
      </w:r>
      <w:r w:rsidR="00D528D3" w:rsidRPr="006D07CC">
        <w:rPr>
          <w:rFonts w:ascii="Garamond" w:hAnsi="Garamond"/>
          <w:sz w:val="22"/>
          <w:szCs w:val="22"/>
        </w:rPr>
        <w:t xml:space="preserve">pri práci </w:t>
      </w:r>
      <w:r w:rsidRPr="006D07CC">
        <w:rPr>
          <w:rFonts w:ascii="Garamond" w:hAnsi="Garamond"/>
          <w:sz w:val="22"/>
          <w:szCs w:val="22"/>
        </w:rPr>
        <w:t xml:space="preserve">a  </w:t>
      </w:r>
      <w:r w:rsidR="00D528D3" w:rsidRPr="006D07CC">
        <w:rPr>
          <w:rFonts w:ascii="Garamond" w:hAnsi="Garamond"/>
          <w:sz w:val="22"/>
          <w:szCs w:val="22"/>
        </w:rPr>
        <w:t xml:space="preserve">ochranu pred požiarmi </w:t>
      </w:r>
      <w:r w:rsidRPr="006D07CC">
        <w:rPr>
          <w:rFonts w:ascii="Garamond" w:hAnsi="Garamond"/>
          <w:sz w:val="22"/>
          <w:szCs w:val="22"/>
        </w:rPr>
        <w:t>na stavbe,</w:t>
      </w:r>
    </w:p>
    <w:p w14:paraId="3BCCB6C0"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povinnosť </w:t>
      </w:r>
      <w:r w:rsidR="00B8547F" w:rsidRPr="006D07CC">
        <w:rPr>
          <w:rFonts w:ascii="Garamond" w:hAnsi="Garamond"/>
          <w:sz w:val="22"/>
          <w:szCs w:val="22"/>
        </w:rPr>
        <w:t xml:space="preserve">priameho subdodávateľa </w:t>
      </w:r>
      <w:r w:rsidRPr="006D07CC">
        <w:rPr>
          <w:rFonts w:ascii="Garamond" w:hAnsi="Garamond"/>
          <w:sz w:val="22"/>
          <w:szCs w:val="22"/>
        </w:rPr>
        <w:t xml:space="preserve">dodržiavať požiadavky na kvalitu vykonania </w:t>
      </w:r>
      <w:r w:rsidR="00D528D3" w:rsidRPr="006D07CC">
        <w:rPr>
          <w:rFonts w:ascii="Garamond" w:hAnsi="Garamond"/>
          <w:sz w:val="22"/>
          <w:szCs w:val="22"/>
        </w:rPr>
        <w:t>časti predmetu Zmluvy</w:t>
      </w:r>
      <w:r w:rsidRPr="006D07CC">
        <w:rPr>
          <w:rFonts w:ascii="Garamond" w:hAnsi="Garamond"/>
          <w:sz w:val="22"/>
          <w:szCs w:val="22"/>
        </w:rPr>
        <w:t>,</w:t>
      </w:r>
    </w:p>
    <w:p w14:paraId="378BC6F5" w14:textId="77777777" w:rsidR="00943CEB"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právo </w:t>
      </w:r>
      <w:r w:rsidR="00B8547F" w:rsidRPr="006D07CC">
        <w:rPr>
          <w:rFonts w:ascii="Garamond" w:hAnsi="Garamond"/>
          <w:sz w:val="22"/>
          <w:szCs w:val="22"/>
        </w:rPr>
        <w:t xml:space="preserve">priameho </w:t>
      </w:r>
      <w:r w:rsidRPr="006D07CC">
        <w:rPr>
          <w:rFonts w:ascii="Garamond" w:hAnsi="Garamond"/>
          <w:sz w:val="22"/>
          <w:szCs w:val="22"/>
        </w:rPr>
        <w:t xml:space="preserve">subdodávateľa na požiadanie Objednávateľa postúpiť na Objednávateľa splatné pohľadávky </w:t>
      </w:r>
      <w:r w:rsidR="00B8547F" w:rsidRPr="006D07CC">
        <w:rPr>
          <w:rFonts w:ascii="Garamond" w:hAnsi="Garamond"/>
          <w:sz w:val="22"/>
          <w:szCs w:val="22"/>
        </w:rPr>
        <w:t xml:space="preserve">priameho </w:t>
      </w:r>
      <w:r w:rsidRPr="006D07CC">
        <w:rPr>
          <w:rFonts w:ascii="Garamond" w:hAnsi="Garamond"/>
          <w:sz w:val="22"/>
          <w:szCs w:val="22"/>
        </w:rPr>
        <w:t>subdodávateľa voči Zhotoviteľovi, ktoré súvisia s predmetom subdodávky a sú na peňažné plnenie za odplatu vo výške 100% nominálnej hodnoty danej pohľadávky, pričom Objednávateľ bude oprávnený výšku odplaty započítať voči platbe splatnej Zhotoviteľovi</w:t>
      </w:r>
      <w:r w:rsidR="00C77E6A" w:rsidRPr="006D07CC">
        <w:rPr>
          <w:rFonts w:ascii="Garamond" w:hAnsi="Garamond"/>
          <w:sz w:val="22"/>
          <w:szCs w:val="22"/>
        </w:rPr>
        <w:t>.</w:t>
      </w:r>
    </w:p>
    <w:p w14:paraId="085C6B5E"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Ak zmluva s priamym subdodávateľom nebude obsahovať všetky požadované ustanovenia uvedené v bodoch 9.9.1. až 9.9.</w:t>
      </w:r>
      <w:r w:rsidR="00C77E6A" w:rsidRPr="006D07CC">
        <w:rPr>
          <w:rFonts w:ascii="Garamond" w:hAnsi="Garamond"/>
          <w:sz w:val="22"/>
          <w:szCs w:val="22"/>
        </w:rPr>
        <w:t>9</w:t>
      </w:r>
      <w:r w:rsidRPr="006D07CC">
        <w:rPr>
          <w:rFonts w:ascii="Garamond" w:hAnsi="Garamond"/>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073463FA" w14:textId="384CE9B4" w:rsidR="008D1F16" w:rsidRPr="006D07CC" w:rsidRDefault="008D1F16"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zabezpečiť, aby sa na plnení predmetu Zmluvy nepodieľal </w:t>
      </w:r>
      <w:r w:rsidR="00C83800" w:rsidRPr="006D07CC">
        <w:rPr>
          <w:rFonts w:ascii="Garamond" w:hAnsi="Garamond"/>
          <w:sz w:val="22"/>
          <w:szCs w:val="22"/>
        </w:rPr>
        <w:t>priamy sub</w:t>
      </w:r>
      <w:r w:rsidRPr="006D07CC">
        <w:rPr>
          <w:rFonts w:ascii="Garamond" w:hAnsi="Garamond"/>
          <w:sz w:val="22"/>
          <w:szCs w:val="22"/>
        </w:rPr>
        <w:t xml:space="preserve">dodávateľ, ak má tento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w:t>
      </w:r>
    </w:p>
    <w:p w14:paraId="7FEC1381" w14:textId="12B4BDF7" w:rsidR="008D1F16" w:rsidRPr="006D07CC" w:rsidRDefault="008D1F16" w:rsidP="006D07CC">
      <w:pPr>
        <w:ind w:left="567"/>
        <w:jc w:val="both"/>
        <w:rPr>
          <w:rFonts w:ascii="Garamond" w:hAnsi="Garamond"/>
          <w:sz w:val="22"/>
          <w:szCs w:val="22"/>
        </w:rPr>
      </w:pPr>
      <w:r w:rsidRPr="006D07CC">
        <w:rPr>
          <w:rFonts w:ascii="Garamond" w:hAnsi="Garamond"/>
          <w:sz w:val="22"/>
          <w:szCs w:val="22"/>
        </w:rPr>
        <w:t>Ak Objednávateľ zistí, že priamy subdodávateľ porušil povinnosť podľa predchádzajúceho odseku požiada Zhotoviteľa o náhradu za priameho subdodávateľa. Zhotoviteľ je povinný spôsobom podľa tohto bodu výzve o náhradu vyhovieť najneskôr do 30 dní odo dňa doručenia žiadosti Objednávateľa, inak sa má za to, že príslušný predmet plnenia bude plniť sám. Požiadavka Objednávateľa na zmenu priameho subdodávateľa podľa tohto bodu, nemá vplyv na povinnosť Zhotoviteľa splniť predmet Zmluvy riadne a včas.</w:t>
      </w:r>
    </w:p>
    <w:p w14:paraId="0BBE10E6" w14:textId="50DD60C2" w:rsidR="006C6DA9" w:rsidRPr="006D07CC" w:rsidRDefault="006C6DA9" w:rsidP="006D07CC">
      <w:pPr>
        <w:numPr>
          <w:ilvl w:val="1"/>
          <w:numId w:val="50"/>
        </w:numPr>
        <w:ind w:left="567" w:hanging="567"/>
        <w:jc w:val="both"/>
        <w:rPr>
          <w:rFonts w:ascii="Garamond" w:hAnsi="Garamond"/>
          <w:bCs/>
          <w:sz w:val="22"/>
          <w:szCs w:val="22"/>
        </w:rPr>
      </w:pPr>
      <w:r w:rsidRPr="006D07CC">
        <w:rPr>
          <w:rFonts w:ascii="Garamond" w:hAnsi="Garamond"/>
          <w:bCs/>
          <w:sz w:val="22"/>
          <w:szCs w:val="22"/>
        </w:rPr>
        <w:t xml:space="preserve">Zhotoviteľ sa </w:t>
      </w:r>
      <w:r w:rsidR="007150D9" w:rsidRPr="006D07CC">
        <w:rPr>
          <w:rFonts w:ascii="Garamond" w:hAnsi="Garamond"/>
          <w:sz w:val="22"/>
          <w:szCs w:val="22"/>
        </w:rPr>
        <w:t xml:space="preserve">na písomnú žiadosť Objednávateľa </w:t>
      </w:r>
      <w:r w:rsidRPr="006D07CC">
        <w:rPr>
          <w:rFonts w:ascii="Garamond" w:hAnsi="Garamond"/>
          <w:bCs/>
          <w:sz w:val="22"/>
          <w:szCs w:val="22"/>
        </w:rPr>
        <w:t xml:space="preserve">zaväzuje neodkladne písomne informovať Objednávateľa o každej prípadnej skutočnosti týkajúcej sa neuhradenia splatnej odplaty </w:t>
      </w:r>
      <w:r w:rsidR="007F5134" w:rsidRPr="006D07CC">
        <w:rPr>
          <w:rFonts w:ascii="Garamond" w:hAnsi="Garamond"/>
          <w:bCs/>
          <w:sz w:val="22"/>
          <w:szCs w:val="22"/>
        </w:rPr>
        <w:t xml:space="preserve">priamemu </w:t>
      </w:r>
      <w:r w:rsidRPr="006D07CC">
        <w:rPr>
          <w:rFonts w:ascii="Garamond" w:hAnsi="Garamond"/>
          <w:bCs/>
          <w:sz w:val="22"/>
          <w:szCs w:val="22"/>
        </w:rPr>
        <w:t>subdodávateľ</w:t>
      </w:r>
      <w:r w:rsidR="008B4C12" w:rsidRPr="006D07CC">
        <w:rPr>
          <w:rFonts w:ascii="Garamond" w:hAnsi="Garamond"/>
          <w:bCs/>
          <w:sz w:val="22"/>
          <w:szCs w:val="22"/>
        </w:rPr>
        <w:t>ovi</w:t>
      </w:r>
      <w:r w:rsidRPr="006D07CC">
        <w:rPr>
          <w:rFonts w:ascii="Garamond" w:hAnsi="Garamond"/>
          <w:bCs/>
          <w:sz w:val="22"/>
          <w:szCs w:val="22"/>
        </w:rPr>
        <w:t xml:space="preserve"> a dôvodoch, ktoré viedli k tejto skutočnosti.  </w:t>
      </w:r>
    </w:p>
    <w:p w14:paraId="41834A01" w14:textId="77777777" w:rsidR="00943CEB" w:rsidRPr="006D07CC" w:rsidRDefault="00943CEB" w:rsidP="006D07CC">
      <w:pPr>
        <w:jc w:val="both"/>
        <w:rPr>
          <w:rFonts w:ascii="Garamond" w:hAnsi="Garamond"/>
          <w:sz w:val="22"/>
          <w:szCs w:val="22"/>
        </w:rPr>
      </w:pPr>
    </w:p>
    <w:p w14:paraId="64BAE400"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10</w:t>
      </w:r>
    </w:p>
    <w:p w14:paraId="70C9B375"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Povinnosti Zhotoviteľa v súvislosti s registrom partnerov verejného sektora a subdodávateľmi v ktoromkoľvek rade</w:t>
      </w:r>
    </w:p>
    <w:p w14:paraId="7E8FCB8E" w14:textId="77777777" w:rsidR="00943CEB" w:rsidRPr="006D07CC" w:rsidRDefault="00943CEB" w:rsidP="006D07CC">
      <w:pPr>
        <w:numPr>
          <w:ilvl w:val="1"/>
          <w:numId w:val="27"/>
        </w:numPr>
        <w:tabs>
          <w:tab w:val="clear" w:pos="360"/>
        </w:tabs>
        <w:autoSpaceDE w:val="0"/>
        <w:autoSpaceDN w:val="0"/>
        <w:adjustRightInd w:val="0"/>
        <w:ind w:left="567" w:hanging="567"/>
        <w:jc w:val="both"/>
        <w:rPr>
          <w:rFonts w:ascii="Garamond" w:hAnsi="Garamond"/>
          <w:sz w:val="22"/>
          <w:szCs w:val="22"/>
        </w:rPr>
      </w:pPr>
      <w:r w:rsidRPr="006D07CC">
        <w:rPr>
          <w:rFonts w:ascii="Garamond" w:hAnsi="Garamond"/>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6D07CC">
        <w:rPr>
          <w:rFonts w:ascii="Garamond" w:hAnsi="Garamond"/>
          <w:b/>
          <w:sz w:val="22"/>
          <w:szCs w:val="22"/>
        </w:rPr>
        <w:t>zákon o RPVS</w:t>
      </w:r>
      <w:r w:rsidRPr="006D07CC">
        <w:rPr>
          <w:rFonts w:ascii="Garamond" w:hAnsi="Garamond"/>
          <w:sz w:val="22"/>
          <w:szCs w:val="22"/>
        </w:rPr>
        <w:t xml:space="preserve">“), ktorý je partnerom verejného sektora. Zoznam subdodávateľov v ktoromkoľvek rade </w:t>
      </w:r>
      <w:r w:rsidR="008B05E3" w:rsidRPr="006D07CC">
        <w:rPr>
          <w:rFonts w:ascii="Garamond" w:hAnsi="Garamond"/>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Pr="006D07CC" w:rsidRDefault="00943CEB" w:rsidP="006D07CC">
      <w:pPr>
        <w:numPr>
          <w:ilvl w:val="1"/>
          <w:numId w:val="27"/>
        </w:numPr>
        <w:tabs>
          <w:tab w:val="clear" w:pos="360"/>
        </w:tabs>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Zhotoviteľ vyhlasuje, že ak je partnerom verejného sektora, ku dňu podpísania Zmluvy:</w:t>
      </w:r>
    </w:p>
    <w:p w14:paraId="07B23ECB"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 xml:space="preserve">je zapísaný v registri partnerov verejného sektora v zmysle zákona </w:t>
      </w:r>
      <w:r w:rsidRPr="006D07CC">
        <w:rPr>
          <w:rFonts w:ascii="Garamond" w:hAnsi="Garamond"/>
          <w:bCs/>
          <w:sz w:val="22"/>
          <w:szCs w:val="22"/>
        </w:rPr>
        <w:t>o RPVS,</w:t>
      </w:r>
    </w:p>
    <w:p w14:paraId="5C1FB34F"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každý jeho priamy subdodávateľ, ktorý je partnerom verejného sektora, a subdodávateľ v ktoromkoľvek rade, je zapísaný v registri partnerov verejného sektora,</w:t>
      </w:r>
    </w:p>
    <w:p w14:paraId="472EB511"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65E51F12" w14:textId="77777777" w:rsidR="00943CEB" w:rsidRPr="006D07CC" w:rsidRDefault="00943CEB" w:rsidP="006D07CC">
      <w:pPr>
        <w:numPr>
          <w:ilvl w:val="2"/>
          <w:numId w:val="27"/>
        </w:numPr>
        <w:tabs>
          <w:tab w:val="clear" w:pos="720"/>
          <w:tab w:val="num" w:pos="1276"/>
        </w:tabs>
        <w:autoSpaceDE w:val="0"/>
        <w:autoSpaceDN w:val="0"/>
        <w:adjustRightInd w:val="0"/>
        <w:ind w:left="1276" w:hanging="709"/>
        <w:jc w:val="both"/>
        <w:rPr>
          <w:rFonts w:ascii="Garamond" w:hAnsi="Garamond"/>
          <w:sz w:val="22"/>
          <w:szCs w:val="22"/>
        </w:rPr>
      </w:pPr>
      <w:r w:rsidRPr="006D07CC">
        <w:rPr>
          <w:rFonts w:ascii="Garamond" w:hAnsi="Garamond"/>
          <w:sz w:val="22"/>
          <w:szCs w:val="22"/>
        </w:rPr>
        <w:t>má ako partner verejného sektora alebo má osoba, ktorá plní povinnosti oprávnenej osoby pre Zhotoviteľa v zmysle zákona o RPVS (ďalej len „</w:t>
      </w:r>
      <w:r w:rsidRPr="006D07CC">
        <w:rPr>
          <w:rFonts w:ascii="Garamond" w:hAnsi="Garamond"/>
          <w:b/>
          <w:sz w:val="22"/>
          <w:szCs w:val="22"/>
        </w:rPr>
        <w:t>oprávnená osoba</w:t>
      </w:r>
      <w:r w:rsidRPr="006D07CC">
        <w:rPr>
          <w:rFonts w:ascii="Garamond" w:hAnsi="Garamond"/>
          <w:sz w:val="22"/>
          <w:szCs w:val="22"/>
        </w:rPr>
        <w:t>“), splnené všetky povinnosti, ktoré pre Zhotoviteľa ako partnera verejného sektora alebo pre oprávnenú osobu vyplývajú zo zákona o RPVS.</w:t>
      </w:r>
    </w:p>
    <w:p w14:paraId="21E5E3D6" w14:textId="219848FD"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je Zhotoviteľ partnerom verejného sektora, je povinný Objednávateľovi písomne </w:t>
      </w:r>
      <w:r w:rsidR="00B61CDB" w:rsidRPr="006D07CC">
        <w:rPr>
          <w:rFonts w:ascii="Garamond" w:hAnsi="Garamond"/>
          <w:sz w:val="22"/>
          <w:szCs w:val="22"/>
        </w:rPr>
        <w:t>ozn</w:t>
      </w:r>
      <w:r w:rsidR="00B24C27" w:rsidRPr="006D07CC">
        <w:rPr>
          <w:rFonts w:ascii="Garamond" w:hAnsi="Garamond"/>
          <w:sz w:val="22"/>
          <w:szCs w:val="22"/>
        </w:rPr>
        <w:t>á</w:t>
      </w:r>
      <w:r w:rsidR="00B61CDB" w:rsidRPr="006D07CC">
        <w:rPr>
          <w:rFonts w:ascii="Garamond" w:hAnsi="Garamond"/>
          <w:sz w:val="22"/>
          <w:szCs w:val="22"/>
        </w:rPr>
        <w:t xml:space="preserve">miť </w:t>
      </w:r>
      <w:r w:rsidRPr="006D07CC">
        <w:rPr>
          <w:rFonts w:ascii="Garamond" w:hAnsi="Garamond"/>
          <w:sz w:val="22"/>
          <w:szCs w:val="22"/>
        </w:rPr>
        <w:t xml:space="preserve">jeho výmaz z registra partnerov verejného sektora alebo, že jeho konečným užívateľom výhod zapísaným v registri partnerov verejného sektora sa stala osoba uvedená v § 11 ods. 1 písm. c) ZVO, najneskôr do piatich dní odo dňa vykonania výmazu </w:t>
      </w:r>
      <w:r w:rsidR="00B61CDB" w:rsidRPr="006D07CC">
        <w:rPr>
          <w:rFonts w:ascii="Garamond" w:hAnsi="Garamond"/>
          <w:sz w:val="22"/>
          <w:szCs w:val="22"/>
        </w:rPr>
        <w:t>z</w:t>
      </w:r>
      <w:r w:rsidRPr="006D07CC">
        <w:rPr>
          <w:rFonts w:ascii="Garamond" w:hAnsi="Garamond"/>
          <w:sz w:val="22"/>
          <w:szCs w:val="22"/>
        </w:rPr>
        <w:t xml:space="preserve"> registr</w:t>
      </w:r>
      <w:r w:rsidR="00B61CDB" w:rsidRPr="006D07CC">
        <w:rPr>
          <w:rFonts w:ascii="Garamond" w:hAnsi="Garamond"/>
          <w:sz w:val="22"/>
          <w:szCs w:val="22"/>
        </w:rPr>
        <w:t>a</w:t>
      </w:r>
      <w:r w:rsidRPr="006D07CC">
        <w:rPr>
          <w:rFonts w:ascii="Garamond" w:hAnsi="Garamond"/>
          <w:sz w:val="22"/>
          <w:szCs w:val="22"/>
        </w:rPr>
        <w:t xml:space="preserve"> partnerov verejného sektora alebo okamihu, kedy sa jeho konečným užívateľom výhod stala osoba uvedená v § 11 ods. 1 písm. c) ZVO. </w:t>
      </w:r>
    </w:p>
    <w:p w14:paraId="0B624A9C" w14:textId="77777777"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54D4E92F" w14:textId="77777777"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zabezpečiť, aby sa na plnení predmetu Zmluvy nepodieľal priamy subdodávateľ, ktorý je partnerom verejného sektora a subdodávateľ v ktoromkoľvek rade:</w:t>
      </w:r>
    </w:p>
    <w:p w14:paraId="070297DB"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ktorý nie je zapísaný v registri partnerov verejného sektora, alebo</w:t>
      </w:r>
    </w:p>
    <w:p w14:paraId="09884FA1"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ktorého osoba, ktorá plní povinnosti oprávnenej osoby pre partnera verejného sektora v zmysle zákona o RPVS, si neplní povinnosti podľa zákona o RPVS, alebo</w:t>
      </w:r>
    </w:p>
    <w:p w14:paraId="4D638743" w14:textId="77777777" w:rsidR="00943CEB" w:rsidRPr="006D07CC" w:rsidRDefault="00943CEB" w:rsidP="006D07CC">
      <w:pPr>
        <w:numPr>
          <w:ilvl w:val="2"/>
          <w:numId w:val="27"/>
        </w:numPr>
        <w:tabs>
          <w:tab w:val="clear" w:pos="720"/>
          <w:tab w:val="num" w:pos="1276"/>
        </w:tabs>
        <w:autoSpaceDE w:val="0"/>
        <w:autoSpaceDN w:val="0"/>
        <w:adjustRightInd w:val="0"/>
        <w:ind w:left="1276" w:hanging="709"/>
        <w:jc w:val="both"/>
        <w:rPr>
          <w:rFonts w:ascii="Garamond" w:hAnsi="Garamond"/>
          <w:sz w:val="22"/>
          <w:szCs w:val="22"/>
        </w:rPr>
      </w:pPr>
      <w:r w:rsidRPr="006D07CC">
        <w:rPr>
          <w:rFonts w:ascii="Garamond" w:hAnsi="Garamond"/>
          <w:sz w:val="22"/>
          <w:szCs w:val="22"/>
        </w:rPr>
        <w:t>ktorého konečným užívateľom výhod je osoba uvedená v § 11 ods. 1 písm. c) ZVO.</w:t>
      </w:r>
    </w:p>
    <w:p w14:paraId="7E4902E2"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6D07CC">
        <w:rPr>
          <w:rFonts w:ascii="Garamond" w:hAnsi="Garamond"/>
          <w:b/>
          <w:sz w:val="22"/>
          <w:szCs w:val="22"/>
        </w:rPr>
        <w:t>Nový subdodávateľ</w:t>
      </w:r>
      <w:r w:rsidRPr="006D07CC">
        <w:rPr>
          <w:rFonts w:ascii="Garamond" w:hAnsi="Garamond"/>
          <w:sz w:val="22"/>
          <w:szCs w:val="22"/>
        </w:rPr>
        <w:t xml:space="preserve">“). Oznámenie musí obsahovať všetky údaje uvedené </w:t>
      </w:r>
      <w:r w:rsidR="0098500F" w:rsidRPr="006D07CC">
        <w:rPr>
          <w:rFonts w:ascii="Garamond" w:hAnsi="Garamond"/>
          <w:sz w:val="22"/>
          <w:szCs w:val="22"/>
        </w:rPr>
        <w:t>v bode 10.1</w:t>
      </w:r>
      <w:r w:rsidRPr="006D07CC">
        <w:rPr>
          <w:rFonts w:ascii="Garamond" w:hAnsi="Garamond"/>
          <w:sz w:val="22"/>
          <w:szCs w:val="22"/>
        </w:rPr>
        <w:t>. V prípade, ak Objednávateľ zistí, že Nový subdodávateľ nespĺňa podmienky uvedené v predchádzajúcom odstavci, Zhotoviteľa na túto skutočnosť upozorní.</w:t>
      </w:r>
    </w:p>
    <w:p w14:paraId="5200875F" w14:textId="77777777" w:rsidR="00943CEB" w:rsidRPr="006D07CC" w:rsidRDefault="00943CEB" w:rsidP="006D07CC">
      <w:pPr>
        <w:autoSpaceDE w:val="0"/>
        <w:autoSpaceDN w:val="0"/>
        <w:adjustRightInd w:val="0"/>
        <w:jc w:val="center"/>
        <w:rPr>
          <w:rFonts w:ascii="Garamond" w:hAnsi="Garamond"/>
          <w:sz w:val="22"/>
          <w:szCs w:val="22"/>
        </w:rPr>
      </w:pPr>
    </w:p>
    <w:p w14:paraId="7956174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11</w:t>
      </w:r>
    </w:p>
    <w:p w14:paraId="76C91CB2"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Zodpovednosť za vady a záruky</w:t>
      </w:r>
    </w:p>
    <w:p w14:paraId="1C5EC131" w14:textId="77777777" w:rsidR="00943CEB" w:rsidRPr="006D07CC" w:rsidRDefault="00943CEB" w:rsidP="006D07CC">
      <w:pPr>
        <w:numPr>
          <w:ilvl w:val="1"/>
          <w:numId w:val="51"/>
        </w:numPr>
        <w:autoSpaceDE w:val="0"/>
        <w:autoSpaceDN w:val="0"/>
        <w:adjustRightInd w:val="0"/>
        <w:ind w:left="709" w:hanging="709"/>
        <w:jc w:val="both"/>
        <w:rPr>
          <w:rFonts w:ascii="Garamond" w:hAnsi="Garamond"/>
          <w:color w:val="000000"/>
          <w:sz w:val="22"/>
          <w:szCs w:val="22"/>
        </w:rPr>
      </w:pPr>
      <w:r w:rsidRPr="006D07CC">
        <w:rPr>
          <w:rFonts w:ascii="Garamond" w:hAnsi="Garamond"/>
          <w:color w:val="000000"/>
          <w:sz w:val="22"/>
          <w:szCs w:val="22"/>
        </w:rPr>
        <w:t xml:space="preserve">Zhotoviteľ zodpovedá za to, že predmet Zmluvy bude splnený v súlade s ustanoveniami Zmluvy, podľa technických noriem, interných predpisov Objednávateľa a všeobecne záväzných právnych predpisov, že bude spôsobilý k zmluvnému účelu a že bude mať vlastnosti dohodnuté v zmysle Zmluvy. </w:t>
      </w:r>
    </w:p>
    <w:p w14:paraId="7A263742" w14:textId="77777777" w:rsidR="00943CEB" w:rsidRPr="006D07CC" w:rsidRDefault="00943CEB" w:rsidP="006D07CC">
      <w:pPr>
        <w:numPr>
          <w:ilvl w:val="1"/>
          <w:numId w:val="51"/>
        </w:numPr>
        <w:autoSpaceDE w:val="0"/>
        <w:autoSpaceDN w:val="0"/>
        <w:adjustRightInd w:val="0"/>
        <w:ind w:left="709" w:hanging="709"/>
        <w:jc w:val="both"/>
        <w:rPr>
          <w:rFonts w:ascii="Garamond" w:hAnsi="Garamond"/>
          <w:color w:val="000000"/>
          <w:sz w:val="22"/>
          <w:szCs w:val="22"/>
        </w:rPr>
      </w:pPr>
      <w:r w:rsidRPr="006D07CC">
        <w:rPr>
          <w:rFonts w:ascii="Garamond" w:hAnsi="Garamond"/>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4FF5CD21"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color w:val="000000"/>
          <w:sz w:val="22"/>
          <w:szCs w:val="22"/>
        </w:rPr>
        <w:t xml:space="preserve">Vady Diela, ktoré sa vyskytnú v záručnej dobe a nejde o vady, ktorých odstránenie neznesie odklad, musí Objednávateľ bez zbytočného odkladu reklamovať písomne zaslaním e-mailovej správy na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 xml:space="preserve">, </w:t>
      </w:r>
      <w:r w:rsidRPr="006D07CC">
        <w:rPr>
          <w:rFonts w:ascii="Garamond" w:hAnsi="Garamond"/>
          <w:sz w:val="22"/>
          <w:szCs w:val="22"/>
        </w:rPr>
        <w:t xml:space="preserve">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6D07CC">
        <w:rPr>
          <w:rFonts w:ascii="Garamond" w:hAnsi="Garamond"/>
          <w:sz w:val="22"/>
          <w:szCs w:val="22"/>
        </w:rPr>
        <w:t>t.j</w:t>
      </w:r>
      <w:proofErr w:type="spellEnd"/>
      <w:r w:rsidRPr="006D07CC">
        <w:rPr>
          <w:rFonts w:ascii="Garamond" w:hAnsi="Garamond"/>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sidR="005F2079" w:rsidRPr="006D07CC">
        <w:rPr>
          <w:rFonts w:ascii="Garamond" w:hAnsi="Garamond"/>
          <w:sz w:val="22"/>
          <w:szCs w:val="22"/>
        </w:rPr>
        <w:t>uvedených</w:t>
      </w:r>
      <w:r w:rsidRPr="006D07CC">
        <w:rPr>
          <w:rFonts w:ascii="Garamond" w:hAnsi="Garamond"/>
          <w:sz w:val="22"/>
          <w:szCs w:val="22"/>
        </w:rPr>
        <w:t xml:space="preserve"> lehot</w:t>
      </w:r>
      <w:r w:rsidR="005F2079" w:rsidRPr="006D07CC">
        <w:rPr>
          <w:rFonts w:ascii="Garamond" w:hAnsi="Garamond"/>
          <w:sz w:val="22"/>
          <w:szCs w:val="22"/>
        </w:rPr>
        <w:t>ách</w:t>
      </w:r>
      <w:r w:rsidRPr="006D07CC">
        <w:rPr>
          <w:rFonts w:ascii="Garamond" w:hAnsi="Garamond"/>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 </w:t>
      </w:r>
    </w:p>
    <w:p w14:paraId="008251E8" w14:textId="7C1E78BC"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bookmarkStart w:id="11" w:name="_Ref519765418"/>
      <w:r w:rsidRPr="006D07CC">
        <w:rPr>
          <w:rFonts w:ascii="Garamond" w:hAnsi="Garamond"/>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e-mailovej správy na kontaktnú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w:t>
      </w:r>
      <w:r w:rsidRPr="006D07CC">
        <w:rPr>
          <w:rFonts w:ascii="Garamond" w:hAnsi="Garamond"/>
          <w:sz w:val="22"/>
          <w:szCs w:val="22"/>
        </w:rPr>
        <w:t xml:space="preserve"> Zhotoviteľ je povinný najneskôr na druhý pracovný deň potvrdiť doručenie reklamácie zaslaním e-mailovej správy na adresu, z ktorej bola e-mailová správa Objednávateľa odoslaná. Vady je Zhotoviteľ povinný odstrániť bezodplatne a bezodkladne po uplatnení reklamácie Objednávateľom, najneskôr však do troch pracovných </w:t>
      </w:r>
      <w:r w:rsidRPr="006D07CC">
        <w:rPr>
          <w:rFonts w:ascii="Garamond" w:hAnsi="Garamond"/>
          <w:sz w:val="22"/>
          <w:szCs w:val="22"/>
        </w:rPr>
        <w:lastRenderedPageBreak/>
        <w:t xml:space="preserve">dní odo dňa doručenia reklamácie. </w:t>
      </w:r>
      <w:r w:rsidR="005F2079" w:rsidRPr="006D07CC">
        <w:rPr>
          <w:rFonts w:ascii="Garamond" w:hAnsi="Garamond"/>
          <w:sz w:val="22"/>
          <w:szCs w:val="22"/>
        </w:rPr>
        <w:t xml:space="preserve">Tým nie je dotknutá povinnosť Zhotoviteľa písomne sa vyjadriť k reklamácii do desiatich pracovných dní po jej doručení, pričom v prípade, ak sa v tejto lehote Zhotoviteľ nevyjadrí, bude to znamenať jeho súhlas s opodstatnenosťou reklamácie. </w:t>
      </w:r>
      <w:r w:rsidRPr="006D07CC">
        <w:rPr>
          <w:rFonts w:ascii="Garamond" w:hAnsi="Garamond"/>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6D07CC">
        <w:rPr>
          <w:rFonts w:ascii="Garamond" w:hAnsi="Garamond"/>
          <w:sz w:val="22"/>
          <w:szCs w:val="22"/>
        </w:rPr>
        <w:t>t.j</w:t>
      </w:r>
      <w:proofErr w:type="spellEnd"/>
      <w:r w:rsidRPr="006D07CC">
        <w:rPr>
          <w:rFonts w:ascii="Garamond" w:hAnsi="Garamond"/>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sidR="005F2079" w:rsidRPr="006D07CC">
        <w:rPr>
          <w:rFonts w:ascii="Garamond" w:hAnsi="Garamond"/>
          <w:sz w:val="22"/>
          <w:szCs w:val="22"/>
        </w:rPr>
        <w:t>uvedených</w:t>
      </w:r>
      <w:r w:rsidRPr="006D07CC">
        <w:rPr>
          <w:rFonts w:ascii="Garamond" w:hAnsi="Garamond"/>
          <w:sz w:val="22"/>
          <w:szCs w:val="22"/>
        </w:rPr>
        <w:t xml:space="preserve"> lehot</w:t>
      </w:r>
      <w:r w:rsidR="005F2079" w:rsidRPr="006D07CC">
        <w:rPr>
          <w:rFonts w:ascii="Garamond" w:hAnsi="Garamond"/>
          <w:sz w:val="22"/>
          <w:szCs w:val="22"/>
        </w:rPr>
        <w:t>ách</w:t>
      </w:r>
      <w:r w:rsidRPr="006D07CC">
        <w:rPr>
          <w:rFonts w:ascii="Garamond" w:hAnsi="Garamond"/>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bookmarkEnd w:id="11"/>
    </w:p>
    <w:p w14:paraId="228CE549" w14:textId="380ABCDB"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 xml:space="preserve"> </w:t>
      </w:r>
      <w:r w:rsidRPr="006D07CC">
        <w:rPr>
          <w:rFonts w:ascii="Garamond" w:hAnsi="Garamond"/>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p>
    <w:p w14:paraId="1244D73F" w14:textId="77777777" w:rsidR="005F2079" w:rsidRPr="006D07CC" w:rsidRDefault="005F2079"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V lehote na vyjadrenie Zhotoviteľa k reklamácii v zmysle bod</w:t>
      </w:r>
      <w:r w:rsidR="00432EC0" w:rsidRPr="006D07CC">
        <w:rPr>
          <w:rFonts w:ascii="Garamond" w:hAnsi="Garamond"/>
          <w:sz w:val="22"/>
          <w:szCs w:val="22"/>
        </w:rPr>
        <w:t>u 11.3.</w:t>
      </w:r>
      <w:r w:rsidRPr="006D07CC">
        <w:rPr>
          <w:rFonts w:ascii="Garamond" w:hAnsi="Garamond"/>
          <w:sz w:val="22"/>
          <w:szCs w:val="22"/>
        </w:rPr>
        <w:t>,</w:t>
      </w:r>
      <w:r w:rsidR="00432EC0" w:rsidRPr="006D07CC">
        <w:rPr>
          <w:rFonts w:ascii="Garamond" w:hAnsi="Garamond"/>
          <w:sz w:val="22"/>
          <w:szCs w:val="22"/>
        </w:rPr>
        <w:t xml:space="preserve"> 11.4. </w:t>
      </w:r>
      <w:r w:rsidRPr="006D07CC">
        <w:rPr>
          <w:rFonts w:ascii="Garamond" w:hAnsi="Garamond"/>
          <w:sz w:val="22"/>
          <w:szCs w:val="22"/>
        </w:rPr>
        <w:t>a</w:t>
      </w:r>
      <w:r w:rsidR="00432EC0" w:rsidRPr="006D07CC">
        <w:rPr>
          <w:rFonts w:ascii="Garamond" w:hAnsi="Garamond"/>
          <w:sz w:val="22"/>
          <w:szCs w:val="22"/>
        </w:rPr>
        <w:t> 11.5.</w:t>
      </w:r>
      <w:r w:rsidRPr="006D07CC">
        <w:rPr>
          <w:rFonts w:ascii="Garamond" w:hAnsi="Garamond"/>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 Dielu.</w:t>
      </w:r>
    </w:p>
    <w:p w14:paraId="760253ED" w14:textId="1FB801D2"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 xml:space="preserve">Zhotoviteľ je povinný odstrániť každú reklamovanú vadu, tzn. aj takú, pri ktorej </w:t>
      </w:r>
      <w:r w:rsidR="0082204F" w:rsidRPr="006D07CC">
        <w:rPr>
          <w:rFonts w:ascii="Garamond" w:hAnsi="Garamond"/>
          <w:sz w:val="22"/>
          <w:szCs w:val="22"/>
        </w:rPr>
        <w:t xml:space="preserve">Zhotoviteľ vo svojom vyjadrení k reklamácii Objednávateľa v zmysle bodu </w:t>
      </w:r>
      <w:r w:rsidR="00C11AEB" w:rsidRPr="006D07CC">
        <w:rPr>
          <w:rFonts w:ascii="Garamond" w:hAnsi="Garamond"/>
          <w:sz w:val="22"/>
          <w:szCs w:val="22"/>
        </w:rPr>
        <w:t>11.3., 11.4. a 11.5.</w:t>
      </w:r>
      <w:r w:rsidR="0082204F" w:rsidRPr="006D07CC">
        <w:rPr>
          <w:rFonts w:ascii="Garamond" w:hAnsi="Garamond"/>
          <w:sz w:val="22"/>
          <w:szCs w:val="22"/>
        </w:rPr>
        <w:t xml:space="preserve"> odmietne svoju zodpovednosť za vady, a nie je možné s istot</w:t>
      </w:r>
      <w:r w:rsidR="00C11AEB" w:rsidRPr="006D07CC">
        <w:rPr>
          <w:rFonts w:ascii="Garamond" w:hAnsi="Garamond"/>
          <w:sz w:val="22"/>
          <w:szCs w:val="22"/>
        </w:rPr>
        <w:t>ou určiť, kto za vadu zodpovedá</w:t>
      </w:r>
      <w:r w:rsidRPr="006D07CC">
        <w:rPr>
          <w:rFonts w:ascii="Garamond" w:hAnsi="Garamond"/>
          <w:sz w:val="22"/>
          <w:szCs w:val="22"/>
        </w:rPr>
        <w:t>. Skutočnosť, či sa jedná o záručnú vadu</w:t>
      </w:r>
      <w:r w:rsidR="00F1062E" w:rsidRPr="006D07CC">
        <w:rPr>
          <w:rFonts w:ascii="Garamond" w:hAnsi="Garamond"/>
          <w:sz w:val="22"/>
          <w:szCs w:val="22"/>
        </w:rPr>
        <w:t xml:space="preserve"> alebo nie (</w:t>
      </w:r>
      <w:proofErr w:type="spellStart"/>
      <w:r w:rsidR="00F1062E" w:rsidRPr="006D07CC">
        <w:rPr>
          <w:rFonts w:ascii="Garamond" w:hAnsi="Garamond"/>
          <w:sz w:val="22"/>
          <w:szCs w:val="22"/>
        </w:rPr>
        <w:t>t.j</w:t>
      </w:r>
      <w:proofErr w:type="spellEnd"/>
      <w:r w:rsidR="00F1062E" w:rsidRPr="006D07CC">
        <w:rPr>
          <w:rFonts w:ascii="Garamond" w:hAnsi="Garamond"/>
          <w:sz w:val="22"/>
          <w:szCs w:val="22"/>
        </w:rPr>
        <w:t>. kto za vadu zodpovedá)</w:t>
      </w:r>
      <w:r w:rsidRPr="006D07CC">
        <w:rPr>
          <w:rFonts w:ascii="Garamond" w:hAnsi="Garamond"/>
          <w:sz w:val="22"/>
          <w:szCs w:val="22"/>
        </w:rPr>
        <w:t>, bude zistené znaleckým posudkom vykonaným nezávislým znalcom</w:t>
      </w:r>
      <w:r w:rsidR="00C61B87" w:rsidRPr="006D07CC">
        <w:rPr>
          <w:rFonts w:ascii="Garamond" w:hAnsi="Garamond"/>
          <w:sz w:val="22"/>
          <w:szCs w:val="22"/>
        </w:rPr>
        <w:t xml:space="preserve"> z príslušného odboru, ktorého za týmto účelom ustanoví Objednávateľ</w:t>
      </w:r>
      <w:r w:rsidRPr="006D07CC">
        <w:rPr>
          <w:rFonts w:ascii="Garamond" w:hAnsi="Garamond"/>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6D07CC">
        <w:rPr>
          <w:rFonts w:ascii="Garamond" w:hAnsi="Garamond"/>
          <w:sz w:val="22"/>
          <w:szCs w:val="22"/>
        </w:rPr>
        <w:t xml:space="preserve">odstraňovaním vady a </w:t>
      </w:r>
      <w:r w:rsidRPr="006D07CC">
        <w:rPr>
          <w:rFonts w:ascii="Garamond" w:hAnsi="Garamond"/>
          <w:sz w:val="22"/>
          <w:szCs w:val="22"/>
        </w:rPr>
        <w:t xml:space="preserve">výkonom prác uvedených v tomto článku znáša Zhotoviteľ, okrem prípadov, keď za vady nezodpovedá </w:t>
      </w:r>
      <w:r w:rsidR="002420D2" w:rsidRPr="006D07CC">
        <w:rPr>
          <w:rFonts w:ascii="Garamond" w:hAnsi="Garamond"/>
          <w:sz w:val="22"/>
          <w:szCs w:val="22"/>
        </w:rPr>
        <w:t xml:space="preserve">podľa výsledku znaleckého posudku a </w:t>
      </w:r>
      <w:r w:rsidRPr="006D07CC">
        <w:rPr>
          <w:rFonts w:ascii="Garamond" w:hAnsi="Garamond"/>
          <w:sz w:val="22"/>
          <w:szCs w:val="22"/>
        </w:rPr>
        <w:t xml:space="preserve">v zmysle platných právnych predpisov Slovenskej republiky. </w:t>
      </w:r>
    </w:p>
    <w:p w14:paraId="525AB0F5" w14:textId="77777777"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6D07CC" w:rsidRDefault="00943CEB" w:rsidP="006D07CC">
      <w:pPr>
        <w:autoSpaceDE w:val="0"/>
        <w:autoSpaceDN w:val="0"/>
        <w:adjustRightInd w:val="0"/>
        <w:rPr>
          <w:rFonts w:ascii="Garamond" w:hAnsi="Garamond"/>
          <w:sz w:val="22"/>
          <w:szCs w:val="22"/>
        </w:rPr>
      </w:pPr>
    </w:p>
    <w:p w14:paraId="44B86FE2"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 xml:space="preserve">Článok 12 </w:t>
      </w:r>
    </w:p>
    <w:p w14:paraId="72A9023F"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Zodpovednosť za škodu</w:t>
      </w:r>
    </w:p>
    <w:p w14:paraId="58C82039"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Zhotoviteľ zodpovedá za škody (priame aj nepriame), ktoré spôsobí Objednávateľovi alebo tretím osobám v súvislosti s plnením predmetu Zmluvy.</w:t>
      </w:r>
    </w:p>
    <w:p w14:paraId="108915EF"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sidR="007150D9" w:rsidRPr="006D07CC">
        <w:rPr>
          <w:rFonts w:ascii="Garamond" w:hAnsi="Garamond"/>
          <w:iCs/>
        </w:rPr>
        <w:t>, pričom sa nejedná o dôvody</w:t>
      </w:r>
      <w:r w:rsidRPr="006D07CC">
        <w:rPr>
          <w:rFonts w:ascii="Garamond" w:hAnsi="Garamond"/>
          <w:iCs/>
        </w:rPr>
        <w:t>, ktoré nebolo možné predvídať a ktoré preukázateľne nastali nezávisle od vôle zmluvných strán.</w:t>
      </w:r>
    </w:p>
    <w:p w14:paraId="0A08716F"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6D07CC">
        <w:rPr>
          <w:rFonts w:ascii="Garamond" w:hAnsi="Garamond"/>
          <w:iCs/>
        </w:rPr>
        <w:t>ne</w:t>
      </w:r>
      <w:proofErr w:type="spellEnd"/>
      <w:r w:rsidRPr="006D07CC">
        <w:rPr>
          <w:rFonts w:ascii="Garamond" w:hAnsi="Garamond"/>
          <w:iCs/>
        </w:rPr>
        <w:t xml:space="preserve"> Zhotoviteľ.</w:t>
      </w:r>
    </w:p>
    <w:p w14:paraId="00F46175"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rPr>
      </w:pPr>
      <w:r w:rsidRPr="006D07CC">
        <w:rPr>
          <w:rFonts w:ascii="Garamond" w:hAnsi="Garamond"/>
          <w:iCs/>
        </w:rPr>
        <w:lastRenderedPageBreak/>
        <w:t>Ak škodu spôsobila tretia osoba, ktorej Zhotoviteľ zveril plnenie svojej povinnosti, za škodu zodpovedá v plnej miere Zhotoviteľ.</w:t>
      </w:r>
    </w:p>
    <w:p w14:paraId="3A4B6679"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13</w:t>
      </w:r>
    </w:p>
    <w:p w14:paraId="79A706CC"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Zmluvné pokuty</w:t>
      </w:r>
    </w:p>
    <w:p w14:paraId="17BCB96C"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so splnením predmetu Zmluvy v lehote podľa bodu 2.2., má Objednávateľ právo na zaplatenie zmluvnej pokuty vo výške 0,02 % zo zmluvnej ceny uvedenej v bode 3.1. za každý aj začatý deň omeškania.</w:t>
      </w:r>
    </w:p>
    <w:p w14:paraId="3D676D9E"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 predložením aktualizovaného harmonogramu prác na schválenie Objednávateľovi podľa bodu 2.5., má Objednávateľ právo na zaplatenie zmluvnej pokuty vo výške 0,004 % zo zmluvnej ceny uvedenej v bode 3.1. za každý aj začatý deň omeškania.</w:t>
      </w:r>
    </w:p>
    <w:p w14:paraId="43E51466"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so splnením niektorého sankcionovateľného míľnika vyznačeného v harmonograme prác, má Objednávateľ právo na zaplatenie zmluvnej pokuty vo výške 0,02 % zo zmluvnej ceny uvedenej v bode 3.1. za každý aj začatý deň omeškania.</w:t>
      </w:r>
    </w:p>
    <w:p w14:paraId="464C6A44"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Zhotoviteľ odriekne výluku zaradenú do schváleného týždenného plánu výluk z dôvodov na strane Zhotoviteľa, má Objednávateľ právo na zaplatenie zmluvnej pokuty vo výške 1 000,- EUR bez ohľadu na počet dní výluky a uhradí Objednávateľovi všetky preukázateľne vynaložené náklady spojené s odrieknutím výluky. </w:t>
      </w:r>
    </w:p>
    <w:p w14:paraId="05373F5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straty stavebného denníka, má Objednávateľ právo na zaplatenie zmluvnej pokuty vo výške          5 000,-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6D07CC" w:rsidRDefault="00943CEB" w:rsidP="006D07CC">
      <w:pPr>
        <w:numPr>
          <w:ilvl w:val="1"/>
          <w:numId w:val="26"/>
        </w:numPr>
        <w:autoSpaceDE w:val="0"/>
        <w:autoSpaceDN w:val="0"/>
        <w:adjustRightInd w:val="0"/>
        <w:ind w:left="567" w:hanging="567"/>
        <w:jc w:val="both"/>
        <w:rPr>
          <w:rFonts w:ascii="Garamond" w:hAnsi="Garamond"/>
          <w:sz w:val="22"/>
          <w:szCs w:val="22"/>
        </w:rPr>
      </w:pPr>
      <w:r w:rsidRPr="006D07CC">
        <w:rPr>
          <w:rFonts w:ascii="Garamond" w:hAnsi="Garamond"/>
          <w:iCs/>
          <w:sz w:val="22"/>
          <w:szCs w:val="22"/>
          <w:lang w:eastAsia="en-US"/>
        </w:rPr>
        <w:t xml:space="preserve">Ak sa Zhotoviteľ dostane do omeškania so splnením povinnosti </w:t>
      </w:r>
      <w:r w:rsidRPr="006D07CC">
        <w:rPr>
          <w:rFonts w:ascii="Garamond" w:hAnsi="Garamond"/>
          <w:sz w:val="22"/>
          <w:szCs w:val="22"/>
        </w:rPr>
        <w:t xml:space="preserve">oznámiť údaje o Hlavnom stavbyvedúcom v súlade s bodom 6.5., </w:t>
      </w:r>
      <w:r w:rsidRPr="006D07CC">
        <w:rPr>
          <w:rFonts w:ascii="Garamond" w:hAnsi="Garamond"/>
          <w:iCs/>
          <w:sz w:val="22"/>
          <w:szCs w:val="22"/>
          <w:lang w:eastAsia="en-US"/>
        </w:rPr>
        <w:t>má Objednávateľ právo na zaplatenie zmluvnej pokuty vo výške 100,- EUR za každý aj začatý deň omeškania</w:t>
      </w:r>
      <w:r w:rsidRPr="006D07CC">
        <w:rPr>
          <w:rFonts w:ascii="Garamond" w:hAnsi="Garamond"/>
          <w:sz w:val="22"/>
          <w:szCs w:val="22"/>
        </w:rPr>
        <w:t xml:space="preserve">. </w:t>
      </w:r>
    </w:p>
    <w:p w14:paraId="38D3F995" w14:textId="6A34C888"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ak Zhotoviteľ poruší svoju povinnosť predmet Zmluvy plniť s odbornými pracovníkmi, ktorých uviedol v ponuke a ktorými preukázal splnenie podmienok účasti vo verejnom obstarávaní, alebo s odborným pracovníkom, ktorého odsúhlasil Objednávateľ podľa bodu </w:t>
      </w:r>
      <w:r w:rsidR="002F36D2" w:rsidRPr="006D07CC">
        <w:rPr>
          <w:rFonts w:ascii="Garamond" w:hAnsi="Garamond"/>
          <w:iCs/>
          <w:sz w:val="22"/>
          <w:szCs w:val="22"/>
          <w:lang w:eastAsia="en-US"/>
        </w:rPr>
        <w:t xml:space="preserve">6.20. alebo </w:t>
      </w:r>
      <w:r w:rsidRPr="006D07CC">
        <w:rPr>
          <w:rFonts w:ascii="Garamond" w:hAnsi="Garamond"/>
          <w:iCs/>
          <w:sz w:val="22"/>
          <w:szCs w:val="22"/>
          <w:lang w:eastAsia="en-US"/>
        </w:rPr>
        <w:t>6.21., má Objednávateľ právo na zaplatenie zmluvnej pokuty vo výške 0,05 % zo zmluvnej ceny uvedenej v bode 3.1.</w:t>
      </w:r>
    </w:p>
    <w:p w14:paraId="371A8BF7"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V prípade, ak Zhotoviteľ zabuduje do Diela iný materiál resp. technológiu ako uviedol vo svojej ponuke alebo aké odsúhlasil Objednávateľ v súlade s bodom 6.26., má Objednávateľ právo na zaplatenie zmluvnej pokuty vo výške 20 000,- EUR za každý jednotlivý prípad porušenia tejto povinnosti.</w:t>
      </w:r>
    </w:p>
    <w:p w14:paraId="74A69D28" w14:textId="1049AF65"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5 000,- EUR v prípade, ak Zhotoviteľ poruší niektorú z povinností podľa bodu 8.</w:t>
      </w:r>
      <w:r w:rsidR="00E1732E" w:rsidRPr="006D07CC">
        <w:rPr>
          <w:rFonts w:ascii="Garamond" w:hAnsi="Garamond"/>
          <w:iCs/>
          <w:sz w:val="22"/>
          <w:szCs w:val="22"/>
          <w:lang w:eastAsia="en-US"/>
        </w:rPr>
        <w:t>4</w:t>
      </w:r>
      <w:r w:rsidRPr="006D07CC">
        <w:rPr>
          <w:rFonts w:ascii="Garamond" w:hAnsi="Garamond"/>
          <w:iCs/>
          <w:sz w:val="22"/>
          <w:szCs w:val="22"/>
          <w:lang w:eastAsia="en-US"/>
        </w:rPr>
        <w:t>., 8.</w:t>
      </w:r>
      <w:r w:rsidR="0013410E" w:rsidRPr="006D07CC">
        <w:rPr>
          <w:rFonts w:ascii="Garamond" w:hAnsi="Garamond"/>
          <w:iCs/>
          <w:sz w:val="22"/>
          <w:szCs w:val="22"/>
          <w:lang w:eastAsia="en-US"/>
        </w:rPr>
        <w:t>3</w:t>
      </w:r>
      <w:r w:rsidRPr="006D07CC">
        <w:rPr>
          <w:rFonts w:ascii="Garamond" w:hAnsi="Garamond"/>
          <w:iCs/>
          <w:sz w:val="22"/>
          <w:szCs w:val="22"/>
          <w:lang w:eastAsia="en-US"/>
        </w:rPr>
        <w:t xml:space="preserve">., 8.5., alebo 8.7. </w:t>
      </w:r>
    </w:p>
    <w:p w14:paraId="36E7FC32"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250,- EUR za každý aj začatý deň omeškania Zhotoviteľa so splnením povinnosti podľa bodu 8.2., 8.6., 8.8.</w:t>
      </w:r>
    </w:p>
    <w:p w14:paraId="7CC2DCF5" w14:textId="4CE5A4D5"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sa na plnení predmetu Zmluvy podieľa </w:t>
      </w:r>
      <w:r w:rsidR="00C83800" w:rsidRPr="006D07CC">
        <w:rPr>
          <w:rFonts w:ascii="Garamond" w:hAnsi="Garamond"/>
          <w:iCs/>
          <w:sz w:val="22"/>
          <w:szCs w:val="22"/>
          <w:lang w:eastAsia="en-US"/>
        </w:rPr>
        <w:t xml:space="preserve">priamy </w:t>
      </w:r>
      <w:r w:rsidRPr="006D07CC">
        <w:rPr>
          <w:rFonts w:ascii="Garamond" w:hAnsi="Garamond"/>
          <w:iCs/>
          <w:sz w:val="22"/>
          <w:szCs w:val="22"/>
          <w:lang w:eastAsia="en-US"/>
        </w:rPr>
        <w:t xml:space="preserve">subdodávateľ neuvedený v prílohe č. </w:t>
      </w:r>
      <w:r w:rsidR="002A23B3" w:rsidRPr="006D07CC">
        <w:rPr>
          <w:rFonts w:ascii="Garamond" w:hAnsi="Garamond"/>
          <w:iCs/>
          <w:sz w:val="22"/>
          <w:szCs w:val="22"/>
          <w:lang w:eastAsia="en-US"/>
        </w:rPr>
        <w:t>5</w:t>
      </w:r>
      <w:r w:rsidRPr="006D07CC">
        <w:rPr>
          <w:rFonts w:ascii="Garamond" w:hAnsi="Garamond"/>
          <w:iCs/>
          <w:sz w:val="22"/>
          <w:szCs w:val="22"/>
          <w:lang w:eastAsia="en-US"/>
        </w:rPr>
        <w:t xml:space="preserve"> alebo neodsúhlasený Objednávateľom v zmysle článku 9, má Objednávateľ právo na zaplatenie zmluvnej pokuty vo výške 10 000,- EUR za každého takéhoto subdodávateľa. </w:t>
      </w:r>
    </w:p>
    <w:p w14:paraId="5AA39831"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vyhlásenie Zhotoviteľa podľa bodu 10.2. ukáže ako nepravdivé, má Objednávateľ právo na zaplatenie zmluvnej pokuty vo výške 10 000,- EUR.</w:t>
      </w:r>
    </w:p>
    <w:p w14:paraId="0EBDC5D5"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Zhotoviteľ poruší povinnosť podľa bodu 10.5. </w:t>
      </w:r>
      <w:r w:rsidRPr="006D07CC">
        <w:rPr>
          <w:rFonts w:ascii="Garamond" w:hAnsi="Garamond"/>
          <w:sz w:val="22"/>
          <w:szCs w:val="22"/>
        </w:rPr>
        <w:t>prvý odsek alebo druhý odsek</w:t>
      </w:r>
      <w:r w:rsidRPr="006D07CC">
        <w:rPr>
          <w:rFonts w:ascii="Garamond" w:hAnsi="Garamond"/>
          <w:iCs/>
          <w:sz w:val="22"/>
          <w:szCs w:val="22"/>
          <w:lang w:eastAsia="en-US"/>
        </w:rPr>
        <w:t xml:space="preserve">, má Objednávateľ právo na zaplatenie zmluvnej pokuty vo výške 5 000,- EUR za každý jednotlivý prípad. Zmluvnú pokutu možno za porušenie povinnosti podľa bodu 10.5. </w:t>
      </w:r>
      <w:r w:rsidRPr="006D07CC">
        <w:rPr>
          <w:rFonts w:ascii="Garamond" w:hAnsi="Garamond"/>
          <w:sz w:val="22"/>
          <w:szCs w:val="22"/>
        </w:rPr>
        <w:t xml:space="preserve">prvý odsek </w:t>
      </w:r>
      <w:r w:rsidRPr="006D07CC">
        <w:rPr>
          <w:rFonts w:ascii="Garamond" w:hAnsi="Garamond"/>
          <w:iCs/>
          <w:sz w:val="22"/>
          <w:szCs w:val="22"/>
          <w:lang w:eastAsia="en-US"/>
        </w:rPr>
        <w:t xml:space="preserve">vo vzťahu k tomu istému priamemu subdodávateľovi, ktorý </w:t>
      </w:r>
      <w:r w:rsidRPr="006D07CC">
        <w:rPr>
          <w:rFonts w:ascii="Garamond" w:hAnsi="Garamond"/>
          <w:iCs/>
          <w:sz w:val="22"/>
          <w:szCs w:val="22"/>
          <w:lang w:eastAsia="en-US"/>
        </w:rPr>
        <w:lastRenderedPageBreak/>
        <w:t xml:space="preserve">je partnerom verejného sektora alebo k tomu istému subdodávateľovi v ktoromkoľvek rade, udeliť aj opakovane, maximálne však jedenkrát za kalendárny mesiac. </w:t>
      </w:r>
    </w:p>
    <w:p w14:paraId="43028DD3"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sa Zhotoviteľ dostane do omeškania s odstránením vady v lehote v zmysle bodu 11.3., 11.4. alebo 11.5., má Objednávateľ právo na zaplatenie zmluvnej pokuty vo výške 0,5 % z ceny </w:t>
      </w:r>
      <w:proofErr w:type="spellStart"/>
      <w:r w:rsidRPr="006D07CC">
        <w:rPr>
          <w:rFonts w:ascii="Garamond" w:hAnsi="Garamond"/>
          <w:iCs/>
          <w:sz w:val="22"/>
          <w:szCs w:val="22"/>
          <w:lang w:eastAsia="en-US"/>
        </w:rPr>
        <w:t>vadnej</w:t>
      </w:r>
      <w:proofErr w:type="spellEnd"/>
      <w:r w:rsidRPr="006D07CC">
        <w:rPr>
          <w:rFonts w:ascii="Garamond" w:hAnsi="Garamond"/>
          <w:iCs/>
          <w:sz w:val="22"/>
          <w:szCs w:val="22"/>
          <w:lang w:eastAsia="en-US"/>
        </w:rPr>
        <w:t xml:space="preserve"> dodávky (</w:t>
      </w:r>
      <w:proofErr w:type="spellStart"/>
      <w:r w:rsidRPr="006D07CC">
        <w:rPr>
          <w:rFonts w:ascii="Garamond" w:hAnsi="Garamond"/>
          <w:iCs/>
          <w:sz w:val="22"/>
          <w:szCs w:val="22"/>
          <w:lang w:eastAsia="en-US"/>
        </w:rPr>
        <w:t>t.j</w:t>
      </w:r>
      <w:proofErr w:type="spellEnd"/>
      <w:r w:rsidRPr="006D07CC">
        <w:rPr>
          <w:rFonts w:ascii="Garamond" w:hAnsi="Garamond"/>
          <w:iCs/>
          <w:sz w:val="22"/>
          <w:szCs w:val="22"/>
          <w:lang w:eastAsia="en-US"/>
        </w:rPr>
        <w:t>. z celkovej ceny príslušného stavebného objektu, resp. prevádzkového súboru, na ktorom došlo k omeškaniu s odstránením vady</w:t>
      </w:r>
      <w:r w:rsidRPr="006D07CC">
        <w:rPr>
          <w:rFonts w:ascii="Garamond" w:hAnsi="Garamond"/>
          <w:sz w:val="22"/>
          <w:szCs w:val="22"/>
        </w:rPr>
        <w:t>, resp. z ceny za príslušnú časť predmetu Zmluvy</w:t>
      </w:r>
      <w:r w:rsidRPr="006D07CC">
        <w:rPr>
          <w:rFonts w:ascii="Garamond" w:hAnsi="Garamond"/>
          <w:iCs/>
          <w:sz w:val="22"/>
          <w:szCs w:val="22"/>
          <w:lang w:eastAsia="en-US"/>
        </w:rPr>
        <w:t xml:space="preserve">), za každý, aj začatý deň omeškania, minimálne však vo výške 500,- EUR za každý, aj začatý deň omeškania. </w:t>
      </w:r>
    </w:p>
    <w:p w14:paraId="5407B1B7"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Základom pre výpočet zmluvných pokút podľa tohto článku Zmluvy sú ceny bez DPH.</w:t>
      </w:r>
    </w:p>
    <w:p w14:paraId="39BD13AC"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655D0238" w:rsidR="00943CEB" w:rsidRPr="006D07CC" w:rsidRDefault="00943CEB" w:rsidP="006D07CC">
      <w:pPr>
        <w:numPr>
          <w:ilvl w:val="1"/>
          <w:numId w:val="26"/>
        </w:numPr>
        <w:autoSpaceDE w:val="0"/>
        <w:autoSpaceDN w:val="0"/>
        <w:adjustRightInd w:val="0"/>
        <w:ind w:left="567" w:hanging="567"/>
        <w:jc w:val="both"/>
        <w:rPr>
          <w:rFonts w:ascii="Garamond" w:hAnsi="Garamond"/>
          <w:sz w:val="22"/>
          <w:szCs w:val="22"/>
        </w:rPr>
      </w:pPr>
      <w:r w:rsidRPr="006D07CC">
        <w:rPr>
          <w:rFonts w:ascii="Garamond" w:hAnsi="Garamond"/>
          <w:iCs/>
          <w:sz w:val="22"/>
          <w:szCs w:val="22"/>
          <w:lang w:eastAsia="en-US"/>
        </w:rPr>
        <w:t xml:space="preserve">Dlžník sa zaväzuje zmluvnú sankciu uhradiť veriteľovi do </w:t>
      </w:r>
      <w:r w:rsidR="00DB006C" w:rsidRPr="006D07CC">
        <w:rPr>
          <w:rFonts w:ascii="Garamond" w:hAnsi="Garamond"/>
          <w:iCs/>
          <w:sz w:val="22"/>
          <w:szCs w:val="22"/>
          <w:lang w:eastAsia="en-US"/>
        </w:rPr>
        <w:t xml:space="preserve">30 </w:t>
      </w:r>
      <w:r w:rsidRPr="006D07CC">
        <w:rPr>
          <w:rFonts w:ascii="Garamond" w:hAnsi="Garamond"/>
          <w:iCs/>
          <w:sz w:val="22"/>
          <w:szCs w:val="22"/>
          <w:lang w:eastAsia="en-US"/>
        </w:rPr>
        <w:t>pracovných dní odo dňa doručenia faktúry vystavenej veriteľom. Čiastka zmluvnej sankcie bude uhradená bezhotovostným prevodom na bankové účty uvedené v záhlaví Zmluvy.</w:t>
      </w:r>
    </w:p>
    <w:p w14:paraId="49AA975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14</w:t>
      </w:r>
    </w:p>
    <w:p w14:paraId="307DFE04"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Ostatné práva a povinnosti</w:t>
      </w:r>
    </w:p>
    <w:p w14:paraId="6C86A58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Všetky dokumenty týkajúce sa tohto zmluvného vzťahu musia byť vypracované v slovenskom jazyku (príp. v českom jazyku) a musia rešpektovať terminológiu používanú Objednávateľom. Všetky hodnoty, výmery, hmotnosti musia byť označované v slovenskom jazyku.</w:t>
      </w:r>
    </w:p>
    <w:p w14:paraId="04886610"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v plnej miere zodpovedá za to, že nedôjde k zneužitiu, resp. že neposkytne materiály týkajúce sa predmetu Zmluvy tretím osobám a zachová mlčanlivosť o všetkých skutočnostiach, o ktorých sa dozvedel pri plnení Zmluvy</w:t>
      </w:r>
      <w:r w:rsidR="002420D2" w:rsidRPr="006D07CC">
        <w:rPr>
          <w:rFonts w:ascii="Garamond" w:hAnsi="Garamond"/>
          <w:sz w:val="22"/>
          <w:szCs w:val="22"/>
        </w:rPr>
        <w:t xml:space="preserve"> a to aj po skončení tejto Zmluvy z akéhokoľvek dôvodu a akýmkoľvek spôsobom.</w:t>
      </w:r>
    </w:p>
    <w:p w14:paraId="7FC034C6" w14:textId="75DA6C9C"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bez písomného súhlasu Objednávateľa nesmie zverejňovať údaje o predmete Zmluvy</w:t>
      </w:r>
      <w:r w:rsidR="000134D3" w:rsidRPr="006D07CC">
        <w:rPr>
          <w:rFonts w:ascii="Garamond" w:hAnsi="Garamond"/>
          <w:sz w:val="22"/>
          <w:szCs w:val="22"/>
        </w:rPr>
        <w:t xml:space="preserve"> vrátane fotografickej dokumentácie alebo inej všeobecnej technickej dokumentácie</w:t>
      </w:r>
      <w:r w:rsidRPr="006D07CC">
        <w:rPr>
          <w:rFonts w:ascii="Garamond" w:hAnsi="Garamond"/>
          <w:sz w:val="22"/>
          <w:szCs w:val="22"/>
        </w:rPr>
        <w:t xml:space="preserve">. </w:t>
      </w:r>
    </w:p>
    <w:p w14:paraId="0BB57C48"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neodkladne písomne informovať Objednávateľa o každom prípadnom i hroziacom zdržaní, či iných skutočnostiach, ktoré by mohli ohroziť včasné a riadne zhotovenie a odovzdanie predmetu Zmluvy</w:t>
      </w:r>
      <w:r w:rsidR="002420D2" w:rsidRPr="006D07CC">
        <w:rPr>
          <w:rFonts w:ascii="Garamond" w:hAnsi="Garamond"/>
          <w:sz w:val="22"/>
          <w:szCs w:val="22"/>
        </w:rPr>
        <w:t xml:space="preserve"> (vrátane sankcionovateľného míľnika)</w:t>
      </w:r>
      <w:r w:rsidRPr="006D07CC">
        <w:rPr>
          <w:rFonts w:ascii="Garamond" w:hAnsi="Garamond"/>
          <w:sz w:val="22"/>
          <w:szCs w:val="22"/>
        </w:rPr>
        <w:t xml:space="preserve">. </w:t>
      </w:r>
    </w:p>
    <w:p w14:paraId="1F4BF449" w14:textId="77777777" w:rsidR="00974F66"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sa zaväzujú zachovať mlčanlivosť o akýchkoľvek poskytnutých údajoch a informáciách, okrem informácií, ktoré je potrebné zverejniť podľa zákona</w:t>
      </w:r>
      <w:r w:rsidR="00F9646B" w:rsidRPr="006D07CC">
        <w:rPr>
          <w:rFonts w:ascii="Garamond" w:hAnsi="Garamond"/>
          <w:sz w:val="22"/>
          <w:szCs w:val="22"/>
        </w:rPr>
        <w:t>,</w:t>
      </w:r>
      <w:r w:rsidR="002420D2" w:rsidRPr="006D07CC">
        <w:rPr>
          <w:rFonts w:ascii="Garamond" w:hAnsi="Garamond"/>
          <w:sz w:val="22"/>
          <w:szCs w:val="22"/>
        </w:rPr>
        <w:t xml:space="preserve"> a to aj po skončení tejto Zmluvy z akéhokoľvek dôvodu a akýmkoľvek spôsobom. </w:t>
      </w:r>
    </w:p>
    <w:p w14:paraId="3FE76A50" w14:textId="7D5E8CE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w:t>
      </w:r>
      <w:r w:rsidR="000134D3" w:rsidRPr="006D07CC">
        <w:rPr>
          <w:rFonts w:ascii="Garamond" w:hAnsi="Garamond"/>
          <w:sz w:val="22"/>
          <w:szCs w:val="22"/>
        </w:rPr>
        <w:t xml:space="preserve">(najmä zákon č. 357/2015 Z. z. o finančnej kontrole a audite a o zmene a doplnení niektorých zákonov, </w:t>
      </w:r>
      <w:r w:rsidR="000134D3" w:rsidRPr="006D07CC">
        <w:rPr>
          <w:rFonts w:ascii="Garamond" w:hAnsi="Garamond"/>
          <w:iCs/>
          <w:sz w:val="22"/>
          <w:szCs w:val="22"/>
        </w:rPr>
        <w:t xml:space="preserve">zákon č. 368/2021 Z. z. o mechanizme na podporu obnovy a odolnosti a o zmene a doplnení niektorých zákonov </w:t>
      </w:r>
      <w:r w:rsidR="000134D3" w:rsidRPr="006D07CC">
        <w:rPr>
          <w:rFonts w:ascii="Garamond" w:hAnsi="Garamond"/>
          <w:sz w:val="22"/>
          <w:szCs w:val="22"/>
        </w:rPr>
        <w:t>v znení neskorších predpisov</w:t>
      </w:r>
      <w:r w:rsidR="000134D3" w:rsidRPr="006D07CC">
        <w:rPr>
          <w:rFonts w:ascii="Garamond" w:hAnsi="Garamond"/>
          <w:iCs/>
          <w:sz w:val="22"/>
          <w:szCs w:val="22"/>
        </w:rPr>
        <w:t xml:space="preserve">, zákon č. 35/2019 Z. z. o finančnej správe a o zmene a doplnení niektorých zákonov </w:t>
      </w:r>
      <w:r w:rsidR="000134D3" w:rsidRPr="006D07CC">
        <w:rPr>
          <w:rFonts w:ascii="Garamond" w:hAnsi="Garamond"/>
          <w:sz w:val="22"/>
          <w:szCs w:val="22"/>
        </w:rPr>
        <w:t xml:space="preserve">v znení neskorších predpisov, zákon č. 121/2022 Z. z. o príspevkoch z fondov Európskej únie a o zmene a doplnení niektorých zákonov) a Zmluvy. </w:t>
      </w:r>
      <w:r w:rsidRPr="006D07CC">
        <w:rPr>
          <w:rFonts w:ascii="Garamond" w:hAnsi="Garamond"/>
          <w:iCs/>
          <w:sz w:val="22"/>
          <w:szCs w:val="22"/>
        </w:rPr>
        <w:t xml:space="preserve"> </w:t>
      </w:r>
    </w:p>
    <w:p w14:paraId="2BE65814"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počas výkonu kontroly/auditu povinný najmä preukázať oprávnenosť vynaložených výdavkov a dodržanie podmienok v zmysle Zmluvy. </w:t>
      </w:r>
    </w:p>
    <w:p w14:paraId="3ECDC903"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6D07CC">
        <w:rPr>
          <w:rFonts w:ascii="Garamond" w:hAnsi="Garamond"/>
          <w:sz w:val="22"/>
          <w:szCs w:val="22"/>
        </w:rPr>
        <w:t>.</w:t>
      </w:r>
    </w:p>
    <w:p w14:paraId="1D3EFDE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p>
    <w:p w14:paraId="149E934E"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w:t>
      </w:r>
      <w:r w:rsidRPr="006D07CC">
        <w:rPr>
          <w:rFonts w:ascii="Garamond" w:hAnsi="Garamond"/>
          <w:sz w:val="22"/>
          <w:szCs w:val="22"/>
        </w:rPr>
        <w:lastRenderedPageBreak/>
        <w:t xml:space="preserve">potrebné pre vykonanie kontroly/auditu a ďalšie doklady súvisiace so Zmluvou v zmysle požiadaviek oprávnených osôb na výkon kontroly/auditu, </w:t>
      </w:r>
      <w:r w:rsidRPr="006D07CC">
        <w:rPr>
          <w:rFonts w:ascii="Garamond" w:hAnsi="Garamond"/>
          <w:sz w:val="22"/>
          <w:szCs w:val="22"/>
        </w:rPr>
        <w:tab/>
      </w:r>
    </w:p>
    <w:p w14:paraId="05F28F00"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oprávneným osobám na vykonanie kontroly/auditu oboznamovať sa s údajmi a dokladmi, ak súvisia s predmetom kontroly/auditu, </w:t>
      </w:r>
    </w:p>
    <w:p w14:paraId="4564A367"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umožniť oprávneným osobám na vykonanie kontroly/auditu vyhotovovať kópie údajov a dokladov, ak súvisia s predmetom kontroly/auditu,</w:t>
      </w:r>
    </w:p>
    <w:p w14:paraId="40DD8D4B"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iCs/>
          <w:sz w:val="22"/>
          <w:szCs w:val="22"/>
        </w:rPr>
        <w:t>poskytnúť oprávneným osobám všetku potrebnú súčinnosť</w:t>
      </w:r>
      <w:r w:rsidRPr="006D07CC">
        <w:rPr>
          <w:rFonts w:ascii="Garamond" w:hAnsi="Garamond"/>
          <w:sz w:val="22"/>
          <w:szCs w:val="22"/>
        </w:rPr>
        <w:t xml:space="preserve">. </w:t>
      </w:r>
    </w:p>
    <w:p w14:paraId="0E825F26"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Oprávnené osoby na vykonanie kontroly/auditu sú orgány auditu a kontroly Slovenskej republiky a EÚ. </w:t>
      </w:r>
    </w:p>
    <w:p w14:paraId="3A88F3AC" w14:textId="7F91A7A9" w:rsidR="002420D2" w:rsidRPr="006D07CC" w:rsidRDefault="002420D2"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 xml:space="preserve">Zhotoviteľ sa zaväzuje umožniť a strpieť výkon kontroly v obdobnom rozsahu ako je uvedené vyššie v bodoch </w:t>
      </w:r>
      <w:r w:rsidR="00F9646B" w:rsidRPr="006D07CC">
        <w:rPr>
          <w:rFonts w:ascii="Garamond" w:hAnsi="Garamond"/>
          <w:iCs/>
          <w:sz w:val="22"/>
          <w:szCs w:val="22"/>
        </w:rPr>
        <w:t>14.8.</w:t>
      </w:r>
      <w:r w:rsidR="005968B3" w:rsidRPr="006D07CC">
        <w:rPr>
          <w:rFonts w:ascii="Garamond" w:hAnsi="Garamond"/>
          <w:iCs/>
          <w:sz w:val="22"/>
          <w:szCs w:val="22"/>
        </w:rPr>
        <w:t xml:space="preserve"> až </w:t>
      </w:r>
      <w:r w:rsidR="00F9646B" w:rsidRPr="006D07CC">
        <w:rPr>
          <w:rFonts w:ascii="Garamond" w:hAnsi="Garamond"/>
          <w:iCs/>
          <w:sz w:val="22"/>
          <w:szCs w:val="22"/>
        </w:rPr>
        <w:t>14.1</w:t>
      </w:r>
      <w:r w:rsidR="005968B3" w:rsidRPr="006D07CC">
        <w:rPr>
          <w:rFonts w:ascii="Garamond" w:hAnsi="Garamond"/>
          <w:iCs/>
          <w:sz w:val="22"/>
          <w:szCs w:val="22"/>
        </w:rPr>
        <w:t>2</w:t>
      </w:r>
      <w:r w:rsidR="00F9646B" w:rsidRPr="006D07CC">
        <w:rPr>
          <w:rFonts w:ascii="Garamond" w:hAnsi="Garamond"/>
          <w:iCs/>
          <w:sz w:val="22"/>
          <w:szCs w:val="22"/>
        </w:rPr>
        <w:t>.</w:t>
      </w:r>
      <w:r w:rsidR="00F9646B" w:rsidRPr="006D07CC" w:rsidDel="00F9646B">
        <w:rPr>
          <w:rFonts w:ascii="Garamond" w:hAnsi="Garamond"/>
          <w:iCs/>
          <w:sz w:val="22"/>
          <w:szCs w:val="22"/>
        </w:rPr>
        <w:t xml:space="preserve"> </w:t>
      </w:r>
      <w:r w:rsidRPr="006D07CC">
        <w:rPr>
          <w:rFonts w:ascii="Garamond" w:hAnsi="Garamond"/>
          <w:iCs/>
          <w:sz w:val="22"/>
          <w:szCs w:val="22"/>
        </w:rPr>
        <w:t>aj oprávneným osobám Objednávateľa a ďalším, ním určeným osobám.</w:t>
      </w:r>
    </w:p>
    <w:p w14:paraId="32F8D02C"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musí Objednávateľovi najneskôr do 21 dní odo dňa nadobudnutia účinnosti Zmluvy predložiť nasledujúce doklady: </w:t>
      </w:r>
    </w:p>
    <w:p w14:paraId="767C56CA" w14:textId="6002D75C" w:rsidR="002656F6"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Poistnú zmluvu o poistení zodpovednosti za škodu podnikateľa alebo o poistení profesijnej zodpovednosti za škodu spôsobenú pri výkone činnosti vo výške minimálne</w:t>
      </w:r>
      <w:r w:rsidR="004C032B" w:rsidRPr="006D07CC">
        <w:rPr>
          <w:rFonts w:ascii="Garamond" w:hAnsi="Garamond"/>
          <w:sz w:val="22"/>
          <w:szCs w:val="22"/>
        </w:rPr>
        <w:t xml:space="preserve"> </w:t>
      </w:r>
      <w:r w:rsidR="004C032B" w:rsidRPr="006D07CC">
        <w:rPr>
          <w:rFonts w:ascii="Garamond" w:hAnsi="Garamond"/>
          <w:b/>
          <w:sz w:val="22"/>
          <w:szCs w:val="22"/>
        </w:rPr>
        <w:t>1 000 000,-</w:t>
      </w:r>
      <w:r w:rsidRPr="006D07CC">
        <w:rPr>
          <w:rFonts w:ascii="Garamond" w:hAnsi="Garamond"/>
          <w:b/>
          <w:sz w:val="22"/>
          <w:szCs w:val="22"/>
        </w:rPr>
        <w:t xml:space="preserve"> EUR</w:t>
      </w:r>
      <w:r w:rsidRPr="006D07CC">
        <w:rPr>
          <w:rFonts w:ascii="Garamond" w:hAnsi="Garamond"/>
          <w:sz w:val="22"/>
          <w:szCs w:val="22"/>
        </w:rPr>
        <w:t xml:space="preserve">. V poistnej zmluve musí byť uvedené, že poistenie je platné a účinné pre požadovanú činnosť až do vydania Protokolu o vyhotovení Diela stavebným dozorom Objednávateľa. Objednávateľ akceptuje fotokópiu originálu dokladu, ktorý bude úradne osvedčený a preložený do slovenského jazyka (úradný preklad nie je potrebný v prípade, ak je originál dokladu v českom jazyku). V prípade, ak je Zhotoviteľom združenie, </w:t>
      </w:r>
      <w:r w:rsidR="002656F6" w:rsidRPr="006D07CC">
        <w:rPr>
          <w:rFonts w:ascii="Garamond" w:hAnsi="Garamond"/>
          <w:sz w:val="22"/>
          <w:szCs w:val="22"/>
        </w:rPr>
        <w:t xml:space="preserve">Zhotoviteľ </w:t>
      </w:r>
      <w:r w:rsidRPr="006D07CC">
        <w:rPr>
          <w:rFonts w:ascii="Garamond" w:hAnsi="Garamond"/>
          <w:sz w:val="22"/>
          <w:szCs w:val="22"/>
        </w:rPr>
        <w:t>predloží poistnú zmluvu za jeden subjekt. V prípade, ak je Zhotoviteľom zahraničná právnická osoba, Zhotoviteľ vykoná prepočet meny na EUR v aktuálnom kurze ku dňu vystavenia poistnej zmluvy</w:t>
      </w:r>
      <w:r w:rsidR="002656F6" w:rsidRPr="006D07CC">
        <w:rPr>
          <w:rFonts w:ascii="Garamond" w:hAnsi="Garamond"/>
          <w:sz w:val="22"/>
          <w:szCs w:val="22"/>
        </w:rPr>
        <w:t>.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38F9A3D4"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2C3F3F2F" w:rsidR="00943CEB" w:rsidRPr="006D07CC" w:rsidRDefault="00943CEB" w:rsidP="006D07CC">
      <w:pPr>
        <w:tabs>
          <w:tab w:val="left" w:pos="1134"/>
        </w:tabs>
        <w:autoSpaceDE w:val="0"/>
        <w:autoSpaceDN w:val="0"/>
        <w:adjustRightInd w:val="0"/>
        <w:ind w:left="1418"/>
        <w:jc w:val="both"/>
        <w:rPr>
          <w:rFonts w:ascii="Garamond" w:hAnsi="Garamond"/>
          <w:i/>
          <w:sz w:val="22"/>
          <w:szCs w:val="22"/>
        </w:rPr>
      </w:pPr>
      <w:r w:rsidRPr="006D07CC">
        <w:rPr>
          <w:rFonts w:ascii="Garamond" w:hAnsi="Garamond"/>
          <w:i/>
          <w:sz w:val="22"/>
          <w:szCs w:val="22"/>
          <w:highlight w:val="lightGray"/>
        </w:rPr>
        <w:t xml:space="preserve">(Poznámka – tento doklad predloží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 xml:space="preserve">, ktorý nemá sídlo na území Slovenskej republiky, ak je </w:t>
      </w:r>
      <w:r w:rsidR="007F5134" w:rsidRPr="006D07CC">
        <w:rPr>
          <w:rFonts w:ascii="Garamond" w:hAnsi="Garamond"/>
          <w:i/>
          <w:sz w:val="22"/>
          <w:szCs w:val="22"/>
          <w:highlight w:val="lightGray"/>
        </w:rPr>
        <w:t xml:space="preserve">úspešným uchádzačom </w:t>
      </w:r>
      <w:r w:rsidRPr="006D07CC">
        <w:rPr>
          <w:rFonts w:ascii="Garamond" w:hAnsi="Garamond"/>
          <w:i/>
          <w:sz w:val="22"/>
          <w:szCs w:val="22"/>
          <w:highlight w:val="lightGray"/>
        </w:rPr>
        <w:t xml:space="preserve">združenie, platí pre člena združenia, ktorý bude za združenie vystavovať faktúry. To znamená, že tento doklad nie je relevantné predložiť, ak </w:t>
      </w:r>
      <w:r w:rsidR="00997F1D" w:rsidRPr="006D07CC">
        <w:rPr>
          <w:rFonts w:ascii="Garamond" w:hAnsi="Garamond"/>
          <w:i/>
          <w:sz w:val="22"/>
          <w:szCs w:val="22"/>
          <w:highlight w:val="lightGray"/>
        </w:rPr>
        <w:t xml:space="preserve">úspešný uchádzač </w:t>
      </w:r>
      <w:r w:rsidRPr="006D07CC">
        <w:rPr>
          <w:rFonts w:ascii="Garamond" w:hAnsi="Garamond"/>
          <w:i/>
          <w:sz w:val="22"/>
          <w:szCs w:val="22"/>
          <w:highlight w:val="lightGray"/>
        </w:rPr>
        <w:t>má sídlo na území Slovenskej republiky a v takom prípade sa tento bod v Zmluve neuvedie)</w:t>
      </w:r>
    </w:p>
    <w:p w14:paraId="3E579971"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musí Objednávateľovi predložiť 14 dní pred:</w:t>
      </w:r>
    </w:p>
    <w:p w14:paraId="41A64EC1"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4C17D345" w:rsidR="00BD7EC2"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predpokladaným termínom začatia prác vyžadujúcich oprávnenie na vykonávanie určených činností právnických osôb –</w:t>
      </w:r>
      <w:r w:rsidR="00BD7EC2" w:rsidRPr="006D07CC">
        <w:rPr>
          <w:rFonts w:ascii="Garamond" w:hAnsi="Garamond"/>
          <w:sz w:val="22"/>
          <w:szCs w:val="22"/>
        </w:rPr>
        <w:t xml:space="preserve">  platné oprávnenie na vykonávanie určených činností podľa § 18 a § 17 ods. 1 písm. </w:t>
      </w:r>
      <w:r w:rsidR="009D4BFA" w:rsidRPr="006D07CC">
        <w:rPr>
          <w:rFonts w:ascii="Garamond" w:hAnsi="Garamond"/>
          <w:sz w:val="22"/>
          <w:szCs w:val="22"/>
        </w:rPr>
        <w:t>a</w:t>
      </w:r>
      <w:r w:rsidR="00BD7EC2" w:rsidRPr="006D07CC">
        <w:rPr>
          <w:rFonts w:ascii="Garamond" w:hAnsi="Garamond"/>
          <w:sz w:val="22"/>
          <w:szCs w:val="22"/>
        </w:rPr>
        <w:t xml:space="preserve">) zákona č. 513/2009 Z. z. o dráhach a o zmene a doplnení niektorých zákonov v znení neskorších predpisov na </w:t>
      </w:r>
      <w:r w:rsidR="00B24C27" w:rsidRPr="006D07CC">
        <w:rPr>
          <w:rFonts w:ascii="Garamond" w:hAnsi="Garamond"/>
          <w:sz w:val="22"/>
          <w:szCs w:val="22"/>
        </w:rPr>
        <w:t xml:space="preserve">montáž, opravy, rekonštrukcie, </w:t>
      </w:r>
      <w:r w:rsidR="00BD7EC2" w:rsidRPr="006D07CC">
        <w:rPr>
          <w:rFonts w:ascii="Garamond" w:hAnsi="Garamond"/>
          <w:sz w:val="22"/>
          <w:szCs w:val="22"/>
        </w:rPr>
        <w:t xml:space="preserve">revízie a skúšky určených technických zariadení elektrických na železničných dráhach v zmysle </w:t>
      </w:r>
      <w:r w:rsidR="009D4BFA" w:rsidRPr="006D07CC">
        <w:rPr>
          <w:rFonts w:ascii="Garamond" w:hAnsi="Garamond"/>
          <w:sz w:val="22"/>
          <w:szCs w:val="22"/>
        </w:rPr>
        <w:t xml:space="preserve">vyhlášky Ministerstva dopravy, pôšt a telekomunikácií Slovenskej republiky č. 205/2010 Z. z. o určených technických zariadeniach a určených činnostiach a činnostiach na určených zariadeniach </w:t>
      </w:r>
      <w:r w:rsidR="00BD7EC2" w:rsidRPr="006D07CC">
        <w:rPr>
          <w:rFonts w:ascii="Garamond" w:hAnsi="Garamond"/>
          <w:sz w:val="22"/>
          <w:szCs w:val="22"/>
        </w:rPr>
        <w:t xml:space="preserve">podľa Prílohy 1, časť 5, v minimálnom rozsahu: </w:t>
      </w:r>
    </w:p>
    <w:p w14:paraId="70AA8F6E" w14:textId="77777777"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72D8F338" w14:textId="77777777"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07F7A7CE" w14:textId="05A4BC9A"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E11</w:t>
      </w:r>
      <w:r w:rsidRPr="006D07CC">
        <w:rPr>
          <w:rFonts w:ascii="Garamond" w:hAnsi="Garamond"/>
        </w:rPr>
        <w:tab/>
        <w:t xml:space="preserve">Zariadenia na ochranu pred účinkami atmosférickej a statickej elektriny </w:t>
      </w:r>
    </w:p>
    <w:p w14:paraId="560F83BB" w14:textId="05DCA842" w:rsidR="00B10DF9" w:rsidRPr="006D07CC" w:rsidRDefault="00B10DF9"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predpokladaným termínom začatia prác vyžadujúcich osvedčenie o odbornej spôsobilosti udelené bezpečnostným orgánom fyzickým osobám na vykonávanie určených činností na určených technických zariadeniach elektrických v zmysle § 26 vyhlášky Ministerstva dopravy, pôšt a telekomunikácií Slovenskej republiky č. 205/2010 Z. z. o určených technických zariadeniach a určených činnostiach a činnostiach na určených zariadeniach podľa Prílohy 1, časť 5, označenie zariadenia: </w:t>
      </w:r>
    </w:p>
    <w:p w14:paraId="2C3D920C" w14:textId="77777777"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5118AC87" w14:textId="77777777"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5C91898B" w14:textId="3A9F8C89"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E11</w:t>
      </w:r>
      <w:r w:rsidRPr="006D07CC">
        <w:rPr>
          <w:rFonts w:ascii="Garamond" w:hAnsi="Garamond"/>
        </w:rPr>
        <w:tab/>
        <w:t>Zariadenia na ochranu pred účinkami atmosférickej a statickej elektriny</w:t>
      </w:r>
    </w:p>
    <w:p w14:paraId="1DDADDA8" w14:textId="43B6F2E8"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začatím stavebnej činnosti v obvode dráhy v správe Objednávateľa:</w:t>
      </w:r>
    </w:p>
    <w:p w14:paraId="707634F8" w14:textId="77777777" w:rsidR="00943CEB" w:rsidRPr="006D07CC" w:rsidRDefault="00943CEB" w:rsidP="006D07CC">
      <w:pPr>
        <w:numPr>
          <w:ilvl w:val="3"/>
          <w:numId w:val="28"/>
        </w:numPr>
        <w:tabs>
          <w:tab w:val="clear" w:pos="1713"/>
          <w:tab w:val="left" w:pos="1985"/>
        </w:tabs>
        <w:autoSpaceDE w:val="0"/>
        <w:autoSpaceDN w:val="0"/>
        <w:adjustRightInd w:val="0"/>
        <w:ind w:left="2552" w:hanging="1134"/>
        <w:jc w:val="both"/>
        <w:rPr>
          <w:rFonts w:ascii="Garamond" w:hAnsi="Garamond"/>
          <w:sz w:val="22"/>
          <w:szCs w:val="22"/>
        </w:rPr>
      </w:pPr>
      <w:r w:rsidRPr="006D07CC">
        <w:rPr>
          <w:rFonts w:ascii="Garamond" w:hAnsi="Garamond"/>
          <w:sz w:val="22"/>
          <w:szCs w:val="22"/>
        </w:rPr>
        <w:t xml:space="preserve">platné osvedčenie o odbornej spôsobilosti na železničnej dráhe podľa predpisu ŽSR Z 3 Odborná spôsobilosť na ŽSR (ďalej len </w:t>
      </w:r>
      <w:r w:rsidRPr="006D07CC">
        <w:rPr>
          <w:rFonts w:ascii="Garamond" w:hAnsi="Garamond"/>
          <w:bCs/>
          <w:sz w:val="22"/>
          <w:szCs w:val="22"/>
        </w:rPr>
        <w:t>„</w:t>
      </w:r>
      <w:r w:rsidRPr="006D07CC">
        <w:rPr>
          <w:rFonts w:ascii="Garamond" w:hAnsi="Garamond"/>
          <w:b/>
          <w:bCs/>
          <w:sz w:val="22"/>
          <w:szCs w:val="22"/>
        </w:rPr>
        <w:t>ŽSR Z 3</w:t>
      </w:r>
      <w:r w:rsidRPr="006D07CC">
        <w:rPr>
          <w:rFonts w:ascii="Garamond" w:hAnsi="Garamond"/>
          <w:bCs/>
          <w:sz w:val="22"/>
          <w:szCs w:val="22"/>
        </w:rPr>
        <w:t>“</w:t>
      </w:r>
      <w:r w:rsidRPr="006D07CC">
        <w:rPr>
          <w:rFonts w:ascii="Garamond" w:hAnsi="Garamond"/>
          <w:sz w:val="22"/>
          <w:szCs w:val="22"/>
        </w:rPr>
        <w:t>),</w:t>
      </w:r>
    </w:p>
    <w:p w14:paraId="01DAFE1E" w14:textId="77777777" w:rsidR="00943CEB" w:rsidRPr="006D07CC" w:rsidRDefault="00943CEB" w:rsidP="006D07CC">
      <w:pPr>
        <w:numPr>
          <w:ilvl w:val="3"/>
          <w:numId w:val="28"/>
        </w:numPr>
        <w:tabs>
          <w:tab w:val="clear" w:pos="1713"/>
          <w:tab w:val="left" w:pos="1985"/>
        </w:tabs>
        <w:autoSpaceDE w:val="0"/>
        <w:autoSpaceDN w:val="0"/>
        <w:adjustRightInd w:val="0"/>
        <w:ind w:left="2552" w:hanging="1134"/>
        <w:jc w:val="both"/>
        <w:rPr>
          <w:rFonts w:ascii="Garamond" w:hAnsi="Garamond"/>
          <w:sz w:val="22"/>
          <w:szCs w:val="22"/>
        </w:rPr>
      </w:pPr>
      <w:r w:rsidRPr="006D07CC">
        <w:rPr>
          <w:rFonts w:ascii="Garamond" w:hAnsi="Garamond"/>
          <w:sz w:val="22"/>
          <w:szCs w:val="22"/>
        </w:rPr>
        <w:t>platné osvedčenie o spôsobilosti z BOZP podľa predpisu ŽSR Z 3,</w:t>
      </w:r>
    </w:p>
    <w:p w14:paraId="4953674A" w14:textId="77777777" w:rsidR="00943CEB" w:rsidRPr="006D07CC" w:rsidRDefault="00943CEB" w:rsidP="006D07CC">
      <w:pPr>
        <w:numPr>
          <w:ilvl w:val="2"/>
          <w:numId w:val="28"/>
        </w:numPr>
        <w:tabs>
          <w:tab w:val="clear" w:pos="720"/>
          <w:tab w:val="num" w:pos="1418"/>
        </w:tabs>
        <w:autoSpaceDE w:val="0"/>
        <w:autoSpaceDN w:val="0"/>
        <w:adjustRightInd w:val="0"/>
        <w:ind w:left="1418" w:hanging="851"/>
        <w:jc w:val="both"/>
        <w:rPr>
          <w:rStyle w:val="Hypertextovprepojenie"/>
          <w:rFonts w:ascii="Garamond" w:hAnsi="Garamond"/>
          <w:color w:val="auto"/>
          <w:sz w:val="22"/>
          <w:szCs w:val="22"/>
          <w:u w:val="none"/>
        </w:rPr>
      </w:pPr>
      <w:r w:rsidRPr="006D07CC">
        <w:rPr>
          <w:rFonts w:ascii="Garamond" w:hAnsi="Garamond"/>
          <w:sz w:val="22"/>
          <w:szCs w:val="22"/>
        </w:rPr>
        <w:lastRenderedPageBreak/>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8" w:history="1">
        <w:r w:rsidRPr="006D07CC">
          <w:rPr>
            <w:rStyle w:val="Hypertextovprepojenie"/>
            <w:rFonts w:ascii="Garamond" w:hAnsi="Garamond"/>
            <w:sz w:val="22"/>
            <w:szCs w:val="22"/>
          </w:rPr>
          <w:t>www.nsat.sk</w:t>
        </w:r>
      </w:hyperlink>
      <w:r w:rsidRPr="006D07CC">
        <w:rPr>
          <w:rStyle w:val="Hypertextovprepojenie"/>
          <w:rFonts w:ascii="Garamond" w:hAnsi="Garamond"/>
          <w:sz w:val="22"/>
          <w:szCs w:val="22"/>
        </w:rPr>
        <w:t xml:space="preserve">. </w:t>
      </w:r>
    </w:p>
    <w:p w14:paraId="1FAE6A0A" w14:textId="77777777" w:rsidR="00943CEB" w:rsidRPr="006D07CC" w:rsidRDefault="00943CEB" w:rsidP="006D07CC">
      <w:pPr>
        <w:numPr>
          <w:ilvl w:val="2"/>
          <w:numId w:val="28"/>
        </w:numPr>
        <w:tabs>
          <w:tab w:val="clear" w:pos="720"/>
          <w:tab w:val="num"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predpokladaným termínom začatia prác platné osvedčenie o vykonaní technickej prehliadky poverenou osobou.</w:t>
      </w:r>
    </w:p>
    <w:p w14:paraId="0126B82F"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w:t>
      </w:r>
    </w:p>
    <w:p w14:paraId="45749F8B" w14:textId="3093E69D"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nezodpovedá za čiastočné alebo úplné neplnenie povinností stanovených touto Zmluvou v prípade, kedy toto neplnenie je výsledkom udalosti alebo okolnosti spôsobenej vyššou mocou podľa </w:t>
      </w:r>
      <w:r w:rsidRPr="006D07CC">
        <w:rPr>
          <w:rFonts w:ascii="Garamond" w:hAnsi="Garamond"/>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sidRPr="006D07CC">
        <w:rPr>
          <w:rFonts w:ascii="Garamond" w:hAnsi="Garamond"/>
          <w:sz w:val="22"/>
          <w:szCs w:val="22"/>
        </w:rPr>
        <w:t xml:space="preserve">, </w:t>
      </w:r>
      <w:r w:rsidRPr="006D07CC">
        <w:rPr>
          <w:rFonts w:ascii="Garamond" w:hAnsi="Garamond"/>
          <w:sz w:val="22"/>
          <w:szCs w:val="22"/>
        </w:rPr>
        <w:t xml:space="preserve">príčinách </w:t>
      </w:r>
      <w:r w:rsidR="007B70ED" w:rsidRPr="006D07CC">
        <w:rPr>
          <w:rFonts w:ascii="Garamond" w:hAnsi="Garamond"/>
          <w:sz w:val="22"/>
          <w:szCs w:val="22"/>
        </w:rPr>
        <w:t>vyššej moci je Zhotoviteľ povinný upovedomiť Objednávateľa písomne</w:t>
      </w:r>
      <w:r w:rsidR="00747E9A" w:rsidRPr="006D07CC">
        <w:rPr>
          <w:rFonts w:ascii="Garamond" w:hAnsi="Garamond"/>
          <w:sz w:val="22"/>
          <w:szCs w:val="22"/>
        </w:rPr>
        <w:t>,</w:t>
      </w:r>
      <w:r w:rsidR="007B70ED" w:rsidRPr="006D07CC">
        <w:rPr>
          <w:rFonts w:ascii="Garamond" w:hAnsi="Garamond"/>
          <w:sz w:val="22"/>
          <w:szCs w:val="22"/>
        </w:rPr>
        <w:t xml:space="preserve"> a to bez zbytočného odkladu, </w:t>
      </w:r>
      <w:r w:rsidR="007B70ED" w:rsidRPr="006D07CC">
        <w:rPr>
          <w:rFonts w:ascii="Garamond" w:hAnsi="Garamond"/>
          <w:bCs/>
          <w:sz w:val="22"/>
          <w:szCs w:val="22"/>
        </w:rPr>
        <w:t xml:space="preserve">najneskôr však do dvoch </w:t>
      </w:r>
      <w:r w:rsidR="00D15471" w:rsidRPr="006D07CC">
        <w:rPr>
          <w:rFonts w:ascii="Garamond" w:hAnsi="Garamond"/>
          <w:bCs/>
          <w:sz w:val="22"/>
          <w:szCs w:val="22"/>
        </w:rPr>
        <w:t xml:space="preserve">pracovných </w:t>
      </w:r>
      <w:r w:rsidR="007B70ED" w:rsidRPr="006D07CC">
        <w:rPr>
          <w:rFonts w:ascii="Garamond" w:hAnsi="Garamond"/>
          <w:bCs/>
          <w:sz w:val="22"/>
          <w:szCs w:val="22"/>
        </w:rPr>
        <w:t>dní od jej vzniku. O</w:t>
      </w:r>
      <w:r w:rsidR="007B70ED" w:rsidRPr="006D07CC">
        <w:rPr>
          <w:rFonts w:ascii="Garamond" w:hAnsi="Garamond"/>
          <w:sz w:val="22"/>
          <w:szCs w:val="22"/>
        </w:rPr>
        <w:t xml:space="preserve"> </w:t>
      </w:r>
      <w:r w:rsidR="002420D2" w:rsidRPr="006D07CC">
        <w:rPr>
          <w:rFonts w:ascii="Garamond" w:hAnsi="Garamond"/>
          <w:sz w:val="22"/>
          <w:szCs w:val="22"/>
        </w:rPr>
        <w:t xml:space="preserve">zániku </w:t>
      </w:r>
      <w:r w:rsidRPr="006D07CC">
        <w:rPr>
          <w:rFonts w:ascii="Garamond" w:hAnsi="Garamond"/>
          <w:sz w:val="22"/>
          <w:szCs w:val="22"/>
        </w:rPr>
        <w:t>vyššej moci je Zhotoviteľ povinný upovedomiť Objednávateľa písomne</w:t>
      </w:r>
      <w:r w:rsidR="00747E9A" w:rsidRPr="006D07CC">
        <w:rPr>
          <w:rFonts w:ascii="Garamond" w:hAnsi="Garamond"/>
          <w:sz w:val="22"/>
          <w:szCs w:val="22"/>
        </w:rPr>
        <w:t>,</w:t>
      </w:r>
      <w:r w:rsidRPr="006D07CC">
        <w:rPr>
          <w:rFonts w:ascii="Garamond" w:hAnsi="Garamond"/>
          <w:sz w:val="22"/>
          <w:szCs w:val="22"/>
        </w:rPr>
        <w:t xml:space="preserve"> a to bez zbytočného odkladu</w:t>
      </w:r>
      <w:r w:rsidR="002420D2" w:rsidRPr="006D07CC">
        <w:rPr>
          <w:rFonts w:ascii="Garamond" w:hAnsi="Garamond"/>
          <w:sz w:val="22"/>
          <w:szCs w:val="22"/>
        </w:rPr>
        <w:t xml:space="preserve">, </w:t>
      </w:r>
      <w:r w:rsidR="002420D2" w:rsidRPr="006D07CC">
        <w:rPr>
          <w:rFonts w:ascii="Garamond" w:hAnsi="Garamond"/>
          <w:bCs/>
          <w:sz w:val="22"/>
          <w:szCs w:val="22"/>
        </w:rPr>
        <w:t>najneskôr však do dvoch dní od jej zániku</w:t>
      </w:r>
      <w:r w:rsidRPr="006D07CC">
        <w:rPr>
          <w:rFonts w:ascii="Garamond" w:hAnsi="Garamond"/>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Pr="006D07CC" w:rsidRDefault="00943CEB" w:rsidP="006D07CC">
      <w:pPr>
        <w:tabs>
          <w:tab w:val="left" w:pos="567"/>
        </w:tabs>
        <w:autoSpaceDE w:val="0"/>
        <w:autoSpaceDN w:val="0"/>
        <w:adjustRightInd w:val="0"/>
        <w:ind w:left="567"/>
        <w:jc w:val="both"/>
        <w:rPr>
          <w:rFonts w:ascii="Garamond" w:hAnsi="Garamond"/>
          <w:sz w:val="22"/>
          <w:szCs w:val="22"/>
        </w:rPr>
      </w:pPr>
      <w:r w:rsidRPr="006D07CC">
        <w:rPr>
          <w:rFonts w:ascii="Garamond" w:hAnsi="Garamond"/>
          <w:sz w:val="22"/>
          <w:szCs w:val="22"/>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1BF30933"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v rámci plnenia predmetu Zmluvy na výkon činností, ktoré priamo súvisia s prevádzkou sietí a informačných systémov uzatvoriť s </w:t>
      </w:r>
      <w:r w:rsidR="00B24C27" w:rsidRPr="006D07CC">
        <w:rPr>
          <w:rFonts w:ascii="Garamond" w:hAnsi="Garamond"/>
          <w:sz w:val="22"/>
          <w:szCs w:val="22"/>
        </w:rPr>
        <w:t>O</w:t>
      </w:r>
      <w:r w:rsidRPr="006D07CC">
        <w:rPr>
          <w:rFonts w:ascii="Garamond" w:hAnsi="Garamond"/>
          <w:sz w:val="22"/>
          <w:szCs w:val="22"/>
        </w:rPr>
        <w:t>bjednávateľom Zmluvu o zabezpečení plnenia bezpečnostných opatrení a notifikačných povinností podľa zákona č. 69/2018 Z. z. o kybernetickej bezpečnosti a o zmene a doplnení niektorých zákonov v znení neskorších právnych predpisov (ďalej len „</w:t>
      </w:r>
      <w:r w:rsidRPr="006D07CC">
        <w:rPr>
          <w:rFonts w:ascii="Garamond" w:hAnsi="Garamond"/>
          <w:b/>
          <w:sz w:val="22"/>
          <w:szCs w:val="22"/>
        </w:rPr>
        <w:t>Zmluva o zabezpečení plnenia bezpečnostných opatrení a notifikačných povinností</w:t>
      </w:r>
      <w:r w:rsidRPr="006D07CC">
        <w:rPr>
          <w:rFonts w:ascii="Garamond" w:hAnsi="Garamond"/>
          <w:sz w:val="22"/>
          <w:szCs w:val="22"/>
        </w:rPr>
        <w:t>“). Zmluvné strany preto zároveň uzatvárajú Zmluvu o zabezpečení plnenia bezpečnostných opatrení a notifikačných povinností, ktorá tvorí Prílohu č. 8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nie je oprávnený jednostranným úkonom započítať akúkoľvek svoju pohľadávku vyplývajúcu z tejto Zmluvy proti pohľadávke Objednávateľa.</w:t>
      </w:r>
    </w:p>
    <w:p w14:paraId="523C2D56" w14:textId="77777777" w:rsidR="00B50A33" w:rsidRPr="006D07CC" w:rsidRDefault="00B50A33"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Objednávateľ je oprávnený jednostranným právnym úkonom </w:t>
      </w:r>
      <w:r w:rsidRPr="006D07CC">
        <w:rPr>
          <w:rFonts w:ascii="Garamond" w:hAnsi="Garamond"/>
          <w:sz w:val="22"/>
          <w:szCs w:val="22"/>
        </w:rPr>
        <w:t xml:space="preserve">započítať akúkoľvek svoju pohľadávku vyplývajúcu z tejto Zmluvy proti pohľadávke </w:t>
      </w:r>
      <w:r w:rsidR="00F90032" w:rsidRPr="006D07CC">
        <w:rPr>
          <w:rFonts w:ascii="Garamond" w:hAnsi="Garamond"/>
          <w:sz w:val="22"/>
          <w:szCs w:val="22"/>
        </w:rPr>
        <w:t xml:space="preserve">Zhotoviteľa a to aj v prípadoch, keď ide o postúpenú splatnú pohľadávku </w:t>
      </w:r>
      <w:r w:rsidR="006263DD" w:rsidRPr="006D07CC">
        <w:rPr>
          <w:rFonts w:ascii="Garamond" w:hAnsi="Garamond"/>
          <w:sz w:val="22"/>
          <w:szCs w:val="22"/>
        </w:rPr>
        <w:t xml:space="preserve">priameho </w:t>
      </w:r>
      <w:r w:rsidR="00F90032" w:rsidRPr="006D07CC">
        <w:rPr>
          <w:rFonts w:ascii="Garamond" w:hAnsi="Garamond"/>
          <w:sz w:val="22"/>
          <w:szCs w:val="22"/>
        </w:rPr>
        <w:t>subdodávateľa voči Zhotoviteľovi, ktorá súvisí s predmetom subdodávky</w:t>
      </w:r>
      <w:r w:rsidRPr="006D07CC">
        <w:rPr>
          <w:rFonts w:ascii="Garamond" w:hAnsi="Garamond"/>
          <w:bCs/>
          <w:sz w:val="22"/>
          <w:szCs w:val="22"/>
        </w:rPr>
        <w:t>.</w:t>
      </w:r>
    </w:p>
    <w:p w14:paraId="69A41601" w14:textId="77777777"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pri plnení Zmluvy dodržiavať Etický kódex Železníc Slovenskej republiky. Aktuálne znenie Etického kódexu Železníc Slovenskej republiky je zverejnené na internetovej stránke Objednávateľa.</w:t>
      </w:r>
    </w:p>
    <w:p w14:paraId="56ED156E" w14:textId="211FDAA7" w:rsidR="004B6EE2" w:rsidRPr="006D07CC" w:rsidRDefault="004B6EE2"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r w:rsidR="006951BC" w:rsidRPr="006D07CC">
        <w:rPr>
          <w:rFonts w:ascii="Garamond" w:hAnsi="Garamond"/>
          <w:sz w:val="22"/>
          <w:szCs w:val="22"/>
        </w:rPr>
        <w:t xml:space="preserve">pri plnení predmetu Zmluvy využiť zdroje / kapacity inej osoby, ktorú uviedol vo svojej ponuke </w:t>
      </w:r>
      <w:r w:rsidR="008415F2" w:rsidRPr="006D07CC">
        <w:rPr>
          <w:rFonts w:ascii="Garamond" w:hAnsi="Garamond"/>
          <w:sz w:val="22"/>
          <w:szCs w:val="22"/>
        </w:rPr>
        <w:t xml:space="preserve">vo verejnom obstarávaní </w:t>
      </w:r>
      <w:r w:rsidR="006951BC" w:rsidRPr="006D07CC">
        <w:rPr>
          <w:rFonts w:ascii="Garamond" w:hAnsi="Garamond"/>
          <w:sz w:val="22"/>
          <w:szCs w:val="22"/>
        </w:rPr>
        <w:t xml:space="preserve">a ktorá je uvedená v Prílohe č. 4 - </w:t>
      </w:r>
      <w:r w:rsidRPr="006D07CC">
        <w:rPr>
          <w:rFonts w:ascii="Garamond" w:hAnsi="Garamond"/>
          <w:sz w:val="22"/>
          <w:szCs w:val="22"/>
        </w:rPr>
        <w:t>Zoznam iných osôb, prostredníctvom ktorých Zhotoviteľ ako uchádzač preukázal splnenie podmienok účasti</w:t>
      </w:r>
      <w:r w:rsidR="006951BC" w:rsidRPr="006D07CC">
        <w:rPr>
          <w:rFonts w:ascii="Garamond" w:hAnsi="Garamond"/>
          <w:sz w:val="22"/>
          <w:szCs w:val="22"/>
        </w:rPr>
        <w:t>. Zmena inej oso</w:t>
      </w:r>
      <w:r w:rsidR="008415F2" w:rsidRPr="006D07CC">
        <w:rPr>
          <w:rFonts w:ascii="Garamond" w:hAnsi="Garamond"/>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605BFA78" w14:textId="77777777" w:rsidR="00943CEB" w:rsidRPr="006D07CC" w:rsidRDefault="00943CEB" w:rsidP="006D07CC">
      <w:pPr>
        <w:tabs>
          <w:tab w:val="left" w:pos="567"/>
        </w:tabs>
        <w:autoSpaceDE w:val="0"/>
        <w:autoSpaceDN w:val="0"/>
        <w:adjustRightInd w:val="0"/>
        <w:ind w:left="567"/>
        <w:jc w:val="both"/>
        <w:rPr>
          <w:rFonts w:ascii="Garamond" w:hAnsi="Garamond"/>
          <w:sz w:val="22"/>
          <w:szCs w:val="22"/>
        </w:rPr>
      </w:pPr>
    </w:p>
    <w:p w14:paraId="43A4C1C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15</w:t>
      </w:r>
    </w:p>
    <w:p w14:paraId="22ABF17A"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Riešenie sporov</w:t>
      </w:r>
    </w:p>
    <w:p w14:paraId="395B8F8A" w14:textId="77777777" w:rsidR="00943CEB" w:rsidRPr="006D07CC" w:rsidRDefault="00943CEB" w:rsidP="006D07CC">
      <w:pPr>
        <w:pStyle w:val="Odsekzoznamu"/>
        <w:numPr>
          <w:ilvl w:val="1"/>
          <w:numId w:val="23"/>
        </w:numPr>
        <w:spacing w:after="0" w:line="240" w:lineRule="auto"/>
        <w:ind w:left="567" w:hanging="567"/>
        <w:rPr>
          <w:rFonts w:ascii="Garamond" w:eastAsia="Times New Roman" w:hAnsi="Garamond"/>
          <w:lang w:eastAsia="sk-SK"/>
        </w:rPr>
      </w:pPr>
      <w:r w:rsidRPr="006D07CC">
        <w:rPr>
          <w:rFonts w:ascii="Garamond" w:eastAsia="Times New Roman" w:hAnsi="Garamond"/>
          <w:lang w:eastAsia="sk-SK"/>
        </w:rPr>
        <w:t>Ak sa vyskytnú rozpory medzi jednotlivými dokumentmi a ustanoveniami Zmluvy priorita dokumentov je nasledovná:</w:t>
      </w:r>
      <w:r w:rsidRPr="006D07CC">
        <w:rPr>
          <w:rFonts w:ascii="Garamond" w:hAnsi="Garamond"/>
        </w:rPr>
        <w:t xml:space="preserve"> </w:t>
      </w:r>
    </w:p>
    <w:p w14:paraId="089E8025"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t xml:space="preserve">Zmluva, </w:t>
      </w:r>
    </w:p>
    <w:p w14:paraId="43A6CB35"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lastRenderedPageBreak/>
        <w:t xml:space="preserve">súťažné podklady, </w:t>
      </w:r>
    </w:p>
    <w:p w14:paraId="70CE79D5" w14:textId="57773AE4" w:rsidR="00943CEB" w:rsidRPr="006D07CC" w:rsidRDefault="00943CEB" w:rsidP="006D07CC">
      <w:pPr>
        <w:pStyle w:val="Odsekzoznamu"/>
        <w:numPr>
          <w:ilvl w:val="2"/>
          <w:numId w:val="23"/>
        </w:numPr>
        <w:spacing w:after="0" w:line="240" w:lineRule="auto"/>
        <w:ind w:left="1276" w:right="-58" w:hanging="709"/>
        <w:jc w:val="both"/>
        <w:rPr>
          <w:rFonts w:ascii="Garamond" w:hAnsi="Garamond"/>
        </w:rPr>
      </w:pPr>
      <w:bookmarkStart w:id="12" w:name="_Hlk161809385"/>
      <w:r w:rsidRPr="006D07CC">
        <w:rPr>
          <w:rFonts w:ascii="Garamond" w:eastAsia="Times New Roman" w:hAnsi="Garamond"/>
          <w:lang w:eastAsia="sk-SK"/>
        </w:rPr>
        <w:t xml:space="preserve">DSP, </w:t>
      </w:r>
      <w:r w:rsidR="006F1E04" w:rsidRPr="006D07CC">
        <w:rPr>
          <w:rFonts w:ascii="Garamond" w:eastAsia="Times New Roman" w:hAnsi="Garamond"/>
          <w:lang w:eastAsia="sk-SK"/>
        </w:rPr>
        <w:t>vrátane vyjadrení a stanovísk príslušných subjektov k</w:t>
      </w:r>
      <w:r w:rsidR="00E07C03" w:rsidRPr="006D07CC">
        <w:rPr>
          <w:rFonts w:ascii="Garamond" w:eastAsia="Times New Roman" w:hAnsi="Garamond"/>
          <w:lang w:eastAsia="sk-SK"/>
        </w:rPr>
        <w:t> </w:t>
      </w:r>
      <w:r w:rsidR="006F1E04" w:rsidRPr="006D07CC">
        <w:rPr>
          <w:rFonts w:ascii="Garamond" w:eastAsia="Times New Roman" w:hAnsi="Garamond"/>
          <w:lang w:eastAsia="sk-SK"/>
        </w:rPr>
        <w:t>DSP</w:t>
      </w:r>
      <w:r w:rsidR="00E07C03" w:rsidRPr="006D07CC">
        <w:rPr>
          <w:rFonts w:ascii="Garamond" w:eastAsia="Times New Roman" w:hAnsi="Garamond"/>
          <w:lang w:eastAsia="sk-SK"/>
        </w:rPr>
        <w:t xml:space="preserve"> a právoplatných stavebných povolení</w:t>
      </w:r>
      <w:r w:rsidR="006F1E04" w:rsidRPr="006D07CC">
        <w:rPr>
          <w:rFonts w:ascii="Garamond" w:eastAsia="Times New Roman" w:hAnsi="Garamond"/>
          <w:lang w:eastAsia="sk-SK"/>
        </w:rPr>
        <w:t xml:space="preserve">, ktoré Zhotoviteľovi predloží Objednávateľ, pričom zároveň platí, že </w:t>
      </w:r>
      <w:r w:rsidR="0039377C" w:rsidRPr="006D07CC">
        <w:rPr>
          <w:rFonts w:ascii="Garamond" w:eastAsia="Times New Roman" w:hAnsi="Garamond"/>
          <w:lang w:eastAsia="sk-SK"/>
        </w:rPr>
        <w:t xml:space="preserve">predmetné </w:t>
      </w:r>
      <w:r w:rsidR="006F1E04" w:rsidRPr="006D07CC">
        <w:rPr>
          <w:rFonts w:ascii="Garamond" w:eastAsia="Times New Roman" w:hAnsi="Garamond"/>
          <w:lang w:eastAsia="sk-SK"/>
        </w:rPr>
        <w:t>vyjadrenia a stanoviská subjektov k</w:t>
      </w:r>
      <w:r w:rsidR="00E07C03" w:rsidRPr="006D07CC">
        <w:rPr>
          <w:rFonts w:ascii="Garamond" w:eastAsia="Times New Roman" w:hAnsi="Garamond"/>
          <w:lang w:eastAsia="sk-SK"/>
        </w:rPr>
        <w:t> </w:t>
      </w:r>
      <w:r w:rsidR="006F1E04" w:rsidRPr="006D07CC">
        <w:rPr>
          <w:rFonts w:ascii="Garamond" w:eastAsia="Times New Roman" w:hAnsi="Garamond"/>
          <w:lang w:eastAsia="sk-SK"/>
        </w:rPr>
        <w:t>DSP</w:t>
      </w:r>
      <w:r w:rsidR="00E07C03" w:rsidRPr="006D07CC">
        <w:rPr>
          <w:rFonts w:ascii="Garamond" w:eastAsia="Times New Roman" w:hAnsi="Garamond"/>
          <w:lang w:eastAsia="sk-SK"/>
        </w:rPr>
        <w:t xml:space="preserve"> a právoplatné stavebné povolenia</w:t>
      </w:r>
      <w:r w:rsidR="0039377C" w:rsidRPr="006D07CC">
        <w:rPr>
          <w:rFonts w:ascii="Garamond" w:eastAsia="Times New Roman" w:hAnsi="Garamond"/>
          <w:lang w:eastAsia="sk-SK"/>
        </w:rPr>
        <w:t xml:space="preserve"> majú prednosť pred DSP</w:t>
      </w:r>
      <w:bookmarkEnd w:id="12"/>
      <w:r w:rsidR="0039377C" w:rsidRPr="006D07CC">
        <w:rPr>
          <w:rFonts w:ascii="Garamond" w:eastAsia="Times New Roman" w:hAnsi="Garamond"/>
          <w:lang w:eastAsia="sk-SK"/>
        </w:rPr>
        <w:t>,</w:t>
      </w:r>
    </w:p>
    <w:p w14:paraId="3C24C874"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t xml:space="preserve">ponuka (vrátane ceny). </w:t>
      </w:r>
    </w:p>
    <w:p w14:paraId="6A2AEF84"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Dokument s nižším číslom priority je nadradený dokumentu s vyšším číslom priority pri akomkoľvek výklade Zmluvy. </w:t>
      </w:r>
    </w:p>
    <w:p w14:paraId="0C3391F1"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sporov, ktoré nebude možné riešiť dohodou zmluvných strán, požiada jedna zo zmluvných strán o rozhodnutie súd. </w:t>
      </w:r>
    </w:p>
    <w:p w14:paraId="31728F1D"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Spory zmluvných strán neoprávňujú Zhotoviteľa zastaviť plnenie predmetu Zmluvy. </w:t>
      </w:r>
    </w:p>
    <w:p w14:paraId="12E906BB"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Zmluvný vzťah sa bude riadiť právnym poriadkom platným na území Slovenskej republiky. Spory bude rozhodovať príslušný súd Slovenskej republiky. </w:t>
      </w:r>
    </w:p>
    <w:p w14:paraId="10B3FA72" w14:textId="77777777" w:rsidR="00943CEB" w:rsidRPr="006D07CC" w:rsidRDefault="00943CEB" w:rsidP="006D07CC">
      <w:pPr>
        <w:autoSpaceDE w:val="0"/>
        <w:autoSpaceDN w:val="0"/>
        <w:adjustRightInd w:val="0"/>
        <w:rPr>
          <w:rFonts w:ascii="Garamond" w:hAnsi="Garamond"/>
          <w:sz w:val="22"/>
          <w:szCs w:val="22"/>
        </w:rPr>
      </w:pPr>
    </w:p>
    <w:p w14:paraId="639B97F7"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16</w:t>
      </w:r>
    </w:p>
    <w:p w14:paraId="6321D38B"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Odstúpenie od Zmluvy</w:t>
      </w:r>
    </w:p>
    <w:p w14:paraId="23BD5C28"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 Zmluvy možno odstúpiť v prípadoch, ktoré ustanovuje Zmluva a § 344 a </w:t>
      </w:r>
      <w:proofErr w:type="spellStart"/>
      <w:r w:rsidRPr="006D07CC">
        <w:rPr>
          <w:rFonts w:ascii="Garamond" w:hAnsi="Garamond"/>
          <w:sz w:val="22"/>
          <w:szCs w:val="22"/>
        </w:rPr>
        <w:t>nasl</w:t>
      </w:r>
      <w:proofErr w:type="spellEnd"/>
      <w:r w:rsidRPr="006D07CC">
        <w:rPr>
          <w:rFonts w:ascii="Garamond" w:hAnsi="Garamond"/>
          <w:sz w:val="22"/>
          <w:szCs w:val="22"/>
        </w:rPr>
        <w:t xml:space="preserve">. Obchodného zákonníka. </w:t>
      </w:r>
    </w:p>
    <w:p w14:paraId="32852A26"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Odstúpenie od Zmluvy musí byť druhej zmluvnej strane oznámené písomne a musí byť podpísané oprávnenou osobou.  </w:t>
      </w:r>
    </w:p>
    <w:p w14:paraId="39AEAF73"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so splnením sankcionovateľného míľnika o viac ako desať dní z dôvodov na strane Zhotoviteľa, </w:t>
      </w:r>
    </w:p>
    <w:p w14:paraId="3C29227D"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so splnením predmetu Zmluvy o viac ako desať dní z dôvodov na strane Zhotoviteľa, </w:t>
      </w:r>
    </w:p>
    <w:p w14:paraId="111CE643" w14:textId="488BF44A"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nepredložil návrh bankovej záruky, resp. poistenia záruky alebo nepredložil bankovú záruku, resp. poistenie záruky podľa bodu 5.1., </w:t>
      </w:r>
    </w:p>
    <w:p w14:paraId="3C27A475" w14:textId="7FBD46C7" w:rsidR="00557AA4" w:rsidRPr="006D07CC" w:rsidRDefault="00557AA4"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porušil povinnosť </w:t>
      </w:r>
      <w:r w:rsidR="00444EFC" w:rsidRPr="006D07CC">
        <w:rPr>
          <w:rFonts w:ascii="Garamond" w:hAnsi="Garamond"/>
          <w:sz w:val="22"/>
          <w:szCs w:val="22"/>
        </w:rPr>
        <w:t>zabezpečiť, aby banková záruka, resp. poistenie záruky bola/o platná/é a vymáhateľná/é do doby vydania Protokolu o vyhotovení Diela podľa bodu 6.14.,</w:t>
      </w:r>
    </w:p>
    <w:p w14:paraId="1CBA4B72" w14:textId="6C5AE835"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neprevzal stavenisko ani v dodatočne stanovenom termíne zo strany Objednávateľa, </w:t>
      </w:r>
    </w:p>
    <w:p w14:paraId="30164707" w14:textId="0435D9BD" w:rsidR="0047670B" w:rsidRPr="006D07CC" w:rsidRDefault="0047670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Zhotoviteľ porušil povinnosť vykonávať príslušné činnosti (i) odborným pracovníkom, ktorého uviedol v ponuke a ktorým preukázal splnenie podmienok účasti vo verejnom obstarávaní, alebo (ii) odbornými pracovníkmi, ktorých Objednávateľ schválil v súlade s článkom 6,</w:t>
      </w:r>
    </w:p>
    <w:p w14:paraId="768B3C9A" w14:textId="2ED8E4E5" w:rsidR="0047670B" w:rsidRPr="006D07CC" w:rsidRDefault="0047670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v lehote podľa bodu </w:t>
      </w:r>
      <w:r w:rsidR="004F4B33" w:rsidRPr="006D07CC">
        <w:rPr>
          <w:rFonts w:ascii="Garamond" w:hAnsi="Garamond"/>
          <w:sz w:val="22"/>
          <w:szCs w:val="22"/>
        </w:rPr>
        <w:t>6</w:t>
      </w:r>
      <w:r w:rsidRPr="006D07CC">
        <w:rPr>
          <w:rFonts w:ascii="Garamond" w:hAnsi="Garamond"/>
          <w:sz w:val="22"/>
          <w:szCs w:val="22"/>
        </w:rPr>
        <w:t>.</w:t>
      </w:r>
      <w:r w:rsidR="004F4B33" w:rsidRPr="006D07CC">
        <w:rPr>
          <w:rFonts w:ascii="Garamond" w:hAnsi="Garamond"/>
          <w:sz w:val="22"/>
          <w:szCs w:val="22"/>
        </w:rPr>
        <w:t>23.</w:t>
      </w:r>
      <w:r w:rsidRPr="006D07CC">
        <w:rPr>
          <w:rFonts w:ascii="Garamond" w:hAnsi="Garamond"/>
          <w:sz w:val="22"/>
          <w:szCs w:val="22"/>
        </w:rPr>
        <w:t xml:space="preserve"> nezabezpečí zápis zahraničného odborníka do zoznamu hosťujúcich zahraničných odborníkov, ak sa tento zápis v zmysle platnej právnej úpravy vyžaduje</w:t>
      </w:r>
      <w:r w:rsidR="0061447A" w:rsidRPr="006D07CC">
        <w:rPr>
          <w:rFonts w:ascii="Garamond" w:hAnsi="Garamond"/>
          <w:sz w:val="22"/>
          <w:szCs w:val="22"/>
        </w:rPr>
        <w:t>,</w:t>
      </w:r>
      <w:r w:rsidRPr="006D07CC">
        <w:rPr>
          <w:rFonts w:ascii="Garamond" w:hAnsi="Garamond"/>
          <w:sz w:val="22"/>
          <w:szCs w:val="22"/>
        </w:rPr>
        <w:t xml:space="preserve"> </w:t>
      </w:r>
    </w:p>
    <w:p w14:paraId="31ED033F"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pracovník Zhotoviteľa nemal v čase realizácie Diela platný doklad podľa bodu 7.17., </w:t>
      </w:r>
    </w:p>
    <w:p w14:paraId="6CA24F84"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v prípade akejkoľvek opakovanej (nemusí sa jednať o porušenie tej istej povinnosti) </w:t>
      </w:r>
      <w:proofErr w:type="spellStart"/>
      <w:r w:rsidRPr="006D07CC">
        <w:rPr>
          <w:rFonts w:ascii="Garamond" w:hAnsi="Garamond"/>
          <w:sz w:val="22"/>
          <w:szCs w:val="22"/>
        </w:rPr>
        <w:t>nespolupráce</w:t>
      </w:r>
      <w:proofErr w:type="spellEnd"/>
      <w:r w:rsidRPr="006D07CC">
        <w:rPr>
          <w:rFonts w:ascii="Garamond" w:hAnsi="Garamond"/>
          <w:sz w:val="22"/>
          <w:szCs w:val="22"/>
        </w:rPr>
        <w:t xml:space="preserve"> Zhotoviteľa alebo jeho subdodávateľa s koordinátorom/koordinátormi bezpečnosti určenými Objednávateľom</w:t>
      </w:r>
      <w:r w:rsidR="002420D2" w:rsidRPr="006D07CC">
        <w:rPr>
          <w:rFonts w:ascii="Garamond" w:hAnsi="Garamond"/>
          <w:sz w:val="22"/>
          <w:szCs w:val="22"/>
        </w:rPr>
        <w:t xml:space="preserve">; za opakovanú </w:t>
      </w:r>
      <w:proofErr w:type="spellStart"/>
      <w:r w:rsidR="002420D2" w:rsidRPr="006D07CC">
        <w:rPr>
          <w:rFonts w:ascii="Garamond" w:hAnsi="Garamond"/>
          <w:sz w:val="22"/>
          <w:szCs w:val="22"/>
        </w:rPr>
        <w:t>nespoluprácu</w:t>
      </w:r>
      <w:proofErr w:type="spellEnd"/>
      <w:r w:rsidR="002420D2" w:rsidRPr="006D07CC">
        <w:rPr>
          <w:rFonts w:ascii="Garamond" w:hAnsi="Garamond"/>
          <w:sz w:val="22"/>
          <w:szCs w:val="22"/>
        </w:rPr>
        <w:t xml:space="preserve"> sa v tomto prípade rozumie </w:t>
      </w:r>
      <w:proofErr w:type="spellStart"/>
      <w:r w:rsidR="002420D2" w:rsidRPr="006D07CC">
        <w:rPr>
          <w:rFonts w:ascii="Garamond" w:hAnsi="Garamond"/>
          <w:sz w:val="22"/>
          <w:szCs w:val="22"/>
        </w:rPr>
        <w:t>nespolupráca</w:t>
      </w:r>
      <w:proofErr w:type="spellEnd"/>
      <w:r w:rsidR="002420D2" w:rsidRPr="006D07CC">
        <w:rPr>
          <w:rFonts w:ascii="Garamond" w:hAnsi="Garamond"/>
          <w:sz w:val="22"/>
          <w:szCs w:val="22"/>
        </w:rPr>
        <w:t xml:space="preserve"> v rozsahu 2x a viac</w:t>
      </w:r>
      <w:r w:rsidRPr="006D07CC">
        <w:rPr>
          <w:rFonts w:ascii="Garamond" w:hAnsi="Garamond"/>
          <w:sz w:val="22"/>
          <w:szCs w:val="22"/>
        </w:rPr>
        <w:t xml:space="preserve">, </w:t>
      </w:r>
    </w:p>
    <w:p w14:paraId="29D16DA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 odstránením vady v lehote podľa bodu 11.3., 11.4, 11.5. alebo vady uvedenej v Protokole o odovzdaní a prevzatí Stavby (diela), alebo jej dokončenej časti o viac ako desať dní z dôvodov na strane Zhotoviteľa, </w:t>
      </w:r>
    </w:p>
    <w:p w14:paraId="749332D4"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Zhotoviteľ nesplnil svoju povinnosť stanovenú Zmluvou udržovať po celú dobu realizácie Diela v platnosti Objednávateľom vyžadovanú poistnú zmluvu podľa bodu 14.1</w:t>
      </w:r>
      <w:r w:rsidR="00160794" w:rsidRPr="006D07CC">
        <w:rPr>
          <w:rFonts w:ascii="Garamond" w:hAnsi="Garamond"/>
          <w:sz w:val="22"/>
          <w:szCs w:val="22"/>
        </w:rPr>
        <w:t>4</w:t>
      </w:r>
      <w:r w:rsidRPr="006D07CC">
        <w:rPr>
          <w:rFonts w:ascii="Garamond" w:hAnsi="Garamond"/>
          <w:sz w:val="22"/>
          <w:szCs w:val="22"/>
        </w:rPr>
        <w:t>.1. a/alebo nepredloží Objednávateľovi požadované doklady podľa bodu 14.1</w:t>
      </w:r>
      <w:r w:rsidR="00160794" w:rsidRPr="006D07CC">
        <w:rPr>
          <w:rFonts w:ascii="Garamond" w:hAnsi="Garamond"/>
          <w:sz w:val="22"/>
          <w:szCs w:val="22"/>
        </w:rPr>
        <w:t>5</w:t>
      </w:r>
      <w:r w:rsidRPr="006D07CC">
        <w:rPr>
          <w:rFonts w:ascii="Garamond" w:hAnsi="Garamond"/>
          <w:sz w:val="22"/>
          <w:szCs w:val="22"/>
        </w:rPr>
        <w:t>.,</w:t>
      </w:r>
    </w:p>
    <w:p w14:paraId="4E11E8C6"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nedodržal technologické postupy a neplnil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nezačal, prerušil alebo zastavil zhotovenie Diela / plnenie predmetu Zmluvy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D07CC" w:rsidRDefault="00943CEB" w:rsidP="006D07CC">
      <w:pPr>
        <w:pStyle w:val="Odsekzoznamu"/>
        <w:numPr>
          <w:ilvl w:val="2"/>
          <w:numId w:val="52"/>
        </w:numPr>
        <w:spacing w:after="0" w:line="240" w:lineRule="auto"/>
        <w:ind w:left="1418" w:hanging="851"/>
        <w:jc w:val="both"/>
        <w:rPr>
          <w:rFonts w:ascii="Garamond" w:eastAsia="Times New Roman" w:hAnsi="Garamond"/>
          <w:lang w:eastAsia="sk-SK"/>
        </w:rPr>
      </w:pPr>
      <w:r w:rsidRPr="006D07CC">
        <w:rPr>
          <w:rFonts w:ascii="Garamond" w:eastAsia="Times New Roman" w:hAnsi="Garamond"/>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w:t>
      </w:r>
      <w:r w:rsidRPr="006D07CC">
        <w:rPr>
          <w:rFonts w:ascii="Garamond" w:eastAsia="Times New Roman" w:hAnsi="Garamond"/>
          <w:lang w:eastAsia="sk-SK"/>
        </w:rPr>
        <w:lastRenderedPageBreak/>
        <w:t>výrobcom stanovené podmienky pre výkon montáže, oživenia, nastavenia technológie a uvedenia zariadenia do prevádzky (SZZ, PZZ, TZZ a vzájomných väzieb) s uvedeným konkrétneho typu technológie,</w:t>
      </w:r>
    </w:p>
    <w:p w14:paraId="7D362025"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Objednávateľ bol v omeškaní so zaplatením faktúry o viac ako 60 dní, </w:t>
      </w:r>
    </w:p>
    <w:p w14:paraId="207C19E3"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Objednávateľ je oprávnený od Zmluvy odstúpiť aj z týchto dôvodov:</w:t>
      </w:r>
    </w:p>
    <w:p w14:paraId="357C5A14" w14:textId="77777777" w:rsidR="00943CEB" w:rsidRPr="006D07CC" w:rsidRDefault="00943CEB" w:rsidP="006D07CC">
      <w:pPr>
        <w:numPr>
          <w:ilvl w:val="2"/>
          <w:numId w:val="52"/>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Zhotoviteľ porušil povinnosť podľa bodu 9.11.,</w:t>
      </w:r>
    </w:p>
    <w:p w14:paraId="7E98918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vyhlásenie Zhotoviteľa podľa bodu 10.2. sa ukáže ako nepravdivé,</w:t>
      </w:r>
    </w:p>
    <w:p w14:paraId="3E14915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alebo oprávnená osoba nemá splnenú niektorú povinnosť podľa zákona o RPVS, </w:t>
      </w:r>
    </w:p>
    <w:p w14:paraId="361946A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vykonáva časť predmetu Zmluvy, resp. predmet Zmluvy prostredníctvom priameho subdodávateľa, ktorý je partnerom verejného sektora alebo subdodávateľa v ktoromkoľvek rade a nie je zapísaný v registri partnerov verejného sektora, </w:t>
      </w:r>
    </w:p>
    <w:p w14:paraId="02B8FC92"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ak Objednávateľ zistí, že Zhotoviteľ má nesplnenú povinnosť vyplatenia odmeny alebo odplaty zo zmluvy s osobou, ktorá je alebo bola jeho priamym subdodávateľom pri plnení predmetu Zmluvy a neexistuje dôvodná pochybnosť o spornosti takéhoto nároku priameho subdodávateľa na vyplatenie odmeny alebo odplaty a Zhotoviteľ nevykoná nápravu ani v dodatočnej lehote poskytnutej mu Objednávateľom v písomnej výzve.</w:t>
      </w:r>
    </w:p>
    <w:p w14:paraId="50710AF5" w14:textId="77777777" w:rsidR="00943CEB" w:rsidRPr="006D07CC" w:rsidRDefault="00943CEB" w:rsidP="006D07CC">
      <w:pPr>
        <w:numPr>
          <w:ilvl w:val="1"/>
          <w:numId w:val="52"/>
        </w:numPr>
        <w:autoSpaceDE w:val="0"/>
        <w:autoSpaceDN w:val="0"/>
        <w:ind w:left="567" w:hanging="567"/>
        <w:jc w:val="both"/>
        <w:rPr>
          <w:rFonts w:ascii="Garamond" w:hAnsi="Garamond"/>
          <w:iCs/>
          <w:sz w:val="22"/>
          <w:szCs w:val="22"/>
        </w:rPr>
      </w:pPr>
      <w:r w:rsidRPr="006D07CC">
        <w:rPr>
          <w:rFonts w:ascii="Garamond" w:hAnsi="Garamond"/>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 </w:t>
      </w:r>
    </w:p>
    <w:p w14:paraId="50623773"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Odstúpenie od Zmluvy nadobúda účinnosť dňom jeho doručenia druhej zmluvnej strane. </w:t>
      </w:r>
    </w:p>
    <w:p w14:paraId="62F627FE"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Po odstúpení od Zmluvy je Zhotoviteľ povinný: </w:t>
      </w:r>
    </w:p>
    <w:p w14:paraId="186926B9"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 xml:space="preserve">počínať si tak, aby sa zabránilo škode bezprostredne hroziacej Objednávateľovi nedokončením predmetu Zmluvy, príp. minimalizovali straty a za tým účelom vykonať všetky potrebné opatrenia, </w:t>
      </w:r>
    </w:p>
    <w:p w14:paraId="14FF4CD2"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odovzdať Objednávateľovi všetky podklady potrebné na dokončenie predmetu Zmluvy, ako aj podklady, ktoré Zhotoviteľ získal v rozsahu Objednávateľom poskytnutej súčinnosti</w:t>
      </w:r>
      <w:r w:rsidR="002420D2" w:rsidRPr="006D07CC">
        <w:rPr>
          <w:rFonts w:ascii="Garamond" w:hAnsi="Garamond"/>
          <w:sz w:val="22"/>
          <w:szCs w:val="22"/>
        </w:rPr>
        <w:t xml:space="preserve"> a to bez zbytočného odkladu, najneskôr však do 10 dní od doručenia odstúpenia od Zmluvy</w:t>
      </w:r>
      <w:r w:rsidRPr="006D07CC">
        <w:rPr>
          <w:rFonts w:ascii="Garamond" w:hAnsi="Garamond"/>
          <w:sz w:val="22"/>
          <w:szCs w:val="22"/>
        </w:rPr>
        <w:t>,</w:t>
      </w:r>
    </w:p>
    <w:p w14:paraId="2132BDF4"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vypratať stavenisko do 30 dní od vykonania opatrení podľa bodu 16.9.1.</w:t>
      </w:r>
      <w:r w:rsidR="002420D2" w:rsidRPr="006D07CC">
        <w:rPr>
          <w:rFonts w:ascii="Garamond" w:hAnsi="Garamond"/>
          <w:sz w:val="22"/>
          <w:szCs w:val="22"/>
        </w:rPr>
        <w:t xml:space="preserve"> a odovzdať ho Objednávateľovi v čistom a riadnom stave</w:t>
      </w:r>
      <w:r w:rsidRPr="006D07CC">
        <w:rPr>
          <w:rFonts w:ascii="Garamond" w:hAnsi="Garamond"/>
          <w:sz w:val="22"/>
          <w:szCs w:val="22"/>
        </w:rPr>
        <w:t>,</w:t>
      </w:r>
    </w:p>
    <w:p w14:paraId="32ADECD1" w14:textId="77777777" w:rsidR="002420D2"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písomne informovať Objednávateľa o všetkých skutočnostiach nevyhnutných pre dokončenie Diela</w:t>
      </w:r>
      <w:r w:rsidR="002420D2" w:rsidRPr="006D07CC">
        <w:rPr>
          <w:rFonts w:ascii="Garamond" w:hAnsi="Garamond"/>
          <w:sz w:val="22"/>
          <w:szCs w:val="22"/>
        </w:rPr>
        <w:t>,</w:t>
      </w:r>
    </w:p>
    <w:p w14:paraId="5562EA16" w14:textId="77777777" w:rsidR="002420D2" w:rsidRPr="006D07CC" w:rsidRDefault="002420D2"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lastRenderedPageBreak/>
        <w:t xml:space="preserve">previesť na Objednávateľa </w:t>
      </w:r>
      <w:r w:rsidR="006263DD" w:rsidRPr="006D07CC">
        <w:rPr>
          <w:rFonts w:ascii="Garamond" w:hAnsi="Garamond"/>
          <w:sz w:val="22"/>
          <w:szCs w:val="22"/>
        </w:rPr>
        <w:t xml:space="preserve">na jeho požiadanie </w:t>
      </w:r>
      <w:r w:rsidRPr="006D07CC">
        <w:rPr>
          <w:rFonts w:ascii="Garamond" w:hAnsi="Garamond"/>
          <w:sz w:val="22"/>
          <w:szCs w:val="22"/>
        </w:rPr>
        <w:t xml:space="preserve">akékoľvek a všetky práva spojené so zhotovovaním Diela, najmä (nie však výlučne) práva vyplývajúce zo zodpovednosti za vady voči </w:t>
      </w:r>
      <w:r w:rsidR="00A40042" w:rsidRPr="006D07CC">
        <w:rPr>
          <w:rFonts w:ascii="Garamond" w:hAnsi="Garamond"/>
          <w:sz w:val="22"/>
          <w:szCs w:val="22"/>
        </w:rPr>
        <w:t>s</w:t>
      </w:r>
      <w:r w:rsidRPr="006D07CC">
        <w:rPr>
          <w:rFonts w:ascii="Garamond" w:hAnsi="Garamond"/>
          <w:sz w:val="22"/>
          <w:szCs w:val="22"/>
        </w:rPr>
        <w:t>ubdodávateľom.</w:t>
      </w:r>
    </w:p>
    <w:p w14:paraId="4EBB37DE" w14:textId="77777777" w:rsidR="002420D2" w:rsidRPr="006D07CC" w:rsidRDefault="002420D2"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Pre vylúčenie pochybností sa uvádza, že odstúpenie od Zmluvy sa nedotýka ani:</w:t>
      </w:r>
    </w:p>
    <w:p w14:paraId="7F5B0C5F" w14:textId="77777777" w:rsidR="002420D2" w:rsidRPr="006D07CC" w:rsidRDefault="002420D2" w:rsidP="006D07CC">
      <w:pPr>
        <w:numPr>
          <w:ilvl w:val="2"/>
          <w:numId w:val="52"/>
        </w:numPr>
        <w:tabs>
          <w:tab w:val="left" w:pos="1418"/>
        </w:tabs>
        <w:autoSpaceDE w:val="0"/>
        <w:autoSpaceDN w:val="0"/>
        <w:adjustRightInd w:val="0"/>
        <w:ind w:left="1276" w:hanging="709"/>
        <w:jc w:val="both"/>
        <w:rPr>
          <w:rFonts w:ascii="Garamond" w:hAnsi="Garamond"/>
          <w:sz w:val="22"/>
          <w:szCs w:val="22"/>
        </w:rPr>
      </w:pPr>
      <w:r w:rsidRPr="006D07CC">
        <w:rPr>
          <w:rFonts w:ascii="Garamond" w:hAnsi="Garamond"/>
          <w:sz w:val="22"/>
          <w:szCs w:val="22"/>
        </w:rPr>
        <w:t>čl. 15 a tých ustanovení Zmluvy, ktorých účinnosť podľa tejto Zmluvy a/alebo vzhľadom na ich povahu má trvať aj po ukončení Zmluvy,</w:t>
      </w:r>
    </w:p>
    <w:p w14:paraId="62F698B6" w14:textId="77777777" w:rsidR="002420D2" w:rsidRPr="006D07CC" w:rsidRDefault="002420D2" w:rsidP="006D07CC">
      <w:pPr>
        <w:numPr>
          <w:ilvl w:val="2"/>
          <w:numId w:val="52"/>
        </w:numPr>
        <w:tabs>
          <w:tab w:val="left" w:pos="1418"/>
        </w:tabs>
        <w:autoSpaceDE w:val="0"/>
        <w:autoSpaceDN w:val="0"/>
        <w:adjustRightInd w:val="0"/>
        <w:ind w:left="1276" w:hanging="709"/>
        <w:jc w:val="both"/>
        <w:rPr>
          <w:rFonts w:ascii="Garamond" w:hAnsi="Garamond"/>
          <w:sz w:val="22"/>
          <w:szCs w:val="22"/>
        </w:rPr>
      </w:pPr>
      <w:r w:rsidRPr="006D07CC">
        <w:rPr>
          <w:rFonts w:ascii="Garamond" w:hAnsi="Garamond"/>
          <w:sz w:val="22"/>
          <w:szCs w:val="22"/>
        </w:rPr>
        <w:t>nároku na zaplatenie zmluvnej pokuty a na náhradu škody spôsobenej porušením povinnosti zmluvnej strany podľa tejto Zmluvy.</w:t>
      </w:r>
    </w:p>
    <w:p w14:paraId="294D763B" w14:textId="77777777" w:rsidR="00943CEB" w:rsidRPr="006D07CC" w:rsidRDefault="00943CEB" w:rsidP="006D07CC">
      <w:pPr>
        <w:autoSpaceDE w:val="0"/>
        <w:autoSpaceDN w:val="0"/>
        <w:adjustRightInd w:val="0"/>
        <w:rPr>
          <w:rFonts w:ascii="Garamond" w:hAnsi="Garamond"/>
          <w:sz w:val="22"/>
          <w:szCs w:val="22"/>
        </w:rPr>
      </w:pPr>
    </w:p>
    <w:p w14:paraId="1BBD6F6E"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17</w:t>
      </w:r>
    </w:p>
    <w:p w14:paraId="4D689911"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Oznamovanie osôb a ochrana osobných údajov</w:t>
      </w:r>
    </w:p>
    <w:p w14:paraId="40C4ED4E"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D07CC">
        <w:rPr>
          <w:rFonts w:ascii="Garamond" w:hAnsi="Garamond"/>
          <w:b/>
          <w:sz w:val="22"/>
          <w:szCs w:val="22"/>
        </w:rPr>
        <w:t>GDPR</w:t>
      </w:r>
      <w:r w:rsidRPr="006D07CC">
        <w:rPr>
          <w:rFonts w:ascii="Garamond" w:hAnsi="Garamond"/>
          <w:sz w:val="22"/>
          <w:szCs w:val="22"/>
        </w:rPr>
        <w:t>“) a v zákone č. 18/2018 Z. z. o ochrane osobných údajov a zmene a doplnení niektorých zákonov v znení neskorších predpisov (ďalej len „</w:t>
      </w:r>
      <w:r w:rsidRPr="006D07CC">
        <w:rPr>
          <w:rFonts w:ascii="Garamond" w:hAnsi="Garamond"/>
          <w:b/>
          <w:sz w:val="22"/>
          <w:szCs w:val="22"/>
        </w:rPr>
        <w:t>zákon o ochrane osobných údajov</w:t>
      </w:r>
      <w:r w:rsidRPr="006D07CC">
        <w:rPr>
          <w:rFonts w:ascii="Garamond" w:hAnsi="Garamond"/>
          <w:sz w:val="22"/>
          <w:szCs w:val="22"/>
        </w:rPr>
        <w:t xml:space="preserve">“). </w:t>
      </w:r>
    </w:p>
    <w:p w14:paraId="5DD091CA"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w:t>
      </w:r>
    </w:p>
    <w:p w14:paraId="2575E506"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9" w:history="1">
        <w:r w:rsidRPr="006D07CC">
          <w:rPr>
            <w:rFonts w:ascii="Garamond" w:hAnsi="Garamond"/>
            <w:sz w:val="22"/>
            <w:szCs w:val="22"/>
          </w:rPr>
          <w:t>www.zsr.sk/ou</w:t>
        </w:r>
      </w:hyperlink>
      <w:r w:rsidRPr="006D07CC">
        <w:rPr>
          <w:rFonts w:ascii="Garamond" w:hAnsi="Garamond"/>
          <w:sz w:val="22"/>
          <w:szCs w:val="22"/>
        </w:rPr>
        <w:t>.</w:t>
      </w:r>
    </w:p>
    <w:p w14:paraId="47A9E470" w14:textId="77777777" w:rsidR="00943CEB" w:rsidRPr="006D07CC" w:rsidRDefault="00943CEB" w:rsidP="006D07CC">
      <w:pPr>
        <w:autoSpaceDE w:val="0"/>
        <w:autoSpaceDN w:val="0"/>
        <w:adjustRightInd w:val="0"/>
        <w:rPr>
          <w:rFonts w:ascii="Garamond" w:hAnsi="Garamond"/>
          <w:sz w:val="22"/>
          <w:szCs w:val="22"/>
        </w:rPr>
      </w:pPr>
    </w:p>
    <w:p w14:paraId="5BAD73D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18</w:t>
      </w:r>
    </w:p>
    <w:p w14:paraId="28416F5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Záverečné ustanovenia</w:t>
      </w:r>
    </w:p>
    <w:p w14:paraId="715A63CE"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Pokiaľ v Zmluve nebolo dohodnuté niečo iné, vzájomné vzťahy zmluvných strán sa riadia ustanoveniami Obchodného zákonníka, subsidiárne ustanoveniami </w:t>
      </w:r>
      <w:r w:rsidRPr="006D07CC">
        <w:rPr>
          <w:rFonts w:ascii="Garamond" w:hAnsi="Garamond"/>
          <w:bCs/>
          <w:sz w:val="22"/>
          <w:szCs w:val="22"/>
        </w:rPr>
        <w:t xml:space="preserve">zákona č. 40/1964 Zb. </w:t>
      </w:r>
      <w:r w:rsidRPr="006D07CC">
        <w:rPr>
          <w:rFonts w:ascii="Garamond" w:hAnsi="Garamond"/>
          <w:sz w:val="22"/>
          <w:szCs w:val="22"/>
        </w:rPr>
        <w:t>Občiansky zákonník v znení neskorších predpisov (ďalej len „</w:t>
      </w:r>
      <w:r w:rsidRPr="006D07CC">
        <w:rPr>
          <w:rFonts w:ascii="Garamond" w:hAnsi="Garamond"/>
          <w:b/>
          <w:sz w:val="22"/>
          <w:szCs w:val="22"/>
        </w:rPr>
        <w:t>Občiansky zákonník</w:t>
      </w:r>
      <w:r w:rsidRPr="006D07CC">
        <w:rPr>
          <w:rFonts w:ascii="Garamond" w:hAnsi="Garamond"/>
          <w:sz w:val="22"/>
          <w:szCs w:val="22"/>
        </w:rPr>
        <w:t xml:space="preserve">“) a príslušnými právnymi predpismi Slovenskej republiky. </w:t>
      </w:r>
    </w:p>
    <w:p w14:paraId="33B3BCF0"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Zmluvu možno zmeniť počas jej trvania len za dodržania podmienok stanovených v § 18 ZVO. Zmeny a doplnky Zmluvy je možné robiť len písomnými dodatkami podpísanými oprávnenými zástupcami oboch zmluvných strán, ak nie je v Zmluve ustanovené inak. Dodatky budú očíslované vzostupne podľa poradia. </w:t>
      </w:r>
    </w:p>
    <w:p w14:paraId="11641AA2"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K návrhom dodatkov k Zmluve sa zmluvné strany zaväzujú vyjadriť písomne v lehote do 60 dní od doručenia návrhu dodatku druhej zmluvnej strane. </w:t>
      </w:r>
    </w:p>
    <w:p w14:paraId="485E6B5A" w14:textId="3AA5BA3D"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Zmluva je vypracovaná v ôsmich vyhotoveniach </w:t>
      </w:r>
      <w:r w:rsidRPr="006D07CC">
        <w:rPr>
          <w:rFonts w:ascii="Garamond" w:hAnsi="Garamond"/>
          <w:i/>
          <w:sz w:val="22"/>
          <w:szCs w:val="22"/>
          <w:highlight w:val="lightGray"/>
        </w:rPr>
        <w:t xml:space="preserve">(prípadne viac, </w:t>
      </w:r>
      <w:r w:rsidR="00997F1D" w:rsidRPr="006D07CC">
        <w:rPr>
          <w:rFonts w:ascii="Garamond" w:hAnsi="Garamond"/>
          <w:i/>
          <w:sz w:val="22"/>
          <w:szCs w:val="22"/>
          <w:highlight w:val="lightGray"/>
        </w:rPr>
        <w:t>zmení úspešný uchádzač</w:t>
      </w:r>
      <w:r w:rsidRPr="006D07CC">
        <w:rPr>
          <w:rFonts w:ascii="Garamond" w:hAnsi="Garamond"/>
          <w:i/>
          <w:sz w:val="22"/>
          <w:szCs w:val="22"/>
          <w:highlight w:val="lightGray"/>
        </w:rPr>
        <w:t>)</w:t>
      </w:r>
      <w:r w:rsidRPr="006D07CC">
        <w:rPr>
          <w:rFonts w:ascii="Garamond" w:hAnsi="Garamond"/>
          <w:sz w:val="22"/>
          <w:szCs w:val="22"/>
        </w:rPr>
        <w:t xml:space="preserve">, z ktorých šesť rovnopisov </w:t>
      </w:r>
      <w:proofErr w:type="spellStart"/>
      <w:r w:rsidRPr="006D07CC">
        <w:rPr>
          <w:rFonts w:ascii="Garamond" w:hAnsi="Garamond"/>
          <w:sz w:val="22"/>
          <w:szCs w:val="22"/>
        </w:rPr>
        <w:t>obdrží</w:t>
      </w:r>
      <w:proofErr w:type="spellEnd"/>
      <w:r w:rsidRPr="006D07CC">
        <w:rPr>
          <w:rFonts w:ascii="Garamond" w:hAnsi="Garamond"/>
          <w:sz w:val="22"/>
          <w:szCs w:val="22"/>
        </w:rPr>
        <w:t xml:space="preserve"> Objednávateľ a dva rovnopisy </w:t>
      </w:r>
      <w:r w:rsidRPr="006D07CC">
        <w:rPr>
          <w:rFonts w:ascii="Garamond" w:hAnsi="Garamond"/>
          <w:i/>
          <w:sz w:val="22"/>
          <w:szCs w:val="22"/>
          <w:highlight w:val="lightGray"/>
        </w:rPr>
        <w:t xml:space="preserve">(prípadne viac, </w:t>
      </w:r>
      <w:r w:rsidR="00997F1D" w:rsidRPr="006D07CC">
        <w:rPr>
          <w:rFonts w:ascii="Garamond" w:hAnsi="Garamond"/>
          <w:i/>
          <w:sz w:val="22"/>
          <w:szCs w:val="22"/>
          <w:highlight w:val="lightGray"/>
        </w:rPr>
        <w:t>zmení úspešný uchádzač</w:t>
      </w:r>
      <w:r w:rsidRPr="006D07CC">
        <w:rPr>
          <w:rFonts w:ascii="Garamond" w:hAnsi="Garamond"/>
          <w:i/>
          <w:sz w:val="22"/>
          <w:szCs w:val="22"/>
          <w:highlight w:val="lightGray"/>
        </w:rPr>
        <w:t>)</w:t>
      </w:r>
      <w:r w:rsidRPr="006D07CC">
        <w:rPr>
          <w:rFonts w:ascii="Garamond" w:hAnsi="Garamond"/>
          <w:sz w:val="22"/>
          <w:szCs w:val="22"/>
        </w:rPr>
        <w:t xml:space="preserve"> Zhotoviteľ. </w:t>
      </w:r>
    </w:p>
    <w:p w14:paraId="694945DE"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zmluvné strany zaväzujú v čo najkratšom čase nahradiť dotknuté ustanovenia novými ustanoveniami, ktoré zodpovedajú účelu uzavretej Zmluvy. </w:t>
      </w:r>
    </w:p>
    <w:p w14:paraId="3B0A3E40"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 Zmluve.</w:t>
      </w:r>
    </w:p>
    <w:p w14:paraId="1302E69C"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Pre vylúčenie pochybností sa na účely Zmluvy za písomný pokyn zo strany stavebného dozoru Objednávateľa nepovažuje zápis v stavebnom denníku. </w:t>
      </w:r>
    </w:p>
    <w:p w14:paraId="71559B7A"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Zmluvné strany berú na vedomie skutočnosť, že Objednávateľ v zmysle zákona č. 211/2000 Z. z. o slobodnom prístupe k informáciám a o zmene a doplnení niektorých zákonov (zákon o slobode informácií) v znení neskorších predpisov (ďalej len „</w:t>
      </w:r>
      <w:r w:rsidRPr="006D07CC">
        <w:rPr>
          <w:rFonts w:ascii="Garamond" w:hAnsi="Garamond"/>
          <w:b/>
          <w:sz w:val="22"/>
          <w:szCs w:val="22"/>
        </w:rPr>
        <w:t>zákon o slobode informácií</w:t>
      </w:r>
      <w:r w:rsidRPr="006D07CC">
        <w:rPr>
          <w:rFonts w:ascii="Garamond" w:hAnsi="Garamond"/>
          <w:sz w:val="22"/>
          <w:szCs w:val="22"/>
        </w:rPr>
        <w:t>“) ako povinná osoba, Zmluvu zverejní v Centrálnom registri zmlúv vedenom Úradom vlády Slovenskej republiky, okrem častí Zmluvy, ktoré Zhotoviteľ ako uchádzač označil vo svojej ponuke ako dôvernú informáciu v zmysle ZVO.</w:t>
      </w:r>
    </w:p>
    <w:p w14:paraId="7C3A88FC"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Zmluvy oznámi Zhotoviteľovi e-mailom, že Zmluva bola zverejnená. Zhotoviteľ bezodkladne e-mailom oznámi Objednávateľovi, že uvedené vzal na vedomie.</w:t>
      </w:r>
    </w:p>
    <w:p w14:paraId="6CA61A83"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 xml:space="preserve">Neoddeliteľnou súčasťou Zmluvy sú nasledujúce prílohy: </w:t>
      </w:r>
    </w:p>
    <w:p w14:paraId="3B54143E" w14:textId="53DFE4AC"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Príloha č. 1 –</w:t>
      </w:r>
      <w:r w:rsidR="002B1912" w:rsidRPr="006D07CC">
        <w:rPr>
          <w:rFonts w:ascii="Garamond" w:hAnsi="Garamond"/>
          <w:sz w:val="22"/>
          <w:szCs w:val="22"/>
        </w:rPr>
        <w:tab/>
      </w:r>
      <w:r w:rsidR="00AF61AC">
        <w:rPr>
          <w:rFonts w:ascii="Garamond" w:hAnsi="Garamond"/>
          <w:sz w:val="22"/>
          <w:szCs w:val="22"/>
        </w:rPr>
        <w:tab/>
      </w:r>
      <w:r w:rsidRPr="006D07CC">
        <w:rPr>
          <w:rFonts w:ascii="Garamond" w:hAnsi="Garamond"/>
          <w:sz w:val="22"/>
          <w:szCs w:val="22"/>
        </w:rPr>
        <w:t xml:space="preserve">Špecifikácia predmetu Zmluvy </w:t>
      </w:r>
    </w:p>
    <w:p w14:paraId="239963B8" w14:textId="77777777"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 xml:space="preserve">Príloha č. 2 – </w:t>
      </w:r>
      <w:r w:rsidR="002B1912" w:rsidRPr="006D07CC">
        <w:rPr>
          <w:rFonts w:ascii="Garamond" w:hAnsi="Garamond"/>
          <w:sz w:val="22"/>
          <w:szCs w:val="22"/>
        </w:rPr>
        <w:tab/>
      </w:r>
      <w:r w:rsidRPr="006D07CC">
        <w:rPr>
          <w:rFonts w:ascii="Garamond" w:hAnsi="Garamond"/>
          <w:sz w:val="22"/>
          <w:szCs w:val="22"/>
        </w:rPr>
        <w:t xml:space="preserve">Ocenený výkaz výmer </w:t>
      </w:r>
    </w:p>
    <w:p w14:paraId="4E93517A" w14:textId="77777777"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 xml:space="preserve">Príloha č. 3 – </w:t>
      </w:r>
      <w:r w:rsidR="002B1912" w:rsidRPr="006D07CC">
        <w:rPr>
          <w:rFonts w:ascii="Garamond" w:hAnsi="Garamond"/>
          <w:sz w:val="22"/>
          <w:szCs w:val="22"/>
        </w:rPr>
        <w:tab/>
      </w:r>
      <w:r w:rsidRPr="006D07CC">
        <w:rPr>
          <w:rFonts w:ascii="Garamond" w:hAnsi="Garamond"/>
          <w:sz w:val="22"/>
          <w:szCs w:val="22"/>
        </w:rPr>
        <w:t xml:space="preserve">Banková záruka/Poistenie záruky (vzor) </w:t>
      </w:r>
    </w:p>
    <w:p w14:paraId="04A981AD" w14:textId="77777777" w:rsidR="00943CEB" w:rsidRPr="006D07CC" w:rsidRDefault="00943CEB" w:rsidP="006D07CC">
      <w:pPr>
        <w:ind w:left="2262" w:hanging="1695"/>
        <w:contextualSpacing/>
        <w:jc w:val="both"/>
        <w:rPr>
          <w:rFonts w:ascii="Garamond" w:hAnsi="Garamond"/>
          <w:sz w:val="22"/>
          <w:szCs w:val="22"/>
        </w:rPr>
      </w:pPr>
      <w:r w:rsidRPr="006D07CC">
        <w:rPr>
          <w:rFonts w:ascii="Garamond" w:hAnsi="Garamond"/>
          <w:sz w:val="22"/>
          <w:szCs w:val="22"/>
        </w:rPr>
        <w:t xml:space="preserve">Príloha č. 4 – </w:t>
      </w:r>
      <w:r w:rsidR="002B1912" w:rsidRPr="006D07CC">
        <w:rPr>
          <w:rFonts w:ascii="Garamond" w:hAnsi="Garamond"/>
          <w:sz w:val="22"/>
          <w:szCs w:val="22"/>
        </w:rPr>
        <w:tab/>
      </w:r>
      <w:r w:rsidR="002B1912" w:rsidRPr="006D07CC">
        <w:rPr>
          <w:rFonts w:ascii="Garamond" w:hAnsi="Garamond"/>
          <w:sz w:val="22"/>
          <w:szCs w:val="22"/>
        </w:rPr>
        <w:tab/>
      </w:r>
      <w:r w:rsidR="005B7BAF" w:rsidRPr="006D07CC">
        <w:rPr>
          <w:rFonts w:ascii="Garamond" w:hAnsi="Garamond"/>
          <w:sz w:val="22"/>
          <w:szCs w:val="22"/>
        </w:rPr>
        <w:t xml:space="preserve">Zoznam iných osôb, prostredníctvom ktorých </w:t>
      </w:r>
      <w:r w:rsidR="002B1912" w:rsidRPr="006D07CC">
        <w:rPr>
          <w:rFonts w:ascii="Garamond" w:hAnsi="Garamond"/>
          <w:sz w:val="22"/>
          <w:szCs w:val="22"/>
        </w:rPr>
        <w:t>Zhotoviteľ ako uchádzač preukázal splnenie podmienok účasti</w:t>
      </w:r>
    </w:p>
    <w:p w14:paraId="75E080D8"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Príloha č. 5 – </w:t>
      </w:r>
      <w:r w:rsidR="00EE4266" w:rsidRPr="006D07CC">
        <w:rPr>
          <w:rFonts w:ascii="Garamond" w:hAnsi="Garamond"/>
          <w:sz w:val="22"/>
          <w:szCs w:val="22"/>
        </w:rPr>
        <w:tab/>
      </w:r>
      <w:r w:rsidRPr="006D07CC">
        <w:rPr>
          <w:rFonts w:ascii="Garamond" w:hAnsi="Garamond"/>
          <w:sz w:val="22"/>
          <w:szCs w:val="22"/>
        </w:rPr>
        <w:t xml:space="preserve">Zoznam </w:t>
      </w:r>
      <w:r w:rsidR="00EE4266" w:rsidRPr="006D07CC">
        <w:rPr>
          <w:rFonts w:ascii="Garamond" w:hAnsi="Garamond"/>
          <w:sz w:val="22"/>
          <w:szCs w:val="22"/>
        </w:rPr>
        <w:t xml:space="preserve">priamych </w:t>
      </w:r>
      <w:r w:rsidRPr="006D07CC">
        <w:rPr>
          <w:rFonts w:ascii="Garamond" w:hAnsi="Garamond"/>
          <w:sz w:val="22"/>
          <w:szCs w:val="22"/>
        </w:rPr>
        <w:t xml:space="preserve">subdodávateľov </w:t>
      </w:r>
      <w:r w:rsidR="00EE4266" w:rsidRPr="006D07CC">
        <w:rPr>
          <w:rFonts w:ascii="Garamond" w:hAnsi="Garamond"/>
          <w:sz w:val="22"/>
          <w:szCs w:val="22"/>
        </w:rPr>
        <w:t>a vyhlásenie Zhotoviteľa ako uchádzača</w:t>
      </w:r>
    </w:p>
    <w:p w14:paraId="40BBC4BF" w14:textId="77777777" w:rsidR="00943CEB" w:rsidRPr="006D07CC" w:rsidRDefault="00943CEB" w:rsidP="006D07CC">
      <w:pPr>
        <w:ind w:left="2262" w:hanging="1695"/>
        <w:jc w:val="both"/>
        <w:rPr>
          <w:rFonts w:ascii="Garamond" w:hAnsi="Garamond"/>
          <w:sz w:val="22"/>
          <w:szCs w:val="22"/>
        </w:rPr>
      </w:pPr>
      <w:r w:rsidRPr="006D07CC">
        <w:rPr>
          <w:rFonts w:ascii="Garamond" w:hAnsi="Garamond"/>
          <w:sz w:val="22"/>
          <w:szCs w:val="22"/>
        </w:rPr>
        <w:t xml:space="preserve">Príloha č. 6 – </w:t>
      </w:r>
      <w:r w:rsidR="002B1912" w:rsidRPr="006D07CC">
        <w:rPr>
          <w:rFonts w:ascii="Garamond" w:hAnsi="Garamond"/>
          <w:sz w:val="22"/>
          <w:szCs w:val="22"/>
        </w:rPr>
        <w:tab/>
      </w:r>
      <w:r w:rsidR="002B1912" w:rsidRPr="006D07CC">
        <w:rPr>
          <w:rFonts w:ascii="Garamond" w:hAnsi="Garamond"/>
          <w:sz w:val="22"/>
          <w:szCs w:val="22"/>
        </w:rPr>
        <w:tab/>
      </w:r>
      <w:r w:rsidRPr="006D07CC">
        <w:rPr>
          <w:rFonts w:ascii="Garamond" w:hAnsi="Garamond"/>
          <w:sz w:val="22"/>
          <w:szCs w:val="22"/>
        </w:rPr>
        <w:t>Písomná dohoda o zaistení bezpečnosti a ochrane zdravia osôb pri práci v priestoroch ŽSR</w:t>
      </w:r>
      <w:r w:rsidR="002B1912" w:rsidRPr="006D07CC">
        <w:rPr>
          <w:rFonts w:ascii="Garamond" w:hAnsi="Garamond"/>
          <w:sz w:val="22"/>
          <w:szCs w:val="22"/>
        </w:rPr>
        <w:t xml:space="preserve"> </w:t>
      </w:r>
      <w:r w:rsidRPr="006D07CC">
        <w:rPr>
          <w:rFonts w:ascii="Garamond" w:hAnsi="Garamond"/>
          <w:sz w:val="22"/>
          <w:szCs w:val="22"/>
        </w:rPr>
        <w:t>– podklad pre vypracovanie</w:t>
      </w:r>
    </w:p>
    <w:p w14:paraId="7E77AAF9"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Príloha č. 7 – </w:t>
      </w:r>
      <w:r w:rsidR="002B1912" w:rsidRPr="006D07CC">
        <w:rPr>
          <w:rFonts w:ascii="Garamond" w:hAnsi="Garamond"/>
          <w:sz w:val="22"/>
          <w:szCs w:val="22"/>
        </w:rPr>
        <w:tab/>
      </w:r>
      <w:r w:rsidRPr="006D07CC">
        <w:rPr>
          <w:rFonts w:ascii="Garamond" w:hAnsi="Garamond"/>
          <w:sz w:val="22"/>
          <w:szCs w:val="22"/>
        </w:rPr>
        <w:t>Vzor dodatku pre uplatnenie mechanizmu indexácie</w:t>
      </w:r>
    </w:p>
    <w:p w14:paraId="4FE71F9F" w14:textId="77777777" w:rsidR="00943CEB" w:rsidRPr="006D07CC" w:rsidRDefault="00943CEB" w:rsidP="006D07CC">
      <w:pPr>
        <w:ind w:left="2262" w:hanging="1695"/>
        <w:jc w:val="both"/>
        <w:rPr>
          <w:rFonts w:ascii="Garamond" w:hAnsi="Garamond"/>
          <w:sz w:val="22"/>
          <w:szCs w:val="22"/>
        </w:rPr>
      </w:pPr>
      <w:r w:rsidRPr="006D07CC">
        <w:rPr>
          <w:rFonts w:ascii="Garamond" w:hAnsi="Garamond"/>
          <w:sz w:val="22"/>
          <w:szCs w:val="22"/>
        </w:rPr>
        <w:t xml:space="preserve">Príloha č. 8 – </w:t>
      </w:r>
      <w:r w:rsidR="002B1912" w:rsidRPr="006D07CC">
        <w:rPr>
          <w:rFonts w:ascii="Garamond" w:hAnsi="Garamond"/>
          <w:sz w:val="22"/>
          <w:szCs w:val="22"/>
        </w:rPr>
        <w:tab/>
      </w:r>
      <w:r w:rsidR="002B1912" w:rsidRPr="006D07CC">
        <w:rPr>
          <w:rFonts w:ascii="Garamond" w:hAnsi="Garamond"/>
          <w:sz w:val="22"/>
          <w:szCs w:val="22"/>
        </w:rPr>
        <w:tab/>
      </w:r>
      <w:r w:rsidRPr="006D07CC">
        <w:rPr>
          <w:rFonts w:ascii="Garamond" w:hAnsi="Garamond"/>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 xml:space="preserve">Zmluvné strany vyhlasujú, že si Zmluvu prečítali, že nebola dohodnutá v tiesni, alebo za jednostranne nevýhodných podmienok. </w:t>
      </w:r>
    </w:p>
    <w:p w14:paraId="69B587A6" w14:textId="77777777" w:rsidR="00943CEB" w:rsidRPr="006D07CC" w:rsidRDefault="00943CEB" w:rsidP="006D07CC">
      <w:pPr>
        <w:ind w:left="567" w:firstLine="142"/>
        <w:jc w:val="both"/>
        <w:rPr>
          <w:rFonts w:ascii="Garamond" w:hAnsi="Garamond"/>
          <w:sz w:val="22"/>
          <w:szCs w:val="22"/>
        </w:rPr>
      </w:pPr>
    </w:p>
    <w:p w14:paraId="7421D420" w14:textId="77777777" w:rsidR="00943CEB" w:rsidRPr="006D07CC" w:rsidRDefault="00943CEB" w:rsidP="006D07CC">
      <w:pPr>
        <w:jc w:val="center"/>
        <w:rPr>
          <w:rFonts w:ascii="Garamond" w:hAnsi="Garamond"/>
          <w:sz w:val="22"/>
          <w:szCs w:val="22"/>
        </w:rPr>
      </w:pPr>
      <w:r w:rsidRPr="006D07CC">
        <w:rPr>
          <w:rFonts w:ascii="Garamond" w:hAnsi="Garamond"/>
          <w:sz w:val="22"/>
          <w:szCs w:val="22"/>
        </w:rPr>
        <w:t>--- NASLEDUJE PODPISOVÁ STRANA ---</w:t>
      </w:r>
    </w:p>
    <w:p w14:paraId="50D3D43F" w14:textId="77777777" w:rsidR="00943CEB" w:rsidRPr="006D07CC" w:rsidRDefault="00943CEB" w:rsidP="006D07CC">
      <w:pPr>
        <w:rPr>
          <w:rFonts w:ascii="Garamond" w:hAnsi="Garamond"/>
          <w:sz w:val="22"/>
          <w:szCs w:val="22"/>
        </w:rPr>
      </w:pPr>
      <w:r w:rsidRPr="006D07CC">
        <w:rPr>
          <w:rFonts w:ascii="Garamond" w:hAnsi="Garamond"/>
          <w:sz w:val="22"/>
          <w:szCs w:val="22"/>
        </w:rPr>
        <w:br w:type="page"/>
      </w:r>
    </w:p>
    <w:p w14:paraId="69826234" w14:textId="77777777" w:rsidR="00943CEB" w:rsidRPr="006D07CC" w:rsidRDefault="00943CEB" w:rsidP="006D07CC">
      <w:pPr>
        <w:jc w:val="center"/>
        <w:rPr>
          <w:rFonts w:ascii="Garamond" w:hAnsi="Garamond"/>
          <w:sz w:val="22"/>
          <w:szCs w:val="22"/>
        </w:rPr>
      </w:pPr>
      <w:r w:rsidRPr="006D07CC">
        <w:rPr>
          <w:rFonts w:ascii="Garamond" w:hAnsi="Garamond"/>
          <w:sz w:val="22"/>
          <w:szCs w:val="22"/>
        </w:rPr>
        <w:lastRenderedPageBreak/>
        <w:t>PODPISOVÁ STRANA</w:t>
      </w:r>
    </w:p>
    <w:p w14:paraId="49FE659E" w14:textId="0ED920E9" w:rsidR="00943CEB" w:rsidRPr="006D07CC" w:rsidRDefault="00943CEB" w:rsidP="006D07CC">
      <w:pPr>
        <w:jc w:val="center"/>
        <w:outlineLvl w:val="1"/>
        <w:rPr>
          <w:rFonts w:ascii="Garamond" w:hAnsi="Garamond"/>
          <w:b/>
          <w:sz w:val="22"/>
          <w:szCs w:val="22"/>
        </w:rPr>
      </w:pPr>
      <w:r w:rsidRPr="006D07CC">
        <w:rPr>
          <w:rFonts w:ascii="Garamond" w:hAnsi="Garamond"/>
          <w:sz w:val="22"/>
          <w:szCs w:val="22"/>
        </w:rPr>
        <w:t>(Zmluva o dielo</w:t>
      </w:r>
      <w:r w:rsidRPr="006D07CC">
        <w:rPr>
          <w:rFonts w:ascii="Garamond" w:hAnsi="Garamond"/>
          <w:b/>
          <w:sz w:val="22"/>
          <w:szCs w:val="22"/>
        </w:rPr>
        <w:t xml:space="preserve"> </w:t>
      </w:r>
      <w:r w:rsidRPr="006D07CC">
        <w:rPr>
          <w:rFonts w:ascii="Garamond" w:hAnsi="Garamond"/>
          <w:sz w:val="22"/>
          <w:szCs w:val="22"/>
        </w:rPr>
        <w:t xml:space="preserve">č. </w:t>
      </w:r>
      <w:r w:rsidRPr="006D07CC">
        <w:rPr>
          <w:rFonts w:ascii="Garamond" w:hAnsi="Garamond"/>
          <w:i/>
          <w:iCs/>
          <w:sz w:val="22"/>
          <w:szCs w:val="22"/>
          <w:highlight w:val="lightGray"/>
        </w:rPr>
        <w:t xml:space="preserve">(doplní </w:t>
      </w:r>
      <w:r w:rsidR="006025D2" w:rsidRPr="006D07CC">
        <w:rPr>
          <w:rFonts w:ascii="Garamond" w:hAnsi="Garamond"/>
          <w:i/>
          <w:iCs/>
          <w:sz w:val="22"/>
          <w:szCs w:val="22"/>
          <w:highlight w:val="lightGray"/>
        </w:rPr>
        <w:t>úspešný uchádzač</w:t>
      </w:r>
      <w:r w:rsidRPr="006D07CC">
        <w:rPr>
          <w:rFonts w:ascii="Garamond" w:hAnsi="Garamond"/>
          <w:i/>
          <w:iCs/>
          <w:sz w:val="22"/>
          <w:szCs w:val="22"/>
          <w:highlight w:val="lightGray"/>
        </w:rPr>
        <w:t>)</w:t>
      </w:r>
      <w:r w:rsidRPr="006D07CC">
        <w:rPr>
          <w:rFonts w:ascii="Garamond" w:hAnsi="Garamond"/>
          <w:iCs/>
          <w:sz w:val="22"/>
          <w:szCs w:val="22"/>
        </w:rPr>
        <w:t>)</w:t>
      </w:r>
    </w:p>
    <w:p w14:paraId="3F8D3A7C" w14:textId="77777777" w:rsidR="00943CEB" w:rsidRPr="006D07CC" w:rsidRDefault="00943CEB" w:rsidP="006D07CC">
      <w:pPr>
        <w:jc w:val="center"/>
        <w:rPr>
          <w:rFonts w:ascii="Garamond" w:hAnsi="Garamond"/>
          <w:sz w:val="22"/>
          <w:szCs w:val="22"/>
        </w:rPr>
      </w:pPr>
    </w:p>
    <w:p w14:paraId="280989F4" w14:textId="77777777" w:rsidR="00943CEB" w:rsidRPr="006D07CC" w:rsidRDefault="00943CEB" w:rsidP="006D07CC">
      <w:pPr>
        <w:ind w:left="5103" w:hanging="5103"/>
        <w:jc w:val="both"/>
        <w:rPr>
          <w:rFonts w:ascii="Garamond" w:hAnsi="Garamond"/>
          <w:sz w:val="22"/>
          <w:szCs w:val="22"/>
        </w:rPr>
      </w:pPr>
    </w:p>
    <w:p w14:paraId="10FE267E" w14:textId="77777777" w:rsidR="00943CEB" w:rsidRPr="006D07CC" w:rsidRDefault="00943CEB" w:rsidP="006D07CC">
      <w:pPr>
        <w:ind w:left="5103" w:hanging="5103"/>
        <w:jc w:val="both"/>
        <w:rPr>
          <w:rFonts w:ascii="Garamond" w:hAnsi="Garamond"/>
          <w:sz w:val="22"/>
          <w:szCs w:val="22"/>
        </w:rPr>
      </w:pPr>
      <w:r w:rsidRPr="006D07CC">
        <w:rPr>
          <w:rFonts w:ascii="Garamond" w:hAnsi="Garamond"/>
          <w:sz w:val="22"/>
          <w:szCs w:val="22"/>
        </w:rPr>
        <w:t>V mene Objednávateľa:</w:t>
      </w:r>
      <w:r w:rsidRPr="006D07CC">
        <w:rPr>
          <w:rFonts w:ascii="Garamond" w:hAnsi="Garamond"/>
          <w:sz w:val="22"/>
          <w:szCs w:val="22"/>
        </w:rPr>
        <w:tab/>
        <w:t>V mene Zhotoviteľa:</w:t>
      </w:r>
    </w:p>
    <w:p w14:paraId="011762E1" w14:textId="5323A414" w:rsidR="00943CEB" w:rsidRPr="006D07CC" w:rsidRDefault="00943CEB" w:rsidP="006D07CC">
      <w:pPr>
        <w:ind w:left="5103" w:hanging="5103"/>
        <w:jc w:val="both"/>
        <w:rPr>
          <w:rFonts w:ascii="Garamond" w:hAnsi="Garamond"/>
          <w:b/>
          <w:sz w:val="22"/>
          <w:szCs w:val="22"/>
        </w:rPr>
      </w:pPr>
      <w:r w:rsidRPr="006D07CC">
        <w:rPr>
          <w:rFonts w:ascii="Garamond" w:hAnsi="Garamond"/>
          <w:b/>
          <w:sz w:val="22"/>
          <w:szCs w:val="22"/>
        </w:rPr>
        <w:t>Železnice Slovenskej republiky</w:t>
      </w:r>
      <w:r w:rsidRPr="006D07CC">
        <w:rPr>
          <w:rFonts w:ascii="Garamond" w:hAnsi="Garamond"/>
          <w:i/>
          <w:sz w:val="22"/>
          <w:szCs w:val="22"/>
        </w:rPr>
        <w:t xml:space="preserve"> </w:t>
      </w:r>
      <w:r w:rsidRPr="006D07CC">
        <w:rPr>
          <w:rFonts w:ascii="Garamond" w:hAnsi="Garamond"/>
          <w:i/>
          <w:sz w:val="22"/>
          <w:szCs w:val="22"/>
        </w:rPr>
        <w:tab/>
      </w:r>
      <w:r w:rsidRPr="006D07CC">
        <w:rPr>
          <w:rFonts w:ascii="Garamond" w:hAnsi="Garamond"/>
          <w:i/>
          <w:sz w:val="22"/>
          <w:szCs w:val="22"/>
          <w:highlight w:val="lightGray"/>
        </w:rPr>
        <w:t xml:space="preserve">(doplní </w:t>
      </w:r>
      <w:r w:rsidR="006025D2"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p w14:paraId="79390091" w14:textId="77777777" w:rsidR="00943CEB" w:rsidRPr="006D07CC" w:rsidRDefault="00943CEB" w:rsidP="006D07CC">
      <w:pPr>
        <w:jc w:val="both"/>
        <w:rPr>
          <w:rFonts w:ascii="Garamond" w:hAnsi="Garamond"/>
          <w:sz w:val="22"/>
          <w:szCs w:val="22"/>
        </w:rPr>
      </w:pPr>
    </w:p>
    <w:p w14:paraId="1AD7A8AD" w14:textId="77777777" w:rsidR="00943CEB" w:rsidRPr="006D07CC" w:rsidRDefault="00943CEB" w:rsidP="006D07CC">
      <w:pPr>
        <w:ind w:left="5103" w:hanging="5103"/>
        <w:jc w:val="both"/>
        <w:rPr>
          <w:rFonts w:ascii="Garamond" w:hAnsi="Garamond"/>
          <w:sz w:val="22"/>
          <w:szCs w:val="22"/>
        </w:rPr>
      </w:pPr>
      <w:r w:rsidRPr="006D07CC">
        <w:rPr>
          <w:rFonts w:ascii="Garamond" w:hAnsi="Garamond"/>
          <w:sz w:val="22"/>
          <w:szCs w:val="22"/>
        </w:rPr>
        <w:t>V Bratislave, dňa ..............</w:t>
      </w:r>
      <w:r w:rsidRPr="006D07CC">
        <w:rPr>
          <w:rFonts w:ascii="Garamond" w:hAnsi="Garamond"/>
          <w:sz w:val="22"/>
          <w:szCs w:val="22"/>
        </w:rPr>
        <w:tab/>
        <w:t>V ..............................,  dňa ..............</w:t>
      </w:r>
    </w:p>
    <w:p w14:paraId="5E6EA660" w14:textId="77777777" w:rsidR="00943CEB" w:rsidRPr="006D07CC" w:rsidRDefault="00943CEB" w:rsidP="006D07CC">
      <w:pPr>
        <w:ind w:left="5103" w:hanging="5103"/>
        <w:jc w:val="both"/>
        <w:rPr>
          <w:rFonts w:ascii="Garamond" w:hAnsi="Garamond"/>
          <w:sz w:val="22"/>
          <w:szCs w:val="22"/>
        </w:rPr>
      </w:pPr>
    </w:p>
    <w:p w14:paraId="55F18D30"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2EC23BE3"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6C8037F2"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0DEF3FDE"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2E71F25A"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r w:rsidRPr="006D07CC">
        <w:rPr>
          <w:rFonts w:ascii="Garamond" w:hAnsi="Garamond"/>
          <w:bCs/>
          <w:sz w:val="22"/>
          <w:szCs w:val="22"/>
        </w:rPr>
        <w:t>...............................................</w:t>
      </w:r>
      <w:r w:rsidRPr="006D07CC">
        <w:rPr>
          <w:rFonts w:ascii="Garamond" w:hAnsi="Garamond"/>
          <w:bCs/>
          <w:sz w:val="22"/>
          <w:szCs w:val="22"/>
        </w:rPr>
        <w:tab/>
        <w:t>...............................................</w:t>
      </w:r>
    </w:p>
    <w:p w14:paraId="646B4434" w14:textId="49BEBABA" w:rsidR="00943CEB" w:rsidRPr="006D07CC" w:rsidRDefault="00A82F34" w:rsidP="006D07CC">
      <w:pPr>
        <w:overflowPunct w:val="0"/>
        <w:autoSpaceDE w:val="0"/>
        <w:autoSpaceDN w:val="0"/>
        <w:adjustRightInd w:val="0"/>
        <w:ind w:left="5103" w:hanging="5103"/>
        <w:jc w:val="both"/>
        <w:textAlignment w:val="baseline"/>
        <w:rPr>
          <w:rFonts w:ascii="Garamond" w:hAnsi="Garamond"/>
          <w:b/>
          <w:bCs/>
          <w:sz w:val="22"/>
          <w:szCs w:val="22"/>
        </w:rPr>
      </w:pPr>
      <w:r>
        <w:rPr>
          <w:rFonts w:ascii="Garamond" w:hAnsi="Garamond"/>
          <w:noProof/>
          <w:sz w:val="22"/>
          <w:szCs w:val="22"/>
        </w:rPr>
        <w:t>Ivan Bednárik, MBA</w:t>
      </w:r>
      <w:r w:rsidR="00943CEB" w:rsidRPr="006D07CC">
        <w:rPr>
          <w:rFonts w:ascii="Garamond" w:hAnsi="Garamond"/>
          <w:bCs/>
          <w:sz w:val="22"/>
          <w:szCs w:val="22"/>
        </w:rPr>
        <w:tab/>
      </w:r>
      <w:r w:rsidR="00943CEB" w:rsidRPr="006D07CC">
        <w:rPr>
          <w:rFonts w:ascii="Garamond" w:hAnsi="Garamond"/>
          <w:i/>
          <w:sz w:val="22"/>
          <w:szCs w:val="22"/>
          <w:highlight w:val="lightGray"/>
        </w:rPr>
        <w:t>(titul,</w:t>
      </w:r>
      <w:r w:rsidR="00943CEB" w:rsidRPr="006D07CC">
        <w:rPr>
          <w:rFonts w:ascii="Garamond" w:hAnsi="Garamond"/>
          <w:bCs/>
          <w:sz w:val="22"/>
          <w:szCs w:val="22"/>
          <w:highlight w:val="lightGray"/>
        </w:rPr>
        <w:t xml:space="preserve"> </w:t>
      </w:r>
      <w:r w:rsidR="00943CEB" w:rsidRPr="006D07CC">
        <w:rPr>
          <w:rFonts w:ascii="Garamond" w:hAnsi="Garamond"/>
          <w:i/>
          <w:sz w:val="22"/>
          <w:szCs w:val="22"/>
          <w:highlight w:val="lightGray"/>
        </w:rPr>
        <w:t>meno, priezvisko, funkcia, podpis</w:t>
      </w:r>
    </w:p>
    <w:p w14:paraId="0224731C" w14:textId="7F0B05F2" w:rsidR="00943CEB" w:rsidRPr="006D07CC" w:rsidRDefault="00943CEB" w:rsidP="006D07CC">
      <w:pPr>
        <w:overflowPunct w:val="0"/>
        <w:autoSpaceDE w:val="0"/>
        <w:autoSpaceDN w:val="0"/>
        <w:adjustRightInd w:val="0"/>
        <w:ind w:left="5103" w:right="720" w:hanging="5103"/>
        <w:jc w:val="both"/>
        <w:textAlignment w:val="baseline"/>
        <w:rPr>
          <w:rFonts w:ascii="Garamond" w:hAnsi="Garamond"/>
          <w:sz w:val="22"/>
          <w:szCs w:val="22"/>
        </w:rPr>
      </w:pPr>
      <w:r w:rsidRPr="006D07CC">
        <w:rPr>
          <w:rFonts w:ascii="Garamond" w:hAnsi="Garamond"/>
          <w:sz w:val="22"/>
          <w:szCs w:val="22"/>
        </w:rPr>
        <w:t>generálny riaditeľ</w:t>
      </w:r>
      <w:r w:rsidRPr="006D07CC">
        <w:rPr>
          <w:rFonts w:ascii="Garamond" w:hAnsi="Garamond"/>
          <w:sz w:val="22"/>
          <w:szCs w:val="22"/>
        </w:rPr>
        <w:tab/>
      </w:r>
      <w:r w:rsidRPr="006D07CC">
        <w:rPr>
          <w:rFonts w:ascii="Garamond" w:hAnsi="Garamond"/>
          <w:i/>
          <w:sz w:val="22"/>
          <w:szCs w:val="22"/>
          <w:highlight w:val="lightGray"/>
        </w:rPr>
        <w:t xml:space="preserve">oprávnenej osoby (osôb) a pečiatka (doplní </w:t>
      </w:r>
      <w:r w:rsidR="006025D2"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r w:rsidR="006025D2" w:rsidRPr="006D07CC">
        <w:rPr>
          <w:rFonts w:ascii="Garamond" w:hAnsi="Garamond"/>
          <w:i/>
          <w:sz w:val="22"/>
          <w:szCs w:val="22"/>
          <w:highlight w:val="lightGray"/>
        </w:rPr>
        <w:t>)</w:t>
      </w:r>
      <w:r w:rsidRPr="006D07CC">
        <w:rPr>
          <w:rFonts w:ascii="Garamond" w:hAnsi="Garamond"/>
          <w:sz w:val="22"/>
          <w:szCs w:val="22"/>
        </w:rPr>
        <w:t xml:space="preserve"> </w:t>
      </w:r>
    </w:p>
    <w:p w14:paraId="4B60A215" w14:textId="77777777" w:rsidR="00943CEB" w:rsidRPr="006D07CC" w:rsidRDefault="00943CEB" w:rsidP="006D07CC">
      <w:pPr>
        <w:outlineLvl w:val="0"/>
        <w:rPr>
          <w:rFonts w:ascii="Garamond" w:hAnsi="Garamond"/>
          <w:b/>
          <w:bCs/>
          <w:sz w:val="22"/>
          <w:szCs w:val="22"/>
        </w:rPr>
      </w:pPr>
    </w:p>
    <w:p w14:paraId="5536E036" w14:textId="77777777" w:rsidR="00943CEB" w:rsidRPr="006D07CC" w:rsidRDefault="00943CEB" w:rsidP="006D07CC">
      <w:pPr>
        <w:outlineLvl w:val="0"/>
        <w:rPr>
          <w:rFonts w:ascii="Garamond" w:hAnsi="Garamond"/>
          <w:b/>
          <w:bCs/>
          <w:sz w:val="22"/>
          <w:szCs w:val="22"/>
        </w:rPr>
      </w:pPr>
    </w:p>
    <w:p w14:paraId="35446DA1" w14:textId="77777777" w:rsidR="00943CEB" w:rsidRPr="006D07CC" w:rsidRDefault="00943CEB" w:rsidP="006D07CC">
      <w:pPr>
        <w:outlineLvl w:val="0"/>
        <w:rPr>
          <w:rFonts w:ascii="Garamond" w:hAnsi="Garamond"/>
          <w:b/>
          <w:bCs/>
          <w:sz w:val="22"/>
          <w:szCs w:val="22"/>
        </w:rPr>
      </w:pPr>
    </w:p>
    <w:p w14:paraId="1D2E968D" w14:textId="77777777" w:rsidR="00943CEB" w:rsidRPr="006D07CC" w:rsidRDefault="00943CEB" w:rsidP="006D07CC">
      <w:pPr>
        <w:rPr>
          <w:rFonts w:ascii="Garamond" w:hAnsi="Garamond"/>
          <w:sz w:val="22"/>
          <w:szCs w:val="22"/>
        </w:rPr>
      </w:pPr>
      <w:r w:rsidRPr="006D07CC">
        <w:rPr>
          <w:rFonts w:ascii="Garamond" w:hAnsi="Garamond"/>
          <w:sz w:val="22"/>
          <w:szCs w:val="22"/>
        </w:rPr>
        <w:br w:type="page"/>
      </w:r>
    </w:p>
    <w:p w14:paraId="37AB0720" w14:textId="77777777" w:rsidR="008C0D79" w:rsidRPr="006D07CC" w:rsidRDefault="00092F45" w:rsidP="006D07CC">
      <w:pPr>
        <w:outlineLvl w:val="0"/>
        <w:rPr>
          <w:rFonts w:ascii="Garamond" w:hAnsi="Garamond"/>
          <w:b/>
          <w:bCs/>
          <w:sz w:val="22"/>
          <w:szCs w:val="22"/>
        </w:rPr>
      </w:pPr>
      <w:r w:rsidRPr="006D07CC">
        <w:rPr>
          <w:rFonts w:ascii="Garamond" w:hAnsi="Garamond"/>
          <w:b/>
          <w:bCs/>
          <w:sz w:val="22"/>
          <w:szCs w:val="22"/>
        </w:rPr>
        <w:lastRenderedPageBreak/>
        <w:t>P</w:t>
      </w:r>
      <w:r w:rsidR="00385343" w:rsidRPr="006D07CC">
        <w:rPr>
          <w:rFonts w:ascii="Garamond" w:hAnsi="Garamond"/>
          <w:b/>
          <w:bCs/>
          <w:sz w:val="22"/>
          <w:szCs w:val="22"/>
        </w:rPr>
        <w:t>ríloha č. 1</w:t>
      </w:r>
      <w:r w:rsidRPr="006D07CC">
        <w:rPr>
          <w:rFonts w:ascii="Garamond" w:hAnsi="Garamond"/>
          <w:b/>
          <w:bCs/>
          <w:sz w:val="22"/>
          <w:szCs w:val="22"/>
        </w:rPr>
        <w:t xml:space="preserve"> – Špecifikácia predmetu Z</w:t>
      </w:r>
      <w:r w:rsidR="00865959" w:rsidRPr="006D07CC">
        <w:rPr>
          <w:rFonts w:ascii="Garamond" w:hAnsi="Garamond"/>
          <w:b/>
          <w:bCs/>
          <w:sz w:val="22"/>
          <w:szCs w:val="22"/>
        </w:rPr>
        <w:t>mluvy</w:t>
      </w:r>
    </w:p>
    <w:p w14:paraId="46ACDF4D" w14:textId="77777777" w:rsidR="00E64786" w:rsidRPr="006D07CC" w:rsidRDefault="00E64786" w:rsidP="006D07CC">
      <w:pPr>
        <w:outlineLvl w:val="1"/>
        <w:rPr>
          <w:rFonts w:ascii="Garamond" w:hAnsi="Garamond"/>
          <w:i/>
          <w:sz w:val="22"/>
          <w:szCs w:val="22"/>
          <w:highlight w:val="lightGray"/>
        </w:rPr>
      </w:pPr>
      <w:r w:rsidRPr="006D07CC">
        <w:rPr>
          <w:rFonts w:ascii="Garamond" w:hAnsi="Garamond"/>
          <w:i/>
          <w:sz w:val="22"/>
          <w:szCs w:val="22"/>
          <w:highlight w:val="lightGray"/>
        </w:rPr>
        <w:t>(pred podpisom Zmluvy bude doplnený opis predmetu zákazky v súlade so Súťažnými podkladmi)</w:t>
      </w:r>
    </w:p>
    <w:p w14:paraId="373D34F6" w14:textId="77777777" w:rsidR="00907036" w:rsidRPr="006D07CC" w:rsidRDefault="00907036" w:rsidP="006D07CC">
      <w:pPr>
        <w:autoSpaceDE w:val="0"/>
        <w:autoSpaceDN w:val="0"/>
        <w:adjustRightInd w:val="0"/>
        <w:rPr>
          <w:rFonts w:ascii="Garamond" w:hAnsi="Garamond"/>
          <w:b/>
          <w:bCs/>
          <w:color w:val="000000"/>
          <w:sz w:val="22"/>
          <w:szCs w:val="22"/>
        </w:rPr>
      </w:pPr>
    </w:p>
    <w:p w14:paraId="42258F25" w14:textId="77777777" w:rsidR="00457EB1" w:rsidRPr="006D07CC" w:rsidRDefault="00457EB1" w:rsidP="006D07CC">
      <w:pPr>
        <w:autoSpaceDE w:val="0"/>
        <w:autoSpaceDN w:val="0"/>
        <w:adjustRightInd w:val="0"/>
        <w:jc w:val="center"/>
        <w:rPr>
          <w:rFonts w:ascii="Garamond" w:hAnsi="Garamond"/>
          <w:b/>
          <w:bCs/>
          <w:color w:val="000000"/>
          <w:sz w:val="22"/>
          <w:szCs w:val="22"/>
        </w:rPr>
      </w:pPr>
    </w:p>
    <w:p w14:paraId="7D59A8AB" w14:textId="77777777" w:rsidR="001D2250" w:rsidRPr="006D07CC" w:rsidRDefault="001D2250" w:rsidP="006D07CC">
      <w:pPr>
        <w:autoSpaceDE w:val="0"/>
        <w:autoSpaceDN w:val="0"/>
        <w:adjustRightInd w:val="0"/>
        <w:rPr>
          <w:rFonts w:ascii="Garamond" w:hAnsi="Garamond"/>
          <w:b/>
          <w:bCs/>
          <w:color w:val="000000"/>
          <w:sz w:val="22"/>
          <w:szCs w:val="22"/>
        </w:rPr>
      </w:pPr>
    </w:p>
    <w:p w14:paraId="60D04B5A" w14:textId="77777777" w:rsidR="00572C3B" w:rsidRPr="006D07CC" w:rsidRDefault="00572C3B" w:rsidP="006D07CC">
      <w:pPr>
        <w:autoSpaceDE w:val="0"/>
        <w:autoSpaceDN w:val="0"/>
        <w:adjustRightInd w:val="0"/>
        <w:rPr>
          <w:rFonts w:ascii="Garamond" w:hAnsi="Garamond"/>
          <w:b/>
          <w:bCs/>
          <w:color w:val="000000"/>
          <w:sz w:val="22"/>
          <w:szCs w:val="22"/>
        </w:rPr>
      </w:pPr>
    </w:p>
    <w:p w14:paraId="6575C39D" w14:textId="77777777" w:rsidR="00871916" w:rsidRPr="006D07CC" w:rsidRDefault="00871916" w:rsidP="006D07CC">
      <w:pPr>
        <w:autoSpaceDE w:val="0"/>
        <w:autoSpaceDN w:val="0"/>
        <w:adjustRightInd w:val="0"/>
        <w:rPr>
          <w:rFonts w:ascii="Garamond" w:hAnsi="Garamond"/>
          <w:b/>
          <w:bCs/>
          <w:color w:val="000000"/>
          <w:sz w:val="22"/>
          <w:szCs w:val="22"/>
        </w:rPr>
        <w:sectPr w:rsidR="00871916" w:rsidRPr="006D07CC" w:rsidSect="00F759CF">
          <w:pgSz w:w="11906" w:h="16838"/>
          <w:pgMar w:top="1077" w:right="737" w:bottom="426" w:left="1304" w:header="680" w:footer="567" w:gutter="0"/>
          <w:cols w:space="708"/>
          <w:noEndnote/>
          <w:docGrid w:linePitch="326"/>
        </w:sectPr>
      </w:pPr>
    </w:p>
    <w:p w14:paraId="73A899C9" w14:textId="3F281F14" w:rsidR="00907036" w:rsidRPr="006D07CC" w:rsidRDefault="00185AB5" w:rsidP="006D07CC">
      <w:pPr>
        <w:autoSpaceDE w:val="0"/>
        <w:autoSpaceDN w:val="0"/>
        <w:adjustRightInd w:val="0"/>
        <w:rPr>
          <w:rFonts w:ascii="Garamond" w:hAnsi="Garamond"/>
          <w:color w:val="000000"/>
          <w:sz w:val="22"/>
          <w:szCs w:val="22"/>
        </w:rPr>
      </w:pPr>
      <w:r w:rsidRPr="006D07CC">
        <w:rPr>
          <w:rFonts w:ascii="Garamond" w:hAnsi="Garamond"/>
          <w:b/>
          <w:bCs/>
          <w:color w:val="000000"/>
          <w:sz w:val="22"/>
          <w:szCs w:val="22"/>
        </w:rPr>
        <w:lastRenderedPageBreak/>
        <w:t xml:space="preserve">Príloha č. 2 </w:t>
      </w:r>
      <w:r w:rsidR="00907036" w:rsidRPr="006D07CC">
        <w:rPr>
          <w:rFonts w:ascii="Garamond" w:hAnsi="Garamond"/>
          <w:b/>
          <w:bCs/>
          <w:color w:val="000000"/>
          <w:sz w:val="22"/>
          <w:szCs w:val="22"/>
        </w:rPr>
        <w:t xml:space="preserve">- Ocenený výkaz výmer </w:t>
      </w:r>
    </w:p>
    <w:p w14:paraId="2620A2FE" w14:textId="2931EF7A" w:rsidR="00092F45" w:rsidRPr="006D07CC" w:rsidRDefault="00907036" w:rsidP="006D07CC">
      <w:pPr>
        <w:outlineLvl w:val="0"/>
        <w:rPr>
          <w:rFonts w:ascii="Garamond" w:hAnsi="Garamond"/>
          <w:b/>
          <w:bCs/>
          <w:i/>
          <w:sz w:val="22"/>
          <w:szCs w:val="22"/>
        </w:rPr>
      </w:pPr>
      <w:r w:rsidRPr="006D07CC">
        <w:rPr>
          <w:rFonts w:ascii="Garamond" w:hAnsi="Garamond"/>
          <w:i/>
          <w:color w:val="000000"/>
          <w:sz w:val="22"/>
          <w:szCs w:val="22"/>
          <w:highlight w:val="lightGray"/>
        </w:rPr>
        <w:t>(</w:t>
      </w:r>
      <w:r w:rsidR="00CC1BDA" w:rsidRPr="006D07CC">
        <w:rPr>
          <w:rFonts w:ascii="Garamond" w:hAnsi="Garamond"/>
          <w:i/>
          <w:color w:val="000000"/>
          <w:sz w:val="22"/>
          <w:szCs w:val="22"/>
          <w:highlight w:val="lightGray"/>
        </w:rPr>
        <w:t>doplní úspešný uchádzač</w:t>
      </w:r>
      <w:r w:rsidRPr="006D07CC">
        <w:rPr>
          <w:rFonts w:ascii="Garamond" w:hAnsi="Garamond"/>
          <w:i/>
          <w:color w:val="000000"/>
          <w:sz w:val="22"/>
          <w:szCs w:val="22"/>
          <w:highlight w:val="lightGray"/>
        </w:rPr>
        <w:t>)</w:t>
      </w:r>
    </w:p>
    <w:p w14:paraId="4D199E33" w14:textId="77777777" w:rsidR="00092F45" w:rsidRPr="006D07CC" w:rsidRDefault="00092F45" w:rsidP="006D07CC">
      <w:pPr>
        <w:outlineLvl w:val="0"/>
        <w:rPr>
          <w:rStyle w:val="Vrazn"/>
          <w:rFonts w:ascii="Garamond" w:hAnsi="Garamond"/>
          <w:b w:val="0"/>
          <w:bCs w:val="0"/>
          <w:sz w:val="22"/>
          <w:szCs w:val="22"/>
        </w:rPr>
      </w:pPr>
    </w:p>
    <w:p w14:paraId="6AD6DFA5" w14:textId="77777777" w:rsidR="00A947A3" w:rsidRPr="006D07CC" w:rsidRDefault="00A947A3" w:rsidP="006D07CC">
      <w:pPr>
        <w:outlineLvl w:val="0"/>
        <w:rPr>
          <w:rStyle w:val="Vrazn"/>
          <w:rFonts w:ascii="Garamond" w:hAnsi="Garamond"/>
          <w:b w:val="0"/>
          <w:bCs w:val="0"/>
          <w:sz w:val="22"/>
          <w:szCs w:val="22"/>
        </w:rPr>
      </w:pPr>
    </w:p>
    <w:p w14:paraId="504EA3F8" w14:textId="77777777" w:rsidR="00A947A3" w:rsidRPr="006D07CC" w:rsidRDefault="00A947A3" w:rsidP="006D07CC">
      <w:pPr>
        <w:outlineLvl w:val="0"/>
        <w:rPr>
          <w:rStyle w:val="Vrazn"/>
          <w:rFonts w:ascii="Garamond" w:hAnsi="Garamond"/>
          <w:b w:val="0"/>
          <w:bCs w:val="0"/>
          <w:sz w:val="22"/>
          <w:szCs w:val="22"/>
        </w:rPr>
      </w:pPr>
    </w:p>
    <w:p w14:paraId="73F531A4" w14:textId="77777777" w:rsidR="00A947A3" w:rsidRPr="006D07CC" w:rsidRDefault="00A947A3" w:rsidP="006D07CC">
      <w:pPr>
        <w:outlineLvl w:val="0"/>
        <w:rPr>
          <w:rStyle w:val="Vrazn"/>
          <w:rFonts w:ascii="Garamond" w:hAnsi="Garamond"/>
          <w:b w:val="0"/>
          <w:bCs w:val="0"/>
          <w:sz w:val="22"/>
          <w:szCs w:val="22"/>
        </w:rPr>
      </w:pPr>
    </w:p>
    <w:p w14:paraId="207E4489" w14:textId="77777777" w:rsidR="00A947A3" w:rsidRPr="006D07CC" w:rsidRDefault="00A947A3" w:rsidP="006D07CC">
      <w:pPr>
        <w:outlineLvl w:val="0"/>
        <w:rPr>
          <w:rStyle w:val="Vrazn"/>
          <w:rFonts w:ascii="Garamond" w:hAnsi="Garamond"/>
          <w:b w:val="0"/>
          <w:bCs w:val="0"/>
          <w:sz w:val="22"/>
          <w:szCs w:val="22"/>
        </w:rPr>
      </w:pPr>
    </w:p>
    <w:p w14:paraId="2717FB3C" w14:textId="77777777" w:rsidR="00A947A3" w:rsidRPr="006D07CC" w:rsidRDefault="00A947A3" w:rsidP="006D07CC">
      <w:pPr>
        <w:outlineLvl w:val="0"/>
        <w:rPr>
          <w:rStyle w:val="Vrazn"/>
          <w:rFonts w:ascii="Garamond" w:hAnsi="Garamond"/>
          <w:b w:val="0"/>
          <w:bCs w:val="0"/>
          <w:sz w:val="22"/>
          <w:szCs w:val="22"/>
        </w:rPr>
      </w:pPr>
    </w:p>
    <w:p w14:paraId="5E0E00DD" w14:textId="77777777" w:rsidR="00A947A3" w:rsidRPr="006D07CC" w:rsidRDefault="00A947A3" w:rsidP="006D07CC">
      <w:pPr>
        <w:outlineLvl w:val="0"/>
        <w:rPr>
          <w:rStyle w:val="Vrazn"/>
          <w:rFonts w:ascii="Garamond" w:hAnsi="Garamond"/>
          <w:b w:val="0"/>
          <w:bCs w:val="0"/>
          <w:sz w:val="22"/>
          <w:szCs w:val="22"/>
        </w:rPr>
      </w:pPr>
    </w:p>
    <w:p w14:paraId="5A4416D8" w14:textId="77777777" w:rsidR="00A947A3" w:rsidRPr="006D07CC" w:rsidRDefault="00A947A3" w:rsidP="006D07CC">
      <w:pPr>
        <w:outlineLvl w:val="0"/>
        <w:rPr>
          <w:rStyle w:val="Vrazn"/>
          <w:rFonts w:ascii="Garamond" w:hAnsi="Garamond"/>
          <w:b w:val="0"/>
          <w:bCs w:val="0"/>
          <w:sz w:val="22"/>
          <w:szCs w:val="22"/>
        </w:rPr>
      </w:pPr>
    </w:p>
    <w:p w14:paraId="012D4047" w14:textId="77777777" w:rsidR="00A947A3" w:rsidRPr="006D07CC" w:rsidRDefault="00A947A3" w:rsidP="006D07CC">
      <w:pPr>
        <w:outlineLvl w:val="0"/>
        <w:rPr>
          <w:rStyle w:val="Vrazn"/>
          <w:rFonts w:ascii="Garamond" w:hAnsi="Garamond"/>
          <w:b w:val="0"/>
          <w:bCs w:val="0"/>
          <w:sz w:val="22"/>
          <w:szCs w:val="22"/>
        </w:rPr>
      </w:pPr>
    </w:p>
    <w:p w14:paraId="4007952C" w14:textId="77777777" w:rsidR="00A947A3" w:rsidRPr="006D07CC" w:rsidRDefault="00A947A3" w:rsidP="006D07CC">
      <w:pPr>
        <w:outlineLvl w:val="0"/>
        <w:rPr>
          <w:rStyle w:val="Vrazn"/>
          <w:rFonts w:ascii="Garamond" w:hAnsi="Garamond"/>
          <w:b w:val="0"/>
          <w:bCs w:val="0"/>
          <w:sz w:val="22"/>
          <w:szCs w:val="22"/>
        </w:rPr>
      </w:pPr>
    </w:p>
    <w:p w14:paraId="7DF2875B" w14:textId="77777777" w:rsidR="00A947A3" w:rsidRPr="006D07CC" w:rsidRDefault="00A947A3" w:rsidP="006D07CC">
      <w:pPr>
        <w:outlineLvl w:val="0"/>
        <w:rPr>
          <w:rStyle w:val="Vrazn"/>
          <w:rFonts w:ascii="Garamond" w:hAnsi="Garamond"/>
          <w:b w:val="0"/>
          <w:bCs w:val="0"/>
          <w:sz w:val="22"/>
          <w:szCs w:val="22"/>
        </w:rPr>
      </w:pPr>
    </w:p>
    <w:p w14:paraId="5C3FB993" w14:textId="77777777" w:rsidR="00A947A3" w:rsidRPr="006D07CC" w:rsidRDefault="00A947A3" w:rsidP="006D07CC">
      <w:pPr>
        <w:outlineLvl w:val="0"/>
        <w:rPr>
          <w:rStyle w:val="Vrazn"/>
          <w:rFonts w:ascii="Garamond" w:hAnsi="Garamond"/>
          <w:b w:val="0"/>
          <w:bCs w:val="0"/>
          <w:sz w:val="22"/>
          <w:szCs w:val="22"/>
        </w:rPr>
      </w:pPr>
    </w:p>
    <w:p w14:paraId="13BF1EA3" w14:textId="77777777" w:rsidR="00A947A3" w:rsidRPr="006D07CC" w:rsidRDefault="00A947A3" w:rsidP="006D07CC">
      <w:pPr>
        <w:outlineLvl w:val="0"/>
        <w:rPr>
          <w:rStyle w:val="Vrazn"/>
          <w:rFonts w:ascii="Garamond" w:hAnsi="Garamond"/>
          <w:b w:val="0"/>
          <w:bCs w:val="0"/>
          <w:sz w:val="22"/>
          <w:szCs w:val="22"/>
        </w:rPr>
      </w:pPr>
    </w:p>
    <w:p w14:paraId="26070BB6" w14:textId="77777777" w:rsidR="00A947A3" w:rsidRPr="006D07CC" w:rsidRDefault="00A947A3" w:rsidP="006D07CC">
      <w:pPr>
        <w:outlineLvl w:val="0"/>
        <w:rPr>
          <w:rStyle w:val="Vrazn"/>
          <w:rFonts w:ascii="Garamond" w:hAnsi="Garamond"/>
          <w:b w:val="0"/>
          <w:bCs w:val="0"/>
          <w:sz w:val="22"/>
          <w:szCs w:val="22"/>
        </w:rPr>
      </w:pPr>
    </w:p>
    <w:p w14:paraId="77591D4E" w14:textId="77777777" w:rsidR="00A947A3" w:rsidRPr="006D07CC" w:rsidRDefault="00A947A3" w:rsidP="006D07CC">
      <w:pPr>
        <w:outlineLvl w:val="0"/>
        <w:rPr>
          <w:rStyle w:val="Vrazn"/>
          <w:rFonts w:ascii="Garamond" w:hAnsi="Garamond"/>
          <w:b w:val="0"/>
          <w:bCs w:val="0"/>
          <w:sz w:val="22"/>
          <w:szCs w:val="22"/>
        </w:rPr>
      </w:pPr>
    </w:p>
    <w:p w14:paraId="30C63186" w14:textId="77777777" w:rsidR="00A947A3" w:rsidRPr="006D07CC" w:rsidRDefault="00A947A3" w:rsidP="006D07CC">
      <w:pPr>
        <w:outlineLvl w:val="0"/>
        <w:rPr>
          <w:rStyle w:val="Vrazn"/>
          <w:rFonts w:ascii="Garamond" w:hAnsi="Garamond"/>
          <w:b w:val="0"/>
          <w:bCs w:val="0"/>
          <w:sz w:val="22"/>
          <w:szCs w:val="22"/>
        </w:rPr>
      </w:pPr>
    </w:p>
    <w:p w14:paraId="3E66A2A5" w14:textId="77777777" w:rsidR="00A947A3" w:rsidRPr="006D07CC" w:rsidRDefault="00A947A3" w:rsidP="006D07CC">
      <w:pPr>
        <w:outlineLvl w:val="0"/>
        <w:rPr>
          <w:rStyle w:val="Vrazn"/>
          <w:rFonts w:ascii="Garamond" w:hAnsi="Garamond"/>
          <w:b w:val="0"/>
          <w:bCs w:val="0"/>
          <w:sz w:val="22"/>
          <w:szCs w:val="22"/>
        </w:rPr>
      </w:pPr>
    </w:p>
    <w:p w14:paraId="027A59EE" w14:textId="77777777" w:rsidR="00A947A3" w:rsidRPr="006D07CC" w:rsidRDefault="00A947A3" w:rsidP="006D07CC">
      <w:pPr>
        <w:outlineLvl w:val="0"/>
        <w:rPr>
          <w:rStyle w:val="Vrazn"/>
          <w:rFonts w:ascii="Garamond" w:hAnsi="Garamond"/>
          <w:b w:val="0"/>
          <w:bCs w:val="0"/>
          <w:sz w:val="22"/>
          <w:szCs w:val="22"/>
        </w:rPr>
      </w:pPr>
    </w:p>
    <w:p w14:paraId="2AD8A59A" w14:textId="77777777" w:rsidR="00A947A3" w:rsidRPr="006D07CC" w:rsidRDefault="00A947A3" w:rsidP="006D07CC">
      <w:pPr>
        <w:outlineLvl w:val="0"/>
        <w:rPr>
          <w:rStyle w:val="Vrazn"/>
          <w:rFonts w:ascii="Garamond" w:hAnsi="Garamond"/>
          <w:b w:val="0"/>
          <w:bCs w:val="0"/>
          <w:sz w:val="22"/>
          <w:szCs w:val="22"/>
        </w:rPr>
      </w:pPr>
    </w:p>
    <w:p w14:paraId="5455C9E1" w14:textId="77777777" w:rsidR="00A947A3" w:rsidRPr="006D07CC" w:rsidRDefault="00A947A3" w:rsidP="006D07CC">
      <w:pPr>
        <w:outlineLvl w:val="0"/>
        <w:rPr>
          <w:rStyle w:val="Vrazn"/>
          <w:rFonts w:ascii="Garamond" w:hAnsi="Garamond"/>
          <w:b w:val="0"/>
          <w:bCs w:val="0"/>
          <w:sz w:val="22"/>
          <w:szCs w:val="22"/>
        </w:rPr>
      </w:pPr>
    </w:p>
    <w:p w14:paraId="7A2EB1C6" w14:textId="77777777" w:rsidR="00A947A3" w:rsidRPr="006D07CC" w:rsidRDefault="00A947A3" w:rsidP="006D07CC">
      <w:pPr>
        <w:outlineLvl w:val="0"/>
        <w:rPr>
          <w:rStyle w:val="Vrazn"/>
          <w:rFonts w:ascii="Garamond" w:hAnsi="Garamond"/>
          <w:b w:val="0"/>
          <w:bCs w:val="0"/>
          <w:sz w:val="22"/>
          <w:szCs w:val="22"/>
        </w:rPr>
      </w:pPr>
    </w:p>
    <w:p w14:paraId="6C66EE7D" w14:textId="77777777" w:rsidR="00A947A3" w:rsidRPr="006D07CC" w:rsidRDefault="00A947A3" w:rsidP="006D07CC">
      <w:pPr>
        <w:outlineLvl w:val="0"/>
        <w:rPr>
          <w:rStyle w:val="Vrazn"/>
          <w:rFonts w:ascii="Garamond" w:hAnsi="Garamond"/>
          <w:b w:val="0"/>
          <w:bCs w:val="0"/>
          <w:sz w:val="22"/>
          <w:szCs w:val="22"/>
        </w:rPr>
      </w:pPr>
    </w:p>
    <w:p w14:paraId="43D83176" w14:textId="77777777" w:rsidR="00A947A3" w:rsidRPr="006D07CC" w:rsidRDefault="00A947A3" w:rsidP="006D07CC">
      <w:pPr>
        <w:outlineLvl w:val="0"/>
        <w:rPr>
          <w:rStyle w:val="Vrazn"/>
          <w:rFonts w:ascii="Garamond" w:hAnsi="Garamond"/>
          <w:b w:val="0"/>
          <w:bCs w:val="0"/>
          <w:sz w:val="22"/>
          <w:szCs w:val="22"/>
        </w:rPr>
      </w:pPr>
    </w:p>
    <w:p w14:paraId="57EE660A" w14:textId="77777777" w:rsidR="00AF701D" w:rsidRPr="006D07CC" w:rsidRDefault="00AF701D" w:rsidP="006D07CC">
      <w:pPr>
        <w:outlineLvl w:val="0"/>
        <w:rPr>
          <w:rStyle w:val="Vrazn"/>
          <w:rFonts w:ascii="Garamond" w:hAnsi="Garamond"/>
          <w:b w:val="0"/>
          <w:bCs w:val="0"/>
          <w:sz w:val="22"/>
          <w:szCs w:val="22"/>
        </w:rPr>
      </w:pPr>
    </w:p>
    <w:p w14:paraId="6FCD763B" w14:textId="77777777" w:rsidR="00AF701D" w:rsidRPr="006D07CC" w:rsidRDefault="00AF701D" w:rsidP="006D07CC">
      <w:pPr>
        <w:outlineLvl w:val="0"/>
        <w:rPr>
          <w:rStyle w:val="Vrazn"/>
          <w:rFonts w:ascii="Garamond" w:hAnsi="Garamond"/>
          <w:b w:val="0"/>
          <w:bCs w:val="0"/>
          <w:sz w:val="22"/>
          <w:szCs w:val="22"/>
        </w:rPr>
      </w:pPr>
    </w:p>
    <w:p w14:paraId="383DA527" w14:textId="77777777" w:rsidR="00AF701D" w:rsidRPr="006D07CC" w:rsidRDefault="00AF701D" w:rsidP="006D07CC">
      <w:pPr>
        <w:outlineLvl w:val="0"/>
        <w:rPr>
          <w:rStyle w:val="Vrazn"/>
          <w:rFonts w:ascii="Garamond" w:hAnsi="Garamond"/>
          <w:b w:val="0"/>
          <w:bCs w:val="0"/>
          <w:sz w:val="22"/>
          <w:szCs w:val="22"/>
        </w:rPr>
      </w:pPr>
    </w:p>
    <w:p w14:paraId="2FF59C6A" w14:textId="77777777" w:rsidR="00AF701D" w:rsidRPr="006D07CC" w:rsidRDefault="00AF701D" w:rsidP="006D07CC">
      <w:pPr>
        <w:outlineLvl w:val="0"/>
        <w:rPr>
          <w:rStyle w:val="Vrazn"/>
          <w:rFonts w:ascii="Garamond" w:hAnsi="Garamond"/>
          <w:b w:val="0"/>
          <w:bCs w:val="0"/>
          <w:sz w:val="22"/>
          <w:szCs w:val="22"/>
        </w:rPr>
      </w:pPr>
    </w:p>
    <w:p w14:paraId="7C7E60C7" w14:textId="77777777" w:rsidR="00AF701D" w:rsidRPr="006D07CC" w:rsidRDefault="00AF701D" w:rsidP="006D07CC">
      <w:pPr>
        <w:outlineLvl w:val="0"/>
        <w:rPr>
          <w:rStyle w:val="Vrazn"/>
          <w:rFonts w:ascii="Garamond" w:hAnsi="Garamond"/>
          <w:b w:val="0"/>
          <w:bCs w:val="0"/>
          <w:sz w:val="22"/>
          <w:szCs w:val="22"/>
        </w:rPr>
      </w:pPr>
    </w:p>
    <w:p w14:paraId="17539D12" w14:textId="77777777" w:rsidR="00AF701D" w:rsidRPr="006D07CC" w:rsidRDefault="00AF701D" w:rsidP="006D07CC">
      <w:pPr>
        <w:outlineLvl w:val="0"/>
        <w:rPr>
          <w:rStyle w:val="Vrazn"/>
          <w:rFonts w:ascii="Garamond" w:hAnsi="Garamond"/>
          <w:b w:val="0"/>
          <w:bCs w:val="0"/>
          <w:sz w:val="22"/>
          <w:szCs w:val="22"/>
        </w:rPr>
      </w:pPr>
    </w:p>
    <w:p w14:paraId="7DBD68DE" w14:textId="77777777" w:rsidR="00AF701D" w:rsidRPr="006D07CC" w:rsidRDefault="00AF701D" w:rsidP="006D07CC">
      <w:pPr>
        <w:outlineLvl w:val="0"/>
        <w:rPr>
          <w:rStyle w:val="Vrazn"/>
          <w:rFonts w:ascii="Garamond" w:hAnsi="Garamond"/>
          <w:b w:val="0"/>
          <w:bCs w:val="0"/>
          <w:sz w:val="22"/>
          <w:szCs w:val="22"/>
        </w:rPr>
      </w:pPr>
    </w:p>
    <w:p w14:paraId="666D08BA" w14:textId="77777777" w:rsidR="00AF701D" w:rsidRPr="006D07CC" w:rsidRDefault="00AF701D" w:rsidP="006D07CC">
      <w:pPr>
        <w:outlineLvl w:val="0"/>
        <w:rPr>
          <w:rStyle w:val="Vrazn"/>
          <w:rFonts w:ascii="Garamond" w:hAnsi="Garamond"/>
          <w:b w:val="0"/>
          <w:bCs w:val="0"/>
          <w:sz w:val="22"/>
          <w:szCs w:val="22"/>
        </w:rPr>
      </w:pPr>
    </w:p>
    <w:p w14:paraId="7FF4BFFA" w14:textId="77777777" w:rsidR="00AF701D" w:rsidRPr="006D07CC" w:rsidRDefault="00AF701D" w:rsidP="006D07CC">
      <w:pPr>
        <w:outlineLvl w:val="0"/>
        <w:rPr>
          <w:rStyle w:val="Vrazn"/>
          <w:rFonts w:ascii="Garamond" w:hAnsi="Garamond"/>
          <w:b w:val="0"/>
          <w:bCs w:val="0"/>
          <w:sz w:val="22"/>
          <w:szCs w:val="22"/>
        </w:rPr>
      </w:pPr>
    </w:p>
    <w:p w14:paraId="6B75D60D" w14:textId="77777777" w:rsidR="00AF701D" w:rsidRPr="006D07CC" w:rsidRDefault="00AF701D" w:rsidP="006D07CC">
      <w:pPr>
        <w:outlineLvl w:val="0"/>
        <w:rPr>
          <w:rStyle w:val="Vrazn"/>
          <w:rFonts w:ascii="Garamond" w:hAnsi="Garamond"/>
          <w:b w:val="0"/>
          <w:bCs w:val="0"/>
          <w:sz w:val="22"/>
          <w:szCs w:val="22"/>
        </w:rPr>
      </w:pPr>
    </w:p>
    <w:p w14:paraId="22A190DC" w14:textId="77777777" w:rsidR="00AF701D" w:rsidRPr="006D07CC" w:rsidRDefault="00AF701D" w:rsidP="006D07CC">
      <w:pPr>
        <w:outlineLvl w:val="0"/>
        <w:rPr>
          <w:rStyle w:val="Vrazn"/>
          <w:rFonts w:ascii="Garamond" w:hAnsi="Garamond"/>
          <w:b w:val="0"/>
          <w:bCs w:val="0"/>
          <w:sz w:val="22"/>
          <w:szCs w:val="22"/>
        </w:rPr>
      </w:pPr>
    </w:p>
    <w:p w14:paraId="2B3EFD33" w14:textId="77777777" w:rsidR="00AF701D" w:rsidRPr="006D07CC" w:rsidRDefault="00AF701D" w:rsidP="006D07CC">
      <w:pPr>
        <w:outlineLvl w:val="0"/>
        <w:rPr>
          <w:rStyle w:val="Vrazn"/>
          <w:rFonts w:ascii="Garamond" w:hAnsi="Garamond"/>
          <w:b w:val="0"/>
          <w:bCs w:val="0"/>
          <w:sz w:val="22"/>
          <w:szCs w:val="22"/>
        </w:rPr>
      </w:pPr>
    </w:p>
    <w:p w14:paraId="2A8446A0" w14:textId="77777777" w:rsidR="00AF701D" w:rsidRPr="006D07CC" w:rsidRDefault="00AF701D" w:rsidP="006D07CC">
      <w:pPr>
        <w:outlineLvl w:val="0"/>
        <w:rPr>
          <w:rStyle w:val="Vrazn"/>
          <w:rFonts w:ascii="Garamond" w:hAnsi="Garamond"/>
          <w:b w:val="0"/>
          <w:bCs w:val="0"/>
          <w:sz w:val="22"/>
          <w:szCs w:val="22"/>
        </w:rPr>
      </w:pPr>
    </w:p>
    <w:p w14:paraId="2F962B56" w14:textId="77777777" w:rsidR="00AF701D" w:rsidRPr="006D07CC" w:rsidRDefault="00AF701D" w:rsidP="006D07CC">
      <w:pPr>
        <w:outlineLvl w:val="0"/>
        <w:rPr>
          <w:rStyle w:val="Vrazn"/>
          <w:rFonts w:ascii="Garamond" w:hAnsi="Garamond"/>
          <w:b w:val="0"/>
          <w:bCs w:val="0"/>
          <w:sz w:val="22"/>
          <w:szCs w:val="22"/>
        </w:rPr>
      </w:pPr>
    </w:p>
    <w:p w14:paraId="2F095976" w14:textId="77777777" w:rsidR="00AF701D" w:rsidRPr="006D07CC" w:rsidRDefault="00AF701D" w:rsidP="006D07CC">
      <w:pPr>
        <w:outlineLvl w:val="0"/>
        <w:rPr>
          <w:rStyle w:val="Vrazn"/>
          <w:rFonts w:ascii="Garamond" w:hAnsi="Garamond"/>
          <w:b w:val="0"/>
          <w:bCs w:val="0"/>
          <w:sz w:val="22"/>
          <w:szCs w:val="22"/>
        </w:rPr>
      </w:pPr>
    </w:p>
    <w:p w14:paraId="14B9C7D5" w14:textId="77777777" w:rsidR="00AF701D" w:rsidRPr="006D07CC" w:rsidRDefault="00AF701D" w:rsidP="006D07CC">
      <w:pPr>
        <w:outlineLvl w:val="0"/>
        <w:rPr>
          <w:rStyle w:val="Vrazn"/>
          <w:rFonts w:ascii="Garamond" w:hAnsi="Garamond"/>
          <w:b w:val="0"/>
          <w:bCs w:val="0"/>
          <w:sz w:val="22"/>
          <w:szCs w:val="22"/>
        </w:rPr>
      </w:pPr>
    </w:p>
    <w:p w14:paraId="3633E031" w14:textId="77777777" w:rsidR="00AF701D" w:rsidRPr="006D07CC" w:rsidRDefault="00AF701D" w:rsidP="006D07CC">
      <w:pPr>
        <w:outlineLvl w:val="0"/>
        <w:rPr>
          <w:rStyle w:val="Vrazn"/>
          <w:rFonts w:ascii="Garamond" w:hAnsi="Garamond"/>
          <w:b w:val="0"/>
          <w:bCs w:val="0"/>
          <w:sz w:val="22"/>
          <w:szCs w:val="22"/>
        </w:rPr>
      </w:pPr>
    </w:p>
    <w:p w14:paraId="7F2C78E9" w14:textId="77777777" w:rsidR="00AF701D" w:rsidRPr="006D07CC" w:rsidRDefault="00AF701D" w:rsidP="006D07CC">
      <w:pPr>
        <w:outlineLvl w:val="0"/>
        <w:rPr>
          <w:rStyle w:val="Vrazn"/>
          <w:rFonts w:ascii="Garamond" w:hAnsi="Garamond"/>
          <w:b w:val="0"/>
          <w:bCs w:val="0"/>
          <w:sz w:val="22"/>
          <w:szCs w:val="22"/>
        </w:rPr>
      </w:pPr>
    </w:p>
    <w:p w14:paraId="68277CED" w14:textId="77777777" w:rsidR="00AF701D" w:rsidRPr="006D07CC" w:rsidRDefault="00AF701D" w:rsidP="006D07CC">
      <w:pPr>
        <w:outlineLvl w:val="0"/>
        <w:rPr>
          <w:rStyle w:val="Vrazn"/>
          <w:rFonts w:ascii="Garamond" w:hAnsi="Garamond"/>
          <w:b w:val="0"/>
          <w:bCs w:val="0"/>
          <w:sz w:val="22"/>
          <w:szCs w:val="22"/>
        </w:rPr>
      </w:pPr>
    </w:p>
    <w:p w14:paraId="4DF07AB8" w14:textId="77777777" w:rsidR="00AF701D" w:rsidRPr="006D07CC" w:rsidRDefault="00AF701D" w:rsidP="006D07CC">
      <w:pPr>
        <w:outlineLvl w:val="0"/>
        <w:rPr>
          <w:rStyle w:val="Vrazn"/>
          <w:rFonts w:ascii="Garamond" w:hAnsi="Garamond"/>
          <w:b w:val="0"/>
          <w:bCs w:val="0"/>
          <w:sz w:val="22"/>
          <w:szCs w:val="22"/>
        </w:rPr>
      </w:pPr>
    </w:p>
    <w:p w14:paraId="1DA0D0E5" w14:textId="77777777" w:rsidR="00AF701D" w:rsidRPr="006D07CC" w:rsidRDefault="00AF701D" w:rsidP="006D07CC">
      <w:pPr>
        <w:outlineLvl w:val="0"/>
        <w:rPr>
          <w:rStyle w:val="Vrazn"/>
          <w:rFonts w:ascii="Garamond" w:hAnsi="Garamond"/>
          <w:b w:val="0"/>
          <w:bCs w:val="0"/>
          <w:sz w:val="22"/>
          <w:szCs w:val="22"/>
        </w:rPr>
      </w:pPr>
    </w:p>
    <w:p w14:paraId="3D7A91D2" w14:textId="77777777" w:rsidR="00AF701D" w:rsidRPr="006D07CC" w:rsidRDefault="00AF701D" w:rsidP="006D07CC">
      <w:pPr>
        <w:outlineLvl w:val="0"/>
        <w:rPr>
          <w:rStyle w:val="Vrazn"/>
          <w:rFonts w:ascii="Garamond" w:hAnsi="Garamond"/>
          <w:b w:val="0"/>
          <w:bCs w:val="0"/>
          <w:sz w:val="22"/>
          <w:szCs w:val="22"/>
        </w:rPr>
      </w:pPr>
    </w:p>
    <w:p w14:paraId="2238FAB6" w14:textId="77777777" w:rsidR="00526AB4" w:rsidRPr="006D07CC" w:rsidRDefault="00526AB4" w:rsidP="006D07CC">
      <w:pPr>
        <w:rPr>
          <w:rFonts w:ascii="Garamond" w:hAnsi="Garamond"/>
          <w:b/>
          <w:bCs/>
          <w:color w:val="000000"/>
          <w:sz w:val="22"/>
          <w:szCs w:val="22"/>
        </w:rPr>
      </w:pPr>
      <w:r w:rsidRPr="006D07CC">
        <w:rPr>
          <w:rFonts w:ascii="Garamond" w:hAnsi="Garamond"/>
          <w:b/>
          <w:bCs/>
          <w:color w:val="000000"/>
          <w:sz w:val="22"/>
          <w:szCs w:val="22"/>
        </w:rPr>
        <w:br w:type="page"/>
      </w:r>
    </w:p>
    <w:p w14:paraId="7EF6CE49" w14:textId="77777777" w:rsidR="00A947A3" w:rsidRPr="006D07CC" w:rsidRDefault="0077592C" w:rsidP="006D07CC">
      <w:pPr>
        <w:autoSpaceDE w:val="0"/>
        <w:autoSpaceDN w:val="0"/>
        <w:adjustRightInd w:val="0"/>
        <w:rPr>
          <w:rFonts w:ascii="Garamond" w:hAnsi="Garamond"/>
          <w:color w:val="000000"/>
          <w:sz w:val="22"/>
          <w:szCs w:val="22"/>
        </w:rPr>
      </w:pPr>
      <w:r w:rsidRPr="006D07CC">
        <w:rPr>
          <w:rFonts w:ascii="Garamond" w:hAnsi="Garamond"/>
          <w:b/>
          <w:bCs/>
          <w:color w:val="000000"/>
          <w:sz w:val="22"/>
          <w:szCs w:val="22"/>
        </w:rPr>
        <w:lastRenderedPageBreak/>
        <w:t xml:space="preserve">Príloha č. 3 – Banková záruka/Poistenie záruky </w:t>
      </w:r>
      <w:r w:rsidR="00A947A3" w:rsidRPr="006D07CC">
        <w:rPr>
          <w:rFonts w:ascii="Garamond" w:hAnsi="Garamond"/>
          <w:b/>
          <w:bCs/>
          <w:color w:val="000000"/>
          <w:sz w:val="22"/>
          <w:szCs w:val="22"/>
        </w:rPr>
        <w:t xml:space="preserve">(vzor) </w:t>
      </w:r>
    </w:p>
    <w:p w14:paraId="2D88D433" w14:textId="77777777" w:rsidR="00CC1BDA" w:rsidRPr="006D07CC" w:rsidRDefault="00CC1BDA" w:rsidP="006D07CC">
      <w:pPr>
        <w:outlineLvl w:val="1"/>
        <w:rPr>
          <w:rFonts w:ascii="Garamond" w:hAnsi="Garamond"/>
          <w:i/>
          <w:color w:val="000000"/>
          <w:sz w:val="22"/>
          <w:szCs w:val="22"/>
        </w:rPr>
      </w:pPr>
      <w:r w:rsidRPr="006D07CC">
        <w:rPr>
          <w:rFonts w:ascii="Garamond" w:hAnsi="Garamond"/>
          <w:i/>
          <w:color w:val="000000"/>
          <w:sz w:val="22"/>
          <w:szCs w:val="22"/>
          <w:highlight w:val="lightGray"/>
        </w:rPr>
        <w:t>(predmetná príloha sa nevypĺňa)</w:t>
      </w:r>
    </w:p>
    <w:p w14:paraId="5D54D33C" w14:textId="77777777" w:rsidR="0092721F" w:rsidRPr="006D07CC" w:rsidRDefault="0092721F" w:rsidP="006D07CC">
      <w:pPr>
        <w:autoSpaceDE w:val="0"/>
        <w:autoSpaceDN w:val="0"/>
        <w:adjustRightInd w:val="0"/>
        <w:rPr>
          <w:rFonts w:ascii="Garamond" w:hAnsi="Garamond"/>
          <w:b/>
          <w:bCs/>
          <w:color w:val="000000"/>
          <w:sz w:val="22"/>
          <w:szCs w:val="22"/>
        </w:rPr>
      </w:pPr>
    </w:p>
    <w:p w14:paraId="1A38836F" w14:textId="77777777" w:rsidR="00A947A3" w:rsidRPr="006D07CC" w:rsidRDefault="00A947A3" w:rsidP="006D07CC">
      <w:pPr>
        <w:autoSpaceDE w:val="0"/>
        <w:autoSpaceDN w:val="0"/>
        <w:adjustRightInd w:val="0"/>
        <w:jc w:val="center"/>
        <w:rPr>
          <w:rFonts w:ascii="Garamond" w:hAnsi="Garamond"/>
          <w:color w:val="000000"/>
          <w:sz w:val="22"/>
          <w:szCs w:val="22"/>
        </w:rPr>
      </w:pPr>
      <w:r w:rsidRPr="006D07CC">
        <w:rPr>
          <w:rFonts w:ascii="Garamond" w:hAnsi="Garamond"/>
          <w:b/>
          <w:bCs/>
          <w:color w:val="000000"/>
          <w:sz w:val="22"/>
          <w:szCs w:val="22"/>
        </w:rPr>
        <w:t>Banková záruka</w:t>
      </w:r>
      <w:r w:rsidR="00385343" w:rsidRPr="006D07CC">
        <w:rPr>
          <w:rFonts w:ascii="Garamond" w:hAnsi="Garamond"/>
          <w:b/>
          <w:bCs/>
          <w:color w:val="000000"/>
          <w:sz w:val="22"/>
          <w:szCs w:val="22"/>
        </w:rPr>
        <w:t>/Poistenie záruky*</w:t>
      </w:r>
    </w:p>
    <w:p w14:paraId="0516FC9D" w14:textId="77777777" w:rsidR="0092721F" w:rsidRPr="006D07CC" w:rsidRDefault="0092721F" w:rsidP="006D07CC">
      <w:pPr>
        <w:autoSpaceDE w:val="0"/>
        <w:autoSpaceDN w:val="0"/>
        <w:adjustRightInd w:val="0"/>
        <w:rPr>
          <w:rFonts w:ascii="Garamond" w:hAnsi="Garamond"/>
          <w:color w:val="000000"/>
          <w:sz w:val="22"/>
          <w:szCs w:val="22"/>
        </w:rPr>
      </w:pPr>
    </w:p>
    <w:p w14:paraId="5DE5CADB"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Meno a adresa príjemcu:</w:t>
      </w:r>
      <w:r w:rsidR="0092721F" w:rsidRPr="006D07CC">
        <w:rPr>
          <w:rFonts w:ascii="Garamond" w:hAnsi="Garamond"/>
          <w:color w:val="000000"/>
          <w:sz w:val="22"/>
          <w:szCs w:val="22"/>
        </w:rPr>
        <w:tab/>
      </w:r>
      <w:r w:rsidR="00667782" w:rsidRPr="006D07CC">
        <w:rPr>
          <w:rFonts w:ascii="Garamond" w:hAnsi="Garamond"/>
          <w:color w:val="000000"/>
          <w:sz w:val="22"/>
          <w:szCs w:val="22"/>
        </w:rPr>
        <w:tab/>
      </w:r>
      <w:r w:rsidRPr="006D07CC">
        <w:rPr>
          <w:rFonts w:ascii="Garamond" w:hAnsi="Garamond"/>
          <w:b/>
          <w:bCs/>
          <w:color w:val="000000"/>
          <w:sz w:val="22"/>
          <w:szCs w:val="22"/>
        </w:rPr>
        <w:t xml:space="preserve">Železnice Slovenskej republiky </w:t>
      </w:r>
    </w:p>
    <w:p w14:paraId="53A419C3" w14:textId="77777777" w:rsidR="00A947A3" w:rsidRPr="006D07CC" w:rsidRDefault="00A947A3" w:rsidP="006D07CC">
      <w:pPr>
        <w:autoSpaceDE w:val="0"/>
        <w:autoSpaceDN w:val="0"/>
        <w:adjustRightInd w:val="0"/>
        <w:ind w:left="2268" w:firstLine="567"/>
        <w:rPr>
          <w:rFonts w:ascii="Garamond" w:hAnsi="Garamond"/>
          <w:color w:val="000000"/>
          <w:sz w:val="22"/>
          <w:szCs w:val="22"/>
        </w:rPr>
      </w:pPr>
      <w:proofErr w:type="spellStart"/>
      <w:r w:rsidRPr="006D07CC">
        <w:rPr>
          <w:rFonts w:ascii="Garamond" w:hAnsi="Garamond"/>
          <w:b/>
          <w:bCs/>
          <w:color w:val="000000"/>
          <w:sz w:val="22"/>
          <w:szCs w:val="22"/>
        </w:rPr>
        <w:t>Klemensova</w:t>
      </w:r>
      <w:proofErr w:type="spellEnd"/>
      <w:r w:rsidRPr="006D07CC">
        <w:rPr>
          <w:rFonts w:ascii="Garamond" w:hAnsi="Garamond"/>
          <w:b/>
          <w:bCs/>
          <w:color w:val="000000"/>
          <w:sz w:val="22"/>
          <w:szCs w:val="22"/>
        </w:rPr>
        <w:t xml:space="preserve"> 8, 813 61 Bratislava, Slovenská republika </w:t>
      </w:r>
    </w:p>
    <w:p w14:paraId="597D1E63" w14:textId="77777777" w:rsidR="0092721F" w:rsidRPr="006D07CC" w:rsidRDefault="0092721F" w:rsidP="006D07CC">
      <w:pPr>
        <w:autoSpaceDE w:val="0"/>
        <w:autoSpaceDN w:val="0"/>
        <w:adjustRightInd w:val="0"/>
        <w:rPr>
          <w:rFonts w:ascii="Garamond" w:hAnsi="Garamond"/>
          <w:color w:val="000000"/>
          <w:sz w:val="22"/>
          <w:szCs w:val="22"/>
        </w:rPr>
      </w:pPr>
    </w:p>
    <w:p w14:paraId="30039FE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Meno a adresa príkazcu:</w:t>
      </w:r>
      <w:r w:rsidR="0092721F" w:rsidRPr="006D07CC">
        <w:rPr>
          <w:rFonts w:ascii="Garamond" w:hAnsi="Garamond"/>
          <w:color w:val="000000"/>
          <w:sz w:val="22"/>
          <w:szCs w:val="22"/>
        </w:rPr>
        <w:tab/>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161AE00D" w14:textId="77777777" w:rsidR="0092721F" w:rsidRPr="006D07CC" w:rsidRDefault="0092721F" w:rsidP="006D07CC">
      <w:pPr>
        <w:autoSpaceDE w:val="0"/>
        <w:autoSpaceDN w:val="0"/>
        <w:adjustRightInd w:val="0"/>
        <w:rPr>
          <w:rFonts w:ascii="Garamond" w:hAnsi="Garamond"/>
          <w:color w:val="000000"/>
          <w:sz w:val="22"/>
          <w:szCs w:val="22"/>
        </w:rPr>
      </w:pPr>
    </w:p>
    <w:p w14:paraId="201218D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 xml:space="preserve">Zmluva o dielo </w:t>
      </w:r>
    </w:p>
    <w:p w14:paraId="715063FF"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Objednávateľ:</w:t>
      </w:r>
      <w:r w:rsidR="0092721F" w:rsidRPr="006D07CC">
        <w:rPr>
          <w:rFonts w:ascii="Garamond" w:hAnsi="Garamond"/>
          <w:color w:val="000000"/>
          <w:sz w:val="22"/>
          <w:szCs w:val="22"/>
        </w:rPr>
        <w:tab/>
      </w:r>
      <w:r w:rsidRPr="006D07CC">
        <w:rPr>
          <w:rFonts w:ascii="Garamond" w:hAnsi="Garamond"/>
          <w:color w:val="000000"/>
          <w:sz w:val="22"/>
          <w:szCs w:val="22"/>
        </w:rPr>
        <w:t xml:space="preserve">Železnice Slovenskej republiky </w:t>
      </w:r>
    </w:p>
    <w:p w14:paraId="341910B1" w14:textId="77777777" w:rsidR="00A947A3" w:rsidRPr="006D07CC" w:rsidRDefault="00A947A3" w:rsidP="006D07CC">
      <w:pPr>
        <w:autoSpaceDE w:val="0"/>
        <w:autoSpaceDN w:val="0"/>
        <w:adjustRightInd w:val="0"/>
        <w:ind w:left="1134" w:firstLine="567"/>
        <w:rPr>
          <w:rFonts w:ascii="Garamond" w:hAnsi="Garamond"/>
          <w:color w:val="000000"/>
          <w:sz w:val="22"/>
          <w:szCs w:val="22"/>
        </w:rPr>
      </w:pPr>
      <w:proofErr w:type="spellStart"/>
      <w:r w:rsidRPr="006D07CC">
        <w:rPr>
          <w:rFonts w:ascii="Garamond" w:hAnsi="Garamond"/>
          <w:color w:val="000000"/>
          <w:sz w:val="22"/>
          <w:szCs w:val="22"/>
        </w:rPr>
        <w:t>Klemensova</w:t>
      </w:r>
      <w:proofErr w:type="spellEnd"/>
      <w:r w:rsidRPr="006D07CC">
        <w:rPr>
          <w:rFonts w:ascii="Garamond" w:hAnsi="Garamond"/>
          <w:color w:val="000000"/>
          <w:sz w:val="22"/>
          <w:szCs w:val="22"/>
        </w:rPr>
        <w:t xml:space="preserve"> 8, 813 61 Bratislava, Slovenská republika </w:t>
      </w:r>
    </w:p>
    <w:p w14:paraId="40A2353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Zhotoviteľ:</w:t>
      </w:r>
      <w:r w:rsidR="0092721F" w:rsidRPr="006D07CC">
        <w:rPr>
          <w:rFonts w:ascii="Garamond" w:hAnsi="Garamond"/>
          <w:color w:val="000000"/>
          <w:sz w:val="22"/>
          <w:szCs w:val="22"/>
        </w:rPr>
        <w:tab/>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29E11DF5"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Číslo zmluvy:</w:t>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3C470DB5" w14:textId="60DB3839" w:rsidR="00A947A3" w:rsidRPr="006D07CC" w:rsidRDefault="00E72FA9" w:rsidP="006D07CC">
      <w:pPr>
        <w:autoSpaceDE w:val="0"/>
        <w:autoSpaceDN w:val="0"/>
        <w:adjustRightInd w:val="0"/>
        <w:ind w:left="1695" w:hanging="1695"/>
        <w:rPr>
          <w:rFonts w:ascii="Garamond" w:hAnsi="Garamond"/>
          <w:color w:val="000000"/>
          <w:sz w:val="22"/>
          <w:szCs w:val="22"/>
        </w:rPr>
      </w:pPr>
      <w:r w:rsidRPr="006D07CC">
        <w:rPr>
          <w:rFonts w:ascii="Garamond" w:hAnsi="Garamond"/>
          <w:color w:val="000000"/>
          <w:sz w:val="22"/>
          <w:szCs w:val="22"/>
        </w:rPr>
        <w:t xml:space="preserve">Názov </w:t>
      </w:r>
      <w:r w:rsidR="00EC3B1C" w:rsidRPr="006D07CC">
        <w:rPr>
          <w:rFonts w:ascii="Garamond" w:hAnsi="Garamond"/>
          <w:color w:val="000000"/>
          <w:sz w:val="22"/>
          <w:szCs w:val="22"/>
        </w:rPr>
        <w:t>Diela</w:t>
      </w:r>
      <w:r w:rsidR="00A947A3" w:rsidRPr="006D07CC">
        <w:rPr>
          <w:rFonts w:ascii="Garamond" w:hAnsi="Garamond"/>
          <w:color w:val="000000"/>
          <w:sz w:val="22"/>
          <w:szCs w:val="22"/>
        </w:rPr>
        <w:t>:</w:t>
      </w:r>
      <w:r w:rsidR="0092721F" w:rsidRPr="006D07CC">
        <w:rPr>
          <w:rFonts w:ascii="Garamond" w:hAnsi="Garamond"/>
          <w:color w:val="000000"/>
          <w:sz w:val="22"/>
          <w:szCs w:val="22"/>
        </w:rPr>
        <w:tab/>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noProof/>
          <w:sz w:val="22"/>
          <w:szCs w:val="22"/>
        </w:rPr>
        <w:t>, opakovaná súťaž</w:t>
      </w:r>
    </w:p>
    <w:p w14:paraId="0CE59A18"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(ďalej len „Z</w:t>
      </w:r>
      <w:r w:rsidR="0092721F" w:rsidRPr="006D07CC">
        <w:rPr>
          <w:rFonts w:ascii="Garamond" w:hAnsi="Garamond"/>
          <w:color w:val="000000"/>
          <w:sz w:val="22"/>
          <w:szCs w:val="22"/>
        </w:rPr>
        <w:t>mluva</w:t>
      </w:r>
      <w:r w:rsidRPr="006D07CC">
        <w:rPr>
          <w:rFonts w:ascii="Garamond" w:hAnsi="Garamond"/>
          <w:color w:val="000000"/>
          <w:sz w:val="22"/>
          <w:szCs w:val="22"/>
        </w:rPr>
        <w:t xml:space="preserve">“) </w:t>
      </w:r>
    </w:p>
    <w:p w14:paraId="5F554D2E" w14:textId="77777777" w:rsidR="0092721F" w:rsidRPr="006D07CC" w:rsidRDefault="0092721F" w:rsidP="006D07CC">
      <w:pPr>
        <w:autoSpaceDE w:val="0"/>
        <w:autoSpaceDN w:val="0"/>
        <w:adjustRightInd w:val="0"/>
        <w:rPr>
          <w:rFonts w:ascii="Garamond" w:hAnsi="Garamond"/>
          <w:color w:val="000000"/>
          <w:sz w:val="22"/>
          <w:szCs w:val="22"/>
        </w:rPr>
      </w:pPr>
    </w:p>
    <w:p w14:paraId="667EBBF8" w14:textId="77777777" w:rsidR="0092721F" w:rsidRPr="006D07CC" w:rsidRDefault="0092721F" w:rsidP="006D07CC">
      <w:pPr>
        <w:autoSpaceDE w:val="0"/>
        <w:autoSpaceDN w:val="0"/>
        <w:adjustRightInd w:val="0"/>
        <w:jc w:val="both"/>
        <w:rPr>
          <w:rFonts w:ascii="Garamond" w:hAnsi="Garamond"/>
          <w:color w:val="000000"/>
          <w:sz w:val="22"/>
          <w:szCs w:val="22"/>
        </w:rPr>
      </w:pPr>
    </w:p>
    <w:p w14:paraId="26FE0644"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Boli sme informovaní, že v zmysle Zmluvy je Zhotoviteľ povinný predložiť Objednávateľovi bankovú záruku, resp. poistenie záruky*. </w:t>
      </w:r>
    </w:p>
    <w:p w14:paraId="7A432B20" w14:textId="77777777" w:rsidR="000A4C9A" w:rsidRPr="006D07CC" w:rsidRDefault="000A4C9A" w:rsidP="006D07CC">
      <w:pPr>
        <w:autoSpaceDE w:val="0"/>
        <w:autoSpaceDN w:val="0"/>
        <w:adjustRightInd w:val="0"/>
        <w:jc w:val="both"/>
        <w:rPr>
          <w:rFonts w:ascii="Garamond" w:hAnsi="Garamond"/>
          <w:color w:val="000000"/>
          <w:sz w:val="22"/>
          <w:szCs w:val="22"/>
        </w:rPr>
      </w:pPr>
    </w:p>
    <w:p w14:paraId="7DDA7550"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6D07CC">
        <w:rPr>
          <w:rFonts w:ascii="Garamond" w:hAnsi="Garamond"/>
          <w:color w:val="000000"/>
          <w:sz w:val="22"/>
          <w:szCs w:val="22"/>
        </w:rPr>
        <w:t>obdržíme</w:t>
      </w:r>
      <w:proofErr w:type="spellEnd"/>
      <w:r w:rsidRPr="006D07CC">
        <w:rPr>
          <w:rFonts w:ascii="Garamond" w:hAnsi="Garamond"/>
          <w:color w:val="000000"/>
          <w:sz w:val="22"/>
          <w:szCs w:val="22"/>
        </w:rPr>
        <w:t xml:space="preserve"> písomnú žiadosť spolu s Vaším písomným vyhlásením, že: </w:t>
      </w:r>
    </w:p>
    <w:p w14:paraId="40D386A8" w14:textId="77777777" w:rsidR="000A4C9A" w:rsidRPr="006D07CC" w:rsidRDefault="000A4C9A" w:rsidP="006D07CC">
      <w:pPr>
        <w:autoSpaceDE w:val="0"/>
        <w:autoSpaceDN w:val="0"/>
        <w:adjustRightInd w:val="0"/>
        <w:ind w:firstLine="560"/>
        <w:jc w:val="both"/>
        <w:rPr>
          <w:rFonts w:ascii="Garamond" w:hAnsi="Garamond"/>
          <w:color w:val="000000"/>
          <w:sz w:val="22"/>
          <w:szCs w:val="22"/>
        </w:rPr>
      </w:pPr>
      <w:r w:rsidRPr="006D07CC">
        <w:rPr>
          <w:rFonts w:ascii="Garamond" w:hAnsi="Garamond"/>
          <w:color w:val="000000"/>
          <w:sz w:val="22"/>
          <w:szCs w:val="22"/>
        </w:rPr>
        <w:t xml:space="preserve">(a) Zhotoviteľ porušuje svoje záväzky v zmysle Zmluvy alebo všeobecne záväzných právnych </w:t>
      </w:r>
      <w:r w:rsidRPr="006D07CC">
        <w:rPr>
          <w:rFonts w:ascii="Garamond" w:hAnsi="Garamond"/>
          <w:color w:val="000000"/>
          <w:sz w:val="22"/>
          <w:szCs w:val="22"/>
        </w:rPr>
        <w:tab/>
        <w:t xml:space="preserve">predpisov a </w:t>
      </w:r>
    </w:p>
    <w:p w14:paraId="0DE1B9F8" w14:textId="77777777" w:rsidR="000A4C9A" w:rsidRPr="006D07CC" w:rsidRDefault="000A4C9A" w:rsidP="006D07CC">
      <w:pPr>
        <w:autoSpaceDE w:val="0"/>
        <w:autoSpaceDN w:val="0"/>
        <w:adjustRightInd w:val="0"/>
        <w:ind w:firstLine="560"/>
        <w:jc w:val="both"/>
        <w:rPr>
          <w:rFonts w:ascii="Garamond" w:hAnsi="Garamond"/>
          <w:color w:val="000000"/>
          <w:sz w:val="22"/>
          <w:szCs w:val="22"/>
        </w:rPr>
      </w:pPr>
      <w:r w:rsidRPr="006D07CC">
        <w:rPr>
          <w:rFonts w:ascii="Garamond" w:hAnsi="Garamond"/>
          <w:color w:val="000000"/>
          <w:sz w:val="22"/>
          <w:szCs w:val="22"/>
        </w:rPr>
        <w:t xml:space="preserve">(b) v akom ohľade ich porušuje. </w:t>
      </w:r>
    </w:p>
    <w:p w14:paraId="27A817E4" w14:textId="77777777" w:rsidR="000A4C9A" w:rsidRPr="006D07CC" w:rsidRDefault="000A4C9A" w:rsidP="006D07CC">
      <w:pPr>
        <w:autoSpaceDE w:val="0"/>
        <w:autoSpaceDN w:val="0"/>
        <w:adjustRightInd w:val="0"/>
        <w:jc w:val="both"/>
        <w:rPr>
          <w:rFonts w:ascii="Garamond" w:hAnsi="Garamond"/>
          <w:color w:val="000000"/>
          <w:sz w:val="22"/>
          <w:szCs w:val="22"/>
        </w:rPr>
      </w:pPr>
    </w:p>
    <w:p w14:paraId="76A95387"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6D07CC">
        <w:rPr>
          <w:rFonts w:ascii="Garamond" w:hAnsi="Garamond"/>
          <w:color w:val="000000"/>
          <w:sz w:val="22"/>
          <w:szCs w:val="22"/>
        </w:rPr>
        <w:t>obdržať</w:t>
      </w:r>
      <w:proofErr w:type="spellEnd"/>
      <w:r w:rsidRPr="006D07CC">
        <w:rPr>
          <w:rFonts w:ascii="Garamond" w:hAnsi="Garamond"/>
          <w:color w:val="000000"/>
          <w:sz w:val="22"/>
          <w:szCs w:val="22"/>
        </w:rPr>
        <w:t xml:space="preserve"> na našej adrese do ................. („termín uplynutia platnosti“), kedy platnosť tejto bankovej záruky, resp. poistenie záruky* uplynie. </w:t>
      </w:r>
    </w:p>
    <w:p w14:paraId="58F649BE" w14:textId="77777777" w:rsidR="000A4C9A" w:rsidRPr="006D07CC" w:rsidRDefault="000A4C9A" w:rsidP="006D07CC">
      <w:pPr>
        <w:autoSpaceDE w:val="0"/>
        <w:autoSpaceDN w:val="0"/>
        <w:adjustRightInd w:val="0"/>
        <w:jc w:val="both"/>
        <w:rPr>
          <w:rFonts w:ascii="Garamond" w:hAnsi="Garamond"/>
          <w:color w:val="000000"/>
          <w:sz w:val="22"/>
          <w:szCs w:val="22"/>
        </w:rPr>
      </w:pPr>
    </w:p>
    <w:p w14:paraId="7B77E6D8"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6D07CC">
        <w:rPr>
          <w:rFonts w:ascii="Garamond" w:hAnsi="Garamond"/>
          <w:color w:val="000000"/>
          <w:sz w:val="22"/>
          <w:szCs w:val="22"/>
        </w:rPr>
        <w:t>obdržíme</w:t>
      </w:r>
      <w:proofErr w:type="spellEnd"/>
      <w:r w:rsidRPr="006D07CC">
        <w:rPr>
          <w:rFonts w:ascii="Garamond" w:hAnsi="Garamond"/>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6D07CC" w:rsidRDefault="000A4C9A" w:rsidP="006D07CC">
      <w:pPr>
        <w:autoSpaceDE w:val="0"/>
        <w:autoSpaceDN w:val="0"/>
        <w:adjustRightInd w:val="0"/>
        <w:jc w:val="both"/>
        <w:rPr>
          <w:rFonts w:ascii="Garamond" w:hAnsi="Garamond"/>
          <w:color w:val="000000"/>
          <w:sz w:val="22"/>
          <w:szCs w:val="22"/>
        </w:rPr>
      </w:pPr>
    </w:p>
    <w:p w14:paraId="4730ECAD"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Práva a pohľadávku na plnenia z tejto(tohto) bankovej záruky, resp. poistenia záruky* nie je možné postúpiť na tretiu osobu. </w:t>
      </w:r>
    </w:p>
    <w:p w14:paraId="3AF48336" w14:textId="77777777" w:rsidR="000A4C9A" w:rsidRPr="006D07CC" w:rsidRDefault="000A4C9A" w:rsidP="006D07CC">
      <w:pPr>
        <w:outlineLvl w:val="0"/>
        <w:rPr>
          <w:rFonts w:ascii="Garamond" w:hAnsi="Garamond"/>
          <w:color w:val="000000"/>
          <w:sz w:val="22"/>
          <w:szCs w:val="22"/>
        </w:rPr>
      </w:pPr>
    </w:p>
    <w:p w14:paraId="515A8AB4" w14:textId="77777777" w:rsidR="000A4C9A" w:rsidRPr="006D07CC" w:rsidRDefault="000A4C9A" w:rsidP="006D07CC">
      <w:pPr>
        <w:outlineLvl w:val="0"/>
        <w:rPr>
          <w:rFonts w:ascii="Garamond" w:hAnsi="Garamond"/>
          <w:color w:val="000000"/>
          <w:sz w:val="22"/>
          <w:szCs w:val="22"/>
        </w:rPr>
      </w:pPr>
    </w:p>
    <w:p w14:paraId="1987FE4C" w14:textId="77777777" w:rsidR="000A4C9A" w:rsidRPr="006D07CC" w:rsidRDefault="000A4C9A" w:rsidP="006D07CC">
      <w:pPr>
        <w:outlineLvl w:val="0"/>
        <w:rPr>
          <w:rFonts w:ascii="Garamond" w:hAnsi="Garamond"/>
          <w:color w:val="000000"/>
          <w:sz w:val="22"/>
          <w:szCs w:val="22"/>
        </w:rPr>
      </w:pPr>
    </w:p>
    <w:p w14:paraId="11337A76" w14:textId="77777777" w:rsidR="000A4C9A" w:rsidRPr="006D07CC" w:rsidRDefault="000A4C9A" w:rsidP="006D07CC">
      <w:pPr>
        <w:outlineLvl w:val="0"/>
        <w:rPr>
          <w:rFonts w:ascii="Garamond" w:hAnsi="Garamond"/>
          <w:color w:val="000000"/>
          <w:sz w:val="22"/>
          <w:szCs w:val="22"/>
        </w:rPr>
      </w:pPr>
      <w:r w:rsidRPr="006D07CC">
        <w:rPr>
          <w:rFonts w:ascii="Garamond" w:hAnsi="Garamond"/>
          <w:color w:val="000000"/>
          <w:sz w:val="22"/>
          <w:szCs w:val="22"/>
        </w:rPr>
        <w:t xml:space="preserve">Dátum....................................... </w:t>
      </w:r>
      <w:r w:rsidRPr="006D07CC">
        <w:rPr>
          <w:rFonts w:ascii="Garamond" w:hAnsi="Garamond"/>
          <w:color w:val="000000"/>
          <w:sz w:val="22"/>
          <w:szCs w:val="22"/>
        </w:rPr>
        <w:tab/>
      </w:r>
      <w:r w:rsidRPr="006D07CC">
        <w:rPr>
          <w:rFonts w:ascii="Garamond" w:hAnsi="Garamond"/>
          <w:color w:val="000000"/>
          <w:sz w:val="22"/>
          <w:szCs w:val="22"/>
        </w:rPr>
        <w:tab/>
        <w:t>Podpis(y) .................................................</w:t>
      </w:r>
    </w:p>
    <w:p w14:paraId="7EEDB3F7" w14:textId="77777777" w:rsidR="000A4C9A" w:rsidRPr="006D07CC" w:rsidRDefault="000A4C9A" w:rsidP="006D07CC">
      <w:pPr>
        <w:outlineLvl w:val="0"/>
        <w:rPr>
          <w:rFonts w:ascii="Garamond" w:hAnsi="Garamond"/>
          <w:color w:val="000000"/>
          <w:sz w:val="22"/>
          <w:szCs w:val="22"/>
        </w:rPr>
      </w:pPr>
    </w:p>
    <w:p w14:paraId="001E064B" w14:textId="77777777" w:rsidR="000A4C9A" w:rsidRPr="006D07CC" w:rsidRDefault="000A4C9A" w:rsidP="006D07CC">
      <w:pPr>
        <w:outlineLvl w:val="0"/>
        <w:rPr>
          <w:rFonts w:ascii="Garamond" w:hAnsi="Garamond"/>
          <w:color w:val="000000"/>
          <w:sz w:val="22"/>
          <w:szCs w:val="22"/>
        </w:rPr>
      </w:pPr>
    </w:p>
    <w:p w14:paraId="1AE40C97" w14:textId="77777777" w:rsidR="000A4C9A" w:rsidRPr="006D07CC" w:rsidRDefault="000A4C9A" w:rsidP="006D07CC">
      <w:pPr>
        <w:outlineLvl w:val="0"/>
        <w:rPr>
          <w:rFonts w:ascii="Garamond" w:hAnsi="Garamond"/>
          <w:color w:val="000000"/>
          <w:sz w:val="22"/>
          <w:szCs w:val="22"/>
        </w:rPr>
      </w:pPr>
      <w:r w:rsidRPr="006D07CC">
        <w:rPr>
          <w:rFonts w:ascii="Garamond" w:hAnsi="Garamond"/>
          <w:sz w:val="22"/>
          <w:szCs w:val="22"/>
        </w:rPr>
        <w:t>* Poznámka: uvedie sa iba jedna z možností</w:t>
      </w:r>
    </w:p>
    <w:p w14:paraId="39C3D02E" w14:textId="77777777" w:rsidR="00A947A3" w:rsidRPr="006D07CC" w:rsidRDefault="00A947A3" w:rsidP="006D07CC">
      <w:pPr>
        <w:autoSpaceDE w:val="0"/>
        <w:autoSpaceDN w:val="0"/>
        <w:adjustRightInd w:val="0"/>
        <w:jc w:val="both"/>
        <w:rPr>
          <w:rStyle w:val="Vrazn"/>
          <w:rFonts w:ascii="Garamond" w:hAnsi="Garamond"/>
          <w:b w:val="0"/>
          <w:bCs w:val="0"/>
          <w:sz w:val="22"/>
          <w:szCs w:val="22"/>
        </w:rPr>
        <w:sectPr w:rsidR="00A947A3" w:rsidRPr="006D07CC" w:rsidSect="00F759CF">
          <w:pgSz w:w="11906" w:h="16838"/>
          <w:pgMar w:top="1077" w:right="737" w:bottom="426" w:left="1304" w:header="680" w:footer="567" w:gutter="0"/>
          <w:cols w:space="708"/>
          <w:noEndnote/>
          <w:docGrid w:linePitch="326"/>
        </w:sectPr>
      </w:pPr>
    </w:p>
    <w:p w14:paraId="281635FA" w14:textId="77777777" w:rsidR="002B1912" w:rsidRPr="006D07CC" w:rsidRDefault="00492942" w:rsidP="006D07CC">
      <w:pPr>
        <w:ind w:left="2262" w:hanging="2262"/>
        <w:contextualSpacing/>
        <w:jc w:val="both"/>
        <w:rPr>
          <w:rFonts w:ascii="Garamond" w:hAnsi="Garamond"/>
          <w:b/>
          <w:sz w:val="22"/>
          <w:szCs w:val="22"/>
        </w:rPr>
      </w:pPr>
      <w:r w:rsidRPr="006D07CC">
        <w:rPr>
          <w:rFonts w:ascii="Garamond" w:hAnsi="Garamond"/>
          <w:b/>
          <w:color w:val="000000"/>
          <w:sz w:val="22"/>
          <w:szCs w:val="22"/>
        </w:rPr>
        <w:lastRenderedPageBreak/>
        <w:t xml:space="preserve">Príloha č. </w:t>
      </w:r>
      <w:r w:rsidR="005B7BAF" w:rsidRPr="006D07CC">
        <w:rPr>
          <w:rFonts w:ascii="Garamond" w:hAnsi="Garamond"/>
          <w:b/>
          <w:color w:val="000000"/>
          <w:sz w:val="22"/>
          <w:szCs w:val="22"/>
        </w:rPr>
        <w:t>4</w:t>
      </w:r>
      <w:r w:rsidR="002B1912" w:rsidRPr="006D07CC">
        <w:rPr>
          <w:rFonts w:ascii="Garamond" w:hAnsi="Garamond"/>
          <w:b/>
          <w:color w:val="000000"/>
          <w:sz w:val="22"/>
          <w:szCs w:val="22"/>
        </w:rPr>
        <w:t xml:space="preserve"> - </w:t>
      </w:r>
      <w:r w:rsidR="002B1912" w:rsidRPr="006D07CC">
        <w:rPr>
          <w:rFonts w:ascii="Garamond" w:hAnsi="Garamond"/>
          <w:b/>
          <w:sz w:val="22"/>
          <w:szCs w:val="22"/>
        </w:rPr>
        <w:t>Zoznam iných osôb, prostredníctvom ktorých Zhotoviteľ ako uchádzač preukázal splnenie podmienok účasti</w:t>
      </w:r>
    </w:p>
    <w:p w14:paraId="01330CC9" w14:textId="1CFBA3D9" w:rsidR="00CC1BDA" w:rsidRPr="006D07CC" w:rsidRDefault="00CC1BDA" w:rsidP="006D07CC">
      <w:pPr>
        <w:outlineLvl w:val="0"/>
        <w:rPr>
          <w:rFonts w:ascii="Garamond" w:hAnsi="Garamond"/>
          <w:b/>
          <w:bCs/>
          <w:i/>
          <w:sz w:val="22"/>
          <w:szCs w:val="22"/>
        </w:rPr>
      </w:pPr>
      <w:r w:rsidRPr="006D07CC">
        <w:rPr>
          <w:rFonts w:ascii="Garamond" w:hAnsi="Garamond"/>
          <w:i/>
          <w:color w:val="000000"/>
          <w:sz w:val="22"/>
          <w:szCs w:val="22"/>
          <w:highlight w:val="lightGray"/>
        </w:rPr>
        <w:t>(vyplní úspešný uchádzač)</w:t>
      </w:r>
    </w:p>
    <w:p w14:paraId="7721734F" w14:textId="77777777" w:rsidR="00492942" w:rsidRPr="006D07CC" w:rsidRDefault="00492942" w:rsidP="006D07CC">
      <w:pPr>
        <w:jc w:val="both"/>
        <w:outlineLvl w:val="0"/>
        <w:rPr>
          <w:rFonts w:ascii="Garamond" w:hAnsi="Garamond"/>
          <w:color w:val="000000"/>
          <w:sz w:val="22"/>
          <w:szCs w:val="22"/>
        </w:rPr>
      </w:pPr>
    </w:p>
    <w:p w14:paraId="5951A671" w14:textId="77777777" w:rsidR="00492942" w:rsidRPr="006D07CC" w:rsidRDefault="00492942" w:rsidP="006D07CC">
      <w:pPr>
        <w:keepNext/>
        <w:jc w:val="both"/>
        <w:outlineLvl w:val="2"/>
        <w:rPr>
          <w:rFonts w:ascii="Garamond" w:hAnsi="Garamond"/>
          <w:b/>
          <w:bCs/>
          <w:caps/>
          <w:sz w:val="22"/>
          <w:szCs w:val="22"/>
        </w:rPr>
      </w:pPr>
    </w:p>
    <w:p w14:paraId="2C6B29EC" w14:textId="77777777" w:rsidR="00492942" w:rsidRPr="006D07CC" w:rsidRDefault="00492942" w:rsidP="006D07CC">
      <w:pPr>
        <w:keepNext/>
        <w:jc w:val="center"/>
        <w:outlineLvl w:val="2"/>
        <w:rPr>
          <w:rFonts w:ascii="Garamond" w:hAnsi="Garamond"/>
          <w:b/>
          <w:iCs/>
          <w:caps/>
          <w:sz w:val="22"/>
          <w:szCs w:val="22"/>
        </w:rPr>
      </w:pPr>
      <w:r w:rsidRPr="006D07CC">
        <w:rPr>
          <w:rFonts w:ascii="Garamond" w:hAnsi="Garamond"/>
          <w:b/>
          <w:bCs/>
          <w:caps/>
          <w:sz w:val="22"/>
          <w:szCs w:val="22"/>
        </w:rPr>
        <w:t>ZOZNAM INÝCH OSÔB</w:t>
      </w:r>
      <w:r w:rsidRPr="006D07CC">
        <w:rPr>
          <w:rFonts w:ascii="Garamond" w:hAnsi="Garamond"/>
          <w:b/>
          <w:iCs/>
          <w:caps/>
          <w:sz w:val="22"/>
          <w:szCs w:val="22"/>
        </w:rPr>
        <w:t>,</w:t>
      </w:r>
    </w:p>
    <w:p w14:paraId="263419A7" w14:textId="77777777" w:rsidR="00492942" w:rsidRPr="006D07CC" w:rsidRDefault="00492942" w:rsidP="006D07CC">
      <w:pPr>
        <w:keepNext/>
        <w:jc w:val="center"/>
        <w:rPr>
          <w:rFonts w:ascii="Garamond" w:hAnsi="Garamond"/>
          <w:b/>
          <w:bCs/>
          <w:caps/>
          <w:sz w:val="22"/>
          <w:szCs w:val="22"/>
        </w:rPr>
      </w:pPr>
      <w:r w:rsidRPr="006D07CC">
        <w:rPr>
          <w:rFonts w:ascii="Garamond" w:hAnsi="Garamond"/>
          <w:b/>
          <w:iCs/>
          <w:caps/>
          <w:sz w:val="22"/>
          <w:szCs w:val="22"/>
        </w:rPr>
        <w:t xml:space="preserve">prostredníctvom ktorých </w:t>
      </w:r>
      <w:r w:rsidR="002B1912" w:rsidRPr="006D07CC">
        <w:rPr>
          <w:rFonts w:ascii="Garamond" w:hAnsi="Garamond"/>
          <w:b/>
          <w:iCs/>
          <w:caps/>
          <w:sz w:val="22"/>
          <w:szCs w:val="22"/>
        </w:rPr>
        <w:t xml:space="preserve">ZhotoviteĽ ako </w:t>
      </w:r>
      <w:r w:rsidRPr="006D07CC">
        <w:rPr>
          <w:rFonts w:ascii="Garamond" w:hAnsi="Garamond"/>
          <w:b/>
          <w:iCs/>
          <w:caps/>
          <w:sz w:val="22"/>
          <w:szCs w:val="22"/>
        </w:rPr>
        <w:t>uchádzač preuk</w:t>
      </w:r>
      <w:r w:rsidR="002B1912" w:rsidRPr="006D07CC">
        <w:rPr>
          <w:rFonts w:ascii="Garamond" w:hAnsi="Garamond"/>
          <w:b/>
          <w:iCs/>
          <w:caps/>
          <w:sz w:val="22"/>
          <w:szCs w:val="22"/>
        </w:rPr>
        <w:t>Ázal</w:t>
      </w:r>
      <w:r w:rsidRPr="006D07CC">
        <w:rPr>
          <w:rFonts w:ascii="Garamond" w:hAnsi="Garamond"/>
          <w:b/>
          <w:iCs/>
          <w:caps/>
          <w:sz w:val="22"/>
          <w:szCs w:val="22"/>
        </w:rPr>
        <w:t xml:space="preserve"> splnenie podmienok účasti</w:t>
      </w:r>
    </w:p>
    <w:p w14:paraId="37C8EA1E" w14:textId="77777777" w:rsidR="00492942" w:rsidRPr="006D07CC" w:rsidRDefault="00492942" w:rsidP="006D07CC">
      <w:pPr>
        <w:jc w:val="both"/>
        <w:rPr>
          <w:rStyle w:val="norm00e1lnychar"/>
          <w:rFonts w:ascii="Garamond" w:hAnsi="Garamond"/>
          <w:b/>
          <w:bCs/>
          <w:sz w:val="22"/>
          <w:szCs w:val="22"/>
        </w:rPr>
      </w:pPr>
    </w:p>
    <w:p w14:paraId="31CA618F" w14:textId="77777777" w:rsidR="00492942" w:rsidRPr="006D07CC" w:rsidRDefault="00492942" w:rsidP="006D07CC">
      <w:pPr>
        <w:jc w:val="both"/>
        <w:rPr>
          <w:rStyle w:val="norm00e1lnychar"/>
          <w:rFonts w:ascii="Garamond" w:hAnsi="Garamond"/>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rsidRPr="006D07CC"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Pr="006D07CC" w:rsidRDefault="00492942" w:rsidP="006D07CC">
            <w:pPr>
              <w:jc w:val="center"/>
              <w:rPr>
                <w:rStyle w:val="norm00e1lnychar"/>
                <w:rFonts w:ascii="Garamond" w:hAnsi="Garamond"/>
                <w:b/>
                <w:bCs/>
                <w:sz w:val="22"/>
                <w:szCs w:val="22"/>
              </w:rPr>
            </w:pPr>
            <w:r w:rsidRPr="006D07CC">
              <w:rPr>
                <w:rStyle w:val="norm00e1lnychar"/>
                <w:rFonts w:ascii="Garamond" w:hAnsi="Garamond"/>
                <w:b/>
                <w:bCs/>
                <w:sz w:val="22"/>
                <w:szCs w:val="22"/>
              </w:rPr>
              <w:t>P.</w:t>
            </w:r>
            <w:r w:rsidR="00577008" w:rsidRPr="006D07CC">
              <w:rPr>
                <w:rStyle w:val="norm00e1lnychar"/>
                <w:rFonts w:ascii="Garamond" w:hAnsi="Garamond"/>
                <w:b/>
                <w:bCs/>
                <w:sz w:val="22"/>
                <w:szCs w:val="22"/>
              </w:rPr>
              <w:t xml:space="preserve"> </w:t>
            </w:r>
            <w:r w:rsidRPr="006D07CC">
              <w:rPr>
                <w:rStyle w:val="norm00e1lnychar"/>
                <w:rFonts w:ascii="Garamond" w:hAnsi="Garamond"/>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Meno a priezvisko /</w:t>
            </w:r>
          </w:p>
          <w:p w14:paraId="37EC2BBE"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Identifikačné číslo alebo</w:t>
            </w:r>
          </w:p>
          <w:p w14:paraId="72E0C2D5"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dátum narodenia</w:t>
            </w:r>
          </w:p>
          <w:p w14:paraId="339F49DC" w14:textId="77777777" w:rsidR="00492942" w:rsidRPr="006D07CC" w:rsidRDefault="00492942" w:rsidP="006D07CC">
            <w:pPr>
              <w:jc w:val="center"/>
              <w:rPr>
                <w:rStyle w:val="norm00e1lnychar"/>
                <w:rFonts w:ascii="Garamond" w:hAnsi="Garamond"/>
                <w:b/>
                <w:sz w:val="22"/>
                <w:szCs w:val="22"/>
                <w:lang w:eastAsia="it-IT"/>
              </w:rPr>
            </w:pPr>
            <w:r w:rsidRPr="006D07CC">
              <w:rPr>
                <w:rFonts w:ascii="Garamond" w:hAnsi="Garamond"/>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Podmienka účasti</w:t>
            </w:r>
          </w:p>
          <w:p w14:paraId="5D632430"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i/>
                <w:sz w:val="22"/>
                <w:szCs w:val="22"/>
              </w:rPr>
              <w:t>(s odvolávkou na konkrétny §</w:t>
            </w:r>
            <w:r w:rsidR="00577008" w:rsidRPr="006D07CC">
              <w:rPr>
                <w:rFonts w:ascii="Garamond" w:hAnsi="Garamond"/>
                <w:i/>
                <w:sz w:val="22"/>
                <w:szCs w:val="22"/>
              </w:rPr>
              <w:t xml:space="preserve"> ZVO</w:t>
            </w:r>
            <w:r w:rsidRPr="006D07CC">
              <w:rPr>
                <w:rFonts w:ascii="Garamond" w:hAnsi="Garamond"/>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Pr="006D07CC" w:rsidRDefault="00492942" w:rsidP="006D07CC">
            <w:pPr>
              <w:jc w:val="center"/>
              <w:rPr>
                <w:rFonts w:ascii="Garamond" w:hAnsi="Garamond"/>
                <w:b/>
                <w:bCs/>
                <w:sz w:val="22"/>
                <w:szCs w:val="22"/>
              </w:rPr>
            </w:pPr>
            <w:r w:rsidRPr="006D07CC">
              <w:rPr>
                <w:rFonts w:ascii="Garamond" w:hAnsi="Garamond"/>
                <w:b/>
                <w:bCs/>
                <w:sz w:val="22"/>
                <w:szCs w:val="22"/>
              </w:rPr>
              <w:t>Zápis v Zozname hospodárskych subjektov</w:t>
            </w:r>
          </w:p>
          <w:p w14:paraId="4B4A457B" w14:textId="77777777" w:rsidR="00492942" w:rsidRPr="006D07CC" w:rsidRDefault="00492942" w:rsidP="006D07CC">
            <w:pPr>
              <w:jc w:val="center"/>
              <w:rPr>
                <w:rFonts w:ascii="Garamond" w:hAnsi="Garamond"/>
                <w:b/>
                <w:sz w:val="22"/>
                <w:szCs w:val="22"/>
              </w:rPr>
            </w:pPr>
            <w:r w:rsidRPr="006D07CC">
              <w:rPr>
                <w:rFonts w:ascii="Garamond" w:hAnsi="Garamond"/>
                <w:b/>
                <w:bCs/>
                <w:sz w:val="22"/>
                <w:szCs w:val="22"/>
              </w:rPr>
              <w:t>(ÁNO/NIE)</w:t>
            </w:r>
          </w:p>
        </w:tc>
      </w:tr>
      <w:tr w:rsidR="00492942" w:rsidRPr="006D07CC"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Pr="006D07CC" w:rsidRDefault="00492942" w:rsidP="006D07CC">
            <w:pPr>
              <w:jc w:val="both"/>
              <w:rPr>
                <w:rStyle w:val="norm00e1lnychar"/>
                <w:rFonts w:ascii="Garamond" w:hAnsi="Garamond"/>
                <w:bCs/>
                <w:sz w:val="22"/>
                <w:szCs w:val="22"/>
              </w:rPr>
            </w:pPr>
          </w:p>
        </w:tc>
      </w:tr>
      <w:tr w:rsidR="00492942" w:rsidRPr="006D07CC"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Pr="006D07CC" w:rsidRDefault="00492942" w:rsidP="006D07CC">
            <w:pPr>
              <w:jc w:val="both"/>
              <w:rPr>
                <w:rStyle w:val="norm00e1lnychar"/>
                <w:rFonts w:ascii="Garamond" w:hAnsi="Garamond"/>
                <w:bCs/>
                <w:sz w:val="22"/>
                <w:szCs w:val="22"/>
              </w:rPr>
            </w:pPr>
          </w:p>
        </w:tc>
      </w:tr>
      <w:tr w:rsidR="00492942" w:rsidRPr="006D07CC"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Pr="006D07CC" w:rsidRDefault="00492942" w:rsidP="006D07CC">
            <w:pPr>
              <w:jc w:val="both"/>
              <w:rPr>
                <w:rStyle w:val="norm00e1lnychar"/>
                <w:rFonts w:ascii="Garamond" w:hAnsi="Garamond"/>
                <w:bCs/>
                <w:sz w:val="22"/>
                <w:szCs w:val="22"/>
              </w:rPr>
            </w:pPr>
          </w:p>
        </w:tc>
      </w:tr>
    </w:tbl>
    <w:p w14:paraId="547D3621" w14:textId="77777777" w:rsidR="00492942" w:rsidRPr="006D07CC" w:rsidRDefault="00492942" w:rsidP="006D07CC">
      <w:pPr>
        <w:ind w:right="537"/>
        <w:jc w:val="both"/>
        <w:rPr>
          <w:rStyle w:val="norm00e1lnychar"/>
          <w:rFonts w:ascii="Garamond" w:hAnsi="Garamond"/>
          <w:bCs/>
          <w:sz w:val="22"/>
          <w:szCs w:val="22"/>
        </w:rPr>
      </w:pPr>
    </w:p>
    <w:p w14:paraId="62927B6F" w14:textId="77777777" w:rsidR="00492942" w:rsidRPr="006D07CC" w:rsidRDefault="00492942" w:rsidP="006D07CC">
      <w:pPr>
        <w:ind w:right="-31"/>
        <w:jc w:val="both"/>
        <w:rPr>
          <w:rFonts w:ascii="Garamond" w:hAnsi="Garamond"/>
          <w:sz w:val="22"/>
          <w:szCs w:val="22"/>
        </w:rPr>
      </w:pPr>
    </w:p>
    <w:p w14:paraId="28963D4C" w14:textId="77777777" w:rsidR="00492942" w:rsidRPr="006D07CC" w:rsidRDefault="00492942" w:rsidP="006D07CC">
      <w:pPr>
        <w:jc w:val="both"/>
        <w:rPr>
          <w:rStyle w:val="norm00e1lnychar"/>
          <w:rFonts w:ascii="Garamond" w:hAnsi="Garamond"/>
          <w:b/>
          <w:bCs/>
          <w:sz w:val="22"/>
          <w:szCs w:val="22"/>
        </w:rPr>
      </w:pPr>
    </w:p>
    <w:p w14:paraId="26BA5CA2" w14:textId="77777777" w:rsidR="00492942" w:rsidRPr="006D07CC" w:rsidRDefault="00492942" w:rsidP="006D07CC">
      <w:pPr>
        <w:tabs>
          <w:tab w:val="left" w:pos="7088"/>
        </w:tabs>
        <w:jc w:val="both"/>
        <w:rPr>
          <w:rFonts w:ascii="Garamond" w:hAnsi="Garamond"/>
          <w:sz w:val="22"/>
          <w:szCs w:val="22"/>
        </w:rPr>
      </w:pPr>
      <w:r w:rsidRPr="006D07CC">
        <w:rPr>
          <w:rFonts w:ascii="Garamond" w:hAnsi="Garamond"/>
          <w:sz w:val="22"/>
          <w:szCs w:val="22"/>
        </w:rPr>
        <w:tab/>
      </w:r>
    </w:p>
    <w:p w14:paraId="71028E33" w14:textId="77777777" w:rsidR="006D07CC" w:rsidRPr="006D07CC" w:rsidRDefault="006D07CC" w:rsidP="006D07CC">
      <w:pPr>
        <w:pStyle w:val="Standard"/>
        <w:tabs>
          <w:tab w:val="left" w:pos="4820"/>
        </w:tabs>
        <w:ind w:left="567"/>
        <w:rPr>
          <w:rFonts w:ascii="Garamond" w:hAnsi="Garamond" w:cs="Times New Roman"/>
          <w:sz w:val="22"/>
          <w:szCs w:val="22"/>
        </w:rPr>
      </w:pPr>
      <w:r w:rsidRPr="006D07CC">
        <w:rPr>
          <w:rFonts w:ascii="Garamond" w:eastAsia="Times New Roman" w:hAnsi="Garamond" w:cs="Times New Roman"/>
          <w:kern w:val="0"/>
          <w:sz w:val="22"/>
          <w:szCs w:val="22"/>
          <w:lang w:eastAsia="en-US" w:bidi="ar-SA"/>
        </w:rPr>
        <w:t>Dá</w:t>
      </w:r>
      <w:r w:rsidRPr="006D07CC">
        <w:rPr>
          <w:rFonts w:ascii="Garamond" w:hAnsi="Garamond" w:cs="Times New Roman"/>
          <w:sz w:val="22"/>
          <w:szCs w:val="22"/>
        </w:rPr>
        <w:t>tum: .............................</w:t>
      </w:r>
      <w:r w:rsidRPr="006D07CC">
        <w:rPr>
          <w:rFonts w:ascii="Garamond" w:hAnsi="Garamond" w:cs="Times New Roman"/>
          <w:sz w:val="22"/>
          <w:szCs w:val="22"/>
        </w:rPr>
        <w:tab/>
      </w:r>
      <w:r w:rsidRPr="006D07CC">
        <w:rPr>
          <w:rFonts w:ascii="Garamond" w:hAnsi="Garamond" w:cs="Times New Roman"/>
          <w:sz w:val="22"/>
          <w:szCs w:val="22"/>
        </w:rPr>
        <w:tab/>
      </w:r>
      <w:r w:rsidRPr="006D07CC">
        <w:rPr>
          <w:rFonts w:ascii="Garamond" w:eastAsia="Times New Roman" w:hAnsi="Garamond" w:cs="Times New Roman"/>
          <w:kern w:val="0"/>
          <w:sz w:val="22"/>
          <w:szCs w:val="22"/>
          <w:lang w:eastAsia="en-US" w:bidi="ar-SA"/>
        </w:rPr>
        <w:t>Podpis uchádzača</w:t>
      </w:r>
      <w:r w:rsidRPr="006D07CC">
        <w:rPr>
          <w:rFonts w:ascii="Garamond" w:hAnsi="Garamond" w:cs="Times New Roman"/>
          <w:sz w:val="22"/>
          <w:szCs w:val="22"/>
        </w:rPr>
        <w:t>: .....................................</w:t>
      </w:r>
    </w:p>
    <w:p w14:paraId="56808C64" w14:textId="77777777" w:rsidR="00492942" w:rsidRPr="006D07CC" w:rsidRDefault="00492942" w:rsidP="006D07CC">
      <w:pPr>
        <w:tabs>
          <w:tab w:val="left" w:pos="7088"/>
        </w:tabs>
        <w:jc w:val="both"/>
        <w:rPr>
          <w:rFonts w:ascii="Garamond" w:hAnsi="Garamond"/>
          <w:sz w:val="22"/>
          <w:szCs w:val="22"/>
        </w:rPr>
      </w:pPr>
    </w:p>
    <w:p w14:paraId="1C96B47E" w14:textId="77777777" w:rsidR="00492942" w:rsidRPr="006D07CC" w:rsidRDefault="00492942" w:rsidP="006D07CC">
      <w:pPr>
        <w:tabs>
          <w:tab w:val="left" w:pos="7088"/>
        </w:tabs>
        <w:jc w:val="both"/>
        <w:rPr>
          <w:rFonts w:ascii="Garamond" w:hAnsi="Garamond"/>
          <w:sz w:val="22"/>
          <w:szCs w:val="22"/>
        </w:rPr>
      </w:pPr>
    </w:p>
    <w:p w14:paraId="5C970948" w14:textId="77777777" w:rsidR="00492942" w:rsidRPr="006D07CC" w:rsidRDefault="00492942" w:rsidP="006D07CC">
      <w:pPr>
        <w:tabs>
          <w:tab w:val="left" w:pos="360"/>
        </w:tabs>
        <w:ind w:right="1"/>
        <w:jc w:val="both"/>
        <w:rPr>
          <w:rFonts w:ascii="Garamond" w:hAnsi="Garamond"/>
          <w:b/>
          <w:i/>
          <w:sz w:val="22"/>
          <w:szCs w:val="22"/>
          <w:lang w:eastAsia="cs-CZ"/>
        </w:rPr>
      </w:pPr>
      <w:r w:rsidRPr="006D07CC">
        <w:rPr>
          <w:rFonts w:ascii="Garamond" w:hAnsi="Garamond"/>
          <w:b/>
          <w:i/>
          <w:sz w:val="22"/>
          <w:szCs w:val="22"/>
          <w:lang w:eastAsia="cs-CZ"/>
        </w:rPr>
        <w:t>Poznámka:</w:t>
      </w:r>
    </w:p>
    <w:p w14:paraId="294C023F" w14:textId="77777777" w:rsidR="00492942" w:rsidRPr="006D07CC" w:rsidRDefault="00492942" w:rsidP="006D07CC">
      <w:pPr>
        <w:ind w:firstLine="567"/>
        <w:jc w:val="both"/>
        <w:rPr>
          <w:rFonts w:ascii="Garamond" w:hAnsi="Garamond"/>
          <w:b/>
          <w:sz w:val="22"/>
          <w:szCs w:val="22"/>
        </w:rPr>
      </w:pPr>
      <w:r w:rsidRPr="006D07CC">
        <w:rPr>
          <w:rFonts w:ascii="Garamond" w:hAnsi="Garamond"/>
          <w:i/>
          <w:sz w:val="22"/>
          <w:szCs w:val="22"/>
          <w:lang w:eastAsia="cs-CZ"/>
        </w:rPr>
        <w:t xml:space="preserve">Pri preukazovaní technickej spôsobilosti alebo odbornej spôsobilosti </w:t>
      </w:r>
      <w:r w:rsidRPr="006D07CC">
        <w:rPr>
          <w:rFonts w:ascii="Garamond" w:hAnsi="Garamond"/>
          <w:i/>
          <w:iCs/>
          <w:sz w:val="22"/>
          <w:szCs w:val="22"/>
          <w:lang w:eastAsia="cs-CZ"/>
        </w:rPr>
        <w:t>takouto osobou v zmysle</w:t>
      </w:r>
      <w:r w:rsidRPr="006D07CC">
        <w:rPr>
          <w:rFonts w:ascii="Garamond" w:hAnsi="Garamond"/>
          <w:i/>
          <w:sz w:val="22"/>
          <w:szCs w:val="22"/>
          <w:lang w:eastAsia="cs-CZ"/>
        </w:rPr>
        <w:t xml:space="preserve"> § 34 ods. 3 ZVO pri podmienke účasti podľa § 32 ods. 1 písm. e) ZVO postačí, ak ju táto osoba spĺňa vo vzťahu k tej časti predmetu zákazky, na ktorú bol(a) jej zdroj a/alebo kapacita</w:t>
      </w:r>
      <w:r w:rsidR="00577008" w:rsidRPr="006D07CC">
        <w:rPr>
          <w:rFonts w:ascii="Garamond" w:hAnsi="Garamond"/>
          <w:i/>
          <w:sz w:val="22"/>
          <w:szCs w:val="22"/>
          <w:lang w:eastAsia="cs-CZ"/>
        </w:rPr>
        <w:t xml:space="preserve"> poskytnutá</w:t>
      </w:r>
    </w:p>
    <w:p w14:paraId="63FF04B9" w14:textId="77777777" w:rsidR="00422ADD" w:rsidRPr="006D07CC" w:rsidRDefault="00422ADD" w:rsidP="006D07CC">
      <w:pPr>
        <w:rPr>
          <w:rFonts w:ascii="Garamond" w:hAnsi="Garamond"/>
          <w:b/>
          <w:sz w:val="22"/>
          <w:szCs w:val="22"/>
        </w:rPr>
        <w:sectPr w:rsidR="00422ADD" w:rsidRPr="006D07CC" w:rsidSect="00F759CF">
          <w:pgSz w:w="16838" w:h="11906" w:orient="landscape" w:code="9"/>
          <w:pgMar w:top="737" w:right="1077" w:bottom="1304" w:left="1077" w:header="680" w:footer="567" w:gutter="0"/>
          <w:cols w:space="708"/>
          <w:noEndnote/>
          <w:docGrid w:linePitch="326"/>
        </w:sectPr>
      </w:pPr>
    </w:p>
    <w:p w14:paraId="4965253E" w14:textId="77777777" w:rsidR="00475153" w:rsidRPr="006D07CC" w:rsidRDefault="00475153" w:rsidP="006D07CC">
      <w:pPr>
        <w:ind w:left="567"/>
        <w:rPr>
          <w:rFonts w:ascii="Garamond" w:hAnsi="Garamond"/>
          <w:b/>
          <w:sz w:val="22"/>
          <w:szCs w:val="22"/>
        </w:rPr>
      </w:pPr>
      <w:r w:rsidRPr="006D07CC">
        <w:rPr>
          <w:rFonts w:ascii="Garamond" w:hAnsi="Garamond"/>
          <w:b/>
          <w:sz w:val="22"/>
          <w:szCs w:val="22"/>
        </w:rPr>
        <w:lastRenderedPageBreak/>
        <w:t xml:space="preserve">Príloha č. </w:t>
      </w:r>
      <w:r w:rsidR="001D4FDB" w:rsidRPr="006D07CC">
        <w:rPr>
          <w:rFonts w:ascii="Garamond" w:hAnsi="Garamond"/>
          <w:b/>
          <w:sz w:val="22"/>
          <w:szCs w:val="22"/>
        </w:rPr>
        <w:t>5</w:t>
      </w:r>
      <w:r w:rsidRPr="006D07CC">
        <w:rPr>
          <w:rFonts w:ascii="Garamond" w:hAnsi="Garamond"/>
          <w:sz w:val="22"/>
          <w:szCs w:val="22"/>
        </w:rPr>
        <w:t xml:space="preserve"> </w:t>
      </w:r>
      <w:r w:rsidR="005B7BAF" w:rsidRPr="006D07CC">
        <w:rPr>
          <w:rFonts w:ascii="Garamond" w:hAnsi="Garamond"/>
          <w:sz w:val="22"/>
          <w:szCs w:val="22"/>
        </w:rPr>
        <w:t xml:space="preserve"> </w:t>
      </w:r>
      <w:r w:rsidRPr="006D07CC">
        <w:rPr>
          <w:rFonts w:ascii="Garamond" w:hAnsi="Garamond"/>
          <w:sz w:val="22"/>
          <w:szCs w:val="22"/>
        </w:rPr>
        <w:t xml:space="preserve">– </w:t>
      </w:r>
      <w:r w:rsidRPr="006D07CC">
        <w:rPr>
          <w:rFonts w:ascii="Garamond" w:hAnsi="Garamond"/>
          <w:b/>
          <w:sz w:val="22"/>
          <w:szCs w:val="22"/>
        </w:rPr>
        <w:t xml:space="preserve">Zoznam </w:t>
      </w:r>
      <w:r w:rsidR="00492942" w:rsidRPr="006D07CC">
        <w:rPr>
          <w:rFonts w:ascii="Garamond" w:hAnsi="Garamond"/>
          <w:b/>
          <w:sz w:val="22"/>
          <w:szCs w:val="22"/>
        </w:rPr>
        <w:t xml:space="preserve">priamych </w:t>
      </w:r>
      <w:r w:rsidR="00A70DC0" w:rsidRPr="006D07CC">
        <w:rPr>
          <w:rFonts w:ascii="Garamond" w:hAnsi="Garamond"/>
          <w:b/>
          <w:sz w:val="22"/>
          <w:szCs w:val="22"/>
        </w:rPr>
        <w:t>subdodávateľov</w:t>
      </w:r>
      <w:r w:rsidRPr="006D07CC">
        <w:rPr>
          <w:rFonts w:ascii="Garamond" w:hAnsi="Garamond"/>
          <w:b/>
          <w:sz w:val="22"/>
          <w:szCs w:val="22"/>
        </w:rPr>
        <w:t xml:space="preserve"> </w:t>
      </w:r>
      <w:r w:rsidR="00492942" w:rsidRPr="006D07CC">
        <w:rPr>
          <w:rFonts w:ascii="Garamond" w:hAnsi="Garamond"/>
          <w:b/>
          <w:sz w:val="22"/>
          <w:szCs w:val="22"/>
        </w:rPr>
        <w:t xml:space="preserve">a vyhlásenie </w:t>
      </w:r>
      <w:r w:rsidR="00EE4266" w:rsidRPr="006D07CC">
        <w:rPr>
          <w:rFonts w:ascii="Garamond" w:hAnsi="Garamond"/>
          <w:b/>
          <w:sz w:val="22"/>
          <w:szCs w:val="22"/>
        </w:rPr>
        <w:t xml:space="preserve">Zhotoviteľa ako </w:t>
      </w:r>
      <w:r w:rsidR="00492942" w:rsidRPr="006D07CC">
        <w:rPr>
          <w:rFonts w:ascii="Garamond" w:hAnsi="Garamond"/>
          <w:b/>
          <w:sz w:val="22"/>
          <w:szCs w:val="22"/>
        </w:rPr>
        <w:t xml:space="preserve">uchádzača   </w:t>
      </w:r>
    </w:p>
    <w:p w14:paraId="1D3E10D7" w14:textId="3C7FDBBA" w:rsidR="00CC1BDA" w:rsidRPr="006D07CC" w:rsidRDefault="00CC1BDA" w:rsidP="006D07CC">
      <w:pPr>
        <w:outlineLvl w:val="0"/>
        <w:rPr>
          <w:rFonts w:ascii="Garamond" w:hAnsi="Garamond"/>
          <w:b/>
          <w:bCs/>
          <w:i/>
          <w:sz w:val="22"/>
          <w:szCs w:val="22"/>
        </w:rPr>
      </w:pPr>
      <w:r w:rsidRPr="006D07CC">
        <w:rPr>
          <w:rFonts w:ascii="Garamond" w:hAnsi="Garamond"/>
          <w:i/>
          <w:color w:val="000000"/>
          <w:sz w:val="22"/>
          <w:szCs w:val="22"/>
          <w:highlight w:val="lightGray"/>
        </w:rPr>
        <w:t>(vyplní úspešný uchádzač)</w:t>
      </w:r>
    </w:p>
    <w:p w14:paraId="485294EA" w14:textId="77777777" w:rsidR="00475153" w:rsidRPr="006D07CC" w:rsidRDefault="00475153" w:rsidP="006D07CC">
      <w:pPr>
        <w:ind w:left="567"/>
        <w:jc w:val="both"/>
        <w:outlineLvl w:val="1"/>
        <w:rPr>
          <w:rFonts w:ascii="Garamond" w:hAnsi="Garamond"/>
          <w:b/>
          <w:sz w:val="22"/>
          <w:szCs w:val="22"/>
        </w:rPr>
      </w:pPr>
    </w:p>
    <w:p w14:paraId="2327A33C" w14:textId="1175A3ED" w:rsidR="00492942" w:rsidRPr="006D07CC" w:rsidRDefault="00492942" w:rsidP="006D07CC">
      <w:pPr>
        <w:pStyle w:val="Nadpis2"/>
        <w:spacing w:before="0"/>
        <w:ind w:left="567"/>
        <w:rPr>
          <w:rFonts w:ascii="Garamond" w:hAnsi="Garamond"/>
          <w:sz w:val="22"/>
          <w:szCs w:val="22"/>
        </w:rPr>
      </w:pPr>
      <w:r w:rsidRPr="006D07CC">
        <w:rPr>
          <w:rFonts w:ascii="Garamond" w:hAnsi="Garamond"/>
          <w:sz w:val="22"/>
          <w:szCs w:val="22"/>
        </w:rPr>
        <w:t>ZOZNAM PRIAMYCH SUBDODÁVATEĽOV</w:t>
      </w:r>
    </w:p>
    <w:p w14:paraId="42AE008D" w14:textId="77777777" w:rsidR="00492942" w:rsidRPr="006D07CC" w:rsidRDefault="00492942" w:rsidP="006D07CC">
      <w:pPr>
        <w:pStyle w:val="Bezriadkovania"/>
        <w:ind w:left="567"/>
        <w:rPr>
          <w:rFonts w:ascii="Garamond" w:hAnsi="Garamond"/>
        </w:rPr>
      </w:pPr>
    </w:p>
    <w:p w14:paraId="2857ED34" w14:textId="77777777" w:rsidR="00492942" w:rsidRPr="006D07CC" w:rsidRDefault="00492942" w:rsidP="006D07CC">
      <w:pPr>
        <w:pStyle w:val="Bezriadkovania"/>
        <w:jc w:val="both"/>
        <w:rPr>
          <w:rFonts w:ascii="Garamond" w:hAnsi="Garamond"/>
        </w:rPr>
      </w:pPr>
      <w:r w:rsidRPr="006D07CC">
        <w:rPr>
          <w:rFonts w:ascii="Garamond" w:hAnsi="Garamond"/>
        </w:rPr>
        <w:t>Dolu podpísaný zástupca uchádzača ....................................... týmto čestne vyhlasujem, že na plnení predmetu verejnej súťaže na predmet zákazky „…………</w:t>
      </w:r>
      <w:r w:rsidRPr="006D07CC">
        <w:rPr>
          <w:rFonts w:ascii="Garamond" w:hAnsi="Garamond"/>
          <w:b/>
        </w:rPr>
        <w:t>.</w:t>
      </w:r>
      <w:r w:rsidRPr="006D07CC">
        <w:rPr>
          <w:rFonts w:ascii="Garamond" w:hAnsi="Garamond"/>
        </w:rPr>
        <w:t xml:space="preserve">“, ktorá bola vyhlásená obstarávateľom Železnice Slovenskej republiky, so sídlom: </w:t>
      </w:r>
      <w:proofErr w:type="spellStart"/>
      <w:r w:rsidRPr="006D07CC">
        <w:rPr>
          <w:rFonts w:ascii="Garamond" w:hAnsi="Garamond"/>
        </w:rPr>
        <w:t>Klemensova</w:t>
      </w:r>
      <w:proofErr w:type="spellEnd"/>
      <w:r w:rsidRPr="006D07CC">
        <w:rPr>
          <w:rFonts w:ascii="Garamond" w:hAnsi="Garamond"/>
        </w:rPr>
        <w:t xml:space="preserve"> 8, 813 61 Bratislava, Slovenská republika, IČO: 31 364 501</w:t>
      </w:r>
    </w:p>
    <w:p w14:paraId="50339E69" w14:textId="77777777" w:rsidR="00492942" w:rsidRPr="006D07CC" w:rsidRDefault="00492942" w:rsidP="006D07CC">
      <w:pPr>
        <w:pStyle w:val="Bezriadkovania"/>
        <w:tabs>
          <w:tab w:val="left" w:pos="426"/>
        </w:tabs>
        <w:ind w:left="567"/>
        <w:jc w:val="both"/>
        <w:rPr>
          <w:rFonts w:ascii="Garamond" w:hAnsi="Garamond"/>
        </w:rPr>
      </w:pPr>
      <w:r w:rsidRPr="006D07CC">
        <w:rPr>
          <w:rFonts w:ascii="Segoe UI Symbol" w:eastAsia="MS Gothic" w:hAnsi="Segoe UI Symbol" w:cs="Segoe UI Symbol"/>
        </w:rPr>
        <w:t>☐</w:t>
      </w:r>
      <w:r w:rsidRPr="006D07CC">
        <w:rPr>
          <w:rFonts w:ascii="Garamond" w:hAnsi="Garamond"/>
        </w:rPr>
        <w:tab/>
        <w:t>sa nebudú podieľať subdodávatelia a celý predmet zmluvy o dielo splníme vlastnými kapacitami</w:t>
      </w:r>
    </w:p>
    <w:p w14:paraId="6750F6A9" w14:textId="77777777" w:rsidR="00492942" w:rsidRPr="006D07CC" w:rsidRDefault="00492942" w:rsidP="006D07CC">
      <w:pPr>
        <w:pStyle w:val="Bezriadkovania"/>
        <w:tabs>
          <w:tab w:val="left" w:pos="426"/>
        </w:tabs>
        <w:ind w:left="567"/>
        <w:jc w:val="both"/>
        <w:rPr>
          <w:rFonts w:ascii="Garamond" w:hAnsi="Garamond"/>
        </w:rPr>
      </w:pPr>
      <w:r w:rsidRPr="006D07CC">
        <w:rPr>
          <w:rFonts w:ascii="Segoe UI Symbol" w:eastAsia="MS Gothic" w:hAnsi="Segoe UI Symbol" w:cs="Segoe UI Symbol"/>
        </w:rPr>
        <w:t>☐</w:t>
      </w:r>
      <w:r w:rsidRPr="006D07CC">
        <w:rPr>
          <w:rFonts w:ascii="Garamond" w:hAnsi="Garamond"/>
        </w:rPr>
        <w:tab/>
        <w:t>sa budú podieľať nasledovní subdodávatelia:</w:t>
      </w:r>
    </w:p>
    <w:p w14:paraId="2813AD67" w14:textId="77777777" w:rsidR="00112B0B" w:rsidRPr="006D07CC" w:rsidRDefault="00112B0B" w:rsidP="006D07CC">
      <w:pPr>
        <w:pStyle w:val="Bezriadkovania"/>
        <w:tabs>
          <w:tab w:val="left" w:pos="1134"/>
        </w:tabs>
        <w:ind w:left="567"/>
        <w:jc w:val="both"/>
        <w:rPr>
          <w:rFonts w:ascii="Garamond" w:hAnsi="Garamond"/>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6D07C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6D07CC" w:rsidRDefault="005A603A" w:rsidP="006D07CC">
            <w:pPr>
              <w:pStyle w:val="Bezriadkovania"/>
              <w:ind w:left="167"/>
              <w:jc w:val="center"/>
              <w:rPr>
                <w:rFonts w:ascii="Garamond" w:hAnsi="Garamond"/>
                <w:b/>
              </w:rPr>
            </w:pPr>
            <w:proofErr w:type="spellStart"/>
            <w:r w:rsidRPr="006D07CC">
              <w:rPr>
                <w:rFonts w:ascii="Garamond" w:hAnsi="Garamond"/>
                <w:b/>
              </w:rPr>
              <w:t>P.č</w:t>
            </w:r>
            <w:proofErr w:type="spellEnd"/>
            <w:r w:rsidRPr="006D07CC">
              <w:rPr>
                <w:rFonts w:ascii="Garamond" w:hAnsi="Garamond"/>
                <w:b/>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6D07CC" w:rsidRDefault="005A603A" w:rsidP="006D07CC">
            <w:pPr>
              <w:pStyle w:val="Bezriadkovania"/>
              <w:ind w:left="167"/>
              <w:jc w:val="center"/>
              <w:rPr>
                <w:rFonts w:ascii="Garamond" w:hAnsi="Garamond"/>
                <w:b/>
              </w:rPr>
            </w:pPr>
            <w:r w:rsidRPr="006D07CC">
              <w:rPr>
                <w:rFonts w:ascii="Garamond" w:hAnsi="Garamond"/>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6D07CC" w:rsidRDefault="005A603A" w:rsidP="006D07CC">
            <w:pPr>
              <w:pStyle w:val="Bezriadkovania"/>
              <w:ind w:left="141"/>
              <w:jc w:val="center"/>
              <w:rPr>
                <w:rFonts w:ascii="Garamond" w:hAnsi="Garamond"/>
                <w:b/>
              </w:rPr>
            </w:pPr>
            <w:r w:rsidRPr="006D07CC">
              <w:rPr>
                <w:rFonts w:ascii="Garamond" w:hAnsi="Garamond"/>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6D07CC" w:rsidRDefault="005A603A" w:rsidP="006D07CC">
            <w:pPr>
              <w:pStyle w:val="Bezriadkovania"/>
              <w:jc w:val="center"/>
              <w:rPr>
                <w:rFonts w:ascii="Garamond" w:hAnsi="Garamond"/>
                <w:b/>
              </w:rPr>
            </w:pPr>
            <w:r w:rsidRPr="006D07CC">
              <w:rPr>
                <w:rFonts w:ascii="Garamond" w:hAnsi="Garamond"/>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6D07CC" w:rsidRDefault="005A603A" w:rsidP="006D07CC">
            <w:pPr>
              <w:pStyle w:val="Bezriadkovania"/>
              <w:ind w:left="142"/>
              <w:jc w:val="center"/>
              <w:rPr>
                <w:rFonts w:ascii="Garamond" w:hAnsi="Garamond"/>
                <w:b/>
              </w:rPr>
            </w:pPr>
            <w:r w:rsidRPr="006D07CC">
              <w:rPr>
                <w:rFonts w:ascii="Garamond" w:hAnsi="Garamond"/>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D07CC" w:rsidRDefault="005A603A" w:rsidP="006D07CC">
            <w:pPr>
              <w:pStyle w:val="Bezriadkovania"/>
              <w:ind w:left="142"/>
              <w:jc w:val="center"/>
              <w:rPr>
                <w:rFonts w:ascii="Garamond" w:hAnsi="Garamond"/>
                <w:b/>
              </w:rPr>
            </w:pPr>
            <w:r w:rsidRPr="006D07CC">
              <w:rPr>
                <w:rFonts w:ascii="Garamond" w:hAnsi="Garamond"/>
                <w:b/>
              </w:rPr>
              <w:t xml:space="preserve">Oprávnená osoba </w:t>
            </w:r>
          </w:p>
          <w:p w14:paraId="05FDFDFE" w14:textId="77777777" w:rsidR="005A603A" w:rsidRPr="006D07CC" w:rsidRDefault="005A603A" w:rsidP="006D07CC">
            <w:pPr>
              <w:pStyle w:val="Bezriadkovania"/>
              <w:ind w:left="142"/>
              <w:jc w:val="center"/>
              <w:rPr>
                <w:rFonts w:ascii="Garamond" w:hAnsi="Garamond"/>
                <w:b/>
              </w:rPr>
            </w:pPr>
            <w:r w:rsidRPr="006D07CC">
              <w:rPr>
                <w:rFonts w:ascii="Garamond" w:hAnsi="Garamond"/>
                <w:b/>
              </w:rPr>
              <w:t>za subdodávateľa</w:t>
            </w:r>
          </w:p>
          <w:p w14:paraId="2664311E" w14:textId="62DCB3A8" w:rsidR="005A603A" w:rsidRPr="006D07CC" w:rsidRDefault="005A603A" w:rsidP="006D07CC">
            <w:pPr>
              <w:pStyle w:val="Bezriadkovania"/>
              <w:ind w:left="142"/>
              <w:jc w:val="center"/>
              <w:rPr>
                <w:rFonts w:ascii="Garamond" w:hAnsi="Garamond"/>
                <w:b/>
              </w:rPr>
            </w:pPr>
            <w:r w:rsidRPr="006D07CC">
              <w:rPr>
                <w:rFonts w:ascii="Garamond" w:hAnsi="Garamond"/>
                <w:b/>
              </w:rPr>
              <w:t>(meno, priezvisko, adresa pobytu, dátum narodenia)</w:t>
            </w:r>
          </w:p>
        </w:tc>
      </w:tr>
      <w:tr w:rsidR="005A603A" w:rsidRPr="006D07C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6D07CC" w:rsidRDefault="005A603A" w:rsidP="006D07CC">
            <w:pPr>
              <w:pStyle w:val="Bezriadkovania"/>
              <w:tabs>
                <w:tab w:val="left" w:pos="567"/>
              </w:tabs>
              <w:ind w:left="567"/>
              <w:jc w:val="both"/>
              <w:rPr>
                <w:rFonts w:ascii="Garamond" w:hAnsi="Garamond"/>
              </w:rPr>
            </w:pPr>
          </w:p>
        </w:tc>
      </w:tr>
      <w:tr w:rsidR="005A603A" w:rsidRPr="006D07C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6D07CC" w:rsidRDefault="005A603A" w:rsidP="006D07CC">
            <w:pPr>
              <w:pStyle w:val="Bezriadkovania"/>
              <w:tabs>
                <w:tab w:val="left" w:pos="567"/>
              </w:tabs>
              <w:ind w:left="567"/>
              <w:jc w:val="both"/>
              <w:rPr>
                <w:rFonts w:ascii="Garamond" w:hAnsi="Garamond"/>
              </w:rPr>
            </w:pPr>
          </w:p>
        </w:tc>
      </w:tr>
      <w:tr w:rsidR="005A603A" w:rsidRPr="006D07C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6D07CC" w:rsidRDefault="005A603A" w:rsidP="006D07CC">
            <w:pPr>
              <w:pStyle w:val="Bezriadkovania"/>
              <w:tabs>
                <w:tab w:val="left" w:pos="567"/>
              </w:tabs>
              <w:ind w:left="567"/>
              <w:jc w:val="both"/>
              <w:rPr>
                <w:rFonts w:ascii="Garamond" w:hAnsi="Garamond"/>
              </w:rPr>
            </w:pPr>
          </w:p>
        </w:tc>
      </w:tr>
    </w:tbl>
    <w:p w14:paraId="3B1F11E7" w14:textId="77777777" w:rsidR="00492942" w:rsidRPr="006D07CC" w:rsidRDefault="00492942" w:rsidP="006D07CC">
      <w:pPr>
        <w:pStyle w:val="Bezriadkovania"/>
        <w:tabs>
          <w:tab w:val="left" w:pos="1134"/>
        </w:tabs>
        <w:ind w:left="567"/>
        <w:jc w:val="both"/>
        <w:rPr>
          <w:rFonts w:ascii="Garamond" w:hAnsi="Garamond"/>
        </w:rPr>
      </w:pPr>
    </w:p>
    <w:p w14:paraId="31FE9DDD" w14:textId="77777777" w:rsidR="00492942" w:rsidRPr="006D07CC" w:rsidRDefault="00492942" w:rsidP="006D07CC">
      <w:pPr>
        <w:pStyle w:val="Bezriadkovania"/>
        <w:tabs>
          <w:tab w:val="left" w:pos="1134"/>
        </w:tabs>
        <w:ind w:left="567"/>
        <w:jc w:val="both"/>
        <w:rPr>
          <w:rFonts w:ascii="Garamond" w:hAnsi="Garamond"/>
          <w:i/>
        </w:rPr>
      </w:pPr>
      <w:r w:rsidRPr="006D07CC">
        <w:rPr>
          <w:rFonts w:ascii="Garamond" w:hAnsi="Garamond"/>
          <w:i/>
        </w:rPr>
        <w:tab/>
        <w:t>*</w:t>
      </w:r>
      <w:r w:rsidRPr="006D07CC">
        <w:rPr>
          <w:rFonts w:ascii="Garamond" w:hAnsi="Garamond"/>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6D07CC">
        <w:rPr>
          <w:rFonts w:ascii="Garamond" w:hAnsi="Garamond"/>
          <w:i/>
        </w:rPr>
        <w:t>g</w:t>
      </w:r>
      <w:r w:rsidRPr="006D07CC">
        <w:rPr>
          <w:rFonts w:ascii="Garamond" w:hAnsi="Garamond"/>
          <w:i/>
        </w:rPr>
        <w:t>) a ods. 7</w:t>
      </w:r>
      <w:r w:rsidR="00D70DA4" w:rsidRPr="006D07CC">
        <w:rPr>
          <w:rFonts w:ascii="Garamond" w:hAnsi="Garamond"/>
          <w:i/>
        </w:rPr>
        <w:t xml:space="preserve"> a 8</w:t>
      </w:r>
      <w:r w:rsidRPr="006D07CC">
        <w:rPr>
          <w:rFonts w:ascii="Garamond" w:hAnsi="Garamond"/>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6D07CC" w:rsidRDefault="00492942" w:rsidP="006D07CC">
      <w:pPr>
        <w:pStyle w:val="Standard"/>
        <w:ind w:left="567"/>
        <w:jc w:val="both"/>
        <w:rPr>
          <w:rFonts w:ascii="Garamond" w:hAnsi="Garamond" w:cs="Times New Roman"/>
          <w:sz w:val="22"/>
          <w:szCs w:val="22"/>
        </w:rPr>
      </w:pPr>
    </w:p>
    <w:p w14:paraId="2BD71541" w14:textId="77777777" w:rsidR="00492942" w:rsidRPr="006D07CC" w:rsidRDefault="00492942" w:rsidP="006D07CC">
      <w:pPr>
        <w:pStyle w:val="Standard"/>
        <w:tabs>
          <w:tab w:val="left" w:pos="4820"/>
        </w:tabs>
        <w:ind w:left="567"/>
        <w:rPr>
          <w:rFonts w:ascii="Garamond" w:hAnsi="Garamond" w:cs="Times New Roman"/>
          <w:sz w:val="22"/>
          <w:szCs w:val="22"/>
        </w:rPr>
      </w:pPr>
    </w:p>
    <w:p w14:paraId="755730BB" w14:textId="77777777" w:rsidR="00492942" w:rsidRPr="006D07CC" w:rsidRDefault="00492942" w:rsidP="006D07CC">
      <w:pPr>
        <w:pStyle w:val="Standard"/>
        <w:tabs>
          <w:tab w:val="left" w:pos="4820"/>
        </w:tabs>
        <w:ind w:left="567"/>
        <w:rPr>
          <w:rFonts w:ascii="Garamond" w:hAnsi="Garamond" w:cs="Times New Roman"/>
          <w:sz w:val="22"/>
          <w:szCs w:val="22"/>
        </w:rPr>
      </w:pPr>
      <w:r w:rsidRPr="006D07CC">
        <w:rPr>
          <w:rFonts w:ascii="Garamond" w:eastAsia="Times New Roman" w:hAnsi="Garamond" w:cs="Times New Roman"/>
          <w:kern w:val="0"/>
          <w:sz w:val="22"/>
          <w:szCs w:val="22"/>
          <w:lang w:eastAsia="en-US" w:bidi="ar-SA"/>
        </w:rPr>
        <w:t>Dá</w:t>
      </w:r>
      <w:r w:rsidRPr="006D07CC">
        <w:rPr>
          <w:rFonts w:ascii="Garamond" w:hAnsi="Garamond" w:cs="Times New Roman"/>
          <w:sz w:val="22"/>
          <w:szCs w:val="22"/>
        </w:rPr>
        <w:t>tum: .............................</w:t>
      </w:r>
      <w:r w:rsidRPr="006D07CC">
        <w:rPr>
          <w:rFonts w:ascii="Garamond" w:hAnsi="Garamond" w:cs="Times New Roman"/>
          <w:sz w:val="22"/>
          <w:szCs w:val="22"/>
        </w:rPr>
        <w:tab/>
      </w:r>
      <w:r w:rsidRPr="006D07CC">
        <w:rPr>
          <w:rFonts w:ascii="Garamond" w:hAnsi="Garamond" w:cs="Times New Roman"/>
          <w:sz w:val="22"/>
          <w:szCs w:val="22"/>
        </w:rPr>
        <w:tab/>
      </w:r>
      <w:r w:rsidRPr="006D07CC">
        <w:rPr>
          <w:rFonts w:ascii="Garamond" w:eastAsia="Times New Roman" w:hAnsi="Garamond" w:cs="Times New Roman"/>
          <w:kern w:val="0"/>
          <w:sz w:val="22"/>
          <w:szCs w:val="22"/>
          <w:lang w:eastAsia="en-US" w:bidi="ar-SA"/>
        </w:rPr>
        <w:t>Podpis uchádzača</w:t>
      </w:r>
      <w:r w:rsidRPr="006D07CC">
        <w:rPr>
          <w:rFonts w:ascii="Garamond" w:hAnsi="Garamond" w:cs="Times New Roman"/>
          <w:sz w:val="22"/>
          <w:szCs w:val="22"/>
        </w:rPr>
        <w:t>: .....................................</w:t>
      </w:r>
    </w:p>
    <w:p w14:paraId="2CF57922" w14:textId="77777777" w:rsidR="00725197" w:rsidRPr="006D07CC" w:rsidRDefault="00492942" w:rsidP="006D07CC">
      <w:pPr>
        <w:pStyle w:val="Bezriadkovania"/>
        <w:tabs>
          <w:tab w:val="left" w:pos="1134"/>
        </w:tabs>
        <w:jc w:val="both"/>
        <w:rPr>
          <w:rStyle w:val="Vrazn"/>
          <w:rFonts w:ascii="Garamond" w:hAnsi="Garamond"/>
          <w:b w:val="0"/>
          <w:bCs w:val="0"/>
        </w:rPr>
        <w:sectPr w:rsidR="00725197" w:rsidRPr="006D07CC" w:rsidSect="005A603A">
          <w:pgSz w:w="16838" w:h="11906" w:orient="landscape" w:code="9"/>
          <w:pgMar w:top="1276" w:right="1077" w:bottom="849" w:left="1077" w:header="680" w:footer="567" w:gutter="0"/>
          <w:cols w:space="708"/>
          <w:noEndnote/>
          <w:docGrid w:linePitch="326"/>
        </w:sectPr>
      </w:pPr>
      <w:r w:rsidRPr="006D07CC">
        <w:rPr>
          <w:rFonts w:ascii="Garamond" w:hAnsi="Garamond"/>
        </w:rPr>
        <w:t xml:space="preserve">                               </w:t>
      </w:r>
    </w:p>
    <w:p w14:paraId="68E690D9" w14:textId="77777777" w:rsidR="00FE6F22" w:rsidRPr="006D07CC" w:rsidRDefault="00FE6F22" w:rsidP="006D07CC">
      <w:pPr>
        <w:autoSpaceDE w:val="0"/>
        <w:autoSpaceDN w:val="0"/>
        <w:adjustRightInd w:val="0"/>
        <w:outlineLvl w:val="0"/>
        <w:rPr>
          <w:rFonts w:ascii="Garamond" w:hAnsi="Garamond"/>
          <w:b/>
          <w:sz w:val="22"/>
          <w:szCs w:val="22"/>
        </w:rPr>
      </w:pPr>
      <w:r w:rsidRPr="006D07CC">
        <w:rPr>
          <w:rFonts w:ascii="Garamond" w:hAnsi="Garamond"/>
          <w:b/>
          <w:sz w:val="22"/>
          <w:szCs w:val="22"/>
        </w:rPr>
        <w:lastRenderedPageBreak/>
        <w:t xml:space="preserve">Príloha č. </w:t>
      </w:r>
      <w:r w:rsidR="001D4FDB" w:rsidRPr="006D07CC">
        <w:rPr>
          <w:rFonts w:ascii="Garamond" w:hAnsi="Garamond"/>
          <w:b/>
          <w:sz w:val="22"/>
          <w:szCs w:val="22"/>
        </w:rPr>
        <w:t>6</w:t>
      </w:r>
      <w:r w:rsidRPr="006D07CC">
        <w:rPr>
          <w:rFonts w:ascii="Garamond" w:hAnsi="Garamond"/>
          <w:b/>
          <w:sz w:val="22"/>
          <w:szCs w:val="22"/>
        </w:rPr>
        <w:t xml:space="preserve"> – Písomná dohoda o zaistení bezpečnosti a ochrane zdravia osôb pri práci v priestoroch ŽSR – podklad pre vypracovanie</w:t>
      </w:r>
    </w:p>
    <w:p w14:paraId="59E8467D" w14:textId="77777777" w:rsidR="00CC1BDA" w:rsidRPr="006D07CC" w:rsidRDefault="00CC1BDA" w:rsidP="006D07CC">
      <w:pPr>
        <w:outlineLvl w:val="1"/>
        <w:rPr>
          <w:rFonts w:ascii="Garamond" w:hAnsi="Garamond"/>
          <w:i/>
          <w:color w:val="000000"/>
          <w:sz w:val="22"/>
          <w:szCs w:val="22"/>
        </w:rPr>
      </w:pPr>
      <w:r w:rsidRPr="006D07CC">
        <w:rPr>
          <w:rFonts w:ascii="Garamond" w:hAnsi="Garamond"/>
          <w:i/>
          <w:color w:val="000000"/>
          <w:sz w:val="22"/>
          <w:szCs w:val="22"/>
          <w:highlight w:val="lightGray"/>
        </w:rPr>
        <w:t>(predmetná príloha sa nevypĺňa)</w:t>
      </w:r>
    </w:p>
    <w:p w14:paraId="704FD448" w14:textId="77777777" w:rsidR="00FE6F22" w:rsidRPr="006D07CC" w:rsidRDefault="00FE6F22" w:rsidP="006D07CC">
      <w:pPr>
        <w:jc w:val="both"/>
        <w:rPr>
          <w:rFonts w:ascii="Garamond" w:hAnsi="Garamond"/>
          <w:b/>
          <w:sz w:val="22"/>
          <w:szCs w:val="22"/>
        </w:rPr>
      </w:pPr>
    </w:p>
    <w:p w14:paraId="418FCD3C" w14:textId="77777777" w:rsidR="00FE6F22" w:rsidRPr="006D07CC" w:rsidRDefault="00FE6F22" w:rsidP="006D07CC">
      <w:pPr>
        <w:jc w:val="center"/>
        <w:rPr>
          <w:rFonts w:ascii="Garamond" w:eastAsia="Calibri" w:hAnsi="Garamond"/>
          <w:b/>
          <w:bCs/>
          <w:sz w:val="22"/>
          <w:szCs w:val="22"/>
          <w:lang w:eastAsia="en-US"/>
        </w:rPr>
      </w:pPr>
      <w:r w:rsidRPr="006D07CC">
        <w:rPr>
          <w:rFonts w:ascii="Garamond" w:eastAsia="Calibri" w:hAnsi="Garamond"/>
          <w:b/>
          <w:bCs/>
          <w:sz w:val="22"/>
          <w:szCs w:val="22"/>
          <w:lang w:eastAsia="en-US"/>
        </w:rPr>
        <w:t xml:space="preserve">PÍSOMNÁ DOHODA </w:t>
      </w:r>
    </w:p>
    <w:p w14:paraId="44C15309" w14:textId="77777777" w:rsidR="00FE6F22" w:rsidRPr="006D07CC" w:rsidRDefault="00FE6F22" w:rsidP="006D07CC">
      <w:pPr>
        <w:jc w:val="center"/>
        <w:rPr>
          <w:rFonts w:ascii="Garamond" w:eastAsia="Calibri" w:hAnsi="Garamond"/>
          <w:b/>
          <w:bCs/>
          <w:sz w:val="22"/>
          <w:szCs w:val="22"/>
          <w:lang w:eastAsia="en-US"/>
        </w:rPr>
      </w:pPr>
      <w:r w:rsidRPr="006D07CC">
        <w:rPr>
          <w:rFonts w:ascii="Garamond" w:eastAsia="Calibri" w:hAnsi="Garamond"/>
          <w:b/>
          <w:bCs/>
          <w:sz w:val="22"/>
          <w:szCs w:val="22"/>
          <w:lang w:eastAsia="en-US"/>
        </w:rPr>
        <w:t>o zaistení bezpečnosti a ochrane zdravia osôb pri práci v priestoroch ŽSR</w:t>
      </w:r>
    </w:p>
    <w:p w14:paraId="479B4AC0" w14:textId="77777777" w:rsidR="00FE6F22" w:rsidRPr="006D07CC" w:rsidRDefault="00FE6F22" w:rsidP="006D07CC">
      <w:pPr>
        <w:jc w:val="center"/>
        <w:rPr>
          <w:rFonts w:ascii="Garamond" w:eastAsia="Calibri" w:hAnsi="Garamond"/>
          <w:bCs/>
          <w:sz w:val="22"/>
          <w:szCs w:val="22"/>
          <w:lang w:eastAsia="en-US"/>
        </w:rPr>
      </w:pPr>
      <w:r w:rsidRPr="006D07CC">
        <w:rPr>
          <w:rFonts w:ascii="Garamond" w:eastAsia="Calibri" w:hAnsi="Garamond"/>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6D07CC" w:rsidRDefault="00FE6F22" w:rsidP="006D07CC">
      <w:pPr>
        <w:jc w:val="both"/>
        <w:rPr>
          <w:rFonts w:ascii="Garamond" w:eastAsia="Calibri" w:hAnsi="Garamond"/>
          <w:b/>
          <w:bCs/>
          <w:sz w:val="22"/>
          <w:szCs w:val="22"/>
          <w:lang w:eastAsia="en-US"/>
        </w:rPr>
      </w:pPr>
      <w:r w:rsidRPr="006D07CC">
        <w:rPr>
          <w:rFonts w:ascii="Garamond" w:eastAsia="Calibri" w:hAnsi="Garamond"/>
          <w:b/>
          <w:bCs/>
          <w:sz w:val="22"/>
          <w:szCs w:val="22"/>
          <w:lang w:eastAsia="en-US"/>
        </w:rPr>
        <w:t>Objednávateľ:</w:t>
      </w:r>
    </w:p>
    <w:p w14:paraId="38D62D46" w14:textId="77777777" w:rsidR="00FE6F22" w:rsidRPr="006D07CC" w:rsidRDefault="00FE6F22" w:rsidP="006D07CC">
      <w:pPr>
        <w:jc w:val="both"/>
        <w:rPr>
          <w:rFonts w:ascii="Garamond" w:eastAsia="Calibri" w:hAnsi="Garamond"/>
          <w:b/>
          <w:bCs/>
          <w:sz w:val="22"/>
          <w:szCs w:val="22"/>
          <w:lang w:eastAsia="en-US"/>
        </w:rPr>
      </w:pPr>
      <w:r w:rsidRPr="006D07CC">
        <w:rPr>
          <w:rFonts w:ascii="Garamond" w:eastAsia="Calibri" w:hAnsi="Garamond"/>
          <w:bCs/>
          <w:sz w:val="22"/>
          <w:szCs w:val="22"/>
          <w:lang w:eastAsia="en-US"/>
        </w:rPr>
        <w:tab/>
      </w:r>
      <w:r w:rsidRPr="006D07CC">
        <w:rPr>
          <w:rFonts w:ascii="Garamond" w:eastAsia="Calibri" w:hAnsi="Garamond"/>
          <w:b/>
          <w:bCs/>
          <w:sz w:val="22"/>
          <w:szCs w:val="22"/>
          <w:lang w:eastAsia="en-US"/>
        </w:rPr>
        <w:t xml:space="preserve">Železnice Slovenskej republiky </w:t>
      </w:r>
    </w:p>
    <w:p w14:paraId="0B93A495" w14:textId="77777777" w:rsidR="00FE6F22" w:rsidRPr="006D07CC" w:rsidRDefault="00FE6F22" w:rsidP="006D07CC">
      <w:pPr>
        <w:jc w:val="both"/>
        <w:rPr>
          <w:rFonts w:ascii="Garamond" w:eastAsia="Calibri" w:hAnsi="Garamond"/>
          <w:bCs/>
          <w:sz w:val="22"/>
          <w:szCs w:val="22"/>
          <w:lang w:eastAsia="en-US"/>
        </w:rPr>
      </w:pPr>
      <w:r w:rsidRPr="006D07CC">
        <w:rPr>
          <w:rFonts w:ascii="Garamond" w:eastAsia="Calibri" w:hAnsi="Garamond"/>
          <w:bCs/>
          <w:sz w:val="22"/>
          <w:szCs w:val="22"/>
          <w:lang w:eastAsia="en-US"/>
        </w:rPr>
        <w:tab/>
      </w:r>
      <w:proofErr w:type="spellStart"/>
      <w:r w:rsidRPr="006D07CC">
        <w:rPr>
          <w:rFonts w:ascii="Garamond" w:eastAsia="Calibri" w:hAnsi="Garamond"/>
          <w:bCs/>
          <w:sz w:val="22"/>
          <w:szCs w:val="22"/>
          <w:lang w:eastAsia="en-US"/>
        </w:rPr>
        <w:t>Klemensova</w:t>
      </w:r>
      <w:proofErr w:type="spellEnd"/>
      <w:r w:rsidRPr="006D07CC">
        <w:rPr>
          <w:rFonts w:ascii="Garamond" w:eastAsia="Calibri" w:hAnsi="Garamond"/>
          <w:bCs/>
          <w:sz w:val="22"/>
          <w:szCs w:val="22"/>
          <w:lang w:eastAsia="en-US"/>
        </w:rPr>
        <w:t xml:space="preserve"> 8</w:t>
      </w:r>
    </w:p>
    <w:p w14:paraId="3A1DACEA" w14:textId="77777777" w:rsidR="00FE6F22" w:rsidRPr="006D07CC" w:rsidRDefault="00FE6F22" w:rsidP="006D07CC">
      <w:pPr>
        <w:jc w:val="both"/>
        <w:rPr>
          <w:rFonts w:ascii="Garamond" w:eastAsia="Calibri" w:hAnsi="Garamond"/>
          <w:bCs/>
          <w:sz w:val="22"/>
          <w:szCs w:val="22"/>
          <w:lang w:eastAsia="en-US"/>
        </w:rPr>
      </w:pPr>
      <w:r w:rsidRPr="006D07CC">
        <w:rPr>
          <w:rFonts w:ascii="Garamond" w:eastAsia="Calibri" w:hAnsi="Garamond"/>
          <w:bCs/>
          <w:sz w:val="22"/>
          <w:szCs w:val="22"/>
          <w:lang w:eastAsia="en-US"/>
        </w:rPr>
        <w:tab/>
        <w:t>813 61 Bratislava</w:t>
      </w:r>
    </w:p>
    <w:p w14:paraId="1F7F5D1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bCs/>
          <w:sz w:val="22"/>
          <w:szCs w:val="22"/>
          <w:lang w:eastAsia="en-US"/>
        </w:rPr>
        <w:tab/>
      </w:r>
      <w:r w:rsidRPr="006D07CC">
        <w:rPr>
          <w:rFonts w:ascii="Garamond" w:eastAsia="Calibri" w:hAnsi="Garamond"/>
          <w:sz w:val="22"/>
          <w:szCs w:val="22"/>
          <w:lang w:eastAsia="en-US"/>
        </w:rPr>
        <w:t>(ďalej ako „</w:t>
      </w:r>
      <w:r w:rsidRPr="006D07CC">
        <w:rPr>
          <w:rFonts w:ascii="Garamond" w:eastAsia="Calibri" w:hAnsi="Garamond"/>
          <w:b/>
          <w:sz w:val="22"/>
          <w:szCs w:val="22"/>
          <w:lang w:eastAsia="en-US"/>
        </w:rPr>
        <w:t>objednávateľ</w:t>
      </w:r>
      <w:r w:rsidRPr="006D07CC">
        <w:rPr>
          <w:rFonts w:ascii="Garamond" w:eastAsia="Calibri" w:hAnsi="Garamond"/>
          <w:sz w:val="22"/>
          <w:szCs w:val="22"/>
          <w:lang w:eastAsia="en-US"/>
        </w:rPr>
        <w:t>“ alebo „</w:t>
      </w:r>
      <w:r w:rsidRPr="006D07CC">
        <w:rPr>
          <w:rFonts w:ascii="Garamond" w:eastAsia="Calibri" w:hAnsi="Garamond"/>
          <w:b/>
          <w:sz w:val="22"/>
          <w:szCs w:val="22"/>
          <w:lang w:eastAsia="en-US"/>
        </w:rPr>
        <w:t>ŽSR</w:t>
      </w:r>
      <w:r w:rsidRPr="006D07CC">
        <w:rPr>
          <w:rFonts w:ascii="Garamond" w:eastAsia="Calibri" w:hAnsi="Garamond"/>
          <w:sz w:val="22"/>
          <w:szCs w:val="22"/>
          <w:lang w:eastAsia="en-US"/>
        </w:rPr>
        <w:t>“)</w:t>
      </w:r>
    </w:p>
    <w:p w14:paraId="7423B550" w14:textId="77777777" w:rsidR="00FE6F22" w:rsidRPr="006D07CC" w:rsidRDefault="00FE6F22" w:rsidP="006D07CC">
      <w:pPr>
        <w:jc w:val="both"/>
        <w:rPr>
          <w:rFonts w:ascii="Garamond" w:eastAsia="Calibri" w:hAnsi="Garamond"/>
          <w:b/>
          <w:color w:val="FF0000"/>
          <w:sz w:val="22"/>
          <w:szCs w:val="22"/>
          <w:lang w:eastAsia="en-US"/>
        </w:rPr>
      </w:pPr>
      <w:r w:rsidRPr="006D07CC">
        <w:rPr>
          <w:rFonts w:ascii="Garamond" w:eastAsia="Calibri" w:hAnsi="Garamond"/>
          <w:b/>
          <w:bCs/>
          <w:sz w:val="22"/>
          <w:szCs w:val="22"/>
          <w:lang w:eastAsia="en-US"/>
        </w:rPr>
        <w:t>Zhotoviteľ:</w:t>
      </w:r>
      <w:r w:rsidRPr="006D07CC">
        <w:rPr>
          <w:rFonts w:ascii="Garamond" w:eastAsia="Calibri" w:hAnsi="Garamond"/>
          <w:b/>
          <w:color w:val="FF0000"/>
          <w:sz w:val="22"/>
          <w:szCs w:val="22"/>
          <w:lang w:eastAsia="en-US"/>
        </w:rPr>
        <w:t xml:space="preserve"> </w:t>
      </w:r>
    </w:p>
    <w:p w14:paraId="18EFBC78" w14:textId="77777777" w:rsidR="00FE6F22" w:rsidRPr="006D07CC" w:rsidRDefault="00FE6F22" w:rsidP="006D07CC">
      <w:pPr>
        <w:jc w:val="both"/>
        <w:rPr>
          <w:rFonts w:ascii="Garamond" w:eastAsia="Calibri" w:hAnsi="Garamond"/>
          <w:b/>
          <w:sz w:val="22"/>
          <w:szCs w:val="22"/>
          <w:lang w:eastAsia="en-US"/>
        </w:rPr>
      </w:pPr>
    </w:p>
    <w:p w14:paraId="401E0B8E"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Predmet Písomnej dohody</w:t>
      </w:r>
    </w:p>
    <w:p w14:paraId="5BAE16C2" w14:textId="2C72C48A" w:rsidR="00FE6F22" w:rsidRPr="006D07CC" w:rsidRDefault="00FE6F22" w:rsidP="006D07CC">
      <w:pPr>
        <w:jc w:val="both"/>
        <w:rPr>
          <w:rFonts w:ascii="Garamond" w:eastAsia="Calibri" w:hAnsi="Garamond"/>
          <w:b/>
          <w:bCs/>
          <w:caps/>
          <w:sz w:val="22"/>
          <w:szCs w:val="22"/>
          <w:lang w:eastAsia="en-US"/>
        </w:rPr>
      </w:pPr>
      <w:r w:rsidRPr="006D07CC">
        <w:rPr>
          <w:rFonts w:ascii="Garamond" w:eastAsia="Calibri" w:hAnsi="Garamond"/>
          <w:sz w:val="22"/>
          <w:szCs w:val="22"/>
          <w:lang w:eastAsia="en-US"/>
        </w:rPr>
        <w:t xml:space="preserve">Predmetom je zaistenie bezpečnosti a ochrany zdravia pri práci zamestnancov iných zamestnávateľov v priestore ŽSR pri vykonávaní diela s názvom: </w:t>
      </w:r>
      <w:r w:rsidR="0009706B" w:rsidRPr="006D07CC">
        <w:rPr>
          <w:rFonts w:ascii="Garamond" w:eastAsia="Calibri" w:hAnsi="Garamond"/>
          <w:b/>
          <w:sz w:val="22"/>
          <w:szCs w:val="22"/>
          <w:lang w:eastAsia="en-US"/>
        </w:rPr>
        <w:t>„</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noProof/>
          <w:sz w:val="22"/>
          <w:szCs w:val="22"/>
        </w:rPr>
        <w:t>, opakovaná súťaž</w:t>
      </w:r>
      <w:r w:rsidR="0009706B" w:rsidRPr="00932E85">
        <w:rPr>
          <w:rFonts w:ascii="Garamond" w:eastAsia="Calibri" w:hAnsi="Garamond"/>
          <w:b/>
          <w:sz w:val="22"/>
          <w:szCs w:val="22"/>
          <w:lang w:eastAsia="en-US"/>
        </w:rPr>
        <w:t>“</w:t>
      </w:r>
      <w:r w:rsidRPr="006D07CC">
        <w:rPr>
          <w:rFonts w:ascii="Garamond" w:eastAsia="Calibri" w:hAnsi="Garamond"/>
          <w:sz w:val="22"/>
          <w:szCs w:val="22"/>
          <w:lang w:eastAsia="en-US"/>
        </w:rPr>
        <w:t xml:space="preserve"> (ďalej len „</w:t>
      </w:r>
      <w:r w:rsidRPr="006D07CC">
        <w:rPr>
          <w:rFonts w:ascii="Garamond" w:eastAsia="Calibri" w:hAnsi="Garamond"/>
          <w:b/>
          <w:sz w:val="22"/>
          <w:szCs w:val="22"/>
          <w:lang w:eastAsia="en-US"/>
        </w:rPr>
        <w:t>zmluva</w:t>
      </w:r>
      <w:r w:rsidRPr="006D07CC">
        <w:rPr>
          <w:rFonts w:ascii="Garamond" w:eastAsia="Calibri" w:hAnsi="Garamond"/>
          <w:sz w:val="22"/>
          <w:szCs w:val="22"/>
          <w:lang w:eastAsia="en-US"/>
        </w:rPr>
        <w:t>“) v zmysle predpisu ŽSR Z 2 „Bezpečnosť zamestnancov v podmienkach ŽSR “, čl. 452, medzi</w:t>
      </w:r>
    </w:p>
    <w:p w14:paraId="40ABF7F4" w14:textId="77777777" w:rsidR="00FE6F22" w:rsidRPr="006D07CC" w:rsidRDefault="00FE6F22" w:rsidP="006D07CC">
      <w:pPr>
        <w:ind w:left="3540" w:hanging="3540"/>
        <w:jc w:val="both"/>
        <w:rPr>
          <w:rFonts w:ascii="Garamond" w:eastAsia="Calibri" w:hAnsi="Garamond"/>
          <w:sz w:val="22"/>
          <w:szCs w:val="22"/>
          <w:lang w:eastAsia="en-US"/>
        </w:rPr>
      </w:pPr>
      <w:r w:rsidRPr="006D07CC">
        <w:rPr>
          <w:rFonts w:ascii="Garamond" w:eastAsia="Calibri" w:hAnsi="Garamond"/>
          <w:sz w:val="22"/>
          <w:szCs w:val="22"/>
          <w:lang w:eastAsia="en-US"/>
        </w:rPr>
        <w:t>objednávateľom v zastúpení:</w:t>
      </w:r>
    </w:p>
    <w:p w14:paraId="20541F90" w14:textId="77777777" w:rsidR="00FE6F22" w:rsidRPr="006D07CC" w:rsidRDefault="00FE6F22" w:rsidP="006D07CC">
      <w:pPr>
        <w:tabs>
          <w:tab w:val="left" w:pos="1985"/>
        </w:tabs>
        <w:jc w:val="both"/>
        <w:rPr>
          <w:rFonts w:ascii="Garamond" w:eastAsia="Calibri" w:hAnsi="Garamond"/>
          <w:sz w:val="22"/>
          <w:szCs w:val="22"/>
          <w:lang w:eastAsia="en-US"/>
        </w:rPr>
      </w:pPr>
      <w:r w:rsidRPr="006D07CC">
        <w:rPr>
          <w:rFonts w:ascii="Garamond" w:eastAsia="Calibri" w:hAnsi="Garamond"/>
          <w:sz w:val="22"/>
          <w:szCs w:val="22"/>
          <w:lang w:eastAsia="en-US"/>
        </w:rPr>
        <w:t>a</w:t>
      </w:r>
    </w:p>
    <w:p w14:paraId="564B9B92"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zhotoviteľom:</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2D9C1C16"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Táto dohoda musí byť súčasťou uzavretej zmluvy, ak podmienky BOZP nie sú riešené priamo v zmluve.</w:t>
      </w:r>
    </w:p>
    <w:p w14:paraId="58EE4EFC"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Predpisy platné pre zhotoviteľa</w:t>
      </w:r>
    </w:p>
    <w:p w14:paraId="4958EEF7"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Objednávateľ požaduje, aby pri plnení predmetu zmluvy boli zhotoviteľom a jeho subdodávateľmi dodržiavané:</w:t>
      </w:r>
    </w:p>
    <w:p w14:paraId="33FE550E"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právne predpisy ES a SR,</w:t>
      </w:r>
    </w:p>
    <w:p w14:paraId="3F11D8B9"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vyhlášky UIC,</w:t>
      </w:r>
    </w:p>
    <w:p w14:paraId="2AB3F47F"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technické normy železníc,</w:t>
      </w:r>
    </w:p>
    <w:p w14:paraId="54B763F5"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platné predpisy ŽSR,</w:t>
      </w:r>
    </w:p>
    <w:p w14:paraId="1A829435"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slovenské technické normy (STN resp. STN EN)</w:t>
      </w:r>
    </w:p>
    <w:p w14:paraId="1E7C85CE"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a osobitne uvedené právne predpisy, ostatné predpisy a interné predpisy ŽSR na zaistenie BOZP, ktoré sa musia dodržiavať pri plnení predmetu zmluvy:</w:t>
      </w:r>
    </w:p>
    <w:p w14:paraId="2A25ED6E"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124/2006 Z. z. o bezpečnosti a ochrane zdravia pri práci a o zmene a doplnení niektorých zákonov v znení neskorších predpisov,</w:t>
      </w:r>
    </w:p>
    <w:p w14:paraId="0C125447"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Zákon NR SR č. 311/2001 Z. z. Zákonník práce, </w:t>
      </w:r>
    </w:p>
    <w:p w14:paraId="3637EDE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513/2009 Z. z. o dráhach a o zmene a doplnení niektorých zákonov,</w:t>
      </w:r>
    </w:p>
    <w:p w14:paraId="1AAF778A"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355/2007 Z. z. o ochrane, podpore a rozvoji verejného zdravia a o zmene a doplnení niektorých zákonov v znení neskorších predpisov,</w:t>
      </w:r>
    </w:p>
    <w:p w14:paraId="5889A5D3"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396/2006 Z. z. o minimálnych bezpečnostných a zdravotných požiadavkách na stavenisko, </w:t>
      </w:r>
    </w:p>
    <w:p w14:paraId="33AB6E70"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395/2006 Z. z. </w:t>
      </w:r>
      <w:r w:rsidRPr="006D07CC">
        <w:rPr>
          <w:rFonts w:ascii="Garamond" w:eastAsia="Calibri" w:hAnsi="Garamond"/>
          <w:bCs/>
          <w:sz w:val="22"/>
          <w:szCs w:val="22"/>
          <w:lang w:eastAsia="en-US"/>
        </w:rPr>
        <w:t>o minimálnych požiadavkách na poskytovanie a používanie osobných ochranných pracovných prostriedkov</w:t>
      </w:r>
      <w:r w:rsidRPr="006D07CC">
        <w:rPr>
          <w:rFonts w:ascii="Garamond" w:eastAsia="Calibri" w:hAnsi="Garamond"/>
          <w:sz w:val="22"/>
          <w:szCs w:val="22"/>
          <w:lang w:eastAsia="en-US"/>
        </w:rPr>
        <w:t xml:space="preserve">, </w:t>
      </w:r>
    </w:p>
    <w:p w14:paraId="52B88FE9"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392/2006 Z. z. </w:t>
      </w:r>
      <w:r w:rsidRPr="006D07CC">
        <w:rPr>
          <w:rFonts w:ascii="Garamond" w:eastAsia="Calibri" w:hAnsi="Garamond"/>
          <w:bCs/>
          <w:sz w:val="22"/>
          <w:szCs w:val="22"/>
          <w:lang w:eastAsia="en-US"/>
        </w:rPr>
        <w:t>o minimálnych bezpečnostných a zdravotných požiadavkách pri používaní pracovných prostriedkov</w:t>
      </w:r>
      <w:r w:rsidRPr="006D07CC">
        <w:rPr>
          <w:rFonts w:ascii="Garamond" w:eastAsia="Calibri" w:hAnsi="Garamond"/>
          <w:sz w:val="22"/>
          <w:szCs w:val="22"/>
          <w:lang w:eastAsia="en-US"/>
        </w:rPr>
        <w:t xml:space="preserve">, </w:t>
      </w:r>
    </w:p>
    <w:p w14:paraId="0D75B397"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NV SR č. 391/2006 Z. z.</w:t>
      </w:r>
      <w:r w:rsidRPr="006D07CC">
        <w:rPr>
          <w:rFonts w:ascii="Garamond" w:eastAsia="Calibri" w:hAnsi="Garamond"/>
          <w:bCs/>
          <w:sz w:val="22"/>
          <w:szCs w:val="22"/>
          <w:lang w:eastAsia="en-US"/>
        </w:rPr>
        <w:t xml:space="preserve"> o minimálnych bezpečnostných a zdravotných požiadavkách na pracovisko</w:t>
      </w:r>
      <w:r w:rsidRPr="006D07CC">
        <w:rPr>
          <w:rFonts w:ascii="Garamond" w:eastAsia="Calibri" w:hAnsi="Garamond"/>
          <w:sz w:val="22"/>
          <w:szCs w:val="22"/>
          <w:lang w:eastAsia="en-US"/>
        </w:rPr>
        <w:t xml:space="preserve">, </w:t>
      </w:r>
    </w:p>
    <w:p w14:paraId="77776871"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NV SR č. 387/2006 Z. z.</w:t>
      </w:r>
      <w:r w:rsidRPr="006D07CC">
        <w:rPr>
          <w:rFonts w:ascii="Garamond" w:eastAsia="Calibri" w:hAnsi="Garamond"/>
          <w:bCs/>
          <w:sz w:val="22"/>
          <w:szCs w:val="22"/>
          <w:lang w:eastAsia="en-US"/>
        </w:rPr>
        <w:t xml:space="preserve"> o požiadavkách na zaistenie bezpečnostného a zdravotného označenia pri práci</w:t>
      </w:r>
      <w:r w:rsidRPr="006D07CC">
        <w:rPr>
          <w:rFonts w:ascii="Garamond" w:eastAsia="Calibri" w:hAnsi="Garamond"/>
          <w:sz w:val="22"/>
          <w:szCs w:val="22"/>
          <w:lang w:eastAsia="en-US"/>
        </w:rPr>
        <w:t xml:space="preserve">, </w:t>
      </w:r>
    </w:p>
    <w:p w14:paraId="3AEEA6EB"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281/2006 Z. z. </w:t>
      </w:r>
      <w:r w:rsidRPr="006D07CC">
        <w:rPr>
          <w:rFonts w:ascii="Garamond" w:eastAsia="Calibri" w:hAnsi="Garamond"/>
          <w:bCs/>
          <w:sz w:val="22"/>
          <w:szCs w:val="22"/>
          <w:lang w:eastAsia="en-US"/>
        </w:rPr>
        <w:t xml:space="preserve">o minimálnych bezpečnostných a zdravotných požiadavkách pri ručnej manipulácii s bremenami, </w:t>
      </w:r>
    </w:p>
    <w:p w14:paraId="7086668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č. 208/1991 Zb. o bezpečnosti práce a technických zariadení pri prevádzke, údržbe a opravách vozidiel,</w:t>
      </w:r>
    </w:p>
    <w:p w14:paraId="47E7FB9A"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 xml:space="preserve">Vyhláška MDPT SR č. 205/2010 Z. z. o určených technických zariadeniach, </w:t>
      </w:r>
    </w:p>
    <w:p w14:paraId="29AC15D1"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314/2001 Z. z. o ochrane pred požiarmi v znení neskorších predpisov,</w:t>
      </w:r>
    </w:p>
    <w:p w14:paraId="49CDC8B8"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MV SR  č. 121/2002 Z. z. o požiarnej prevencii v znení neskorších predpisov,</w:t>
      </w:r>
    </w:p>
    <w:p w14:paraId="769A13DB"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2 Bezpečnosť zamestnancov v podmienkach Železníc Slovenskej republiky,</w:t>
      </w:r>
    </w:p>
    <w:p w14:paraId="0FF8B0AC"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predpis ŽSR </w:t>
      </w:r>
      <w:proofErr w:type="spellStart"/>
      <w:r w:rsidRPr="006D07CC">
        <w:rPr>
          <w:rFonts w:ascii="Garamond" w:eastAsia="Calibri" w:hAnsi="Garamond"/>
          <w:sz w:val="22"/>
          <w:szCs w:val="22"/>
          <w:lang w:eastAsia="en-US"/>
        </w:rPr>
        <w:t>Op</w:t>
      </w:r>
      <w:proofErr w:type="spellEnd"/>
      <w:r w:rsidRPr="006D07CC">
        <w:rPr>
          <w:rFonts w:ascii="Garamond" w:eastAsia="Calibri" w:hAnsi="Garamond"/>
          <w:sz w:val="22"/>
          <w:szCs w:val="22"/>
          <w:lang w:eastAsia="en-US"/>
        </w:rPr>
        <w:t xml:space="preserve"> 16/41 Smernice o bezpečnosti a ochrane zdravia pri práci na železničných oznamovacích vedeniach, ktoré sú v oblasti nebezpečných vplyvov silových vedení,</w:t>
      </w:r>
    </w:p>
    <w:p w14:paraId="529E708E"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1  Pravidlá železničnej prevádzky,</w:t>
      </w:r>
    </w:p>
    <w:p w14:paraId="2350C8A9"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predpis ŽSR SR DP 4 </w:t>
      </w:r>
      <w:proofErr w:type="spellStart"/>
      <w:r w:rsidRPr="006D07CC">
        <w:rPr>
          <w:rFonts w:ascii="Garamond" w:eastAsia="Calibri" w:hAnsi="Garamond"/>
          <w:sz w:val="22"/>
          <w:szCs w:val="22"/>
          <w:lang w:eastAsia="en-US"/>
        </w:rPr>
        <w:t>Výluková</w:t>
      </w:r>
      <w:proofErr w:type="spellEnd"/>
      <w:r w:rsidRPr="006D07CC">
        <w:rPr>
          <w:rFonts w:ascii="Garamond" w:eastAsia="Calibri" w:hAnsi="Garamond"/>
          <w:sz w:val="22"/>
          <w:szCs w:val="22"/>
          <w:lang w:eastAsia="en-US"/>
        </w:rPr>
        <w:t xml:space="preserve"> činnosť Železníc Slovenskej republiky,</w:t>
      </w:r>
    </w:p>
    <w:p w14:paraId="6D2EC366"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3 Odborná spôsobilosť na ŽSR,</w:t>
      </w:r>
    </w:p>
    <w:p w14:paraId="360B0F40"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9 Povoľovanie vstupu do obvodu dráhy v správe ŽSR,</w:t>
      </w:r>
    </w:p>
    <w:p w14:paraId="6154D301"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17 Nehody a mimoriadne udalosti.</w:t>
      </w:r>
    </w:p>
    <w:p w14:paraId="0E2FB584"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Povinnosti zhotoviteľa</w:t>
      </w:r>
    </w:p>
    <w:p w14:paraId="57534ED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Odborná, zdravotná a psychologická spôsobilosť</w:t>
      </w:r>
    </w:p>
    <w:p w14:paraId="320539D2"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Spôsobilosť zamestnancov zhotoviteľa musí vyhovovať ustanoveniam časti 1, kapitola IX. „Bezpečnosť a ochrana zdravia pri práci“ (ďalej len „</w:t>
      </w:r>
      <w:r w:rsidRPr="006D07CC">
        <w:rPr>
          <w:rFonts w:ascii="Garamond" w:eastAsia="Calibri" w:hAnsi="Garamond"/>
          <w:b/>
          <w:sz w:val="22"/>
          <w:szCs w:val="22"/>
          <w:lang w:eastAsia="en-US"/>
        </w:rPr>
        <w:t>BOZP</w:t>
      </w:r>
      <w:r w:rsidRPr="006D07CC">
        <w:rPr>
          <w:rFonts w:ascii="Garamond" w:eastAsia="Calibri" w:hAnsi="Garamond"/>
          <w:sz w:val="22"/>
          <w:szCs w:val="22"/>
          <w:lang w:eastAsia="en-US"/>
        </w:rPr>
        <w:t>“), Všeobecných technických požiadaviek kvality stavieb (VTPKS) a predpisu ŽSR Z 3.</w:t>
      </w:r>
    </w:p>
    <w:p w14:paraId="34026BA1"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Za požadovanú odbornú, zdravotnú a psychickú spôsobilosť zamestnancov zodpovedá zhotoviteľ.</w:t>
      </w:r>
    </w:p>
    <w:p w14:paraId="2723F4F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Povinnosť zhotoviteľa za zaistenie BOZP</w:t>
      </w:r>
    </w:p>
    <w:p w14:paraId="297A3F84"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Zhotoviteľ je povinný:</w:t>
      </w:r>
    </w:p>
    <w:p w14:paraId="51E367DE"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poskytnúť určenému koordinátorovi </w:t>
      </w:r>
      <w:proofErr w:type="spellStart"/>
      <w:r w:rsidRPr="006D07CC">
        <w:rPr>
          <w:rFonts w:ascii="Garamond" w:eastAsia="Calibri" w:hAnsi="Garamond"/>
          <w:sz w:val="22"/>
          <w:szCs w:val="22"/>
          <w:lang w:eastAsia="en-US"/>
        </w:rPr>
        <w:t>výlukových</w:t>
      </w:r>
      <w:proofErr w:type="spellEnd"/>
      <w:r w:rsidRPr="006D07CC">
        <w:rPr>
          <w:rFonts w:ascii="Garamond" w:eastAsia="Calibri" w:hAnsi="Garamond"/>
          <w:sz w:val="22"/>
          <w:szCs w:val="22"/>
          <w:lang w:eastAsia="en-US"/>
        </w:rPr>
        <w:t xml:space="preserve"> prác a koordinátorovi bezpečnosti na stavenisku súčinnosť po celú dobu realizácie prác,</w:t>
      </w:r>
    </w:p>
    <w:p w14:paraId="0DDCA900"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plán bezpečnosti a ochrany zdravia pri práci (ďalej len „plán BOZP“) zodpovedal skutočnosti,</w:t>
      </w:r>
    </w:p>
    <w:p w14:paraId="654C170D"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po celú dobu realizácie prác „</w:t>
      </w:r>
      <w:r w:rsidRPr="006D07CC">
        <w:rPr>
          <w:rFonts w:ascii="Garamond" w:eastAsia="Calibri" w:hAnsi="Garamond"/>
          <w:b/>
          <w:sz w:val="22"/>
          <w:szCs w:val="22"/>
          <w:lang w:eastAsia="en-US"/>
        </w:rPr>
        <w:t>Plán BOZP</w:t>
      </w:r>
      <w:r w:rsidRPr="006D07CC">
        <w:rPr>
          <w:rFonts w:ascii="Garamond" w:eastAsia="Calibri" w:hAnsi="Garamond"/>
          <w:sz w:val="22"/>
          <w:szCs w:val="22"/>
          <w:lang w:eastAsia="en-US"/>
        </w:rPr>
        <w:t>“  a vyžadovať jeho plnenie aj od všetkých svojich subdodávateľov a iných osôb, ktoré s jeho vedomím vstupujú na stavenisko,</w:t>
      </w:r>
    </w:p>
    <w:p w14:paraId="331D3473"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zohľadňovať usmernenia a odstraňovať nedostatky zistené koordinátorom bezpečnosti,</w:t>
      </w:r>
    </w:p>
    <w:p w14:paraId="0271FABF"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používať výhradne miesta a spôsoby pripojenia elektrickej energie a ostatné napojenia na inžinierske siete určené Objednávateľom pred samotným </w:t>
      </w:r>
      <w:r w:rsidR="001C149A" w:rsidRPr="006D07CC">
        <w:rPr>
          <w:rFonts w:ascii="Garamond" w:eastAsia="Calibri" w:hAnsi="Garamond"/>
          <w:sz w:val="22"/>
          <w:szCs w:val="22"/>
          <w:lang w:eastAsia="en-US"/>
        </w:rPr>
        <w:t xml:space="preserve">začatím </w:t>
      </w:r>
      <w:r w:rsidRPr="006D07CC">
        <w:rPr>
          <w:rFonts w:ascii="Garamond" w:eastAsia="Calibri" w:hAnsi="Garamond"/>
          <w:sz w:val="22"/>
          <w:szCs w:val="22"/>
          <w:lang w:eastAsia="en-US"/>
        </w:rPr>
        <w:t>prác,</w:t>
      </w:r>
    </w:p>
    <w:p w14:paraId="69AD122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umožniť Objednávateľovi vykonať zápis do Stavebného denníka o zistených nedostatkoch počas vykonávania zmluvných činností, </w:t>
      </w:r>
    </w:p>
    <w:p w14:paraId="441D55BB"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zdržiavať sa iba na určenom pracovisku a pohybovať sa len v určených priestoroch,</w:t>
      </w:r>
    </w:p>
    <w:p w14:paraId="346EC186"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zásady bezpečného správania sa na pracovisku a  udržiavať tam poriadok a čistotu,</w:t>
      </w:r>
    </w:p>
    <w:p w14:paraId="1802FC50" w14:textId="77777777" w:rsidR="00FE6F22" w:rsidRPr="006D07CC" w:rsidRDefault="00FE6F22" w:rsidP="006D07CC">
      <w:pPr>
        <w:numPr>
          <w:ilvl w:val="0"/>
          <w:numId w:val="36"/>
        </w:numPr>
        <w:jc w:val="both"/>
        <w:rPr>
          <w:rFonts w:ascii="Garamond" w:eastAsia="Calibri" w:hAnsi="Garamond"/>
          <w:b/>
          <w:sz w:val="22"/>
          <w:szCs w:val="22"/>
          <w:lang w:eastAsia="en-US"/>
        </w:rPr>
      </w:pPr>
      <w:r w:rsidRPr="006D07CC">
        <w:rPr>
          <w:rFonts w:ascii="Garamond" w:eastAsia="Calibri" w:hAnsi="Garamond"/>
          <w:sz w:val="22"/>
          <w:szCs w:val="22"/>
          <w:lang w:eastAsia="en-US"/>
        </w:rPr>
        <w:lastRenderedPageBreak/>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6D07CC" w:rsidRDefault="00FE6F22" w:rsidP="006D07CC">
      <w:pPr>
        <w:numPr>
          <w:ilvl w:val="0"/>
          <w:numId w:val="36"/>
        </w:numPr>
        <w:jc w:val="both"/>
        <w:rPr>
          <w:rFonts w:ascii="Garamond" w:eastAsia="Calibri" w:hAnsi="Garamond"/>
          <w:b/>
          <w:sz w:val="22"/>
          <w:szCs w:val="22"/>
          <w:lang w:eastAsia="en-US"/>
        </w:rPr>
      </w:pPr>
      <w:r w:rsidRPr="006D07CC">
        <w:rPr>
          <w:rFonts w:ascii="Garamond" w:eastAsia="Calibri" w:hAnsi="Garamond"/>
          <w:sz w:val="22"/>
          <w:szCs w:val="22"/>
          <w:lang w:eastAsia="en-US"/>
        </w:rPr>
        <w:t>postarať sa o bezpečnosť cestujúcej verejnosti ako aj za bezpečnosť ďalších osôb, ktoré môže svojou činnosťou ohroziť,</w:t>
      </w:r>
      <w:r w:rsidRPr="006D07CC">
        <w:rPr>
          <w:rFonts w:ascii="Garamond" w:eastAsia="Calibri" w:hAnsi="Garamond"/>
          <w:bCs/>
          <w:sz w:val="22"/>
          <w:szCs w:val="22"/>
          <w:lang w:eastAsia="en-US"/>
        </w:rPr>
        <w:t xml:space="preserve"> vhodným spôsobom zabezpečiť ochranu a vytvoriť bezpečné podmienky pre pohyb cestujúcej verejnosti, </w:t>
      </w:r>
      <w:r w:rsidRPr="006D07CC">
        <w:rPr>
          <w:rFonts w:ascii="Garamond" w:eastAsia="Calibri" w:hAnsi="Garamond"/>
          <w:sz w:val="22"/>
          <w:szCs w:val="22"/>
          <w:lang w:eastAsia="en-US"/>
        </w:rPr>
        <w:t>zamestnancov ŽSR, polície a železničných podnikov</w:t>
      </w:r>
      <w:r w:rsidRPr="006D07CC">
        <w:rPr>
          <w:rFonts w:ascii="Garamond" w:eastAsia="Calibri" w:hAnsi="Garamond"/>
          <w:bCs/>
          <w:sz w:val="22"/>
          <w:szCs w:val="22"/>
          <w:lang w:eastAsia="en-US"/>
        </w:rPr>
        <w:t xml:space="preserve"> s vyznačením bezpečných trás pohybu v miestach dotknutých stavebnými úpravami,</w:t>
      </w:r>
    </w:p>
    <w:p w14:paraId="2F1ED17F" w14:textId="77777777" w:rsidR="00FE6F22" w:rsidRPr="006D07CC" w:rsidRDefault="00FE6F22" w:rsidP="006D07CC">
      <w:pPr>
        <w:numPr>
          <w:ilvl w:val="0"/>
          <w:numId w:val="36"/>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postarať sa o prístupové cesty na stavenisko a </w:t>
      </w:r>
      <w:proofErr w:type="spellStart"/>
      <w:r w:rsidRPr="006D07CC">
        <w:rPr>
          <w:rFonts w:ascii="Garamond" w:eastAsia="Calibri" w:hAnsi="Garamond"/>
          <w:sz w:val="22"/>
          <w:szCs w:val="22"/>
          <w:lang w:eastAsia="en-US"/>
        </w:rPr>
        <w:t>vnútrostaveniskové</w:t>
      </w:r>
      <w:proofErr w:type="spellEnd"/>
      <w:r w:rsidRPr="006D07CC">
        <w:rPr>
          <w:rFonts w:ascii="Garamond" w:eastAsia="Calibri" w:hAnsi="Garamond"/>
          <w:sz w:val="22"/>
          <w:szCs w:val="22"/>
          <w:lang w:eastAsia="en-US"/>
        </w:rPr>
        <w:t xml:space="preserve"> komunikácie potrebné počas realizácie prác, o ich zriadenie, udržiavanie a zrušenie, </w:t>
      </w:r>
    </w:p>
    <w:p w14:paraId="4C57C409"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používať správcom určené prístupové komunikácie,</w:t>
      </w:r>
    </w:p>
    <w:p w14:paraId="5E08715F"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vytvárať bezpečnostné podmienky v odovzdaných priestoroch a na pracoviskách zhotoviteľa   nachádzajúcich sa v priestoroch ŽSR,</w:t>
      </w:r>
    </w:p>
    <w:p w14:paraId="04F23D2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potreby poskytnúť prvú pomoc svojim zamestnancom, </w:t>
      </w:r>
    </w:p>
    <w:p w14:paraId="5C1FD8E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preukázateľné poučenie o traťových a miestnych podmienkach pre posun a rušňovodičov musí byť vykonané v zmysle predpisu Z 1, čl. 13.</w:t>
      </w:r>
    </w:p>
    <w:p w14:paraId="6440021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Koordinácia činností zhotoviteľa s koordinátorom bezpečnosti a  železničnou dopravou</w:t>
      </w:r>
    </w:p>
    <w:p w14:paraId="069DC81D"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Zhotoviteľ sa zaväzuje:</w:t>
      </w:r>
    </w:p>
    <w:p w14:paraId="6E12AF23" w14:textId="77777777" w:rsidR="00FE6F22" w:rsidRPr="006D07CC" w:rsidRDefault="00FE6F22" w:rsidP="006D07CC">
      <w:pPr>
        <w:numPr>
          <w:ilvl w:val="0"/>
          <w:numId w:val="37"/>
        </w:numPr>
        <w:jc w:val="both"/>
        <w:rPr>
          <w:rFonts w:ascii="Garamond" w:eastAsia="Calibri" w:hAnsi="Garamond"/>
          <w:b/>
          <w:sz w:val="22"/>
          <w:szCs w:val="22"/>
          <w:lang w:eastAsia="en-US"/>
        </w:rPr>
      </w:pPr>
      <w:r w:rsidRPr="006D07CC">
        <w:rPr>
          <w:rFonts w:ascii="Garamond" w:eastAsia="Calibri" w:hAnsi="Garamond"/>
          <w:sz w:val="22"/>
          <w:szCs w:val="22"/>
          <w:lang w:eastAsia="en-US"/>
        </w:rPr>
        <w:t xml:space="preserve">k súčinnosti s  koordinátorom bezpečnosti objednávateľa </w:t>
      </w:r>
      <w:proofErr w:type="spellStart"/>
      <w:r w:rsidRPr="006D07CC">
        <w:rPr>
          <w:rFonts w:ascii="Garamond" w:eastAsia="Calibri" w:hAnsi="Garamond"/>
          <w:sz w:val="22"/>
          <w:szCs w:val="22"/>
          <w:lang w:eastAsia="en-US"/>
        </w:rPr>
        <w:t>t.j</w:t>
      </w:r>
      <w:proofErr w:type="spellEnd"/>
      <w:r w:rsidRPr="006D07CC">
        <w:rPr>
          <w:rFonts w:ascii="Garamond" w:eastAsia="Calibri" w:hAnsi="Garamond"/>
          <w:sz w:val="22"/>
          <w:szCs w:val="22"/>
          <w:lang w:eastAsia="en-US"/>
        </w:rPr>
        <w:t>. bezpečnosti a ochrany zdravia pri práci (ďalej len „</w:t>
      </w:r>
      <w:r w:rsidRPr="006D07CC">
        <w:rPr>
          <w:rFonts w:ascii="Garamond" w:eastAsia="Calibri" w:hAnsi="Garamond"/>
          <w:b/>
          <w:sz w:val="22"/>
          <w:szCs w:val="22"/>
          <w:lang w:eastAsia="en-US"/>
        </w:rPr>
        <w:t>koordinátor bezpečnosti</w:t>
      </w:r>
      <w:r w:rsidRPr="006D07CC">
        <w:rPr>
          <w:rFonts w:ascii="Garamond" w:eastAsia="Calibri" w:hAnsi="Garamond"/>
          <w:sz w:val="22"/>
          <w:szCs w:val="22"/>
          <w:lang w:eastAsia="en-US"/>
        </w:rPr>
        <w:t>“), a to po celú dobu realizácie Diela, vrátane jeho subdodávateľov,</w:t>
      </w:r>
    </w:p>
    <w:p w14:paraId="5DD5D12B" w14:textId="77777777" w:rsidR="00FE6F22" w:rsidRPr="006D07CC" w:rsidRDefault="00FE6F22" w:rsidP="006D07CC">
      <w:pPr>
        <w:numPr>
          <w:ilvl w:val="0"/>
          <w:numId w:val="37"/>
        </w:numPr>
        <w:jc w:val="both"/>
        <w:rPr>
          <w:rFonts w:ascii="Garamond" w:eastAsia="Calibri" w:hAnsi="Garamond"/>
          <w:b/>
          <w:sz w:val="22"/>
          <w:szCs w:val="22"/>
          <w:lang w:eastAsia="en-US"/>
        </w:rPr>
      </w:pPr>
      <w:r w:rsidRPr="006D07CC">
        <w:rPr>
          <w:rFonts w:ascii="Garamond" w:eastAsia="Calibri" w:hAnsi="Garamond"/>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Vedúci prác zhotoviteľa je povinný :</w:t>
      </w:r>
    </w:p>
    <w:p w14:paraId="45489A59"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zabezpečiť komunikáciu s dopravným zamestnancom,</w:t>
      </w:r>
    </w:p>
    <w:p w14:paraId="4DD419D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organizovať a riadiť práce vo výluke. Musí mať platnú príslušnú odbornú skúšku podľa interných predpisov ŽSR,</w:t>
      </w:r>
    </w:p>
    <w:p w14:paraId="5CF1398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6D07CC" w:rsidRDefault="00FE6F22" w:rsidP="006D07CC">
      <w:pPr>
        <w:numPr>
          <w:ilvl w:val="1"/>
          <w:numId w:val="35"/>
        </w:numPr>
        <w:ind w:left="426" w:hanging="142"/>
        <w:jc w:val="both"/>
        <w:rPr>
          <w:rFonts w:ascii="Garamond" w:eastAsia="Calibri" w:hAnsi="Garamond"/>
          <w:sz w:val="22"/>
          <w:szCs w:val="22"/>
          <w:lang w:eastAsia="en-US"/>
        </w:rPr>
      </w:pPr>
      <w:r w:rsidRPr="006D07CC">
        <w:rPr>
          <w:rFonts w:ascii="Garamond" w:eastAsia="Calibri" w:hAnsi="Garamond"/>
          <w:b/>
          <w:sz w:val="22"/>
          <w:szCs w:val="22"/>
          <w:lang w:eastAsia="en-US"/>
        </w:rPr>
        <w:t xml:space="preserve">Vymedzenie a príprava staveniska (zaistenie BOZP v prevádzkovom priestore ŽSR) </w:t>
      </w:r>
    </w:p>
    <w:p w14:paraId="6E494577"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V prípade, že nie sú inžinierske siete riešené v zmluve o dielo, je potrebné postupovať podľa nižšie uvedených odsekov a) a b).</w:t>
      </w:r>
    </w:p>
    <w:p w14:paraId="2EC99726"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že v rámci </w:t>
      </w:r>
      <w:proofErr w:type="spellStart"/>
      <w:r w:rsidRPr="006D07CC">
        <w:rPr>
          <w:rFonts w:ascii="Garamond" w:eastAsia="Calibri" w:hAnsi="Garamond"/>
          <w:sz w:val="22"/>
          <w:szCs w:val="22"/>
          <w:lang w:eastAsia="en-US"/>
        </w:rPr>
        <w:t>odovzdávky</w:t>
      </w:r>
      <w:proofErr w:type="spellEnd"/>
      <w:r w:rsidRPr="006D07CC">
        <w:rPr>
          <w:rFonts w:ascii="Garamond" w:eastAsia="Calibri" w:hAnsi="Garamond"/>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6C12B06E"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6D07CC" w:rsidRDefault="00FE6F22" w:rsidP="006D07CC">
      <w:pPr>
        <w:numPr>
          <w:ilvl w:val="2"/>
          <w:numId w:val="35"/>
        </w:numPr>
        <w:ind w:left="851" w:hanging="567"/>
        <w:jc w:val="both"/>
        <w:rPr>
          <w:rFonts w:ascii="Garamond" w:eastAsia="Calibri" w:hAnsi="Garamond"/>
          <w:b/>
          <w:sz w:val="22"/>
          <w:szCs w:val="22"/>
          <w:lang w:eastAsia="en-US"/>
        </w:rPr>
      </w:pPr>
      <w:r w:rsidRPr="006D07CC">
        <w:rPr>
          <w:rFonts w:ascii="Garamond" w:eastAsia="Calibri" w:hAnsi="Garamond"/>
          <w:sz w:val="22"/>
          <w:szCs w:val="22"/>
          <w:lang w:eastAsia="en-US"/>
        </w:rPr>
        <w:t xml:space="preserve"> </w:t>
      </w:r>
      <w:r w:rsidRPr="006D07CC">
        <w:rPr>
          <w:rFonts w:ascii="Garamond" w:eastAsia="Calibri" w:hAnsi="Garamond"/>
          <w:b/>
          <w:sz w:val="22"/>
          <w:szCs w:val="22"/>
          <w:lang w:eastAsia="en-US"/>
        </w:rPr>
        <w:t>Počas prác v blízkosti prevádzkovanej koľaje je zhotoviteľ povinný:</w:t>
      </w:r>
    </w:p>
    <w:p w14:paraId="3EF6B61E"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dbať na bezpečnosť a ochranu zdravia pri práci zamestnancov vzhľadom k železničnej prevádzke,</w:t>
      </w:r>
    </w:p>
    <w:p w14:paraId="19B56954"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zabezpečiť dodržiavanie všetkých podmienok uvedených vo </w:t>
      </w:r>
      <w:proofErr w:type="spellStart"/>
      <w:r w:rsidRPr="006D07CC">
        <w:rPr>
          <w:rFonts w:ascii="Garamond" w:eastAsia="Calibri" w:hAnsi="Garamond"/>
          <w:sz w:val="22"/>
          <w:szCs w:val="22"/>
          <w:lang w:eastAsia="en-US"/>
        </w:rPr>
        <w:t>výlukovom</w:t>
      </w:r>
      <w:proofErr w:type="spellEnd"/>
      <w:r w:rsidRPr="006D07CC">
        <w:rPr>
          <w:rFonts w:ascii="Garamond" w:eastAsia="Calibri" w:hAnsi="Garamond"/>
          <w:sz w:val="22"/>
          <w:szCs w:val="22"/>
          <w:lang w:eastAsia="en-US"/>
        </w:rPr>
        <w:t xml:space="preserve"> rozkaze a dodržiavať pokyny zodpovedného zamestnanca ŽSR, </w:t>
      </w:r>
    </w:p>
    <w:p w14:paraId="6BE9B2F2"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na tratiach a v ŽST s trakčným vedením sa nad koľajami nachádza trakčné vedenie (TV) + </w:t>
      </w:r>
      <w:proofErr w:type="spellStart"/>
      <w:r w:rsidRPr="006D07CC">
        <w:rPr>
          <w:rFonts w:ascii="Garamond" w:eastAsia="Calibri" w:hAnsi="Garamond"/>
          <w:sz w:val="22"/>
          <w:szCs w:val="22"/>
          <w:lang w:eastAsia="en-US"/>
        </w:rPr>
        <w:t>obchádzacie</w:t>
      </w:r>
      <w:proofErr w:type="spellEnd"/>
      <w:r w:rsidRPr="006D07CC">
        <w:rPr>
          <w:rFonts w:ascii="Garamond" w:eastAsia="Calibri" w:hAnsi="Garamond"/>
          <w:sz w:val="22"/>
          <w:szCs w:val="22"/>
          <w:lang w:eastAsia="en-US"/>
        </w:rPr>
        <w:t xml:space="preserve"> vedenie, ktoré sú trvale pod napätím (25 kV/ striedavé, resp. 3kV/ jednosmerné). Preto zhotoviteľ, ako aj jeho subdodávatelia, pri prácach v blízkosti TV a </w:t>
      </w:r>
      <w:proofErr w:type="spellStart"/>
      <w:r w:rsidRPr="006D07CC">
        <w:rPr>
          <w:rFonts w:ascii="Garamond" w:eastAsia="Calibri" w:hAnsi="Garamond"/>
          <w:sz w:val="22"/>
          <w:szCs w:val="22"/>
          <w:lang w:eastAsia="en-US"/>
        </w:rPr>
        <w:t>obchádzacieho</w:t>
      </w:r>
      <w:proofErr w:type="spellEnd"/>
      <w:r w:rsidRPr="006D07CC">
        <w:rPr>
          <w:rFonts w:ascii="Garamond" w:eastAsia="Calibri" w:hAnsi="Garamond"/>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5BB3D521" w14:textId="77777777" w:rsidR="00FE6F22" w:rsidRPr="006D07CC" w:rsidRDefault="00FE6F22" w:rsidP="006D07CC">
      <w:pPr>
        <w:ind w:left="709"/>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že nie je možné dodržať bezpečnostné vzdialenosti  pri prácach v blízkosti  TV a </w:t>
      </w:r>
      <w:proofErr w:type="spellStart"/>
      <w:r w:rsidRPr="006D07CC">
        <w:rPr>
          <w:rFonts w:ascii="Garamond" w:eastAsia="Calibri" w:hAnsi="Garamond"/>
          <w:sz w:val="22"/>
          <w:szCs w:val="22"/>
          <w:lang w:eastAsia="en-US"/>
        </w:rPr>
        <w:t>obchádzacieho</w:t>
      </w:r>
      <w:proofErr w:type="spellEnd"/>
      <w:r w:rsidRPr="006D07CC">
        <w:rPr>
          <w:rFonts w:ascii="Garamond" w:eastAsia="Calibri" w:hAnsi="Garamond"/>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6D07CC">
        <w:rPr>
          <w:rFonts w:ascii="Garamond" w:eastAsia="Calibri" w:hAnsi="Garamond"/>
          <w:sz w:val="22"/>
          <w:szCs w:val="22"/>
          <w:lang w:eastAsia="en-US"/>
        </w:rPr>
        <w:t>obchádzacieho</w:t>
      </w:r>
      <w:proofErr w:type="spellEnd"/>
      <w:r w:rsidRPr="006D07CC">
        <w:rPr>
          <w:rFonts w:ascii="Garamond" w:eastAsia="Calibri" w:hAnsi="Garamond"/>
          <w:sz w:val="22"/>
          <w:szCs w:val="22"/>
          <w:lang w:eastAsia="en-US"/>
        </w:rPr>
        <w:t xml:space="preserve"> vedenia. </w:t>
      </w:r>
    </w:p>
    <w:p w14:paraId="1D04349F" w14:textId="77777777" w:rsidR="00FE6F22" w:rsidRPr="006D07CC" w:rsidRDefault="00FE6F22" w:rsidP="006D07CC">
      <w:pPr>
        <w:numPr>
          <w:ilvl w:val="2"/>
          <w:numId w:val="35"/>
        </w:numPr>
        <w:ind w:left="851" w:hanging="567"/>
        <w:jc w:val="both"/>
        <w:rPr>
          <w:rFonts w:ascii="Garamond" w:eastAsia="Calibri" w:hAnsi="Garamond"/>
          <w:b/>
          <w:sz w:val="22"/>
          <w:szCs w:val="22"/>
          <w:lang w:eastAsia="en-US"/>
        </w:rPr>
      </w:pPr>
      <w:r w:rsidRPr="006D07CC">
        <w:rPr>
          <w:rFonts w:ascii="Garamond" w:eastAsia="Calibri" w:hAnsi="Garamond"/>
          <w:sz w:val="22"/>
          <w:szCs w:val="22"/>
          <w:lang w:eastAsia="en-US"/>
        </w:rPr>
        <w:t xml:space="preserve"> </w:t>
      </w:r>
      <w:r w:rsidRPr="006D07CC">
        <w:rPr>
          <w:rFonts w:ascii="Garamond" w:eastAsia="Calibri" w:hAnsi="Garamond"/>
          <w:b/>
          <w:sz w:val="22"/>
          <w:szCs w:val="22"/>
          <w:lang w:eastAsia="en-US"/>
        </w:rPr>
        <w:t xml:space="preserve">Počas prác v blízkosti prevádzkovanej koľaje je vedúci práce povinný: </w:t>
      </w:r>
    </w:p>
    <w:p w14:paraId="4563853D"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dodržiavanie ustanovení predpisu ŽSR Z 2,</w:t>
      </w:r>
    </w:p>
    <w:p w14:paraId="15FB47F5"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oboznámiť sa pred </w:t>
      </w:r>
      <w:r w:rsidR="001C149A" w:rsidRPr="006D07CC">
        <w:rPr>
          <w:rFonts w:ascii="Garamond" w:eastAsia="Calibri" w:hAnsi="Garamond"/>
          <w:sz w:val="22"/>
          <w:szCs w:val="22"/>
          <w:lang w:eastAsia="en-US"/>
        </w:rPr>
        <w:t xml:space="preserve">začatím </w:t>
      </w:r>
      <w:r w:rsidRPr="006D07CC">
        <w:rPr>
          <w:rFonts w:ascii="Garamond" w:eastAsia="Calibri" w:hAnsi="Garamond"/>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informovať svojich zamestnancov a zamestnancov subdodávateľov o prijatých opatreniach na zaistenie ich BOZP,</w:t>
      </w:r>
    </w:p>
    <w:p w14:paraId="6FDD009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vykonať opatrenia na zaistenie bezpečnej práce mechanizmov v zmysle predpisu ŽSR Z 2,</w:t>
      </w:r>
    </w:p>
    <w:p w14:paraId="0C6C1F10"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dostatočný počet vedúcich pracovísk strojov a kontrolovať ich činnosť,</w:t>
      </w:r>
    </w:p>
    <w:p w14:paraId="2AF04E81"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dostatočný počet vedúcich pracovných skupín a kontrolovať ich činnosť.</w:t>
      </w:r>
    </w:p>
    <w:p w14:paraId="60006C59"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Zodpovední zamestnanci zhotoviteľa</w:t>
      </w:r>
    </w:p>
    <w:p w14:paraId="0B498919"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vedúci prác</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1F1D33BD"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zamestnanec za zaistenie BOZP</w:t>
      </w:r>
      <w:r w:rsidRPr="006D07CC">
        <w:rPr>
          <w:rFonts w:ascii="Garamond" w:eastAsia="Calibri" w:hAnsi="Garamond"/>
          <w:sz w:val="22"/>
          <w:szCs w:val="22"/>
          <w:lang w:eastAsia="en-US"/>
        </w:rPr>
        <w:tab/>
      </w:r>
      <w:r w:rsidRPr="006D07CC">
        <w:rPr>
          <w:rFonts w:ascii="Garamond" w:eastAsia="Calibri" w:hAnsi="Garamond"/>
          <w:sz w:val="22"/>
          <w:szCs w:val="22"/>
          <w:lang w:eastAsia="en-US"/>
        </w:rPr>
        <w:tab/>
        <w:t xml:space="preserve"> </w:t>
      </w:r>
    </w:p>
    <w:p w14:paraId="3E56A138"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 prípravu staveniska</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1C73A6BB"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zamestnanec za koordináciu so železničnou dopravou</w:t>
      </w:r>
      <w:r w:rsidRPr="006D07CC">
        <w:rPr>
          <w:rFonts w:ascii="Garamond" w:eastAsia="Calibri" w:hAnsi="Garamond"/>
          <w:sz w:val="22"/>
          <w:szCs w:val="22"/>
          <w:lang w:eastAsia="en-US"/>
        </w:rPr>
        <w:tab/>
        <w:t xml:space="preserve">  </w:t>
      </w:r>
    </w:p>
    <w:p w14:paraId="1BD00F0E" w14:textId="77777777" w:rsidR="00FE6F22" w:rsidRPr="006D07CC" w:rsidRDefault="00FE6F22" w:rsidP="006D07CC">
      <w:pPr>
        <w:tabs>
          <w:tab w:val="num" w:pos="284"/>
        </w:tabs>
        <w:ind w:left="284"/>
        <w:jc w:val="both"/>
        <w:rPr>
          <w:rFonts w:ascii="Garamond" w:eastAsia="Calibri" w:hAnsi="Garamond"/>
          <w:sz w:val="22"/>
          <w:szCs w:val="22"/>
          <w:lang w:eastAsia="en-US"/>
        </w:rPr>
      </w:pPr>
      <w:r w:rsidRPr="006D07CC">
        <w:rPr>
          <w:rFonts w:ascii="Garamond" w:eastAsia="Calibri" w:hAnsi="Garamond"/>
          <w:sz w:val="22"/>
          <w:szCs w:val="22"/>
          <w:lang w:eastAsia="en-US"/>
        </w:rPr>
        <w:t xml:space="preserve">Tu uvedení jednotliví zamestnanci zhotoviteľa môžu byť uvedení len </w:t>
      </w:r>
      <w:r w:rsidRPr="006D07CC">
        <w:rPr>
          <w:rFonts w:ascii="Garamond" w:eastAsia="Calibri" w:hAnsi="Garamond"/>
          <w:sz w:val="22"/>
          <w:szCs w:val="22"/>
          <w:u w:val="single"/>
          <w:lang w:eastAsia="en-US"/>
        </w:rPr>
        <w:t xml:space="preserve">v jednej osobe zodpovedného zamestnanca zhotoviteľa </w:t>
      </w:r>
      <w:r w:rsidRPr="006D07CC">
        <w:rPr>
          <w:rFonts w:ascii="Garamond" w:eastAsia="Calibri" w:hAnsi="Garamond"/>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Dokumentácia </w:t>
      </w:r>
    </w:p>
    <w:p w14:paraId="4608142A"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viesť nasledovnú dokumentáciu k zaisteniu BOZP:</w:t>
      </w:r>
    </w:p>
    <w:p w14:paraId="3EFA5D55"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„Hodnotenie rizík s návrhom potrebných opatrení“ (technických, organizačných a OOPP),</w:t>
      </w:r>
    </w:p>
    <w:p w14:paraId="25DB6A0F"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„Záznamník(-y) BOZP“ v zmysle predpisu ŽSR Z 2,</w:t>
      </w:r>
    </w:p>
    <w:p w14:paraId="6D8095AB"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„Zoznam zamestnancov zhotoviteľa a subdodávateľov“,</w:t>
      </w:r>
    </w:p>
    <w:p w14:paraId="78FAA140"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 „Stavebný denník“</w:t>
      </w:r>
    </w:p>
    <w:p w14:paraId="42091640" w14:textId="77777777" w:rsidR="00FE6F22" w:rsidRPr="006D07CC" w:rsidRDefault="00FE6F22" w:rsidP="006D07CC">
      <w:pPr>
        <w:numPr>
          <w:ilvl w:val="0"/>
          <w:numId w:val="43"/>
        </w:numPr>
        <w:jc w:val="both"/>
        <w:rPr>
          <w:rFonts w:ascii="Garamond" w:eastAsia="Calibri" w:hAnsi="Garamond"/>
          <w:sz w:val="22"/>
          <w:szCs w:val="22"/>
          <w:lang w:eastAsia="en-US"/>
        </w:rPr>
      </w:pPr>
      <w:proofErr w:type="spellStart"/>
      <w:r w:rsidRPr="006D07CC">
        <w:rPr>
          <w:rFonts w:ascii="Garamond" w:eastAsia="Calibri" w:hAnsi="Garamond"/>
          <w:sz w:val="22"/>
          <w:szCs w:val="22"/>
          <w:lang w:eastAsia="en-US"/>
        </w:rPr>
        <w:t>Výlukové</w:t>
      </w:r>
      <w:proofErr w:type="spellEnd"/>
      <w:r w:rsidRPr="006D07CC">
        <w:rPr>
          <w:rFonts w:ascii="Garamond" w:eastAsia="Calibri" w:hAnsi="Garamond"/>
          <w:sz w:val="22"/>
          <w:szCs w:val="22"/>
          <w:lang w:eastAsia="en-US"/>
        </w:rPr>
        <w:t xml:space="preserve"> dokumenty</w:t>
      </w:r>
    </w:p>
    <w:p w14:paraId="71A774C8"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Kontrolná činnosť</w:t>
      </w:r>
    </w:p>
    <w:p w14:paraId="415F30C6"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sz w:val="22"/>
          <w:szCs w:val="22"/>
          <w:lang w:eastAsia="en-US"/>
        </w:rPr>
        <w:t>Zhotoviteľ je povinný:</w:t>
      </w:r>
    </w:p>
    <w:p w14:paraId="7BDEEE33"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vedúci pracovných skupín realizovali okrem kontroly vykonávanej práce, aj kontrolu dodržiavania opatrení v zmysle predpisu ŽSR Z 2,</w:t>
      </w:r>
    </w:p>
    <w:p w14:paraId="3265054D"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vykonávať kontrolu dodržiavania zákazu požívania alkoholických nápojov a omamných a psychotropných látok v službe a pred jej nástupom,</w:t>
      </w:r>
    </w:p>
    <w:p w14:paraId="68892EAA"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zabezpečiť kontrolnú činnosť v zmysle § 9 Zákona č. 124/2006 Z. z. o BOZP.</w:t>
      </w:r>
    </w:p>
    <w:p w14:paraId="71D02BD6"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Povinnosti objednávateľa </w:t>
      </w:r>
    </w:p>
    <w:p w14:paraId="5A2EA927"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Vymedzenie a odovzdanie staveniska</w:t>
      </w:r>
    </w:p>
    <w:p w14:paraId="4B1C131C" w14:textId="77777777" w:rsidR="00FE6F22" w:rsidRPr="006D07CC" w:rsidRDefault="00FE6F22" w:rsidP="006D07CC">
      <w:pPr>
        <w:numPr>
          <w:ilvl w:val="0"/>
          <w:numId w:val="45"/>
        </w:numPr>
        <w:jc w:val="both"/>
        <w:rPr>
          <w:rFonts w:ascii="Garamond" w:eastAsia="Calibri" w:hAnsi="Garamond"/>
          <w:sz w:val="22"/>
          <w:szCs w:val="22"/>
          <w:lang w:eastAsia="en-US"/>
        </w:rPr>
      </w:pPr>
      <w:r w:rsidRPr="006D07CC">
        <w:rPr>
          <w:rFonts w:ascii="Garamond" w:eastAsia="Calibri" w:hAnsi="Garamond"/>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6D07CC" w:rsidRDefault="00FE6F22" w:rsidP="006D07CC">
      <w:pPr>
        <w:numPr>
          <w:ilvl w:val="0"/>
          <w:numId w:val="45"/>
        </w:numPr>
        <w:jc w:val="both"/>
        <w:rPr>
          <w:rFonts w:ascii="Garamond" w:eastAsia="Calibri" w:hAnsi="Garamond"/>
          <w:sz w:val="22"/>
          <w:szCs w:val="22"/>
          <w:lang w:eastAsia="en-US"/>
        </w:rPr>
      </w:pPr>
      <w:r w:rsidRPr="006D07CC">
        <w:rPr>
          <w:rFonts w:ascii="Garamond" w:eastAsia="Calibri" w:hAnsi="Garamond"/>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Preukázateľné poučenie o miestnych podmienkach a rizikách </w:t>
      </w:r>
    </w:p>
    <w:p w14:paraId="22D8F419" w14:textId="77777777" w:rsidR="00FE6F22" w:rsidRPr="006D07CC" w:rsidRDefault="00FE6F22" w:rsidP="006D07CC">
      <w:pPr>
        <w:numPr>
          <w:ilvl w:val="0"/>
          <w:numId w:val="46"/>
        </w:numPr>
        <w:jc w:val="both"/>
        <w:rPr>
          <w:rFonts w:ascii="Garamond" w:eastAsia="Calibri" w:hAnsi="Garamond"/>
          <w:sz w:val="22"/>
          <w:szCs w:val="22"/>
          <w:lang w:eastAsia="en-US"/>
        </w:rPr>
      </w:pPr>
      <w:r w:rsidRPr="006D07CC">
        <w:rPr>
          <w:rFonts w:ascii="Garamond" w:eastAsia="Calibri" w:hAnsi="Garamond"/>
          <w:sz w:val="22"/>
          <w:szCs w:val="22"/>
          <w:lang w:eastAsia="en-US"/>
        </w:rPr>
        <w:t>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zamestnancov zhotoviteľa a to zrozumiteľným a preukázateľným spôsobom.</w:t>
      </w:r>
    </w:p>
    <w:p w14:paraId="78192624" w14:textId="77777777" w:rsidR="00FE6F22" w:rsidRPr="006D07CC" w:rsidRDefault="00FE6F22" w:rsidP="006D07CC">
      <w:pPr>
        <w:numPr>
          <w:ilvl w:val="0"/>
          <w:numId w:val="46"/>
        </w:numPr>
        <w:jc w:val="both"/>
        <w:rPr>
          <w:rFonts w:ascii="Garamond" w:eastAsia="Calibri" w:hAnsi="Garamond"/>
          <w:sz w:val="22"/>
          <w:szCs w:val="22"/>
          <w:lang w:eastAsia="en-US"/>
        </w:rPr>
      </w:pPr>
      <w:r w:rsidRPr="006D07CC">
        <w:rPr>
          <w:rFonts w:ascii="Garamond" w:eastAsia="Calibri" w:hAnsi="Garamond"/>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6D07CC" w:rsidRDefault="00FE6F22" w:rsidP="006D07CC">
      <w:pPr>
        <w:numPr>
          <w:ilvl w:val="0"/>
          <w:numId w:val="46"/>
        </w:numPr>
        <w:jc w:val="both"/>
        <w:rPr>
          <w:rFonts w:ascii="Garamond" w:eastAsia="Calibri" w:hAnsi="Garamond"/>
          <w:color w:val="000000"/>
          <w:sz w:val="22"/>
          <w:szCs w:val="22"/>
          <w:lang w:eastAsia="en-US"/>
        </w:rPr>
      </w:pPr>
      <w:r w:rsidRPr="006D07CC">
        <w:rPr>
          <w:rFonts w:ascii="Garamond" w:eastAsia="Calibri" w:hAnsi="Garamond"/>
          <w:sz w:val="22"/>
          <w:szCs w:val="22"/>
          <w:lang w:eastAsia="en-US"/>
        </w:rPr>
        <w:t>Objednávateľ má povinnosť zadokumentovať preukázateľné poučenie o miestnych podmienkach a rizikách do Výkazu o vzdelávaní zamestnanca poučenej osoby resp. inou vhodnou písomnou formou</w:t>
      </w:r>
      <w:r w:rsidRPr="006D07CC">
        <w:rPr>
          <w:rFonts w:ascii="Garamond" w:eastAsia="Calibri" w:hAnsi="Garamond"/>
          <w:color w:val="000000"/>
          <w:sz w:val="22"/>
          <w:szCs w:val="22"/>
          <w:lang w:eastAsia="en-US"/>
        </w:rPr>
        <w:t>.</w:t>
      </w:r>
    </w:p>
    <w:p w14:paraId="6015DF8F"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Koordinácia BOZP v zmysle NV SR č. 396/2006 Z. z. </w:t>
      </w:r>
    </w:p>
    <w:p w14:paraId="422E4E63"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Kontrolná činnosť</w:t>
      </w:r>
    </w:p>
    <w:p w14:paraId="654E423A"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Objednávateľ je oprávnený u zhotoviteľa vykonávať kontrolu:</w:t>
      </w:r>
    </w:p>
    <w:p w14:paraId="064F8B48"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dodržiavania opatrení v zmysle ustanovení predpisu ŽSR Z 2,</w:t>
      </w:r>
    </w:p>
    <w:p w14:paraId="349F0553"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dodržiavania zákazu požívania alkoholických nápojov a omamných a psychotropných látok počas prác v priestoroch ŽSR,</w:t>
      </w:r>
    </w:p>
    <w:p w14:paraId="539C1585"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zmluvne dohodnutých podmienok.</w:t>
      </w:r>
    </w:p>
    <w:p w14:paraId="25F27D63"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lastRenderedPageBreak/>
        <w:t>Spolupráca a vzájomná informovanosť na spoločných pracoviskách</w:t>
      </w:r>
    </w:p>
    <w:p w14:paraId="62C11249"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Zhotoviteľ aj objednávateľ 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je povinný v rámci kontrolných dní stavby </w:t>
      </w:r>
      <w:proofErr w:type="spellStart"/>
      <w:r w:rsidRPr="006D07CC">
        <w:rPr>
          <w:rFonts w:ascii="Garamond" w:eastAsia="Calibri" w:hAnsi="Garamond"/>
          <w:sz w:val="22"/>
          <w:szCs w:val="22"/>
          <w:lang w:eastAsia="en-US"/>
        </w:rPr>
        <w:t>prejednávať</w:t>
      </w:r>
      <w:proofErr w:type="spellEnd"/>
      <w:r w:rsidRPr="006D07CC">
        <w:rPr>
          <w:rFonts w:ascii="Garamond" w:eastAsia="Calibri" w:hAnsi="Garamond"/>
          <w:sz w:val="22"/>
          <w:szCs w:val="22"/>
          <w:lang w:eastAsia="en-US"/>
        </w:rPr>
        <w:t xml:space="preserve"> plnenia opatrení týkajúcich sa zaistenia BOZP v úzkej spolupráci s koordinátorom bezpečnosti.</w:t>
      </w:r>
    </w:p>
    <w:p w14:paraId="279D56BA"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Sankcie</w:t>
      </w:r>
    </w:p>
    <w:p w14:paraId="70675FB2" w14:textId="77777777" w:rsidR="00FE6F22" w:rsidRPr="006D07CC" w:rsidRDefault="00FE6F22" w:rsidP="006D07CC">
      <w:pPr>
        <w:jc w:val="both"/>
        <w:rPr>
          <w:rFonts w:ascii="Garamond" w:eastAsia="Calibri" w:hAnsi="Garamond"/>
          <w:b/>
          <w:sz w:val="22"/>
          <w:szCs w:val="22"/>
          <w:lang w:eastAsia="en-US"/>
        </w:rPr>
      </w:pPr>
      <w:r w:rsidRPr="006D07CC">
        <w:rPr>
          <w:rFonts w:ascii="Garamond" w:eastAsia="Calibri" w:hAnsi="Garamond"/>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6D07CC" w:rsidRDefault="00FE6F22" w:rsidP="006D07CC">
      <w:pPr>
        <w:jc w:val="both"/>
        <w:rPr>
          <w:rFonts w:ascii="Garamond" w:eastAsia="Calibri" w:hAnsi="Garamond"/>
          <w:b/>
          <w:sz w:val="22"/>
          <w:szCs w:val="22"/>
          <w:lang w:eastAsia="en-US"/>
        </w:rPr>
      </w:pPr>
    </w:p>
    <w:p w14:paraId="4E669517" w14:textId="77777777" w:rsidR="00FE6F22" w:rsidRPr="006D07CC" w:rsidRDefault="00FE6F22" w:rsidP="006D07CC">
      <w:pPr>
        <w:jc w:val="both"/>
        <w:rPr>
          <w:rFonts w:ascii="Garamond" w:eastAsia="Calibri" w:hAnsi="Garamond"/>
          <w:b/>
          <w:sz w:val="22"/>
          <w:szCs w:val="22"/>
          <w:lang w:eastAsia="en-US"/>
        </w:rPr>
      </w:pPr>
      <w:r w:rsidRPr="006D07CC">
        <w:rPr>
          <w:rFonts w:ascii="Garamond" w:eastAsia="Calibri" w:hAnsi="Garamond"/>
          <w:b/>
          <w:sz w:val="22"/>
          <w:szCs w:val="22"/>
          <w:lang w:eastAsia="en-US"/>
        </w:rPr>
        <w:t>V mene objednávateľa:</w:t>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t>V mene zhotoviteľa:</w:t>
      </w:r>
    </w:p>
    <w:p w14:paraId="50726421" w14:textId="77777777" w:rsidR="00FE6F22" w:rsidRPr="006D07CC" w:rsidRDefault="00FE6F22" w:rsidP="006D07CC">
      <w:pPr>
        <w:overflowPunct w:val="0"/>
        <w:autoSpaceDE w:val="0"/>
        <w:autoSpaceDN w:val="0"/>
        <w:jc w:val="both"/>
        <w:rPr>
          <w:rFonts w:ascii="Garamond" w:eastAsia="Calibri" w:hAnsi="Garamond"/>
          <w:b/>
          <w:bCs/>
          <w:sz w:val="22"/>
          <w:szCs w:val="22"/>
          <w:lang w:eastAsia="en-US"/>
        </w:rPr>
      </w:pPr>
      <w:r w:rsidRPr="006D07CC">
        <w:rPr>
          <w:rFonts w:ascii="Garamond" w:eastAsia="Calibri" w:hAnsi="Garamond"/>
          <w:color w:val="FF0000"/>
          <w:sz w:val="22"/>
          <w:szCs w:val="22"/>
          <w:lang w:eastAsia="en-US"/>
        </w:rPr>
        <w:tab/>
      </w:r>
      <w:r w:rsidRPr="006D07CC">
        <w:rPr>
          <w:rFonts w:ascii="Garamond" w:eastAsia="Calibri" w:hAnsi="Garamond"/>
          <w:color w:val="FF0000"/>
          <w:sz w:val="22"/>
          <w:szCs w:val="22"/>
          <w:lang w:eastAsia="en-US"/>
        </w:rPr>
        <w:tab/>
      </w:r>
      <w:r w:rsidRPr="006D07CC">
        <w:rPr>
          <w:rFonts w:ascii="Garamond" w:eastAsia="Calibri" w:hAnsi="Garamond"/>
          <w:color w:val="FF0000"/>
          <w:sz w:val="22"/>
          <w:szCs w:val="22"/>
          <w:lang w:eastAsia="en-US"/>
        </w:rPr>
        <w:tab/>
      </w:r>
    </w:p>
    <w:p w14:paraId="4F78187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V .............................. dňa ................                         V ......................... dňa ...............</w:t>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p>
    <w:p w14:paraId="4D50265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t xml:space="preserve">         </w:t>
      </w:r>
    </w:p>
    <w:p w14:paraId="16DC850B" w14:textId="77777777" w:rsidR="00FE6F22" w:rsidRPr="006D07CC" w:rsidRDefault="00FE6F22" w:rsidP="006D07CC">
      <w:pPr>
        <w:jc w:val="both"/>
        <w:rPr>
          <w:rFonts w:ascii="Garamond" w:hAnsi="Garamond"/>
          <w:sz w:val="22"/>
          <w:szCs w:val="22"/>
        </w:rPr>
      </w:pPr>
      <w:r w:rsidRPr="006D07CC">
        <w:rPr>
          <w:rFonts w:ascii="Garamond" w:eastAsia="Calibri" w:hAnsi="Garamond"/>
          <w:sz w:val="22"/>
          <w:szCs w:val="22"/>
          <w:lang w:eastAsia="en-US"/>
        </w:rPr>
        <w:t>........................................</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t>......................................</w:t>
      </w:r>
      <w:r w:rsidRPr="006D07CC">
        <w:rPr>
          <w:rFonts w:ascii="Garamond" w:hAnsi="Garamond"/>
          <w:sz w:val="22"/>
          <w:szCs w:val="22"/>
        </w:rPr>
        <w:t xml:space="preserve"> </w:t>
      </w:r>
    </w:p>
    <w:p w14:paraId="24E8C6DF" w14:textId="77777777" w:rsidR="001D4FDB" w:rsidRPr="006D07CC" w:rsidRDefault="001D4FDB" w:rsidP="006D07CC">
      <w:pPr>
        <w:rPr>
          <w:rFonts w:ascii="Garamond" w:hAnsi="Garamond"/>
          <w:sz w:val="22"/>
          <w:szCs w:val="22"/>
        </w:rPr>
      </w:pPr>
      <w:r w:rsidRPr="006D07CC">
        <w:rPr>
          <w:rFonts w:ascii="Garamond" w:hAnsi="Garamond"/>
          <w:sz w:val="22"/>
          <w:szCs w:val="22"/>
        </w:rPr>
        <w:br w:type="page"/>
      </w:r>
    </w:p>
    <w:p w14:paraId="1122249E" w14:textId="77777777" w:rsidR="007A78D5" w:rsidRPr="006D07CC" w:rsidRDefault="007A78D5" w:rsidP="006D07CC">
      <w:pPr>
        <w:outlineLvl w:val="1"/>
        <w:rPr>
          <w:rFonts w:ascii="Garamond" w:hAnsi="Garamond"/>
          <w:b/>
          <w:sz w:val="22"/>
          <w:szCs w:val="22"/>
        </w:rPr>
      </w:pPr>
      <w:r w:rsidRPr="006D07CC">
        <w:rPr>
          <w:rFonts w:ascii="Garamond" w:hAnsi="Garamond"/>
          <w:b/>
          <w:sz w:val="22"/>
          <w:szCs w:val="22"/>
        </w:rPr>
        <w:lastRenderedPageBreak/>
        <w:t>Príloha č. 7 – Vzor dodatku pre uplatnenie mechanizmu indexácie</w:t>
      </w:r>
    </w:p>
    <w:p w14:paraId="65E37F70" w14:textId="1656CA41" w:rsidR="007A78D5" w:rsidRPr="006D07CC" w:rsidRDefault="00CC1BDA" w:rsidP="006D07CC">
      <w:pPr>
        <w:outlineLvl w:val="1"/>
        <w:rPr>
          <w:rFonts w:ascii="Garamond" w:hAnsi="Garamond"/>
          <w:b/>
          <w:sz w:val="22"/>
          <w:szCs w:val="22"/>
        </w:rPr>
      </w:pPr>
      <w:r w:rsidRPr="006D07CC">
        <w:rPr>
          <w:rFonts w:ascii="Garamond" w:hAnsi="Garamond"/>
          <w:i/>
          <w:color w:val="000000"/>
          <w:sz w:val="22"/>
          <w:szCs w:val="22"/>
          <w:highlight w:val="lightGray"/>
        </w:rPr>
        <w:t>(predmetná príloha sa nevypĺňa)</w:t>
      </w:r>
    </w:p>
    <w:p w14:paraId="508DB1D8" w14:textId="77777777" w:rsidR="00CC1BDA" w:rsidRPr="006D07CC" w:rsidRDefault="00CC1BDA" w:rsidP="006D07CC">
      <w:pPr>
        <w:ind w:left="425"/>
        <w:jc w:val="center"/>
        <w:rPr>
          <w:rFonts w:ascii="Garamond" w:hAnsi="Garamond"/>
          <w:b/>
          <w:sz w:val="22"/>
          <w:szCs w:val="22"/>
        </w:rPr>
      </w:pPr>
      <w:r w:rsidRPr="006D07CC">
        <w:rPr>
          <w:rFonts w:ascii="Garamond" w:hAnsi="Garamond"/>
          <w:b/>
          <w:sz w:val="22"/>
          <w:szCs w:val="22"/>
        </w:rPr>
        <w:t xml:space="preserve">Dodatok č. ........ </w:t>
      </w:r>
      <w:r w:rsidRPr="006D07CC">
        <w:rPr>
          <w:rFonts w:ascii="Garamond" w:hAnsi="Garamond"/>
          <w:b/>
          <w:i/>
          <w:sz w:val="22"/>
          <w:szCs w:val="22"/>
          <w:highlight w:val="lightGray"/>
        </w:rPr>
        <w:t>(bude doplnené)</w:t>
      </w:r>
    </w:p>
    <w:p w14:paraId="66EC8C93" w14:textId="77777777" w:rsidR="00CC1BDA" w:rsidRPr="006D07CC" w:rsidRDefault="00CC1BDA" w:rsidP="006D07CC">
      <w:pPr>
        <w:ind w:left="425"/>
        <w:jc w:val="center"/>
        <w:rPr>
          <w:rFonts w:ascii="Garamond" w:hAnsi="Garamond"/>
          <w:b/>
          <w:sz w:val="22"/>
          <w:szCs w:val="22"/>
        </w:rPr>
      </w:pPr>
      <w:r w:rsidRPr="006D07CC">
        <w:rPr>
          <w:rFonts w:ascii="Garamond" w:hAnsi="Garamond"/>
          <w:b/>
          <w:sz w:val="22"/>
          <w:szCs w:val="22"/>
        </w:rPr>
        <w:t xml:space="preserve">k Zmluve o dielo č. ........... </w:t>
      </w:r>
      <w:r w:rsidRPr="006D07CC">
        <w:rPr>
          <w:rFonts w:ascii="Garamond" w:hAnsi="Garamond"/>
          <w:b/>
          <w:i/>
          <w:sz w:val="22"/>
          <w:szCs w:val="22"/>
          <w:highlight w:val="lightGray"/>
        </w:rPr>
        <w:t>(bude doplnené)</w:t>
      </w:r>
    </w:p>
    <w:p w14:paraId="1BD9CCD4"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uzavretej v zmysle § 536 a </w:t>
      </w:r>
      <w:proofErr w:type="spellStart"/>
      <w:r w:rsidRPr="006D07CC">
        <w:rPr>
          <w:rFonts w:ascii="Garamond" w:hAnsi="Garamond"/>
          <w:bCs/>
          <w:sz w:val="22"/>
          <w:szCs w:val="22"/>
        </w:rPr>
        <w:t>nasl</w:t>
      </w:r>
      <w:proofErr w:type="spellEnd"/>
      <w:r w:rsidRPr="006D07CC">
        <w:rPr>
          <w:rFonts w:ascii="Garamond" w:hAnsi="Garamond"/>
          <w:bCs/>
          <w:sz w:val="22"/>
          <w:szCs w:val="22"/>
        </w:rPr>
        <w:t xml:space="preserve">. zákona č. 513/1991 Zb. Obchodný zákonník v znení neskorších predpisov a v súlade so zákonom č. 343/2015 Z. z. o verejnom obstarávaní a </w:t>
      </w:r>
    </w:p>
    <w:p w14:paraId="0D93AA4D"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o zmene a doplnení niektorých zákonov v znení neskorších predpisov </w:t>
      </w:r>
    </w:p>
    <w:p w14:paraId="74F8F1CF" w14:textId="77777777" w:rsidR="00CC1BDA" w:rsidRPr="006D07CC" w:rsidRDefault="00CC1BDA" w:rsidP="006D07CC">
      <w:pPr>
        <w:ind w:left="426"/>
        <w:jc w:val="center"/>
        <w:rPr>
          <w:rFonts w:ascii="Garamond" w:hAnsi="Garamond"/>
          <w:bCs/>
          <w:sz w:val="22"/>
          <w:szCs w:val="22"/>
        </w:rPr>
      </w:pPr>
    </w:p>
    <w:p w14:paraId="0D6187FD"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(ďalej len „Dodatok č. .... </w:t>
      </w:r>
      <w:r w:rsidRPr="006D07CC">
        <w:rPr>
          <w:rFonts w:ascii="Garamond" w:hAnsi="Garamond"/>
          <w:bCs/>
          <w:i/>
          <w:sz w:val="22"/>
          <w:szCs w:val="22"/>
          <w:highlight w:val="lightGray"/>
        </w:rPr>
        <w:t>(bude doplnené)</w:t>
      </w:r>
      <w:r w:rsidRPr="006D07CC">
        <w:rPr>
          <w:rFonts w:ascii="Garamond" w:hAnsi="Garamond"/>
          <w:bCs/>
          <w:sz w:val="22"/>
          <w:szCs w:val="22"/>
        </w:rPr>
        <w:t>“)</w:t>
      </w:r>
    </w:p>
    <w:p w14:paraId="71AABD10" w14:textId="77777777" w:rsidR="00CC1BDA" w:rsidRPr="006D07CC" w:rsidRDefault="00CC1BDA" w:rsidP="006D07CC">
      <w:pPr>
        <w:ind w:left="426"/>
        <w:jc w:val="center"/>
        <w:rPr>
          <w:rFonts w:ascii="Garamond" w:hAnsi="Garamond"/>
          <w:b/>
          <w:bCs/>
          <w:sz w:val="22"/>
          <w:szCs w:val="22"/>
        </w:rPr>
      </w:pPr>
    </w:p>
    <w:p w14:paraId="3E240BF1" w14:textId="77777777" w:rsidR="00CC1BDA" w:rsidRPr="006D07CC" w:rsidRDefault="00CC1BDA" w:rsidP="006D07CC">
      <w:pPr>
        <w:ind w:left="425"/>
        <w:jc w:val="center"/>
        <w:rPr>
          <w:rFonts w:ascii="Garamond" w:hAnsi="Garamond"/>
          <w:b/>
          <w:bCs/>
          <w:sz w:val="22"/>
          <w:szCs w:val="22"/>
        </w:rPr>
      </w:pPr>
      <w:r w:rsidRPr="006D07CC">
        <w:rPr>
          <w:rFonts w:ascii="Garamond" w:hAnsi="Garamond"/>
          <w:b/>
          <w:bCs/>
          <w:sz w:val="22"/>
          <w:szCs w:val="22"/>
        </w:rPr>
        <w:t>Zmluvné strany</w:t>
      </w:r>
    </w:p>
    <w:p w14:paraId="07EB0395" w14:textId="77777777" w:rsidR="00CC1BDA" w:rsidRPr="006D07CC" w:rsidRDefault="00CC1BDA" w:rsidP="006D07CC">
      <w:pPr>
        <w:jc w:val="both"/>
        <w:rPr>
          <w:rFonts w:ascii="Garamond" w:hAnsi="Garamond"/>
          <w:b/>
          <w:sz w:val="22"/>
          <w:szCs w:val="22"/>
        </w:rPr>
      </w:pPr>
      <w:r w:rsidRPr="006D07CC">
        <w:rPr>
          <w:rFonts w:ascii="Garamond" w:hAnsi="Garamond"/>
          <w:b/>
          <w:sz w:val="22"/>
          <w:szCs w:val="22"/>
        </w:rPr>
        <w:t>Objednávateľ:</w:t>
      </w:r>
      <w:r w:rsidRPr="006D07CC">
        <w:rPr>
          <w:rFonts w:ascii="Garamond" w:hAnsi="Garamond"/>
          <w:b/>
          <w:sz w:val="22"/>
          <w:szCs w:val="22"/>
        </w:rPr>
        <w:tab/>
      </w:r>
      <w:r w:rsidRPr="006D07CC">
        <w:rPr>
          <w:rFonts w:ascii="Garamond" w:hAnsi="Garamond"/>
          <w:b/>
          <w:sz w:val="22"/>
          <w:szCs w:val="22"/>
        </w:rPr>
        <w:tab/>
      </w:r>
      <w:r w:rsidRPr="006D07CC">
        <w:rPr>
          <w:rFonts w:ascii="Garamond" w:hAnsi="Garamond"/>
          <w:b/>
          <w:sz w:val="22"/>
          <w:szCs w:val="22"/>
        </w:rPr>
        <w:tab/>
      </w:r>
      <w:r w:rsidRPr="006D07CC">
        <w:rPr>
          <w:rFonts w:ascii="Garamond" w:hAnsi="Garamond"/>
          <w:bCs/>
          <w:i/>
          <w:sz w:val="22"/>
          <w:szCs w:val="22"/>
          <w:highlight w:val="lightGray"/>
        </w:rPr>
        <w:t>(bude doplnené)</w:t>
      </w:r>
    </w:p>
    <w:p w14:paraId="5DF5153D" w14:textId="77777777" w:rsidR="00CC1BDA" w:rsidRPr="006D07CC" w:rsidRDefault="00CC1BDA" w:rsidP="006D07CC">
      <w:pPr>
        <w:jc w:val="both"/>
        <w:rPr>
          <w:rFonts w:ascii="Garamond" w:hAnsi="Garamond"/>
          <w:b/>
          <w:bCs/>
          <w:sz w:val="22"/>
          <w:szCs w:val="22"/>
        </w:rPr>
      </w:pPr>
      <w:r w:rsidRPr="006D07CC">
        <w:rPr>
          <w:rFonts w:ascii="Garamond" w:hAnsi="Garamond"/>
          <w:bCs/>
          <w:sz w:val="22"/>
          <w:szCs w:val="22"/>
        </w:rPr>
        <w:t xml:space="preserve">Obchodné meno: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1E3CA226"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Sídlo: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17254F3E"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Právna forma: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61197F1D" w14:textId="1903867F" w:rsidR="00CC1BDA" w:rsidRPr="006D07CC" w:rsidRDefault="00A858D7" w:rsidP="006D07CC">
      <w:pPr>
        <w:ind w:hanging="2835"/>
        <w:jc w:val="both"/>
        <w:rPr>
          <w:rFonts w:ascii="Garamond" w:hAnsi="Garamond"/>
          <w:bCs/>
          <w:sz w:val="22"/>
          <w:szCs w:val="22"/>
        </w:rPr>
      </w:pPr>
      <w:r w:rsidRPr="006D07CC">
        <w:rPr>
          <w:rFonts w:ascii="Garamond" w:hAnsi="Garamond"/>
          <w:bCs/>
          <w:sz w:val="22"/>
          <w:szCs w:val="22"/>
        </w:rPr>
        <w:t>Registrácia:</w:t>
      </w:r>
      <w:r w:rsidRPr="006D07CC">
        <w:rPr>
          <w:rFonts w:ascii="Garamond" w:hAnsi="Garamond"/>
          <w:bCs/>
          <w:sz w:val="22"/>
          <w:szCs w:val="22"/>
        </w:rPr>
        <w:tab/>
      </w:r>
      <w:r w:rsidR="00CC1BDA" w:rsidRPr="006D07CC">
        <w:rPr>
          <w:rFonts w:ascii="Garamond" w:hAnsi="Garamond"/>
          <w:bCs/>
          <w:sz w:val="22"/>
          <w:szCs w:val="22"/>
        </w:rPr>
        <w:t xml:space="preserve">Štatutárny orgán: </w:t>
      </w:r>
      <w:r w:rsidR="00CC1BDA" w:rsidRPr="006D07CC">
        <w:rPr>
          <w:rFonts w:ascii="Garamond" w:hAnsi="Garamond"/>
          <w:bCs/>
          <w:sz w:val="22"/>
          <w:szCs w:val="22"/>
        </w:rPr>
        <w:tab/>
      </w:r>
      <w:r w:rsidR="00CC1BDA" w:rsidRPr="006D07CC">
        <w:rPr>
          <w:rFonts w:ascii="Garamond" w:hAnsi="Garamond"/>
          <w:bCs/>
          <w:sz w:val="22"/>
          <w:szCs w:val="22"/>
        </w:rPr>
        <w:tab/>
      </w:r>
      <w:r w:rsidR="00CC1BDA" w:rsidRPr="006D07CC">
        <w:rPr>
          <w:rFonts w:ascii="Garamond" w:hAnsi="Garamond"/>
          <w:bCs/>
          <w:sz w:val="22"/>
          <w:szCs w:val="22"/>
        </w:rPr>
        <w:tab/>
      </w:r>
    </w:p>
    <w:p w14:paraId="2A2E7333"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IČO: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3062213"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IČ DPH: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2D5615BC"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DIČ: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A8C972D"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Bankové spojenie:</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E9076EE"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IBAN:</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672F83A4"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BIC/SWIFT kód:</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24DA1C19"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E-mail:</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E74A5AD" w14:textId="77777777" w:rsidR="00CC1BDA" w:rsidRPr="006D07CC" w:rsidRDefault="00CC1BDA" w:rsidP="006D07CC">
      <w:pPr>
        <w:jc w:val="both"/>
        <w:rPr>
          <w:rFonts w:ascii="Garamond" w:hAnsi="Garamond"/>
          <w:bCs/>
          <w:sz w:val="22"/>
          <w:szCs w:val="22"/>
        </w:rPr>
      </w:pPr>
    </w:p>
    <w:p w14:paraId="3C04B956"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a</w:t>
      </w:r>
    </w:p>
    <w:p w14:paraId="1C46E9C4" w14:textId="77777777" w:rsidR="00CC1BDA" w:rsidRPr="006D07CC" w:rsidRDefault="00CC1BDA" w:rsidP="006D07CC">
      <w:pPr>
        <w:jc w:val="both"/>
        <w:rPr>
          <w:rFonts w:ascii="Garamond" w:hAnsi="Garamond"/>
          <w:b/>
          <w:sz w:val="22"/>
          <w:szCs w:val="22"/>
        </w:rPr>
      </w:pPr>
    </w:p>
    <w:p w14:paraId="6782CFA7" w14:textId="77777777" w:rsidR="00CC1BDA" w:rsidRPr="006D07CC" w:rsidRDefault="00CC1BDA" w:rsidP="006D07CC">
      <w:pPr>
        <w:jc w:val="both"/>
        <w:rPr>
          <w:rFonts w:ascii="Garamond" w:hAnsi="Garamond"/>
          <w:b/>
          <w:sz w:val="22"/>
          <w:szCs w:val="22"/>
        </w:rPr>
      </w:pPr>
      <w:r w:rsidRPr="006D07CC">
        <w:rPr>
          <w:rFonts w:ascii="Garamond" w:hAnsi="Garamond"/>
          <w:b/>
          <w:sz w:val="22"/>
          <w:szCs w:val="22"/>
        </w:rPr>
        <w:t xml:space="preserve">Zhotoviteľ: </w:t>
      </w:r>
      <w:r w:rsidRPr="006D07CC">
        <w:rPr>
          <w:rFonts w:ascii="Garamond" w:hAnsi="Garamond"/>
          <w:b/>
          <w:sz w:val="22"/>
          <w:szCs w:val="22"/>
        </w:rPr>
        <w:tab/>
      </w:r>
      <w:r w:rsidRPr="006D07CC">
        <w:rPr>
          <w:rFonts w:ascii="Garamond" w:hAnsi="Garamond"/>
          <w:b/>
          <w:sz w:val="22"/>
          <w:szCs w:val="22"/>
        </w:rPr>
        <w:tab/>
      </w:r>
      <w:r w:rsidRPr="006D07CC">
        <w:rPr>
          <w:rFonts w:ascii="Garamond" w:hAnsi="Garamond"/>
          <w:b/>
          <w:sz w:val="22"/>
          <w:szCs w:val="22"/>
        </w:rPr>
        <w:tab/>
      </w:r>
      <w:r w:rsidRPr="006D07CC">
        <w:rPr>
          <w:rFonts w:ascii="Garamond" w:hAnsi="Garamond"/>
          <w:bCs/>
          <w:i/>
          <w:sz w:val="22"/>
          <w:szCs w:val="22"/>
          <w:highlight w:val="lightGray"/>
        </w:rPr>
        <w:t>(bude doplnené)</w:t>
      </w:r>
    </w:p>
    <w:p w14:paraId="20653680" w14:textId="77777777" w:rsidR="00CC1BDA" w:rsidRPr="006D07CC" w:rsidRDefault="00CC1BDA" w:rsidP="006D07CC">
      <w:pPr>
        <w:jc w:val="both"/>
        <w:rPr>
          <w:rFonts w:ascii="Garamond" w:hAnsi="Garamond"/>
          <w:b/>
          <w:sz w:val="22"/>
          <w:szCs w:val="22"/>
        </w:rPr>
      </w:pPr>
      <w:r w:rsidRPr="006D07CC">
        <w:rPr>
          <w:rFonts w:ascii="Garamond" w:hAnsi="Garamond"/>
          <w:sz w:val="22"/>
          <w:szCs w:val="22"/>
        </w:rPr>
        <w:t xml:space="preserve">Obchodné meno: </w:t>
      </w:r>
      <w:r w:rsidRPr="006D07CC">
        <w:rPr>
          <w:rFonts w:ascii="Garamond" w:hAnsi="Garamond"/>
          <w:sz w:val="22"/>
          <w:szCs w:val="22"/>
        </w:rPr>
        <w:tab/>
      </w:r>
      <w:r w:rsidRPr="006D07CC">
        <w:rPr>
          <w:rFonts w:ascii="Garamond" w:hAnsi="Garamond"/>
          <w:sz w:val="22"/>
          <w:szCs w:val="22"/>
        </w:rPr>
        <w:tab/>
      </w:r>
    </w:p>
    <w:p w14:paraId="65E89780"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Sídlo: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270902E3"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Právna forma: </w:t>
      </w:r>
      <w:r w:rsidRPr="006D07CC">
        <w:rPr>
          <w:rFonts w:ascii="Garamond" w:hAnsi="Garamond"/>
          <w:sz w:val="22"/>
          <w:szCs w:val="22"/>
        </w:rPr>
        <w:tab/>
      </w:r>
      <w:r w:rsidRPr="006D07CC">
        <w:rPr>
          <w:rFonts w:ascii="Garamond" w:hAnsi="Garamond"/>
          <w:sz w:val="22"/>
          <w:szCs w:val="22"/>
        </w:rPr>
        <w:tab/>
      </w:r>
    </w:p>
    <w:p w14:paraId="1FC07BD5" w14:textId="77777777" w:rsidR="00CC1BDA" w:rsidRPr="006D07CC" w:rsidRDefault="00CC1BDA" w:rsidP="006D07CC">
      <w:pPr>
        <w:ind w:hanging="2835"/>
        <w:jc w:val="both"/>
        <w:rPr>
          <w:rFonts w:ascii="Garamond" w:hAnsi="Garamond"/>
          <w:sz w:val="22"/>
          <w:szCs w:val="22"/>
        </w:rPr>
      </w:pPr>
      <w:r w:rsidRPr="006D07CC">
        <w:rPr>
          <w:rFonts w:ascii="Garamond" w:hAnsi="Garamond"/>
          <w:sz w:val="22"/>
          <w:szCs w:val="22"/>
        </w:rPr>
        <w:t xml:space="preserve">Registrácia: </w:t>
      </w:r>
      <w:r w:rsidRPr="006D07CC">
        <w:rPr>
          <w:rFonts w:ascii="Garamond" w:hAnsi="Garamond"/>
          <w:sz w:val="22"/>
          <w:szCs w:val="22"/>
        </w:rPr>
        <w:tab/>
        <w:t xml:space="preserve">Štatutárny orgán: </w:t>
      </w:r>
      <w:r w:rsidRPr="006D07CC">
        <w:rPr>
          <w:rFonts w:ascii="Garamond" w:hAnsi="Garamond"/>
          <w:sz w:val="22"/>
          <w:szCs w:val="22"/>
        </w:rPr>
        <w:tab/>
      </w:r>
      <w:r w:rsidRPr="006D07CC">
        <w:rPr>
          <w:rFonts w:ascii="Garamond" w:hAnsi="Garamond"/>
          <w:sz w:val="22"/>
          <w:szCs w:val="22"/>
        </w:rPr>
        <w:tab/>
      </w:r>
    </w:p>
    <w:p w14:paraId="365B6B27"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IČO: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6C2A89A9"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IČ DPH: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36F01813"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DIČ: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33D85829" w14:textId="77777777" w:rsidR="00CC1BDA" w:rsidRPr="006D07CC" w:rsidRDefault="00CC1BDA" w:rsidP="006D07CC">
      <w:pPr>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r>
      <w:r w:rsidRPr="006D07CC">
        <w:rPr>
          <w:rFonts w:ascii="Garamond" w:hAnsi="Garamond"/>
          <w:sz w:val="22"/>
          <w:szCs w:val="22"/>
        </w:rPr>
        <w:tab/>
      </w:r>
    </w:p>
    <w:p w14:paraId="0DBAECC6" w14:textId="77777777" w:rsidR="00CC1BDA" w:rsidRPr="006D07CC" w:rsidRDefault="00CC1BDA" w:rsidP="006D07CC">
      <w:pPr>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571A0D2B" w14:textId="77777777" w:rsidR="00CC1BDA" w:rsidRPr="006D07CC" w:rsidRDefault="00CC1BDA" w:rsidP="006D07CC">
      <w:pPr>
        <w:jc w:val="both"/>
        <w:rPr>
          <w:rFonts w:ascii="Garamond" w:hAnsi="Garamond"/>
          <w:sz w:val="22"/>
          <w:szCs w:val="22"/>
        </w:rPr>
      </w:pPr>
      <w:r w:rsidRPr="006D07CC">
        <w:rPr>
          <w:rFonts w:ascii="Garamond" w:hAnsi="Garamond"/>
          <w:sz w:val="22"/>
          <w:szCs w:val="22"/>
        </w:rPr>
        <w:t>BIC/SWIFT kód:</w:t>
      </w:r>
      <w:r w:rsidRPr="006D07CC">
        <w:rPr>
          <w:rFonts w:ascii="Garamond" w:hAnsi="Garamond"/>
          <w:sz w:val="22"/>
          <w:szCs w:val="22"/>
        </w:rPr>
        <w:tab/>
      </w:r>
      <w:r w:rsidRPr="006D07CC">
        <w:rPr>
          <w:rFonts w:ascii="Garamond" w:hAnsi="Garamond"/>
          <w:sz w:val="22"/>
          <w:szCs w:val="22"/>
        </w:rPr>
        <w:tab/>
      </w:r>
    </w:p>
    <w:p w14:paraId="1D780F07" w14:textId="77777777" w:rsidR="00CC1BDA" w:rsidRPr="006D07CC" w:rsidRDefault="00CC1BDA" w:rsidP="006D07CC">
      <w:pPr>
        <w:jc w:val="both"/>
        <w:rPr>
          <w:rFonts w:ascii="Garamond" w:hAnsi="Garamond"/>
          <w:sz w:val="22"/>
          <w:szCs w:val="22"/>
        </w:rPr>
      </w:pPr>
      <w:r w:rsidRPr="006D07CC">
        <w:rPr>
          <w:rFonts w:ascii="Garamond" w:hAnsi="Garamond"/>
          <w:sz w:val="22"/>
          <w:szCs w:val="22"/>
        </w:rPr>
        <w:t>E-mail:</w:t>
      </w:r>
      <w:r w:rsidRPr="006D07CC">
        <w:rPr>
          <w:rFonts w:ascii="Garamond" w:hAnsi="Garamond"/>
          <w:sz w:val="22"/>
          <w:szCs w:val="22"/>
        </w:rPr>
        <w:tab/>
      </w:r>
    </w:p>
    <w:p w14:paraId="22880BB4" w14:textId="66687642" w:rsidR="007A78D5" w:rsidRPr="006D07CC" w:rsidRDefault="007A78D5" w:rsidP="006D07CC">
      <w:pPr>
        <w:jc w:val="both"/>
        <w:rPr>
          <w:rFonts w:ascii="Garamond" w:hAnsi="Garamond"/>
          <w:sz w:val="22"/>
          <w:szCs w:val="22"/>
        </w:rPr>
      </w:pPr>
    </w:p>
    <w:p w14:paraId="5835BB73" w14:textId="77777777" w:rsidR="007A78D5" w:rsidRPr="006D07CC" w:rsidRDefault="007A78D5" w:rsidP="006D07CC">
      <w:pPr>
        <w:ind w:left="2836" w:hanging="2836"/>
        <w:jc w:val="center"/>
        <w:rPr>
          <w:rFonts w:ascii="Garamond" w:hAnsi="Garamond"/>
          <w:b/>
          <w:sz w:val="22"/>
          <w:szCs w:val="22"/>
        </w:rPr>
      </w:pPr>
      <w:r w:rsidRPr="006D07CC">
        <w:rPr>
          <w:rFonts w:ascii="Garamond" w:hAnsi="Garamond"/>
          <w:b/>
          <w:sz w:val="22"/>
          <w:szCs w:val="22"/>
        </w:rPr>
        <w:t>Preambula</w:t>
      </w:r>
    </w:p>
    <w:p w14:paraId="20651A6C" w14:textId="693EB7AD" w:rsidR="007A78D5" w:rsidRPr="006D07CC" w:rsidRDefault="007A78D5" w:rsidP="006D07CC">
      <w:pPr>
        <w:jc w:val="both"/>
        <w:rPr>
          <w:rFonts w:ascii="Garamond" w:hAnsi="Garamond"/>
          <w:sz w:val="22"/>
          <w:szCs w:val="22"/>
        </w:rPr>
      </w:pPr>
      <w:r w:rsidRPr="006D07CC">
        <w:rPr>
          <w:rFonts w:ascii="Garamond" w:hAnsi="Garamond"/>
          <w:bCs/>
          <w:sz w:val="22"/>
          <w:szCs w:val="22"/>
        </w:rPr>
        <w:t xml:space="preserve">Zmluvné strany uzatvorili dňa .... </w:t>
      </w:r>
      <w:r w:rsidRPr="006D07CC">
        <w:rPr>
          <w:rFonts w:ascii="Garamond" w:hAnsi="Garamond"/>
          <w:bCs/>
          <w:i/>
          <w:sz w:val="22"/>
          <w:szCs w:val="22"/>
          <w:highlight w:val="lightGray"/>
        </w:rPr>
        <w:t>(bude doplnené)</w:t>
      </w:r>
      <w:r w:rsidRPr="006D07CC">
        <w:rPr>
          <w:rFonts w:ascii="Garamond" w:hAnsi="Garamond"/>
          <w:bCs/>
          <w:i/>
          <w:sz w:val="22"/>
          <w:szCs w:val="22"/>
        </w:rPr>
        <w:t xml:space="preserve"> </w:t>
      </w:r>
      <w:r w:rsidRPr="006D07CC">
        <w:rPr>
          <w:rFonts w:ascii="Garamond" w:hAnsi="Garamond"/>
          <w:bCs/>
          <w:sz w:val="22"/>
          <w:szCs w:val="22"/>
        </w:rPr>
        <w:t xml:space="preserve">Zmluvu o dielo č. ..... </w:t>
      </w:r>
      <w:r w:rsidRPr="006D07CC">
        <w:rPr>
          <w:rFonts w:ascii="Garamond" w:hAnsi="Garamond"/>
          <w:bCs/>
          <w:i/>
          <w:sz w:val="22"/>
          <w:szCs w:val="22"/>
          <w:highlight w:val="lightGray"/>
        </w:rPr>
        <w:t>(bude doplnené)</w:t>
      </w:r>
      <w:r w:rsidRPr="006D07CC">
        <w:rPr>
          <w:rFonts w:ascii="Garamond" w:hAnsi="Garamond"/>
          <w:bCs/>
          <w:sz w:val="22"/>
          <w:szCs w:val="22"/>
        </w:rPr>
        <w:t xml:space="preserve">, predmetom ktorej je </w:t>
      </w:r>
      <w:r w:rsidRPr="006D07CC">
        <w:rPr>
          <w:rFonts w:ascii="Garamond" w:hAnsi="Garamond"/>
          <w:sz w:val="22"/>
          <w:szCs w:val="22"/>
        </w:rPr>
        <w:t>realizácia stavebných prác (Diela) na stavbe s názvom: „</w:t>
      </w:r>
      <w:proofErr w:type="spellStart"/>
      <w:r w:rsidR="000966A3" w:rsidRPr="006D07CC">
        <w:rPr>
          <w:rFonts w:ascii="Garamond" w:hAnsi="Garamond"/>
          <w:b/>
          <w:sz w:val="22"/>
          <w:szCs w:val="22"/>
        </w:rPr>
        <w:t>Výhybňa</w:t>
      </w:r>
      <w:proofErr w:type="spellEnd"/>
      <w:r w:rsidR="000966A3" w:rsidRPr="006D07CC">
        <w:rPr>
          <w:rFonts w:ascii="Garamond" w:hAnsi="Garamond"/>
          <w:b/>
          <w:sz w:val="22"/>
          <w:szCs w:val="22"/>
        </w:rPr>
        <w:t xml:space="preserve"> Slatinka, diaľkové </w:t>
      </w:r>
      <w:r w:rsidR="000966A3" w:rsidRPr="00932E85">
        <w:rPr>
          <w:rFonts w:ascii="Garamond" w:hAnsi="Garamond"/>
          <w:b/>
          <w:sz w:val="22"/>
          <w:szCs w:val="22"/>
        </w:rPr>
        <w:t>ovládanie</w:t>
      </w:r>
      <w:r w:rsidR="00932E85" w:rsidRPr="00932E85">
        <w:rPr>
          <w:rFonts w:ascii="Garamond" w:hAnsi="Garamond"/>
          <w:b/>
          <w:noProof/>
          <w:sz w:val="22"/>
          <w:szCs w:val="22"/>
        </w:rPr>
        <w:t>, opakovaná súťaž</w:t>
      </w:r>
      <w:r w:rsidRPr="00932E85">
        <w:rPr>
          <w:rFonts w:ascii="Garamond" w:hAnsi="Garamond"/>
          <w:sz w:val="22"/>
          <w:szCs w:val="22"/>
        </w:rPr>
        <w:t>“</w:t>
      </w:r>
      <w:r w:rsidRPr="006D07CC">
        <w:rPr>
          <w:rFonts w:ascii="Garamond" w:hAnsi="Garamond"/>
          <w:b/>
          <w:sz w:val="22"/>
          <w:szCs w:val="22"/>
        </w:rPr>
        <w:t xml:space="preserve"> </w:t>
      </w:r>
      <w:r w:rsidRPr="006D07CC">
        <w:rPr>
          <w:rFonts w:ascii="Garamond" w:hAnsi="Garamond"/>
          <w:bCs/>
          <w:sz w:val="22"/>
          <w:szCs w:val="22"/>
        </w:rPr>
        <w:t>(ďalej len „</w:t>
      </w:r>
      <w:r w:rsidRPr="006D07CC">
        <w:rPr>
          <w:rFonts w:ascii="Garamond" w:hAnsi="Garamond"/>
          <w:b/>
          <w:bCs/>
          <w:sz w:val="22"/>
          <w:szCs w:val="22"/>
        </w:rPr>
        <w:t>Zmluva</w:t>
      </w:r>
      <w:r w:rsidRPr="006D07CC">
        <w:rPr>
          <w:rFonts w:ascii="Garamond" w:hAnsi="Garamond"/>
          <w:bCs/>
          <w:sz w:val="22"/>
          <w:szCs w:val="22"/>
        </w:rPr>
        <w:t>“)</w:t>
      </w:r>
      <w:r w:rsidRPr="006D07CC">
        <w:rPr>
          <w:rFonts w:ascii="Garamond" w:hAnsi="Garamond"/>
          <w:sz w:val="22"/>
          <w:szCs w:val="22"/>
        </w:rPr>
        <w:t>.</w:t>
      </w:r>
      <w:r w:rsidRPr="006D07CC">
        <w:rPr>
          <w:rFonts w:ascii="Garamond" w:hAnsi="Garamond"/>
          <w:b/>
          <w:bCs/>
          <w:sz w:val="22"/>
          <w:szCs w:val="22"/>
        </w:rPr>
        <w:t xml:space="preserve"> </w:t>
      </w:r>
      <w:r w:rsidRPr="006D07CC">
        <w:rPr>
          <w:rFonts w:ascii="Garamond" w:hAnsi="Garamond"/>
          <w:bCs/>
          <w:sz w:val="22"/>
          <w:szCs w:val="22"/>
        </w:rPr>
        <w:t>Počas realizácie stavebných prác (Diela) vznikla potreba zmeny ceny podľa bodu 3.4.2. Zmluvy na základe</w:t>
      </w:r>
      <w:r w:rsidRPr="006D07CC">
        <w:rPr>
          <w:rFonts w:ascii="Garamond" w:hAnsi="Garamond"/>
          <w:b/>
          <w:bCs/>
          <w:sz w:val="22"/>
          <w:szCs w:val="22"/>
        </w:rPr>
        <w:t xml:space="preserve"> </w:t>
      </w:r>
      <w:r w:rsidRPr="006D07CC">
        <w:rPr>
          <w:rFonts w:ascii="Garamond" w:hAnsi="Garamond"/>
          <w:bCs/>
          <w:sz w:val="22"/>
          <w:szCs w:val="22"/>
        </w:rPr>
        <w:t>uplatnenia mechanizmu na úpravu ceny v dôsledku zmien nákladov na realizáciu v zmysle</w:t>
      </w:r>
      <w:r w:rsidRPr="006D07CC">
        <w:rPr>
          <w:rFonts w:ascii="Garamond" w:hAnsi="Garamond"/>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6D07CC">
        <w:rPr>
          <w:rFonts w:ascii="Garamond" w:hAnsi="Garamond"/>
          <w:bCs/>
          <w:sz w:val="22"/>
          <w:szCs w:val="22"/>
        </w:rPr>
        <w:t>, ktor</w:t>
      </w:r>
      <w:r w:rsidR="005A0435" w:rsidRPr="006D07CC">
        <w:rPr>
          <w:rFonts w:ascii="Garamond" w:hAnsi="Garamond"/>
          <w:bCs/>
          <w:sz w:val="22"/>
          <w:szCs w:val="22"/>
        </w:rPr>
        <w:t>á</w:t>
      </w:r>
      <w:r w:rsidRPr="006D07CC">
        <w:rPr>
          <w:rFonts w:ascii="Garamond" w:hAnsi="Garamond"/>
          <w:bCs/>
          <w:sz w:val="22"/>
          <w:szCs w:val="22"/>
        </w:rPr>
        <w:t xml:space="preserve"> </w:t>
      </w:r>
      <w:r w:rsidR="005A0435" w:rsidRPr="006D07CC">
        <w:rPr>
          <w:rFonts w:ascii="Garamond" w:hAnsi="Garamond"/>
          <w:bCs/>
          <w:sz w:val="22"/>
          <w:szCs w:val="22"/>
        </w:rPr>
        <w:t>je</w:t>
      </w:r>
      <w:r w:rsidRPr="006D07CC">
        <w:rPr>
          <w:rFonts w:ascii="Garamond" w:hAnsi="Garamond"/>
          <w:bCs/>
          <w:sz w:val="22"/>
          <w:szCs w:val="22"/>
        </w:rPr>
        <w:t xml:space="preserve"> bližšie špecifikovan</w:t>
      </w:r>
      <w:r w:rsidR="00BF5A0B" w:rsidRPr="006D07CC">
        <w:rPr>
          <w:rFonts w:ascii="Garamond" w:hAnsi="Garamond"/>
          <w:bCs/>
          <w:sz w:val="22"/>
          <w:szCs w:val="22"/>
        </w:rPr>
        <w:t>á</w:t>
      </w:r>
      <w:r w:rsidRPr="006D07CC">
        <w:rPr>
          <w:rFonts w:ascii="Garamond" w:hAnsi="Garamond"/>
          <w:bCs/>
          <w:sz w:val="22"/>
          <w:szCs w:val="22"/>
        </w:rPr>
        <w:t xml:space="preserve"> v článku 1 Dodatku č. ....</w:t>
      </w:r>
      <w:r w:rsidRPr="006D07CC">
        <w:rPr>
          <w:rFonts w:ascii="Garamond" w:hAnsi="Garamond"/>
          <w:b/>
          <w:bCs/>
          <w:sz w:val="22"/>
          <w:szCs w:val="22"/>
        </w:rPr>
        <w:t xml:space="preserve"> </w:t>
      </w:r>
      <w:r w:rsidRPr="006D07CC">
        <w:rPr>
          <w:rFonts w:ascii="Garamond" w:hAnsi="Garamond"/>
          <w:bCs/>
          <w:i/>
          <w:sz w:val="22"/>
          <w:szCs w:val="22"/>
          <w:highlight w:val="lightGray"/>
        </w:rPr>
        <w:t>(bude doplnené)</w:t>
      </w:r>
      <w:r w:rsidRPr="006D07CC">
        <w:rPr>
          <w:rFonts w:ascii="Garamond" w:hAnsi="Garamond"/>
          <w:bCs/>
          <w:sz w:val="22"/>
          <w:szCs w:val="22"/>
        </w:rPr>
        <w:t>.</w:t>
      </w:r>
      <w:r w:rsidRPr="006D07CC">
        <w:rPr>
          <w:rFonts w:ascii="Garamond" w:hAnsi="Garamond"/>
          <w:b/>
          <w:bCs/>
          <w:sz w:val="22"/>
          <w:szCs w:val="22"/>
        </w:rPr>
        <w:t xml:space="preserve"> </w:t>
      </w:r>
      <w:r w:rsidRPr="006D07CC">
        <w:rPr>
          <w:rFonts w:ascii="Garamond" w:hAnsi="Garamond"/>
          <w:bCs/>
          <w:sz w:val="22"/>
          <w:szCs w:val="22"/>
        </w:rPr>
        <w:t>Predmetnú zmenu Zm</w:t>
      </w:r>
      <w:r w:rsidR="00A858D7" w:rsidRPr="006D07CC">
        <w:rPr>
          <w:rFonts w:ascii="Garamond" w:hAnsi="Garamond"/>
          <w:bCs/>
          <w:sz w:val="22"/>
          <w:szCs w:val="22"/>
        </w:rPr>
        <w:t>luvy je možné považovať za zmenu Zmluvy vykonanú</w:t>
      </w:r>
      <w:r w:rsidRPr="006D07CC">
        <w:rPr>
          <w:rFonts w:ascii="Garamond" w:hAnsi="Garamond"/>
          <w:bCs/>
          <w:sz w:val="22"/>
          <w:szCs w:val="22"/>
        </w:rPr>
        <w:t xml:space="preserve"> </w:t>
      </w:r>
      <w:r w:rsidRPr="006D07CC">
        <w:rPr>
          <w:rFonts w:ascii="Garamond" w:hAnsi="Garamond"/>
          <w:sz w:val="22"/>
          <w:szCs w:val="22"/>
        </w:rPr>
        <w:t>v súlade</w:t>
      </w:r>
      <w:r w:rsidRPr="006D07CC">
        <w:rPr>
          <w:rFonts w:ascii="Garamond" w:hAnsi="Garamond"/>
          <w:bCs/>
          <w:sz w:val="22"/>
          <w:szCs w:val="22"/>
        </w:rPr>
        <w:t xml:space="preserve"> s § 18 ods. 1 písm. a) zákona č. 343/2015 Z. z. o verejnom obstarávaní a o zmene a doplnení niektorých zákonov v znení neskorších predpisov. Vzhľadom na uvedené sa Zmluvné strany v súlade s ustanoveniami bodu 3.8. a </w:t>
      </w:r>
      <w:proofErr w:type="spellStart"/>
      <w:r w:rsidRPr="006D07CC">
        <w:rPr>
          <w:rFonts w:ascii="Garamond" w:hAnsi="Garamond"/>
          <w:bCs/>
          <w:sz w:val="22"/>
          <w:szCs w:val="22"/>
        </w:rPr>
        <w:t>nasl</w:t>
      </w:r>
      <w:proofErr w:type="spellEnd"/>
      <w:r w:rsidRPr="006D07CC">
        <w:rPr>
          <w:rFonts w:ascii="Garamond" w:hAnsi="Garamond"/>
          <w:bCs/>
          <w:sz w:val="22"/>
          <w:szCs w:val="22"/>
        </w:rPr>
        <w:t xml:space="preserve">. Zmluvy </w:t>
      </w:r>
      <w:r w:rsidRPr="006D07CC">
        <w:rPr>
          <w:rFonts w:ascii="Garamond" w:hAnsi="Garamond"/>
          <w:sz w:val="22"/>
          <w:szCs w:val="22"/>
        </w:rPr>
        <w:t xml:space="preserve">dohodli na úprave znenia Zmluvy tak, ako to vyplýva z tohto Dodatku č. ... </w:t>
      </w:r>
      <w:r w:rsidRPr="006D07CC">
        <w:rPr>
          <w:rFonts w:ascii="Garamond" w:hAnsi="Garamond"/>
          <w:bCs/>
          <w:i/>
          <w:sz w:val="22"/>
          <w:szCs w:val="22"/>
          <w:highlight w:val="lightGray"/>
        </w:rPr>
        <w:t>(bude doplnené)</w:t>
      </w:r>
      <w:r w:rsidRPr="006D07CC">
        <w:rPr>
          <w:rFonts w:ascii="Garamond" w:hAnsi="Garamond"/>
          <w:sz w:val="22"/>
          <w:szCs w:val="22"/>
        </w:rPr>
        <w:t>.</w:t>
      </w:r>
    </w:p>
    <w:p w14:paraId="61B36D6F" w14:textId="77777777" w:rsidR="0005383C" w:rsidRPr="006D07CC" w:rsidRDefault="0005383C" w:rsidP="006D07CC">
      <w:pPr>
        <w:jc w:val="center"/>
        <w:outlineLvl w:val="0"/>
        <w:rPr>
          <w:rFonts w:ascii="Garamond" w:hAnsi="Garamond"/>
          <w:b/>
          <w:sz w:val="22"/>
          <w:szCs w:val="22"/>
        </w:rPr>
      </w:pPr>
    </w:p>
    <w:p w14:paraId="3B7A311D" w14:textId="77777777" w:rsidR="007A78D5" w:rsidRPr="006D07CC" w:rsidRDefault="007A78D5" w:rsidP="006D07CC">
      <w:pPr>
        <w:jc w:val="center"/>
        <w:outlineLvl w:val="0"/>
        <w:rPr>
          <w:rFonts w:ascii="Garamond" w:hAnsi="Garamond"/>
          <w:b/>
          <w:sz w:val="22"/>
          <w:szCs w:val="22"/>
        </w:rPr>
      </w:pPr>
      <w:r w:rsidRPr="006D07CC">
        <w:rPr>
          <w:rFonts w:ascii="Garamond" w:hAnsi="Garamond"/>
          <w:b/>
          <w:sz w:val="22"/>
          <w:szCs w:val="22"/>
        </w:rPr>
        <w:t>Článok 1</w:t>
      </w:r>
      <w:r w:rsidRPr="006D07CC">
        <w:rPr>
          <w:rFonts w:ascii="Garamond" w:hAnsi="Garamond"/>
          <w:b/>
          <w:sz w:val="22"/>
          <w:szCs w:val="22"/>
        </w:rPr>
        <w:br/>
        <w:t xml:space="preserve">Predmet Dodatku č. ..... </w:t>
      </w:r>
      <w:r w:rsidRPr="006D07CC">
        <w:rPr>
          <w:rFonts w:ascii="Garamond" w:hAnsi="Garamond"/>
          <w:bCs/>
          <w:i/>
          <w:sz w:val="22"/>
          <w:szCs w:val="22"/>
          <w:highlight w:val="lightGray"/>
        </w:rPr>
        <w:t>(bude doplnené)</w:t>
      </w:r>
    </w:p>
    <w:p w14:paraId="59BAEDB1" w14:textId="77777777" w:rsidR="005A0435" w:rsidRPr="006D07CC" w:rsidRDefault="005A0435" w:rsidP="006D07CC">
      <w:pPr>
        <w:numPr>
          <w:ilvl w:val="0"/>
          <w:numId w:val="65"/>
        </w:numPr>
        <w:autoSpaceDE w:val="0"/>
        <w:autoSpaceDN w:val="0"/>
        <w:adjustRightInd w:val="0"/>
        <w:ind w:left="284" w:hanging="284"/>
        <w:jc w:val="both"/>
        <w:rPr>
          <w:rFonts w:ascii="Garamond" w:eastAsia="Calibri" w:hAnsi="Garamond"/>
          <w:sz w:val="22"/>
          <w:szCs w:val="22"/>
          <w:lang w:eastAsia="en-US"/>
        </w:rPr>
      </w:pPr>
      <w:r w:rsidRPr="006D07CC">
        <w:rPr>
          <w:rFonts w:ascii="Garamond" w:hAnsi="Garamond"/>
          <w:sz w:val="22"/>
          <w:szCs w:val="22"/>
        </w:rPr>
        <w:t xml:space="preserve">Zmluvná cena sa Dodatkom č. </w:t>
      </w:r>
      <w:r w:rsidRPr="006D07CC">
        <w:rPr>
          <w:rFonts w:ascii="Garamond" w:hAnsi="Garamond"/>
          <w:i/>
          <w:sz w:val="22"/>
          <w:szCs w:val="22"/>
        </w:rPr>
        <w:t xml:space="preserve">... </w:t>
      </w:r>
      <w:r w:rsidRPr="006D07CC">
        <w:rPr>
          <w:rFonts w:ascii="Garamond" w:hAnsi="Garamond"/>
          <w:i/>
          <w:sz w:val="22"/>
          <w:szCs w:val="22"/>
          <w:highlight w:val="lightGray"/>
        </w:rPr>
        <w:t>(bude doplnené)</w:t>
      </w:r>
      <w:r w:rsidRPr="006D07CC">
        <w:rPr>
          <w:rFonts w:ascii="Garamond" w:hAnsi="Garamond"/>
          <w:sz w:val="22"/>
          <w:szCs w:val="22"/>
        </w:rPr>
        <w:t xml:space="preserve"> mení nasledovne</w:t>
      </w:r>
      <w:r w:rsidRPr="006D07CC">
        <w:rPr>
          <w:rFonts w:ascii="Garamond" w:eastAsia="Calibri" w:hAnsi="Garamond"/>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6D07CC"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lastRenderedPageBreak/>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Dodatok č. ....</w:t>
            </w:r>
            <w:r w:rsidRPr="006D07CC">
              <w:rPr>
                <w:rFonts w:ascii="Garamond" w:hAnsi="Garamond"/>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 xml:space="preserve">Zmluvná cena po Dodatku č. .... </w:t>
            </w:r>
            <w:r w:rsidRPr="006D07CC">
              <w:rPr>
                <w:rFonts w:ascii="Garamond" w:hAnsi="Garamond"/>
                <w:bCs/>
                <w:i/>
                <w:sz w:val="22"/>
                <w:szCs w:val="22"/>
                <w:highlight w:val="lightGray"/>
              </w:rPr>
              <w:t>(bude doplnené)</w:t>
            </w:r>
          </w:p>
        </w:tc>
      </w:tr>
      <w:tr w:rsidR="005A0435" w:rsidRPr="006D07CC"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6D07CC" w:rsidRDefault="005A0435" w:rsidP="006D07CC">
            <w:pPr>
              <w:rPr>
                <w:rFonts w:ascii="Garamond" w:hAnsi="Garamond"/>
                <w:bCs/>
                <w:i/>
                <w:sz w:val="22"/>
                <w:szCs w:val="22"/>
                <w:highlight w:val="lightGray"/>
              </w:rPr>
            </w:pPr>
            <w:r w:rsidRPr="006D07CC">
              <w:rPr>
                <w:rFonts w:ascii="Garamond" w:hAnsi="Garamond"/>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6D07CC" w:rsidRDefault="005A0435" w:rsidP="006D07CC">
            <w:pPr>
              <w:jc w:val="right"/>
              <w:rPr>
                <w:rFonts w:ascii="Garamond" w:hAnsi="Garamond"/>
                <w:sz w:val="22"/>
                <w:szCs w:val="22"/>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6D07CC" w:rsidRDefault="005A0435" w:rsidP="006D07CC">
            <w:pPr>
              <w:jc w:val="right"/>
              <w:rPr>
                <w:rFonts w:ascii="Garamond" w:hAnsi="Garamond"/>
                <w:bCs/>
                <w:i/>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6D07CC" w:rsidRDefault="005A0435" w:rsidP="006D07CC">
            <w:pPr>
              <w:jc w:val="right"/>
              <w:rPr>
                <w:rFonts w:ascii="Garamond" w:hAnsi="Garamond"/>
                <w:sz w:val="22"/>
                <w:szCs w:val="22"/>
              </w:rPr>
            </w:pPr>
            <w:r w:rsidRPr="006D07CC">
              <w:rPr>
                <w:rFonts w:ascii="Garamond" w:hAnsi="Garamond"/>
                <w:bCs/>
                <w:i/>
                <w:sz w:val="22"/>
                <w:szCs w:val="22"/>
                <w:highlight w:val="lightGray"/>
              </w:rPr>
              <w:t>(bude doplnené)</w:t>
            </w:r>
          </w:p>
        </w:tc>
      </w:tr>
      <w:tr w:rsidR="005A0435" w:rsidRPr="006D07CC"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6D07CC" w:rsidRDefault="005A0435" w:rsidP="006D07CC">
            <w:pPr>
              <w:rPr>
                <w:rFonts w:ascii="Garamond" w:hAnsi="Garamond"/>
                <w:bCs/>
                <w:sz w:val="22"/>
                <w:szCs w:val="22"/>
                <w:highlight w:val="lightGray"/>
              </w:rPr>
            </w:pPr>
            <w:r w:rsidRPr="006D07CC">
              <w:rPr>
                <w:rFonts w:ascii="Garamond" w:hAnsi="Garamond"/>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r>
      <w:tr w:rsidR="005A0435" w:rsidRPr="006D07CC"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6D07CC" w:rsidRDefault="005A0435" w:rsidP="006D07CC">
            <w:pPr>
              <w:rPr>
                <w:rFonts w:ascii="Garamond" w:hAnsi="Garamond"/>
                <w:bCs/>
                <w:i/>
                <w:sz w:val="22"/>
                <w:szCs w:val="22"/>
                <w:highlight w:val="lightGray"/>
              </w:rPr>
            </w:pPr>
            <w:r w:rsidRPr="006D07CC">
              <w:rPr>
                <w:rFonts w:ascii="Garamond" w:hAnsi="Garamond"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r>
    </w:tbl>
    <w:p w14:paraId="53CECA9A" w14:textId="77777777" w:rsidR="005A0435" w:rsidRPr="006D07CC" w:rsidRDefault="005A0435" w:rsidP="006D07CC">
      <w:pPr>
        <w:autoSpaceDE w:val="0"/>
        <w:autoSpaceDN w:val="0"/>
        <w:adjustRightInd w:val="0"/>
        <w:ind w:left="284"/>
        <w:jc w:val="both"/>
        <w:rPr>
          <w:rFonts w:ascii="Garamond" w:hAnsi="Garamond"/>
          <w:bCs/>
          <w:sz w:val="22"/>
          <w:szCs w:val="22"/>
        </w:rPr>
      </w:pPr>
      <w:r w:rsidRPr="006D07CC">
        <w:rPr>
          <w:rFonts w:ascii="Garamond" w:hAnsi="Garamond"/>
          <w:sz w:val="22"/>
          <w:szCs w:val="22"/>
        </w:rPr>
        <w:t xml:space="preserve">Poznámka: Všetky sumy sú uvedené v EUR </w:t>
      </w:r>
      <w:r w:rsidRPr="006D07CC">
        <w:rPr>
          <w:rFonts w:ascii="Garamond" w:hAnsi="Garamond"/>
          <w:bCs/>
          <w:sz w:val="22"/>
          <w:szCs w:val="22"/>
        </w:rPr>
        <w:t>(bez DPH).</w:t>
      </w:r>
    </w:p>
    <w:p w14:paraId="3F3F5C5F" w14:textId="77777777" w:rsidR="005A0435" w:rsidRPr="006D07CC" w:rsidRDefault="005A0435" w:rsidP="006D07CC">
      <w:pPr>
        <w:numPr>
          <w:ilvl w:val="0"/>
          <w:numId w:val="65"/>
        </w:numPr>
        <w:autoSpaceDE w:val="0"/>
        <w:autoSpaceDN w:val="0"/>
        <w:adjustRightInd w:val="0"/>
        <w:ind w:left="284" w:hanging="284"/>
        <w:jc w:val="both"/>
        <w:rPr>
          <w:rFonts w:ascii="Garamond" w:eastAsia="Calibri" w:hAnsi="Garamond"/>
          <w:sz w:val="22"/>
          <w:szCs w:val="22"/>
          <w:lang w:eastAsia="en-US"/>
        </w:rPr>
      </w:pPr>
      <w:r w:rsidRPr="006D07CC">
        <w:rPr>
          <w:rFonts w:ascii="Garamond" w:hAnsi="Garamond"/>
          <w:sz w:val="22"/>
          <w:szCs w:val="22"/>
        </w:rPr>
        <w:t>Cena indexácie bola stanovená v súlade s bodom 3.8. a </w:t>
      </w:r>
      <w:proofErr w:type="spellStart"/>
      <w:r w:rsidRPr="006D07CC">
        <w:rPr>
          <w:rFonts w:ascii="Garamond" w:hAnsi="Garamond"/>
          <w:sz w:val="22"/>
          <w:szCs w:val="22"/>
        </w:rPr>
        <w:t>nasl</w:t>
      </w:r>
      <w:proofErr w:type="spellEnd"/>
      <w:r w:rsidRPr="006D07CC">
        <w:rPr>
          <w:rFonts w:ascii="Garamond" w:hAnsi="Garamond"/>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6D07CC" w14:paraId="301D91D8" w14:textId="77777777" w:rsidTr="00551160">
        <w:trPr>
          <w:trHeight w:val="340"/>
        </w:trPr>
        <w:tc>
          <w:tcPr>
            <w:tcW w:w="1055" w:type="pct"/>
            <w:shd w:val="clear" w:color="auto" w:fill="F2F2F2"/>
            <w:noWrap/>
            <w:vAlign w:val="center"/>
          </w:tcPr>
          <w:p w14:paraId="7CC78DF6"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 xml:space="preserve">Referenčné obdobie </w:t>
            </w:r>
            <w:r w:rsidRPr="006D07CC">
              <w:rPr>
                <w:rFonts w:ascii="Garamond" w:hAnsi="Garamond"/>
                <w:b/>
                <w:sz w:val="22"/>
                <w:szCs w:val="22"/>
              </w:rPr>
              <w:t>„t</w:t>
            </w:r>
            <w:r w:rsidRPr="006D07CC">
              <w:rPr>
                <w:rFonts w:ascii="Garamond" w:hAnsi="Garamond"/>
                <w:b/>
                <w:sz w:val="22"/>
                <w:szCs w:val="22"/>
                <w:vertAlign w:val="subscript"/>
              </w:rPr>
              <w:t>0</w:t>
            </w:r>
            <w:r w:rsidRPr="006D07CC">
              <w:rPr>
                <w:rFonts w:ascii="Garamond" w:hAnsi="Garamond"/>
                <w:b/>
                <w:sz w:val="22"/>
                <w:szCs w:val="22"/>
              </w:rPr>
              <w:t>“</w:t>
            </w:r>
          </w:p>
        </w:tc>
        <w:tc>
          <w:tcPr>
            <w:tcW w:w="931" w:type="pct"/>
            <w:shd w:val="clear" w:color="auto" w:fill="F2F2F2"/>
            <w:vAlign w:val="center"/>
          </w:tcPr>
          <w:p w14:paraId="0E9E1453"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Mesiac</w:t>
            </w:r>
          </w:p>
        </w:tc>
        <w:tc>
          <w:tcPr>
            <w:tcW w:w="957" w:type="pct"/>
            <w:shd w:val="clear" w:color="auto" w:fill="F2F2F2"/>
            <w:noWrap/>
            <w:vAlign w:val="center"/>
          </w:tcPr>
          <w:p w14:paraId="617E74AA"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4B4E86A8"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955" w:type="pct"/>
            <w:shd w:val="clear" w:color="auto" w:fill="F2F2F2"/>
            <w:vAlign w:val="center"/>
          </w:tcPr>
          <w:p w14:paraId="1E90C043"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322C8D07"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1102" w:type="pct"/>
            <w:shd w:val="clear" w:color="auto" w:fill="F2F2F2"/>
            <w:vAlign w:val="center"/>
          </w:tcPr>
          <w:p w14:paraId="722B1257"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796B9AC6"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štvrťročne</w:t>
            </w:r>
          </w:p>
        </w:tc>
      </w:tr>
      <w:tr w:rsidR="005A0435" w:rsidRPr="006D07CC" w14:paraId="12D74D71" w14:textId="77777777" w:rsidTr="00551160">
        <w:trPr>
          <w:trHeight w:val="340"/>
        </w:trPr>
        <w:tc>
          <w:tcPr>
            <w:tcW w:w="1055" w:type="pct"/>
            <w:vMerge w:val="restart"/>
            <w:shd w:val="clear" w:color="auto" w:fill="auto"/>
            <w:noWrap/>
            <w:vAlign w:val="center"/>
          </w:tcPr>
          <w:p w14:paraId="7970E54E"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31" w:type="pct"/>
            <w:vAlign w:val="center"/>
          </w:tcPr>
          <w:p w14:paraId="7B19D95E"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29B4EB0D"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1CAA2DF6"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restart"/>
            <w:vAlign w:val="center"/>
          </w:tcPr>
          <w:p w14:paraId="47B200D9"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r>
      <w:tr w:rsidR="005A0435" w:rsidRPr="006D07CC" w14:paraId="2A7E6385" w14:textId="77777777" w:rsidTr="00551160">
        <w:trPr>
          <w:trHeight w:val="340"/>
        </w:trPr>
        <w:tc>
          <w:tcPr>
            <w:tcW w:w="1055" w:type="pct"/>
            <w:vMerge/>
            <w:shd w:val="clear" w:color="auto" w:fill="auto"/>
            <w:noWrap/>
            <w:vAlign w:val="center"/>
          </w:tcPr>
          <w:p w14:paraId="68C29BE6" w14:textId="77777777" w:rsidR="005A0435" w:rsidRPr="006D07CC" w:rsidRDefault="005A0435" w:rsidP="006D07CC">
            <w:pPr>
              <w:jc w:val="center"/>
              <w:rPr>
                <w:rFonts w:ascii="Garamond" w:hAnsi="Garamond"/>
                <w:color w:val="000000"/>
                <w:sz w:val="22"/>
                <w:szCs w:val="22"/>
              </w:rPr>
            </w:pPr>
          </w:p>
        </w:tc>
        <w:tc>
          <w:tcPr>
            <w:tcW w:w="931" w:type="pct"/>
            <w:vAlign w:val="center"/>
          </w:tcPr>
          <w:p w14:paraId="0CE3BB12"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178C6653"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003E4E41"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ign w:val="center"/>
          </w:tcPr>
          <w:p w14:paraId="714CCDC1" w14:textId="77777777" w:rsidR="005A0435" w:rsidRPr="006D07CC" w:rsidRDefault="005A0435" w:rsidP="006D07CC">
            <w:pPr>
              <w:jc w:val="right"/>
              <w:rPr>
                <w:rFonts w:ascii="Garamond" w:hAnsi="Garamond"/>
                <w:color w:val="000000"/>
                <w:sz w:val="22"/>
                <w:szCs w:val="22"/>
              </w:rPr>
            </w:pPr>
          </w:p>
        </w:tc>
      </w:tr>
      <w:tr w:rsidR="005A0435" w:rsidRPr="006D07CC" w14:paraId="3EB82A78" w14:textId="77777777" w:rsidTr="00551160">
        <w:trPr>
          <w:trHeight w:val="340"/>
        </w:trPr>
        <w:tc>
          <w:tcPr>
            <w:tcW w:w="1055" w:type="pct"/>
            <w:vMerge/>
            <w:shd w:val="clear" w:color="auto" w:fill="auto"/>
            <w:noWrap/>
            <w:vAlign w:val="center"/>
          </w:tcPr>
          <w:p w14:paraId="4DBCB7A9" w14:textId="77777777" w:rsidR="005A0435" w:rsidRPr="006D07CC" w:rsidRDefault="005A0435" w:rsidP="006D07CC">
            <w:pPr>
              <w:jc w:val="center"/>
              <w:rPr>
                <w:rFonts w:ascii="Garamond" w:hAnsi="Garamond"/>
                <w:color w:val="000000"/>
                <w:sz w:val="22"/>
                <w:szCs w:val="22"/>
              </w:rPr>
            </w:pPr>
          </w:p>
        </w:tc>
        <w:tc>
          <w:tcPr>
            <w:tcW w:w="931" w:type="pct"/>
            <w:vAlign w:val="center"/>
          </w:tcPr>
          <w:p w14:paraId="5BDEC022"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0B7DCE3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745CE31A"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ign w:val="center"/>
          </w:tcPr>
          <w:p w14:paraId="2A815575" w14:textId="77777777" w:rsidR="005A0435" w:rsidRPr="006D07CC" w:rsidRDefault="005A0435" w:rsidP="006D07CC">
            <w:pPr>
              <w:jc w:val="right"/>
              <w:rPr>
                <w:rFonts w:ascii="Garamond" w:hAnsi="Garamond"/>
                <w:color w:val="000000"/>
                <w:sz w:val="22"/>
                <w:szCs w:val="22"/>
              </w:rPr>
            </w:pPr>
          </w:p>
        </w:tc>
      </w:tr>
    </w:tbl>
    <w:p w14:paraId="3A420394" w14:textId="77777777" w:rsidR="005A0435" w:rsidRPr="006D07CC" w:rsidRDefault="005A0435" w:rsidP="006D07CC">
      <w:pPr>
        <w:rPr>
          <w:rFonts w:ascii="Garamond" w:hAnsi="Garamond"/>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6D07CC" w14:paraId="785BDAA4" w14:textId="77777777" w:rsidTr="00551160">
        <w:trPr>
          <w:trHeight w:val="340"/>
        </w:trPr>
        <w:tc>
          <w:tcPr>
            <w:tcW w:w="749" w:type="pct"/>
            <w:shd w:val="clear" w:color="auto" w:fill="F2F2F2"/>
            <w:vAlign w:val="center"/>
          </w:tcPr>
          <w:p w14:paraId="11901145"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Rozhodujúce obdobie</w:t>
            </w:r>
          </w:p>
          <w:p w14:paraId="5EF34900"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„t“</w:t>
            </w:r>
          </w:p>
        </w:tc>
        <w:tc>
          <w:tcPr>
            <w:tcW w:w="528" w:type="pct"/>
            <w:shd w:val="clear" w:color="auto" w:fill="F2F2F2"/>
            <w:noWrap/>
            <w:vAlign w:val="center"/>
          </w:tcPr>
          <w:p w14:paraId="36446309"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Mesiac</w:t>
            </w:r>
          </w:p>
        </w:tc>
        <w:tc>
          <w:tcPr>
            <w:tcW w:w="527" w:type="pct"/>
            <w:shd w:val="clear" w:color="auto" w:fill="F2F2F2"/>
            <w:noWrap/>
            <w:vAlign w:val="center"/>
          </w:tcPr>
          <w:p w14:paraId="78982888"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0057E890"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528" w:type="pct"/>
            <w:shd w:val="clear" w:color="auto" w:fill="F2F2F2"/>
            <w:vAlign w:val="center"/>
          </w:tcPr>
          <w:p w14:paraId="4781993B"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51E039C3"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602" w:type="pct"/>
            <w:shd w:val="clear" w:color="auto" w:fill="F2F2F2"/>
            <w:vAlign w:val="center"/>
          </w:tcPr>
          <w:p w14:paraId="2214C116"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11403B44"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štvrťročne</w:t>
            </w:r>
          </w:p>
        </w:tc>
        <w:tc>
          <w:tcPr>
            <w:tcW w:w="602" w:type="pct"/>
            <w:shd w:val="clear" w:color="auto" w:fill="F2F2F2"/>
            <w:vAlign w:val="center"/>
          </w:tcPr>
          <w:p w14:paraId="682E641C" w14:textId="77777777" w:rsidR="005A0435" w:rsidRPr="006D07CC" w:rsidRDefault="00272667"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56C38027" w14:textId="77777777" w:rsidR="005A0435" w:rsidRPr="006D07CC" w:rsidRDefault="005A0435" w:rsidP="006D07CC">
            <w:pPr>
              <w:jc w:val="center"/>
              <w:rPr>
                <w:rFonts w:ascii="Garamond" w:hAnsi="Garamond"/>
                <w:b/>
                <w:color w:val="000000"/>
                <w:sz w:val="22"/>
                <w:szCs w:val="22"/>
              </w:rPr>
            </w:pPr>
            <w:r w:rsidRPr="006D07CC">
              <w:rPr>
                <w:rFonts w:ascii="Garamond" w:hAnsi="Garamond"/>
                <w:b/>
                <w:bCs/>
                <w:color w:val="000000"/>
                <w:sz w:val="22"/>
                <w:szCs w:val="22"/>
              </w:rPr>
              <w:t>štvrťročne</w:t>
            </w:r>
          </w:p>
        </w:tc>
        <w:tc>
          <w:tcPr>
            <w:tcW w:w="730" w:type="pct"/>
            <w:shd w:val="clear" w:color="auto" w:fill="F2F2F2"/>
            <w:noWrap/>
            <w:vAlign w:val="center"/>
          </w:tcPr>
          <w:p w14:paraId="25184D48" w14:textId="77777777" w:rsidR="005A0435" w:rsidRPr="006D07CC" w:rsidRDefault="005A0435" w:rsidP="006D07CC">
            <w:pPr>
              <w:jc w:val="center"/>
              <w:rPr>
                <w:rFonts w:ascii="Garamond" w:hAnsi="Garamond"/>
                <w:color w:val="000000"/>
                <w:spacing w:val="-6"/>
                <w:sz w:val="22"/>
                <w:szCs w:val="22"/>
              </w:rPr>
            </w:pPr>
            <w:r w:rsidRPr="006D07CC">
              <w:rPr>
                <w:rFonts w:ascii="Garamond" w:hAnsi="Garamond"/>
                <w:b/>
                <w:bCs/>
                <w:color w:val="000000"/>
                <w:spacing w:val="-6"/>
                <w:sz w:val="22"/>
                <w:szCs w:val="22"/>
              </w:rPr>
              <w:t>Hodnota prác (podliehajúcich úprave) za rozhodujúce</w:t>
            </w:r>
            <w:r w:rsidRPr="006D07CC" w:rsidDel="0010214A">
              <w:rPr>
                <w:rFonts w:ascii="Garamond" w:hAnsi="Garamond"/>
                <w:b/>
                <w:bCs/>
                <w:color w:val="000000"/>
                <w:spacing w:val="-6"/>
                <w:sz w:val="22"/>
                <w:szCs w:val="22"/>
              </w:rPr>
              <w:t xml:space="preserve"> </w:t>
            </w:r>
            <w:r w:rsidRPr="006D07CC">
              <w:rPr>
                <w:rFonts w:ascii="Garamond" w:hAnsi="Garamond"/>
                <w:b/>
                <w:bCs/>
                <w:color w:val="000000"/>
                <w:spacing w:val="-6"/>
                <w:sz w:val="22"/>
                <w:szCs w:val="22"/>
              </w:rPr>
              <w:t>obdobie</w:t>
            </w:r>
          </w:p>
        </w:tc>
        <w:tc>
          <w:tcPr>
            <w:tcW w:w="734" w:type="pct"/>
            <w:shd w:val="clear" w:color="auto" w:fill="F2F2F2"/>
            <w:noWrap/>
            <w:vAlign w:val="center"/>
          </w:tcPr>
          <w:p w14:paraId="30599953" w14:textId="77777777" w:rsidR="005A0435" w:rsidRPr="006D07CC" w:rsidRDefault="005A0435" w:rsidP="006D07CC">
            <w:pPr>
              <w:jc w:val="center"/>
              <w:rPr>
                <w:rFonts w:ascii="Garamond" w:hAnsi="Garamond"/>
                <w:b/>
                <w:color w:val="000000"/>
                <w:spacing w:val="-6"/>
                <w:sz w:val="22"/>
                <w:szCs w:val="22"/>
              </w:rPr>
            </w:pPr>
            <w:r w:rsidRPr="006D07CC">
              <w:rPr>
                <w:rFonts w:ascii="Garamond" w:hAnsi="Garamond"/>
                <w:b/>
                <w:bCs/>
                <w:color w:val="000000"/>
                <w:spacing w:val="-6"/>
                <w:sz w:val="22"/>
                <w:szCs w:val="22"/>
              </w:rPr>
              <w:t>Úprava ceny v dôsledku zmien nákladov za rozhodujúce obdobie</w:t>
            </w:r>
          </w:p>
        </w:tc>
      </w:tr>
      <w:tr w:rsidR="005A0435" w:rsidRPr="006D07CC" w14:paraId="2EFB794E" w14:textId="77777777" w:rsidTr="00551160">
        <w:trPr>
          <w:trHeight w:val="340"/>
        </w:trPr>
        <w:tc>
          <w:tcPr>
            <w:tcW w:w="749" w:type="pct"/>
            <w:vMerge w:val="restart"/>
            <w:vAlign w:val="center"/>
          </w:tcPr>
          <w:p w14:paraId="76DFCF71"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shd w:val="clear" w:color="auto" w:fill="auto"/>
            <w:noWrap/>
            <w:vAlign w:val="center"/>
          </w:tcPr>
          <w:p w14:paraId="03262AA6"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6A3EDAE0"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085FA28A"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restart"/>
            <w:vAlign w:val="center"/>
          </w:tcPr>
          <w:p w14:paraId="57EB4679"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restart"/>
            <w:vAlign w:val="center"/>
          </w:tcPr>
          <w:p w14:paraId="77FB6E97" w14:textId="77777777" w:rsidR="005A0435" w:rsidRPr="006D07CC" w:rsidRDefault="005A0435" w:rsidP="006D07CC">
            <w:pPr>
              <w:jc w:val="center"/>
              <w:rPr>
                <w:rFonts w:ascii="Garamond" w:hAnsi="Garamond"/>
                <w:b/>
                <w:color w:val="000000"/>
                <w:sz w:val="22"/>
                <w:szCs w:val="22"/>
              </w:rPr>
            </w:pPr>
            <w:r w:rsidRPr="006D07CC">
              <w:rPr>
                <w:rFonts w:ascii="Garamond" w:hAnsi="Garamond"/>
                <w:b/>
                <w:bCs/>
                <w:i/>
                <w:sz w:val="22"/>
                <w:szCs w:val="22"/>
                <w:highlight w:val="lightGray"/>
              </w:rPr>
              <w:t>(bude doplnené)</w:t>
            </w:r>
          </w:p>
        </w:tc>
        <w:tc>
          <w:tcPr>
            <w:tcW w:w="730" w:type="pct"/>
            <w:vMerge w:val="restart"/>
            <w:shd w:val="clear" w:color="auto" w:fill="auto"/>
            <w:noWrap/>
            <w:vAlign w:val="center"/>
          </w:tcPr>
          <w:p w14:paraId="03CE8082" w14:textId="77777777" w:rsidR="005A0435" w:rsidRPr="006D07CC" w:rsidRDefault="005A0435" w:rsidP="006D07CC">
            <w:pPr>
              <w:ind w:left="-86"/>
              <w:jc w:val="right"/>
              <w:rPr>
                <w:rFonts w:ascii="Garamond" w:hAnsi="Garamond"/>
                <w:color w:val="000000"/>
                <w:sz w:val="22"/>
                <w:szCs w:val="22"/>
              </w:rPr>
            </w:pPr>
            <w:r w:rsidRPr="006D07CC">
              <w:rPr>
                <w:rFonts w:ascii="Garamond" w:hAnsi="Garamond"/>
                <w:bCs/>
                <w:i/>
                <w:sz w:val="22"/>
                <w:szCs w:val="22"/>
                <w:highlight w:val="lightGray"/>
              </w:rPr>
              <w:t>(bude doplnené)</w:t>
            </w:r>
          </w:p>
        </w:tc>
        <w:tc>
          <w:tcPr>
            <w:tcW w:w="734" w:type="pct"/>
            <w:vMerge w:val="restart"/>
            <w:shd w:val="clear" w:color="auto" w:fill="auto"/>
            <w:noWrap/>
            <w:vAlign w:val="center"/>
          </w:tcPr>
          <w:p w14:paraId="2424B333" w14:textId="77777777" w:rsidR="005A0435" w:rsidRPr="006D07CC" w:rsidRDefault="005A0435" w:rsidP="006D07CC">
            <w:pPr>
              <w:ind w:left="-72"/>
              <w:jc w:val="right"/>
              <w:rPr>
                <w:rFonts w:ascii="Garamond" w:hAnsi="Garamond"/>
                <w:b/>
                <w:color w:val="000000"/>
                <w:sz w:val="22"/>
                <w:szCs w:val="22"/>
              </w:rPr>
            </w:pPr>
            <w:r w:rsidRPr="006D07CC">
              <w:rPr>
                <w:rFonts w:ascii="Garamond" w:hAnsi="Garamond"/>
                <w:b/>
                <w:bCs/>
                <w:i/>
                <w:sz w:val="22"/>
                <w:szCs w:val="22"/>
                <w:highlight w:val="lightGray"/>
              </w:rPr>
              <w:t>(bude doplnené)</w:t>
            </w:r>
          </w:p>
        </w:tc>
      </w:tr>
      <w:tr w:rsidR="005A0435" w:rsidRPr="006D07CC" w14:paraId="59A30751" w14:textId="77777777" w:rsidTr="00551160">
        <w:trPr>
          <w:trHeight w:val="340"/>
        </w:trPr>
        <w:tc>
          <w:tcPr>
            <w:tcW w:w="749" w:type="pct"/>
            <w:vMerge/>
          </w:tcPr>
          <w:p w14:paraId="00696DA5" w14:textId="77777777" w:rsidR="005A0435" w:rsidRPr="006D07CC" w:rsidRDefault="005A0435" w:rsidP="006D07CC">
            <w:pPr>
              <w:jc w:val="center"/>
              <w:rPr>
                <w:rFonts w:ascii="Garamond" w:hAnsi="Garamond"/>
                <w:color w:val="000000"/>
                <w:sz w:val="22"/>
                <w:szCs w:val="22"/>
              </w:rPr>
            </w:pPr>
          </w:p>
        </w:tc>
        <w:tc>
          <w:tcPr>
            <w:tcW w:w="528" w:type="pct"/>
            <w:shd w:val="clear" w:color="auto" w:fill="auto"/>
            <w:noWrap/>
            <w:vAlign w:val="center"/>
          </w:tcPr>
          <w:p w14:paraId="67A0114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02C3D5CC"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2DED9E6B"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ign w:val="center"/>
          </w:tcPr>
          <w:p w14:paraId="0FE34844" w14:textId="77777777" w:rsidR="005A0435" w:rsidRPr="006D07CC" w:rsidRDefault="005A0435" w:rsidP="006D07CC">
            <w:pPr>
              <w:jc w:val="right"/>
              <w:rPr>
                <w:rFonts w:ascii="Garamond" w:hAnsi="Garamond"/>
                <w:color w:val="000000"/>
                <w:sz w:val="22"/>
                <w:szCs w:val="22"/>
              </w:rPr>
            </w:pPr>
          </w:p>
        </w:tc>
        <w:tc>
          <w:tcPr>
            <w:tcW w:w="602" w:type="pct"/>
            <w:vMerge/>
            <w:vAlign w:val="center"/>
          </w:tcPr>
          <w:p w14:paraId="1D581792" w14:textId="77777777" w:rsidR="005A0435" w:rsidRPr="006D07CC" w:rsidRDefault="005A0435" w:rsidP="006D07CC">
            <w:pPr>
              <w:jc w:val="right"/>
              <w:rPr>
                <w:rFonts w:ascii="Garamond" w:hAnsi="Garamond"/>
                <w:color w:val="000000"/>
                <w:sz w:val="22"/>
                <w:szCs w:val="22"/>
              </w:rPr>
            </w:pPr>
          </w:p>
        </w:tc>
        <w:tc>
          <w:tcPr>
            <w:tcW w:w="730" w:type="pct"/>
            <w:vMerge/>
            <w:shd w:val="clear" w:color="auto" w:fill="auto"/>
            <w:noWrap/>
            <w:vAlign w:val="center"/>
            <w:hideMark/>
          </w:tcPr>
          <w:p w14:paraId="578CFEB9" w14:textId="77777777" w:rsidR="005A0435" w:rsidRPr="006D07CC" w:rsidRDefault="005A0435" w:rsidP="006D07CC">
            <w:pPr>
              <w:jc w:val="right"/>
              <w:rPr>
                <w:rFonts w:ascii="Garamond" w:hAnsi="Garamond"/>
                <w:color w:val="000000"/>
                <w:sz w:val="22"/>
                <w:szCs w:val="22"/>
              </w:rPr>
            </w:pPr>
          </w:p>
        </w:tc>
        <w:tc>
          <w:tcPr>
            <w:tcW w:w="734" w:type="pct"/>
            <w:vMerge/>
            <w:shd w:val="clear" w:color="auto" w:fill="auto"/>
            <w:noWrap/>
            <w:vAlign w:val="center"/>
          </w:tcPr>
          <w:p w14:paraId="5714F25F" w14:textId="77777777" w:rsidR="005A0435" w:rsidRPr="006D07CC" w:rsidRDefault="005A0435" w:rsidP="006D07CC">
            <w:pPr>
              <w:jc w:val="right"/>
              <w:rPr>
                <w:rFonts w:ascii="Garamond" w:hAnsi="Garamond"/>
                <w:color w:val="000000"/>
                <w:sz w:val="22"/>
                <w:szCs w:val="22"/>
              </w:rPr>
            </w:pPr>
          </w:p>
        </w:tc>
      </w:tr>
      <w:tr w:rsidR="005A0435" w:rsidRPr="006D07CC" w14:paraId="04B7D2CD" w14:textId="77777777" w:rsidTr="00551160">
        <w:trPr>
          <w:trHeight w:val="340"/>
        </w:trPr>
        <w:tc>
          <w:tcPr>
            <w:tcW w:w="749" w:type="pct"/>
            <w:vMerge/>
          </w:tcPr>
          <w:p w14:paraId="5E5CA257" w14:textId="77777777" w:rsidR="005A0435" w:rsidRPr="006D07CC" w:rsidRDefault="005A0435" w:rsidP="006D07CC">
            <w:pPr>
              <w:jc w:val="center"/>
              <w:rPr>
                <w:rFonts w:ascii="Garamond" w:hAnsi="Garamond"/>
                <w:color w:val="000000"/>
                <w:sz w:val="22"/>
                <w:szCs w:val="22"/>
              </w:rPr>
            </w:pPr>
          </w:p>
        </w:tc>
        <w:tc>
          <w:tcPr>
            <w:tcW w:w="528" w:type="pct"/>
            <w:shd w:val="clear" w:color="auto" w:fill="auto"/>
            <w:noWrap/>
            <w:vAlign w:val="center"/>
          </w:tcPr>
          <w:p w14:paraId="22CCBD5F"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2389B03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743A0B7D"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ign w:val="center"/>
          </w:tcPr>
          <w:p w14:paraId="71D7AE9F" w14:textId="77777777" w:rsidR="005A0435" w:rsidRPr="006D07CC" w:rsidRDefault="005A0435" w:rsidP="006D07CC">
            <w:pPr>
              <w:jc w:val="right"/>
              <w:rPr>
                <w:rFonts w:ascii="Garamond" w:hAnsi="Garamond"/>
                <w:color w:val="000000"/>
                <w:sz w:val="22"/>
                <w:szCs w:val="22"/>
              </w:rPr>
            </w:pPr>
          </w:p>
        </w:tc>
        <w:tc>
          <w:tcPr>
            <w:tcW w:w="602" w:type="pct"/>
            <w:vMerge/>
            <w:vAlign w:val="center"/>
          </w:tcPr>
          <w:p w14:paraId="7A52FF79" w14:textId="77777777" w:rsidR="005A0435" w:rsidRPr="006D07CC" w:rsidRDefault="005A0435" w:rsidP="006D07CC">
            <w:pPr>
              <w:jc w:val="right"/>
              <w:rPr>
                <w:rFonts w:ascii="Garamond" w:hAnsi="Garamond"/>
                <w:color w:val="000000"/>
                <w:sz w:val="22"/>
                <w:szCs w:val="22"/>
              </w:rPr>
            </w:pPr>
          </w:p>
        </w:tc>
        <w:tc>
          <w:tcPr>
            <w:tcW w:w="730" w:type="pct"/>
            <w:vMerge/>
            <w:shd w:val="clear" w:color="auto" w:fill="auto"/>
            <w:noWrap/>
            <w:vAlign w:val="center"/>
            <w:hideMark/>
          </w:tcPr>
          <w:p w14:paraId="5D1FAC95" w14:textId="77777777" w:rsidR="005A0435" w:rsidRPr="006D07CC" w:rsidRDefault="005A0435" w:rsidP="006D07CC">
            <w:pPr>
              <w:jc w:val="right"/>
              <w:rPr>
                <w:rFonts w:ascii="Garamond" w:hAnsi="Garamond"/>
                <w:color w:val="000000"/>
                <w:sz w:val="22"/>
                <w:szCs w:val="22"/>
              </w:rPr>
            </w:pPr>
          </w:p>
        </w:tc>
        <w:tc>
          <w:tcPr>
            <w:tcW w:w="734" w:type="pct"/>
            <w:vMerge/>
            <w:shd w:val="clear" w:color="auto" w:fill="auto"/>
            <w:noWrap/>
            <w:vAlign w:val="center"/>
          </w:tcPr>
          <w:p w14:paraId="232CB210" w14:textId="77777777" w:rsidR="005A0435" w:rsidRPr="006D07CC" w:rsidRDefault="005A0435" w:rsidP="006D07CC">
            <w:pPr>
              <w:jc w:val="right"/>
              <w:rPr>
                <w:rFonts w:ascii="Garamond" w:hAnsi="Garamond"/>
                <w:color w:val="000000"/>
                <w:sz w:val="22"/>
                <w:szCs w:val="22"/>
              </w:rPr>
            </w:pPr>
          </w:p>
        </w:tc>
      </w:tr>
    </w:tbl>
    <w:p w14:paraId="1B1EC4C9" w14:textId="77777777" w:rsidR="005A0435" w:rsidRPr="006D07CC" w:rsidRDefault="005A0435" w:rsidP="006D07CC">
      <w:pPr>
        <w:autoSpaceDE w:val="0"/>
        <w:autoSpaceDN w:val="0"/>
        <w:adjustRightInd w:val="0"/>
        <w:ind w:left="284"/>
        <w:rPr>
          <w:rFonts w:ascii="Garamond" w:hAnsi="Garamond"/>
          <w:bCs/>
          <w:sz w:val="22"/>
          <w:szCs w:val="22"/>
        </w:rPr>
      </w:pPr>
      <w:r w:rsidRPr="006D07CC">
        <w:rPr>
          <w:rFonts w:ascii="Garamond" w:hAnsi="Garamond"/>
          <w:sz w:val="22"/>
          <w:szCs w:val="22"/>
        </w:rPr>
        <w:t xml:space="preserve">Poznámka: Všetky sumy sú uvedené v EUR </w:t>
      </w:r>
      <w:r w:rsidRPr="006D07CC">
        <w:rPr>
          <w:rFonts w:ascii="Garamond" w:hAnsi="Garamond"/>
          <w:bCs/>
          <w:sz w:val="22"/>
          <w:szCs w:val="22"/>
        </w:rPr>
        <w:t>(bez DPH).</w:t>
      </w:r>
    </w:p>
    <w:p w14:paraId="06702359" w14:textId="77777777" w:rsidR="007A78D5" w:rsidRPr="006D07CC" w:rsidRDefault="007A78D5" w:rsidP="006D07CC">
      <w:pPr>
        <w:autoSpaceDE w:val="0"/>
        <w:autoSpaceDN w:val="0"/>
        <w:adjustRightInd w:val="0"/>
        <w:ind w:left="284"/>
        <w:jc w:val="both"/>
        <w:rPr>
          <w:rFonts w:ascii="Garamond" w:hAnsi="Garamond"/>
          <w:bCs/>
          <w:i/>
          <w:sz w:val="22"/>
          <w:szCs w:val="22"/>
        </w:rPr>
      </w:pPr>
    </w:p>
    <w:p w14:paraId="1708B605" w14:textId="77777777" w:rsidR="007A78D5" w:rsidRPr="006D07CC" w:rsidRDefault="007A78D5" w:rsidP="006D07CC">
      <w:pPr>
        <w:jc w:val="center"/>
        <w:outlineLvl w:val="0"/>
        <w:rPr>
          <w:rFonts w:ascii="Garamond" w:hAnsi="Garamond"/>
          <w:b/>
          <w:sz w:val="22"/>
          <w:szCs w:val="22"/>
        </w:rPr>
      </w:pPr>
      <w:r w:rsidRPr="006D07CC">
        <w:rPr>
          <w:rFonts w:ascii="Garamond" w:hAnsi="Garamond"/>
          <w:b/>
          <w:sz w:val="22"/>
          <w:szCs w:val="22"/>
        </w:rPr>
        <w:t>Článok 2</w:t>
      </w:r>
      <w:r w:rsidRPr="006D07CC">
        <w:rPr>
          <w:rFonts w:ascii="Garamond" w:hAnsi="Garamond"/>
          <w:b/>
          <w:sz w:val="22"/>
          <w:szCs w:val="22"/>
        </w:rPr>
        <w:br/>
        <w:t>Záverečné ustanovenia</w:t>
      </w:r>
    </w:p>
    <w:p w14:paraId="443BA97E" w14:textId="77777777" w:rsidR="007A78D5" w:rsidRPr="006D07CC" w:rsidRDefault="007A78D5" w:rsidP="006D07CC">
      <w:pPr>
        <w:numPr>
          <w:ilvl w:val="0"/>
          <w:numId w:val="64"/>
        </w:numPr>
        <w:ind w:left="284" w:hanging="284"/>
        <w:jc w:val="both"/>
        <w:rPr>
          <w:rFonts w:ascii="Garamond" w:hAnsi="Garamond"/>
          <w:sz w:val="22"/>
          <w:szCs w:val="22"/>
        </w:rPr>
      </w:pPr>
      <w:r w:rsidRPr="006D07CC">
        <w:rPr>
          <w:rFonts w:ascii="Garamond" w:hAnsi="Garamond"/>
          <w:sz w:val="22"/>
          <w:szCs w:val="22"/>
        </w:rPr>
        <w:t xml:space="preserve">Zhotoviteľ vyhlasuje, že ku dňu podpísania Dodatku č. .... </w:t>
      </w:r>
      <w:r w:rsidRPr="006D07CC">
        <w:rPr>
          <w:rFonts w:ascii="Garamond" w:eastAsia="Calibri" w:hAnsi="Garamond"/>
          <w:bCs/>
          <w:i/>
          <w:sz w:val="22"/>
          <w:szCs w:val="22"/>
          <w:highlight w:val="lightGray"/>
          <w:lang w:eastAsia="en-US"/>
        </w:rPr>
        <w:t>(bude doplnené)</w:t>
      </w:r>
      <w:r w:rsidRPr="006D07CC">
        <w:rPr>
          <w:rFonts w:ascii="Garamond" w:hAnsi="Garamond"/>
          <w:sz w:val="22"/>
          <w:szCs w:val="22"/>
        </w:rPr>
        <w:t xml:space="preserve"> je zapísaný v registri partnerov verejného sektora podľa zákona č. 315/2016 Z. z. o registri partnerov verejného sektora (ďalej len „</w:t>
      </w:r>
      <w:r w:rsidRPr="006D07CC">
        <w:rPr>
          <w:rFonts w:ascii="Garamond" w:hAnsi="Garamond"/>
          <w:b/>
          <w:sz w:val="22"/>
          <w:szCs w:val="22"/>
        </w:rPr>
        <w:t>zákon o RPVS</w:t>
      </w:r>
      <w:r w:rsidRPr="006D07CC">
        <w:rPr>
          <w:rFonts w:ascii="Garamond" w:hAnsi="Garamond"/>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6D07CC">
        <w:rPr>
          <w:rFonts w:ascii="Garamond" w:eastAsia="Calibri" w:hAnsi="Garamond"/>
          <w:bCs/>
          <w:i/>
          <w:sz w:val="22"/>
          <w:szCs w:val="22"/>
          <w:highlight w:val="lightGray"/>
          <w:lang w:eastAsia="en-US"/>
        </w:rPr>
        <w:t>(bude doplnené)</w:t>
      </w:r>
      <w:r w:rsidRPr="006D07CC">
        <w:rPr>
          <w:rFonts w:ascii="Garamond" w:hAnsi="Garamond"/>
          <w:sz w:val="22"/>
          <w:szCs w:val="22"/>
        </w:rPr>
        <w:t xml:space="preserve"> má ako partner verejného sektora alebo má osoba, ktorá plní povinnosti oprávnenej osoby pre Objednávateľa v zmysle zákona o registri partnerov verejného sektora (ďalej len „</w:t>
      </w:r>
      <w:r w:rsidRPr="006D07CC">
        <w:rPr>
          <w:rFonts w:ascii="Garamond" w:hAnsi="Garamond"/>
          <w:b/>
          <w:sz w:val="22"/>
          <w:szCs w:val="22"/>
        </w:rPr>
        <w:t>oprávnená osoba</w:t>
      </w:r>
      <w:r w:rsidRPr="006D07CC">
        <w:rPr>
          <w:rFonts w:ascii="Garamond" w:hAnsi="Garamond"/>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6D07CC" w:rsidRDefault="007A78D5" w:rsidP="006D07CC">
      <w:pPr>
        <w:numPr>
          <w:ilvl w:val="0"/>
          <w:numId w:val="64"/>
        </w:numPr>
        <w:ind w:left="284" w:hanging="284"/>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je vypracovaný v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vyhotoveniach, z ktorých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w:t>
      </w:r>
      <w:proofErr w:type="spellStart"/>
      <w:r w:rsidRPr="006D07CC">
        <w:rPr>
          <w:rFonts w:ascii="Garamond" w:eastAsia="Calibri" w:hAnsi="Garamond"/>
          <w:sz w:val="22"/>
          <w:szCs w:val="22"/>
          <w:lang w:eastAsia="en-US"/>
        </w:rPr>
        <w:t>obdrží</w:t>
      </w:r>
      <w:proofErr w:type="spellEnd"/>
      <w:r w:rsidRPr="006D07CC">
        <w:rPr>
          <w:rFonts w:ascii="Garamond" w:eastAsia="Calibri" w:hAnsi="Garamond"/>
          <w:sz w:val="22"/>
          <w:szCs w:val="22"/>
          <w:lang w:eastAsia="en-US"/>
        </w:rPr>
        <w:t xml:space="preserve"> Objednávateľ a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Zhotoviteľ.</w:t>
      </w:r>
    </w:p>
    <w:p w14:paraId="63AA9A71" w14:textId="77777777" w:rsidR="007A78D5" w:rsidRPr="006D07CC" w:rsidRDefault="007A78D5" w:rsidP="006D07CC">
      <w:pPr>
        <w:numPr>
          <w:ilvl w:val="0"/>
          <w:numId w:val="64"/>
        </w:numPr>
        <w:ind w:left="284" w:hanging="284"/>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tvorí neoddeliteľnú súčasť Zmluvy, ktorej ostatné ustanovenia neupravené Dodatkom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zostávajú v platnosti bez zmeny.</w:t>
      </w:r>
    </w:p>
    <w:p w14:paraId="22F3DB90" w14:textId="77777777" w:rsidR="007A78D5" w:rsidRPr="006D07CC" w:rsidRDefault="007A78D5" w:rsidP="006D07CC">
      <w:pPr>
        <w:numPr>
          <w:ilvl w:val="0"/>
          <w:numId w:val="64"/>
        </w:numPr>
        <w:ind w:left="284" w:hanging="284"/>
        <w:contextualSpacing/>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bol zverejnený. Zhotoviteľ bezodkladne e-mailom oznámi Objednávateľovi, že uvedené vzal na vedomie.</w:t>
      </w:r>
    </w:p>
    <w:p w14:paraId="003AD61E" w14:textId="77777777" w:rsidR="005A0435" w:rsidRPr="006D07CC" w:rsidRDefault="005A0435" w:rsidP="006D07CC">
      <w:pPr>
        <w:jc w:val="center"/>
        <w:rPr>
          <w:rFonts w:ascii="Garamond" w:eastAsia="Calibri" w:hAnsi="Garamond"/>
          <w:sz w:val="22"/>
          <w:szCs w:val="22"/>
        </w:rPr>
      </w:pPr>
    </w:p>
    <w:p w14:paraId="6C34F637" w14:textId="77777777" w:rsidR="005A0435" w:rsidRPr="006D07CC" w:rsidRDefault="005A0435" w:rsidP="006D07CC">
      <w:pPr>
        <w:jc w:val="center"/>
        <w:rPr>
          <w:rFonts w:ascii="Garamond" w:eastAsia="Calibri" w:hAnsi="Garamond"/>
          <w:sz w:val="22"/>
          <w:szCs w:val="22"/>
        </w:rPr>
      </w:pPr>
      <w:r w:rsidRPr="006D07CC">
        <w:rPr>
          <w:rFonts w:ascii="Garamond" w:eastAsia="Calibri" w:hAnsi="Garamond"/>
          <w:sz w:val="22"/>
          <w:szCs w:val="22"/>
        </w:rPr>
        <w:t>--- NASLEDUJE PODPISOVÁ STRANA ---</w:t>
      </w:r>
    </w:p>
    <w:p w14:paraId="46D69A76" w14:textId="77777777" w:rsidR="005A0435" w:rsidRPr="006D07CC" w:rsidRDefault="005A0435" w:rsidP="006D07CC">
      <w:pPr>
        <w:jc w:val="center"/>
        <w:rPr>
          <w:rFonts w:ascii="Garamond" w:eastAsia="Calibri" w:hAnsi="Garamond"/>
          <w:sz w:val="22"/>
          <w:szCs w:val="22"/>
        </w:rPr>
        <w:sectPr w:rsidR="005A0435" w:rsidRPr="006D07CC" w:rsidSect="00F759CF">
          <w:footerReference w:type="default" r:id="rId10"/>
          <w:pgSz w:w="11906" w:h="16838"/>
          <w:pgMar w:top="1077" w:right="737" w:bottom="1077" w:left="1304" w:header="680" w:footer="0" w:gutter="0"/>
          <w:cols w:space="708"/>
          <w:noEndnote/>
          <w:docGrid w:linePitch="326"/>
        </w:sectPr>
      </w:pPr>
    </w:p>
    <w:p w14:paraId="31F07A1C" w14:textId="77777777" w:rsidR="005A0435" w:rsidRPr="006D07CC" w:rsidRDefault="005A0435" w:rsidP="006D07CC">
      <w:pPr>
        <w:jc w:val="center"/>
        <w:rPr>
          <w:rFonts w:ascii="Garamond" w:eastAsia="Calibri" w:hAnsi="Garamond"/>
          <w:sz w:val="22"/>
          <w:szCs w:val="22"/>
        </w:rPr>
      </w:pPr>
      <w:r w:rsidRPr="006D07CC">
        <w:rPr>
          <w:rFonts w:ascii="Garamond" w:eastAsia="Calibri" w:hAnsi="Garamond"/>
          <w:sz w:val="22"/>
          <w:szCs w:val="22"/>
        </w:rPr>
        <w:lastRenderedPageBreak/>
        <w:t>PODPISOVÁ STRANA</w:t>
      </w:r>
    </w:p>
    <w:p w14:paraId="71894475" w14:textId="77777777" w:rsidR="005A0435" w:rsidRPr="006D07CC" w:rsidRDefault="005A0435" w:rsidP="006D07CC">
      <w:pPr>
        <w:jc w:val="center"/>
        <w:outlineLvl w:val="1"/>
        <w:rPr>
          <w:rFonts w:ascii="Garamond" w:hAnsi="Garamond"/>
          <w:sz w:val="22"/>
          <w:szCs w:val="22"/>
        </w:rPr>
      </w:pPr>
      <w:r w:rsidRPr="006D07CC">
        <w:rPr>
          <w:rFonts w:ascii="Garamond" w:hAnsi="Garamond"/>
          <w:sz w:val="22"/>
          <w:szCs w:val="22"/>
        </w:rPr>
        <w:t>(Dodatok č. ...</w:t>
      </w:r>
      <w:r w:rsidRPr="006D07CC">
        <w:rPr>
          <w:rFonts w:ascii="Garamond" w:eastAsia="Calibri" w:hAnsi="Garamond"/>
          <w:bCs/>
          <w:i/>
          <w:sz w:val="22"/>
          <w:szCs w:val="22"/>
          <w:highlight w:val="lightGray"/>
          <w:lang w:eastAsia="en-US"/>
        </w:rPr>
        <w:t xml:space="preserve"> (bude doplnené)</w:t>
      </w:r>
      <w:r w:rsidRPr="006D07CC">
        <w:rPr>
          <w:rFonts w:ascii="Garamond" w:hAnsi="Garamond"/>
          <w:sz w:val="22"/>
          <w:szCs w:val="22"/>
        </w:rPr>
        <w:t xml:space="preserve"> k Zmluve o dielo č. ...</w:t>
      </w:r>
      <w:r w:rsidRPr="006D07CC">
        <w:rPr>
          <w:rFonts w:ascii="Garamond" w:eastAsia="Calibri" w:hAnsi="Garamond"/>
          <w:bCs/>
          <w:i/>
          <w:sz w:val="22"/>
          <w:szCs w:val="22"/>
          <w:highlight w:val="lightGray"/>
          <w:lang w:eastAsia="en-US"/>
        </w:rPr>
        <w:t xml:space="preserve"> (bude doplnené)</w:t>
      </w:r>
      <w:r w:rsidRPr="006D07CC">
        <w:rPr>
          <w:rFonts w:ascii="Garamond" w:hAnsi="Garamond"/>
          <w:bCs/>
          <w:iCs/>
          <w:sz w:val="22"/>
          <w:szCs w:val="22"/>
        </w:rPr>
        <w:t>)</w:t>
      </w:r>
    </w:p>
    <w:p w14:paraId="3A1436DD" w14:textId="77777777" w:rsidR="007A78D5" w:rsidRPr="006D07CC" w:rsidRDefault="007A78D5" w:rsidP="006D07CC">
      <w:pPr>
        <w:jc w:val="both"/>
        <w:rPr>
          <w:rFonts w:ascii="Garamond" w:hAnsi="Garamond"/>
          <w:sz w:val="22"/>
          <w:szCs w:val="22"/>
        </w:rPr>
      </w:pPr>
    </w:p>
    <w:p w14:paraId="34898797" w14:textId="77777777" w:rsidR="007A78D5" w:rsidRPr="006D07CC" w:rsidRDefault="007A78D5" w:rsidP="006D07CC">
      <w:pPr>
        <w:ind w:left="284"/>
        <w:jc w:val="both"/>
        <w:rPr>
          <w:rFonts w:ascii="Garamond" w:hAnsi="Garamond"/>
          <w:sz w:val="22"/>
          <w:szCs w:val="22"/>
        </w:rPr>
      </w:pPr>
      <w:r w:rsidRPr="006D07CC">
        <w:rPr>
          <w:rFonts w:ascii="Garamond" w:hAnsi="Garamond"/>
          <w:sz w:val="22"/>
          <w:szCs w:val="22"/>
        </w:rPr>
        <w:t xml:space="preserve">V mene Objednávateľa: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V mene Zhotoviteľa:</w:t>
      </w:r>
    </w:p>
    <w:p w14:paraId="1B237463" w14:textId="77777777" w:rsidR="007A78D5" w:rsidRPr="006D07CC" w:rsidRDefault="007A78D5" w:rsidP="006D07CC">
      <w:pPr>
        <w:ind w:left="284"/>
        <w:jc w:val="both"/>
        <w:rPr>
          <w:rFonts w:ascii="Garamond" w:hAnsi="Garamond"/>
          <w:b/>
          <w:bCs/>
          <w:i/>
          <w:iCs/>
          <w:sz w:val="22"/>
          <w:szCs w:val="22"/>
        </w:rPr>
      </w:pPr>
      <w:r w:rsidRPr="006D07CC">
        <w:rPr>
          <w:rFonts w:ascii="Garamond" w:hAnsi="Garamond"/>
          <w:b/>
          <w:bCs/>
          <w:sz w:val="22"/>
          <w:szCs w:val="22"/>
        </w:rPr>
        <w:t xml:space="preserve">Železnice Slovenskej republiky </w:t>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Cs/>
          <w:i/>
          <w:sz w:val="22"/>
          <w:szCs w:val="22"/>
          <w:highlight w:val="lightGray"/>
        </w:rPr>
        <w:t>(bude doplnené)</w:t>
      </w:r>
    </w:p>
    <w:p w14:paraId="3A34CD36" w14:textId="77777777" w:rsidR="007A78D5" w:rsidRPr="006D07CC" w:rsidRDefault="007A78D5" w:rsidP="006D07CC">
      <w:pPr>
        <w:ind w:firstLine="284"/>
        <w:jc w:val="both"/>
        <w:rPr>
          <w:rFonts w:ascii="Garamond" w:hAnsi="Garamond"/>
          <w:sz w:val="22"/>
          <w:szCs w:val="22"/>
        </w:rPr>
      </w:pPr>
    </w:p>
    <w:p w14:paraId="16B162E4" w14:textId="77777777" w:rsidR="007A78D5" w:rsidRPr="006D07CC" w:rsidRDefault="007A78D5" w:rsidP="006D07CC">
      <w:pPr>
        <w:ind w:firstLine="284"/>
        <w:jc w:val="both"/>
        <w:rPr>
          <w:rFonts w:ascii="Garamond" w:hAnsi="Garamond"/>
          <w:sz w:val="22"/>
          <w:szCs w:val="22"/>
        </w:rPr>
      </w:pPr>
      <w:r w:rsidRPr="006D07CC">
        <w:rPr>
          <w:rFonts w:ascii="Garamond" w:hAnsi="Garamond"/>
          <w:sz w:val="22"/>
          <w:szCs w:val="22"/>
        </w:rPr>
        <w:t>V Bratislave dňa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V .............. dňa ....................</w:t>
      </w:r>
    </w:p>
    <w:p w14:paraId="2E2B893D" w14:textId="77777777" w:rsidR="007A78D5" w:rsidRPr="006D07CC" w:rsidRDefault="007A78D5" w:rsidP="006D07CC">
      <w:pPr>
        <w:jc w:val="both"/>
        <w:rPr>
          <w:rFonts w:ascii="Garamond" w:hAnsi="Garamond"/>
          <w:sz w:val="22"/>
          <w:szCs w:val="22"/>
        </w:rPr>
      </w:pPr>
    </w:p>
    <w:p w14:paraId="573CBCC7" w14:textId="77777777" w:rsidR="005A0435" w:rsidRPr="006D07CC" w:rsidRDefault="005A0435" w:rsidP="006D07CC">
      <w:pPr>
        <w:ind w:firstLine="284"/>
        <w:jc w:val="both"/>
        <w:rPr>
          <w:rFonts w:ascii="Garamond" w:hAnsi="Garamond"/>
          <w:sz w:val="22"/>
          <w:szCs w:val="22"/>
        </w:rPr>
      </w:pPr>
    </w:p>
    <w:p w14:paraId="50231368" w14:textId="77777777" w:rsidR="007A78D5" w:rsidRPr="006D07CC" w:rsidRDefault="007A78D5" w:rsidP="006D07CC">
      <w:pPr>
        <w:ind w:firstLine="284"/>
        <w:jc w:val="both"/>
        <w:rPr>
          <w:rFonts w:ascii="Garamond" w:hAnsi="Garamond"/>
          <w:sz w:val="22"/>
          <w:szCs w:val="22"/>
        </w:rPr>
      </w:pPr>
      <w:r w:rsidRPr="006D07CC">
        <w:rPr>
          <w:rFonts w:ascii="Garamond" w:hAnsi="Garamond"/>
          <w:sz w:val="22"/>
          <w:szCs w:val="22"/>
        </w:rPr>
        <w:t>...............................................</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w:t>
      </w:r>
    </w:p>
    <w:p w14:paraId="6CAC52F2" w14:textId="1CDDEE81" w:rsidR="007A78D5" w:rsidRPr="006D07CC" w:rsidRDefault="00A858D7" w:rsidP="006D07CC">
      <w:pPr>
        <w:ind w:firstLine="284"/>
        <w:jc w:val="both"/>
        <w:rPr>
          <w:rFonts w:ascii="Garamond" w:hAnsi="Garamond"/>
          <w:sz w:val="22"/>
          <w:szCs w:val="22"/>
        </w:rPr>
      </w:pPr>
      <w:r w:rsidRPr="006D07CC">
        <w:rPr>
          <w:rFonts w:ascii="Garamond" w:hAnsi="Garamond"/>
          <w:bCs/>
          <w:i/>
          <w:sz w:val="22"/>
          <w:szCs w:val="22"/>
          <w:highlight w:val="lightGray"/>
        </w:rPr>
        <w:t>(bude doplnené)</w:t>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Pr="006D07CC">
        <w:rPr>
          <w:rFonts w:ascii="Garamond" w:hAnsi="Garamond"/>
          <w:sz w:val="22"/>
          <w:szCs w:val="22"/>
        </w:rPr>
        <w:tab/>
      </w:r>
      <w:r w:rsidR="007A78D5" w:rsidRPr="006D07CC">
        <w:rPr>
          <w:rFonts w:ascii="Garamond" w:hAnsi="Garamond"/>
          <w:bCs/>
          <w:i/>
          <w:sz w:val="22"/>
          <w:szCs w:val="22"/>
          <w:highlight w:val="lightGray"/>
        </w:rPr>
        <w:t>(bude doplnené)</w:t>
      </w:r>
    </w:p>
    <w:p w14:paraId="29F709C6" w14:textId="67EDEDE3" w:rsidR="007A78D5" w:rsidRPr="006D07CC" w:rsidRDefault="007A78D5" w:rsidP="006D07CC">
      <w:pPr>
        <w:ind w:firstLine="284"/>
        <w:jc w:val="both"/>
        <w:outlineLvl w:val="0"/>
        <w:rPr>
          <w:rFonts w:ascii="Garamond" w:hAnsi="Garamond"/>
          <w:sz w:val="22"/>
          <w:szCs w:val="22"/>
        </w:rPr>
        <w:sectPr w:rsidR="007A78D5" w:rsidRPr="006D07CC" w:rsidSect="00F759CF">
          <w:pgSz w:w="11906" w:h="16838"/>
          <w:pgMar w:top="1077" w:right="737" w:bottom="1077" w:left="1304" w:header="680" w:footer="0" w:gutter="0"/>
          <w:cols w:space="708"/>
          <w:noEndnote/>
          <w:docGrid w:linePitch="326"/>
        </w:sectPr>
      </w:pP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053EAE26" w14:textId="77777777" w:rsidR="007A78D5" w:rsidRPr="006D07CC" w:rsidRDefault="007A78D5" w:rsidP="006D07CC">
      <w:pPr>
        <w:tabs>
          <w:tab w:val="left" w:pos="1418"/>
        </w:tabs>
        <w:suppressAutoHyphens/>
        <w:ind w:left="1418" w:hanging="1418"/>
        <w:jc w:val="both"/>
        <w:rPr>
          <w:rFonts w:ascii="Garamond" w:hAnsi="Garamond"/>
          <w:b/>
          <w:sz w:val="22"/>
          <w:szCs w:val="22"/>
          <w:lang w:eastAsia="cs-CZ"/>
        </w:rPr>
      </w:pPr>
      <w:r w:rsidRPr="006D07CC">
        <w:rPr>
          <w:rFonts w:ascii="Garamond" w:hAnsi="Garamond"/>
          <w:b/>
          <w:sz w:val="22"/>
          <w:szCs w:val="22"/>
          <w:lang w:eastAsia="cs-CZ"/>
        </w:rPr>
        <w:lastRenderedPageBreak/>
        <w:t xml:space="preserve">Príloha č. 8 – </w:t>
      </w:r>
      <w:r w:rsidRPr="006D07CC">
        <w:rPr>
          <w:rFonts w:ascii="Garamond" w:hAnsi="Garamond"/>
          <w:b/>
          <w:sz w:val="22"/>
          <w:szCs w:val="22"/>
          <w:lang w:eastAsia="cs-CZ"/>
        </w:rPr>
        <w:tab/>
        <w:t>Zmluva o zabezpečení plnenia bezpečnostných opatrení a notifikačných povinností podľa zákona č. 69/2018 Z. z. o kybernetickej bezpečnosti a o zmene a doplnení niektorých zákonov v znení neskorších právnych predpisov</w:t>
      </w:r>
    </w:p>
    <w:p w14:paraId="50ABAAA4" w14:textId="43E6A50C" w:rsidR="007A78D5" w:rsidRPr="006D07CC" w:rsidRDefault="00391FC0" w:rsidP="006D07CC">
      <w:pPr>
        <w:tabs>
          <w:tab w:val="left" w:pos="1418"/>
        </w:tabs>
        <w:suppressAutoHyphens/>
        <w:ind w:left="1418" w:hanging="1418"/>
        <w:jc w:val="both"/>
        <w:rPr>
          <w:rFonts w:ascii="Garamond" w:hAnsi="Garamond"/>
          <w:i/>
          <w:sz w:val="22"/>
          <w:szCs w:val="22"/>
          <w:lang w:eastAsia="cs-CZ"/>
        </w:rPr>
      </w:pPr>
      <w:r w:rsidRPr="006D07CC">
        <w:rPr>
          <w:rFonts w:ascii="Garamond" w:hAnsi="Garamond"/>
          <w:i/>
          <w:sz w:val="22"/>
          <w:szCs w:val="22"/>
          <w:highlight w:val="lightGray"/>
          <w:lang w:eastAsia="cs-CZ"/>
        </w:rPr>
        <w:t>(vyplní úspešný uchádzač a obstarávateľ; predmetná príloha sa podpisuje)</w:t>
      </w:r>
    </w:p>
    <w:p w14:paraId="64BE3050" w14:textId="77777777" w:rsidR="007A78D5" w:rsidRPr="006D07CC" w:rsidRDefault="007A78D5" w:rsidP="006D07CC">
      <w:pPr>
        <w:jc w:val="center"/>
        <w:rPr>
          <w:rFonts w:ascii="Garamond" w:hAnsi="Garamond"/>
          <w:b/>
          <w:sz w:val="22"/>
          <w:szCs w:val="22"/>
          <w:lang w:eastAsia="cs-CZ"/>
        </w:rPr>
      </w:pPr>
      <w:r w:rsidRPr="006D07CC">
        <w:rPr>
          <w:rFonts w:ascii="Garamond" w:hAnsi="Garamond"/>
          <w:sz w:val="22"/>
          <w:szCs w:val="22"/>
          <w:lang w:eastAsia="cs-CZ"/>
        </w:rPr>
        <w:t xml:space="preserve">Zmluva o zabezpečení plnenia bezpečnostných opatrení a notifikačných povinností podľa zákona č. 69/2018 </w:t>
      </w:r>
      <w:r w:rsidR="001C149A" w:rsidRPr="006D07CC">
        <w:rPr>
          <w:rFonts w:ascii="Garamond" w:hAnsi="Garamond"/>
          <w:sz w:val="22"/>
          <w:szCs w:val="22"/>
          <w:lang w:eastAsia="cs-CZ"/>
        </w:rPr>
        <w:t xml:space="preserve">  </w:t>
      </w:r>
      <w:r w:rsidRPr="006D07CC">
        <w:rPr>
          <w:rFonts w:ascii="Garamond" w:hAnsi="Garamond"/>
          <w:sz w:val="22"/>
          <w:szCs w:val="22"/>
          <w:lang w:eastAsia="cs-CZ"/>
        </w:rPr>
        <w:t>Z. z. o kybernetickej bezpečnosti a o zmene a doplnení niektorých zákonov v znení neskorších právnych predpisov</w:t>
      </w:r>
    </w:p>
    <w:p w14:paraId="6F506BFD" w14:textId="77777777" w:rsidR="007A78D5" w:rsidRPr="006D07CC" w:rsidRDefault="007A78D5" w:rsidP="006D07CC">
      <w:pPr>
        <w:jc w:val="center"/>
        <w:rPr>
          <w:rFonts w:ascii="Garamond" w:hAnsi="Garamond"/>
          <w:b/>
          <w:sz w:val="22"/>
          <w:szCs w:val="22"/>
          <w:lang w:eastAsia="cs-CZ"/>
        </w:rPr>
      </w:pPr>
      <w:r w:rsidRPr="006D07CC">
        <w:rPr>
          <w:rFonts w:ascii="Garamond" w:hAnsi="Garamond"/>
          <w:sz w:val="22"/>
          <w:szCs w:val="22"/>
          <w:lang w:eastAsia="cs-CZ"/>
        </w:rPr>
        <w:t>(ďalej len „</w:t>
      </w:r>
      <w:r w:rsidRPr="006D07CC">
        <w:rPr>
          <w:rFonts w:ascii="Garamond" w:hAnsi="Garamond"/>
          <w:i/>
          <w:sz w:val="22"/>
          <w:szCs w:val="22"/>
          <w:lang w:eastAsia="cs-CZ"/>
        </w:rPr>
        <w:t>Zákon</w:t>
      </w:r>
      <w:r w:rsidRPr="006D07CC">
        <w:rPr>
          <w:rFonts w:ascii="Garamond" w:hAnsi="Garamond"/>
          <w:sz w:val="22"/>
          <w:szCs w:val="22"/>
          <w:lang w:eastAsia="cs-CZ"/>
        </w:rPr>
        <w:t>“)</w:t>
      </w:r>
    </w:p>
    <w:p w14:paraId="7B4BBD92" w14:textId="77777777" w:rsidR="007A78D5" w:rsidRPr="006D07CC" w:rsidRDefault="007A78D5" w:rsidP="006D07CC">
      <w:pPr>
        <w:jc w:val="center"/>
        <w:rPr>
          <w:rFonts w:ascii="Garamond" w:hAnsi="Garamond"/>
          <w:b/>
          <w:sz w:val="22"/>
          <w:szCs w:val="22"/>
          <w:lang w:eastAsia="cs-CZ"/>
        </w:rPr>
      </w:pPr>
    </w:p>
    <w:p w14:paraId="066FB9FD" w14:textId="77777777" w:rsidR="00983D85" w:rsidRPr="006D07CC" w:rsidRDefault="00983D8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w:t>
      </w:r>
    </w:p>
    <w:p w14:paraId="073EC115" w14:textId="77777777" w:rsidR="00983D85" w:rsidRPr="006D07CC" w:rsidRDefault="00983D8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ZMLUVNÉ STRANY</w:t>
      </w:r>
    </w:p>
    <w:p w14:paraId="0D81EF84" w14:textId="77777777" w:rsidR="00983D85" w:rsidRPr="006D07CC" w:rsidRDefault="00983D85" w:rsidP="006D07CC">
      <w:pPr>
        <w:tabs>
          <w:tab w:val="left" w:pos="567"/>
        </w:tabs>
        <w:overflowPunct w:val="0"/>
        <w:adjustRightInd w:val="0"/>
        <w:ind w:right="-284"/>
        <w:jc w:val="both"/>
        <w:textAlignment w:val="baseline"/>
        <w:rPr>
          <w:rFonts w:ascii="Garamond" w:hAnsi="Garamond"/>
          <w:b/>
          <w:bCs/>
          <w:sz w:val="22"/>
          <w:szCs w:val="22"/>
          <w:lang w:eastAsia="cs-CZ"/>
        </w:rPr>
      </w:pPr>
    </w:p>
    <w:p w14:paraId="4CCE46DC" w14:textId="77777777" w:rsidR="00983D85" w:rsidRPr="006D07CC" w:rsidRDefault="00983D85" w:rsidP="006D07CC">
      <w:pPr>
        <w:numPr>
          <w:ilvl w:val="1"/>
          <w:numId w:val="70"/>
        </w:numPr>
        <w:tabs>
          <w:tab w:val="left" w:pos="567"/>
        </w:tabs>
        <w:overflowPunct w:val="0"/>
        <w:adjustRightInd w:val="0"/>
        <w:ind w:right="-284"/>
        <w:jc w:val="both"/>
        <w:textAlignment w:val="baseline"/>
        <w:rPr>
          <w:rFonts w:ascii="Garamond" w:hAnsi="Garamond"/>
          <w:b/>
          <w:bCs/>
          <w:sz w:val="22"/>
          <w:szCs w:val="22"/>
          <w:lang w:eastAsia="cs-CZ"/>
        </w:rPr>
      </w:pPr>
      <w:r w:rsidRPr="006D07CC">
        <w:rPr>
          <w:rFonts w:ascii="Garamond" w:hAnsi="Garamond"/>
          <w:b/>
          <w:bCs/>
          <w:sz w:val="22"/>
          <w:szCs w:val="22"/>
          <w:lang w:eastAsia="cs-CZ"/>
        </w:rPr>
        <w:t>Prevádzkovateľ základnej služby:</w:t>
      </w:r>
    </w:p>
    <w:p w14:paraId="208150B2" w14:textId="77777777" w:rsidR="00983D85" w:rsidRPr="006D07CC" w:rsidRDefault="00983D85" w:rsidP="006D07CC">
      <w:pPr>
        <w:tabs>
          <w:tab w:val="left" w:pos="567"/>
        </w:tabs>
        <w:overflowPunct w:val="0"/>
        <w:adjustRightInd w:val="0"/>
        <w:ind w:left="570" w:right="-284"/>
        <w:jc w:val="both"/>
        <w:textAlignment w:val="baseline"/>
        <w:rPr>
          <w:rFonts w:ascii="Garamond" w:hAnsi="Garamond"/>
          <w:b/>
          <w:bCs/>
          <w:sz w:val="22"/>
          <w:szCs w:val="22"/>
          <w:lang w:eastAsia="cs-CZ"/>
        </w:rPr>
      </w:pPr>
    </w:p>
    <w:p w14:paraId="1C019049" w14:textId="77777777" w:rsidR="00983D85" w:rsidRPr="006D07CC" w:rsidRDefault="00983D85" w:rsidP="006D07CC">
      <w:pPr>
        <w:tabs>
          <w:tab w:val="left" w:pos="284"/>
        </w:tabs>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Obchodné meno:</w:t>
      </w:r>
      <w:r w:rsidRPr="006D07CC">
        <w:rPr>
          <w:rFonts w:ascii="Garamond" w:eastAsia="Calibri" w:hAnsi="Garamond"/>
          <w:color w:val="000000"/>
          <w:sz w:val="22"/>
          <w:szCs w:val="22"/>
          <w:lang w:eastAsia="en-US"/>
        </w:rPr>
        <w:tab/>
        <w:t>Železnice Slovenskej republiky</w:t>
      </w:r>
    </w:p>
    <w:p w14:paraId="03090F46"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Sídlo:</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roofErr w:type="spellStart"/>
      <w:r w:rsidRPr="006D07CC">
        <w:rPr>
          <w:rFonts w:ascii="Garamond" w:eastAsia="Calibri" w:hAnsi="Garamond"/>
          <w:color w:val="000000"/>
          <w:sz w:val="22"/>
          <w:szCs w:val="22"/>
          <w:lang w:eastAsia="en-US"/>
        </w:rPr>
        <w:t>Klemensova</w:t>
      </w:r>
      <w:proofErr w:type="spellEnd"/>
      <w:r w:rsidRPr="006D07CC">
        <w:rPr>
          <w:rFonts w:ascii="Garamond" w:eastAsia="Calibri" w:hAnsi="Garamond"/>
          <w:color w:val="000000"/>
          <w:sz w:val="22"/>
          <w:szCs w:val="22"/>
          <w:lang w:eastAsia="en-US"/>
        </w:rPr>
        <w:t xml:space="preserve"> 8, 813 61 Bratislava, Slovenská republika</w:t>
      </w:r>
    </w:p>
    <w:p w14:paraId="0D9BA03D"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Právna forma:</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Iná právnická osoba</w:t>
      </w:r>
    </w:p>
    <w:p w14:paraId="265EF34B" w14:textId="77777777" w:rsidR="00983D85" w:rsidRPr="006D07CC" w:rsidRDefault="00983D85" w:rsidP="006D07CC">
      <w:pPr>
        <w:ind w:left="2832" w:right="-286" w:hanging="2832"/>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Registrácia:</w:t>
      </w:r>
      <w:r w:rsidRPr="006D07CC">
        <w:rPr>
          <w:rFonts w:ascii="Garamond" w:eastAsia="Calibri" w:hAnsi="Garamond"/>
          <w:color w:val="000000"/>
          <w:sz w:val="22"/>
          <w:szCs w:val="22"/>
          <w:lang w:eastAsia="en-US"/>
        </w:rPr>
        <w:tab/>
        <w:t>Obchodný register Mestského súdu Bratislava III, Oddiel: Po, Vložka číslo: 312/B</w:t>
      </w:r>
    </w:p>
    <w:p w14:paraId="23A85865" w14:textId="22A760FC"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Štatutárny orgán: </w:t>
      </w:r>
      <w:r w:rsidRPr="006D07CC">
        <w:rPr>
          <w:rFonts w:ascii="Garamond" w:eastAsia="Calibri" w:hAnsi="Garamond"/>
          <w:color w:val="000000"/>
          <w:sz w:val="22"/>
          <w:szCs w:val="22"/>
          <w:lang w:eastAsia="en-US"/>
        </w:rPr>
        <w:tab/>
      </w:r>
      <w:r w:rsidR="00A82F34">
        <w:rPr>
          <w:rFonts w:ascii="Garamond" w:hAnsi="Garamond"/>
          <w:noProof/>
          <w:sz w:val="22"/>
          <w:szCs w:val="22"/>
        </w:rPr>
        <w:t>Ivan Bednárik, MBA</w:t>
      </w:r>
      <w:r w:rsidRPr="006D07CC">
        <w:rPr>
          <w:rFonts w:ascii="Garamond" w:eastAsia="Calibri" w:hAnsi="Garamond"/>
          <w:color w:val="000000"/>
          <w:sz w:val="22"/>
          <w:szCs w:val="22"/>
          <w:lang w:eastAsia="en-US"/>
        </w:rPr>
        <w:t xml:space="preserve">, generálny riaditeľ </w:t>
      </w:r>
    </w:p>
    <w:p w14:paraId="0C53CD7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IČO: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31 364 501</w:t>
      </w:r>
    </w:p>
    <w:p w14:paraId="05FF3A76"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 DPH: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SK2020480121</w:t>
      </w:r>
    </w:p>
    <w:p w14:paraId="2B72729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DIČ: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2020480121</w:t>
      </w:r>
    </w:p>
    <w:p w14:paraId="60A4089D"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Bankové spojenie: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 xml:space="preserve">Všeobecná úverová banka, </w:t>
      </w:r>
      <w:proofErr w:type="spellStart"/>
      <w:r w:rsidRPr="006D07CC">
        <w:rPr>
          <w:rFonts w:ascii="Garamond" w:eastAsia="Calibri" w:hAnsi="Garamond"/>
          <w:color w:val="000000"/>
          <w:sz w:val="22"/>
          <w:szCs w:val="22"/>
          <w:lang w:eastAsia="en-US"/>
        </w:rPr>
        <w:t>a.s</w:t>
      </w:r>
      <w:proofErr w:type="spellEnd"/>
      <w:r w:rsidRPr="006D07CC">
        <w:rPr>
          <w:rFonts w:ascii="Garamond" w:eastAsia="Calibri" w:hAnsi="Garamond"/>
          <w:color w:val="000000"/>
          <w:sz w:val="22"/>
          <w:szCs w:val="22"/>
          <w:lang w:eastAsia="en-US"/>
        </w:rPr>
        <w:t>.</w:t>
      </w:r>
    </w:p>
    <w:p w14:paraId="0FEB5A7C"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IBAN: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SK11 0200 0000 3500 0470 0012</w:t>
      </w:r>
    </w:p>
    <w:p w14:paraId="52FB0CA8"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BIC/SWIFT kód: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SUBASKBX</w:t>
      </w:r>
    </w:p>
    <w:p w14:paraId="0421590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Adresa pre doručovanie </w:t>
      </w:r>
    </w:p>
    <w:p w14:paraId="0E6247A1"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písomností:</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Železnice Slovenskej republiky – Železničné telekomunikácie Bratislava, Kováčska 3, 832 06 Bratislava – mestská časť Nové Mesto</w:t>
      </w:r>
    </w:p>
    <w:p w14:paraId="6B62A149"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E-mail: </w:t>
      </w:r>
      <w:r w:rsidRPr="006D07CC">
        <w:rPr>
          <w:rFonts w:ascii="Garamond" w:eastAsia="Calibri" w:hAnsi="Garamond"/>
          <w:color w:val="000000"/>
          <w:sz w:val="22"/>
          <w:szCs w:val="22"/>
          <w:lang w:eastAsia="en-US"/>
        </w:rPr>
        <w:tab/>
        <w:t>ZT@zsr.sk</w:t>
      </w:r>
    </w:p>
    <w:p w14:paraId="41D25765" w14:textId="77777777" w:rsidR="00983D85" w:rsidRPr="006D07CC" w:rsidRDefault="00983D85" w:rsidP="006D07CC">
      <w:pPr>
        <w:ind w:right="-286"/>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(ďalej len „</w:t>
      </w:r>
      <w:r w:rsidRPr="006D07CC">
        <w:rPr>
          <w:rFonts w:ascii="Garamond" w:hAnsi="Garamond"/>
          <w:b/>
          <w:i/>
          <w:sz w:val="22"/>
          <w:szCs w:val="22"/>
          <w:lang w:eastAsia="cs-CZ"/>
        </w:rPr>
        <w:t>PZS</w:t>
      </w:r>
      <w:r w:rsidRPr="006D07CC">
        <w:rPr>
          <w:rFonts w:ascii="Garamond" w:eastAsia="Calibri" w:hAnsi="Garamond"/>
          <w:color w:val="000000"/>
          <w:sz w:val="22"/>
          <w:szCs w:val="22"/>
          <w:lang w:eastAsia="en-US"/>
        </w:rPr>
        <w:t>“)</w:t>
      </w:r>
    </w:p>
    <w:p w14:paraId="3D6F8A7E" w14:textId="77777777" w:rsidR="00983D85" w:rsidRPr="006D07CC" w:rsidRDefault="00983D85" w:rsidP="006D07CC">
      <w:pPr>
        <w:numPr>
          <w:ilvl w:val="1"/>
          <w:numId w:val="70"/>
        </w:numPr>
        <w:tabs>
          <w:tab w:val="left" w:pos="567"/>
        </w:tabs>
        <w:overflowPunct w:val="0"/>
        <w:adjustRightInd w:val="0"/>
        <w:ind w:right="-284"/>
        <w:jc w:val="both"/>
        <w:textAlignment w:val="baseline"/>
        <w:rPr>
          <w:rFonts w:ascii="Garamond" w:eastAsia="Calibri" w:hAnsi="Garamond"/>
          <w:b/>
          <w:color w:val="000000"/>
          <w:sz w:val="22"/>
          <w:szCs w:val="22"/>
          <w:lang w:eastAsia="en-US"/>
        </w:rPr>
      </w:pPr>
      <w:r w:rsidRPr="006D07CC">
        <w:rPr>
          <w:rFonts w:ascii="Garamond" w:eastAsia="Calibri" w:hAnsi="Garamond"/>
          <w:b/>
          <w:color w:val="000000"/>
          <w:sz w:val="22"/>
          <w:szCs w:val="22"/>
          <w:lang w:eastAsia="en-US"/>
        </w:rPr>
        <w:t>Dodávateľ:</w:t>
      </w:r>
      <w:r w:rsidRPr="006D07CC">
        <w:rPr>
          <w:rFonts w:ascii="Garamond" w:eastAsia="Calibri" w:hAnsi="Garamond"/>
          <w:b/>
          <w:color w:val="000000"/>
          <w:sz w:val="22"/>
          <w:szCs w:val="22"/>
          <w:lang w:eastAsia="en-US"/>
        </w:rPr>
        <w:tab/>
      </w:r>
      <w:r w:rsidRPr="006D07CC">
        <w:rPr>
          <w:rFonts w:ascii="Garamond" w:eastAsia="Calibri" w:hAnsi="Garamond"/>
          <w:b/>
          <w:color w:val="000000"/>
          <w:sz w:val="22"/>
          <w:szCs w:val="22"/>
          <w:lang w:eastAsia="en-US"/>
        </w:rPr>
        <w:tab/>
      </w:r>
    </w:p>
    <w:p w14:paraId="7B20E494" w14:textId="77777777" w:rsidR="00983D85" w:rsidRPr="006D07CC" w:rsidRDefault="00983D85" w:rsidP="006D07CC">
      <w:pPr>
        <w:jc w:val="both"/>
        <w:rPr>
          <w:rFonts w:ascii="Garamond" w:eastAsia="Calibri" w:hAnsi="Garamond"/>
          <w:b/>
          <w:i/>
          <w:sz w:val="22"/>
          <w:szCs w:val="22"/>
          <w:lang w:eastAsia="en-US"/>
        </w:rPr>
      </w:pPr>
      <w:r w:rsidRPr="006D07CC">
        <w:rPr>
          <w:rFonts w:ascii="Garamond" w:eastAsia="Calibri" w:hAnsi="Garamond"/>
          <w:i/>
          <w:sz w:val="22"/>
          <w:szCs w:val="22"/>
          <w:highlight w:val="lightGray"/>
          <w:lang w:eastAsia="en-US"/>
        </w:rPr>
        <w:t>(doplní úspešný uchádzač)</w:t>
      </w:r>
      <w:r w:rsidRPr="006D07CC">
        <w:rPr>
          <w:rFonts w:ascii="Garamond" w:eastAsia="Calibri" w:hAnsi="Garamond"/>
          <w:b/>
          <w:color w:val="000000"/>
          <w:sz w:val="22"/>
          <w:szCs w:val="22"/>
          <w:lang w:eastAsia="en-US"/>
        </w:rPr>
        <w:t xml:space="preserve"> </w:t>
      </w:r>
      <w:r w:rsidRPr="006D07CC">
        <w:rPr>
          <w:rFonts w:ascii="Garamond" w:eastAsia="Calibri" w:hAnsi="Garamond"/>
          <w:b/>
          <w:color w:val="000000"/>
          <w:sz w:val="22"/>
          <w:szCs w:val="22"/>
          <w:lang w:eastAsia="en-US"/>
        </w:rPr>
        <w:tab/>
      </w:r>
    </w:p>
    <w:p w14:paraId="37EDF5AE" w14:textId="77777777" w:rsidR="00983D85" w:rsidRPr="006D07CC" w:rsidRDefault="00983D85" w:rsidP="006D07CC">
      <w:pPr>
        <w:tabs>
          <w:tab w:val="left" w:pos="2835"/>
        </w:tabs>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Obchodné meno:</w:t>
      </w:r>
      <w:r w:rsidRPr="006D07CC">
        <w:rPr>
          <w:rFonts w:ascii="Garamond" w:eastAsia="Calibri" w:hAnsi="Garamond"/>
          <w:color w:val="000000"/>
          <w:sz w:val="22"/>
          <w:szCs w:val="22"/>
          <w:lang w:eastAsia="en-US"/>
        </w:rPr>
        <w:tab/>
      </w:r>
    </w:p>
    <w:p w14:paraId="3EF6EE0D"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Sídlo:</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22173A66"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Právna forma: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70280E14"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Registrácia: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4BB109D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Štatutárny orgán: </w:t>
      </w:r>
      <w:r w:rsidRPr="006D07CC">
        <w:rPr>
          <w:rFonts w:ascii="Garamond" w:eastAsia="Calibri" w:hAnsi="Garamond"/>
          <w:color w:val="000000"/>
          <w:sz w:val="22"/>
          <w:szCs w:val="22"/>
          <w:lang w:eastAsia="en-US"/>
        </w:rPr>
        <w:tab/>
      </w:r>
    </w:p>
    <w:p w14:paraId="61D3E24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IČO: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189DE30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 DPH: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7C1BD783"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DIČ: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5327B779"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Bankové spojenie: </w:t>
      </w:r>
      <w:r w:rsidRPr="006D07CC">
        <w:rPr>
          <w:rFonts w:ascii="Garamond" w:eastAsia="Calibri" w:hAnsi="Garamond"/>
          <w:color w:val="000000"/>
          <w:sz w:val="22"/>
          <w:szCs w:val="22"/>
          <w:lang w:eastAsia="en-US"/>
        </w:rPr>
        <w:tab/>
      </w:r>
    </w:p>
    <w:p w14:paraId="35B6729A"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IBAN: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33574906"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BIC/SWIFT kód: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3699452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Adresa pre doručovanie </w:t>
      </w:r>
    </w:p>
    <w:p w14:paraId="30FF623B"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písomností:</w:t>
      </w:r>
      <w:r w:rsidRPr="006D07CC">
        <w:rPr>
          <w:rFonts w:ascii="Garamond" w:eastAsia="Calibri" w:hAnsi="Garamond"/>
          <w:color w:val="000000"/>
          <w:sz w:val="22"/>
          <w:szCs w:val="22"/>
          <w:lang w:eastAsia="en-US"/>
        </w:rPr>
        <w:tab/>
      </w:r>
    </w:p>
    <w:p w14:paraId="50684295"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E-mail: </w:t>
      </w:r>
      <w:r w:rsidRPr="006D07CC">
        <w:rPr>
          <w:rFonts w:ascii="Garamond" w:eastAsia="Calibri" w:hAnsi="Garamond"/>
          <w:color w:val="000000"/>
          <w:sz w:val="22"/>
          <w:szCs w:val="22"/>
          <w:lang w:eastAsia="en-US"/>
        </w:rPr>
        <w:tab/>
      </w:r>
    </w:p>
    <w:p w14:paraId="4ACF1D1A" w14:textId="77777777" w:rsidR="00983D85" w:rsidRPr="006D07CC" w:rsidRDefault="00983D85" w:rsidP="006D07CC">
      <w:pPr>
        <w:ind w:right="-286"/>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(ďalej len „</w:t>
      </w:r>
      <w:r w:rsidRPr="006D07CC">
        <w:rPr>
          <w:rFonts w:ascii="Garamond" w:hAnsi="Garamond"/>
          <w:b/>
          <w:i/>
          <w:sz w:val="22"/>
          <w:szCs w:val="22"/>
          <w:lang w:eastAsia="cs-CZ"/>
        </w:rPr>
        <w:t>Dodávateľ</w:t>
      </w:r>
      <w:r w:rsidRPr="006D07CC">
        <w:rPr>
          <w:rFonts w:ascii="Garamond" w:eastAsia="Calibri" w:hAnsi="Garamond"/>
          <w:color w:val="000000"/>
          <w:sz w:val="22"/>
          <w:szCs w:val="22"/>
          <w:lang w:eastAsia="en-US"/>
        </w:rPr>
        <w:t>“)</w:t>
      </w:r>
    </w:p>
    <w:p w14:paraId="4239EAD7" w14:textId="31516EF0" w:rsidR="007A78D5" w:rsidRDefault="00983D85" w:rsidP="006D07CC">
      <w:pPr>
        <w:ind w:right="-284"/>
        <w:rPr>
          <w:rFonts w:ascii="Garamond" w:hAnsi="Garamond"/>
          <w:sz w:val="22"/>
          <w:szCs w:val="22"/>
          <w:lang w:eastAsia="cs-CZ"/>
        </w:rPr>
      </w:pPr>
      <w:r w:rsidRPr="006D07CC">
        <w:rPr>
          <w:rFonts w:ascii="Garamond" w:hAnsi="Garamond"/>
          <w:sz w:val="22"/>
          <w:szCs w:val="22"/>
          <w:lang w:eastAsia="cs-CZ"/>
        </w:rPr>
        <w:t>(PZS a Dodávateľ spolu ďalej len „</w:t>
      </w:r>
      <w:r w:rsidRPr="006D07CC">
        <w:rPr>
          <w:rFonts w:ascii="Garamond" w:hAnsi="Garamond"/>
          <w:b/>
          <w:i/>
          <w:sz w:val="22"/>
          <w:szCs w:val="22"/>
          <w:lang w:eastAsia="cs-CZ"/>
        </w:rPr>
        <w:t>Zmluvné strany</w:t>
      </w:r>
      <w:r w:rsidRPr="006D07CC">
        <w:rPr>
          <w:rFonts w:ascii="Garamond" w:hAnsi="Garamond"/>
          <w:sz w:val="22"/>
          <w:szCs w:val="22"/>
          <w:lang w:eastAsia="cs-CZ"/>
        </w:rPr>
        <w:t>“)</w:t>
      </w:r>
    </w:p>
    <w:p w14:paraId="1C19C1C9" w14:textId="4EF4992F" w:rsidR="006D07CC" w:rsidRDefault="006D07CC" w:rsidP="006D07CC">
      <w:pPr>
        <w:ind w:right="-284"/>
        <w:rPr>
          <w:rFonts w:ascii="Garamond" w:hAnsi="Garamond"/>
          <w:sz w:val="22"/>
          <w:szCs w:val="22"/>
          <w:lang w:eastAsia="cs-CZ"/>
        </w:rPr>
      </w:pPr>
    </w:p>
    <w:p w14:paraId="18A57E30" w14:textId="6B2C2DF9" w:rsidR="006D07CC" w:rsidRDefault="006D07CC" w:rsidP="006D07CC">
      <w:pPr>
        <w:ind w:right="-284"/>
        <w:rPr>
          <w:rFonts w:ascii="Garamond" w:hAnsi="Garamond"/>
          <w:sz w:val="22"/>
          <w:szCs w:val="22"/>
          <w:lang w:eastAsia="cs-CZ"/>
        </w:rPr>
      </w:pPr>
    </w:p>
    <w:p w14:paraId="42F32374"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PREAMBULA</w:t>
      </w:r>
    </w:p>
    <w:p w14:paraId="04A401D2" w14:textId="77777777" w:rsidR="007A78D5" w:rsidRPr="006D07CC" w:rsidRDefault="007A78D5" w:rsidP="006D07CC">
      <w:pPr>
        <w:ind w:right="-284"/>
        <w:rPr>
          <w:rFonts w:ascii="Garamond" w:hAnsi="Garamond"/>
          <w:b/>
          <w:sz w:val="22"/>
          <w:szCs w:val="22"/>
          <w:lang w:eastAsia="cs-CZ"/>
        </w:rPr>
      </w:pPr>
    </w:p>
    <w:p w14:paraId="22E67F40" w14:textId="77777777" w:rsidR="007A78D5" w:rsidRPr="006D07CC" w:rsidRDefault="000E3A60" w:rsidP="006D07CC">
      <w:pPr>
        <w:adjustRightInd w:val="0"/>
        <w:ind w:right="-284"/>
        <w:jc w:val="both"/>
        <w:rPr>
          <w:rFonts w:ascii="Garamond" w:hAnsi="Garamond"/>
          <w:bCs/>
          <w:sz w:val="22"/>
          <w:szCs w:val="22"/>
        </w:rPr>
      </w:pPr>
      <w:r w:rsidRPr="006D07CC">
        <w:rPr>
          <w:rFonts w:ascii="Garamond" w:hAnsi="Garamond"/>
          <w:sz w:val="22"/>
          <w:szCs w:val="22"/>
        </w:rPr>
        <w:t>PZS</w:t>
      </w:r>
      <w:r w:rsidR="007A78D5" w:rsidRPr="006D07CC">
        <w:rPr>
          <w:rFonts w:ascii="Garamond" w:hAnsi="Garamond"/>
          <w:sz w:val="22"/>
          <w:szCs w:val="22"/>
        </w:rPr>
        <w:t xml:space="preserve"> bol v zmysle oznámenia Národného bezpečnostného úradu SR (ďalej len „</w:t>
      </w:r>
      <w:r w:rsidR="007A78D5" w:rsidRPr="006D07CC">
        <w:rPr>
          <w:rFonts w:ascii="Garamond" w:hAnsi="Garamond"/>
          <w:b/>
          <w:i/>
          <w:sz w:val="22"/>
          <w:szCs w:val="22"/>
        </w:rPr>
        <w:t>NBÚ</w:t>
      </w:r>
      <w:r w:rsidR="007A78D5" w:rsidRPr="006D07CC">
        <w:rPr>
          <w:rFonts w:ascii="Garamond" w:hAnsi="Garamond"/>
          <w:sz w:val="22"/>
          <w:szCs w:val="22"/>
        </w:rPr>
        <w:t>“) zaradený do registra prevádzkovateľov základných služieb ako (prevádzkovateľ železničnej infraštruktúry</w:t>
      </w:r>
      <w:r w:rsidR="007A78D5" w:rsidRPr="006D07CC">
        <w:rPr>
          <w:rFonts w:ascii="Garamond" w:hAnsi="Garamond"/>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6D07CC">
        <w:rPr>
          <w:rFonts w:ascii="Garamond" w:hAnsi="Garamond"/>
          <w:sz w:val="22"/>
          <w:szCs w:val="22"/>
        </w:rPr>
        <w:t>. Dodávateľ a </w:t>
      </w:r>
      <w:r w:rsidRPr="006D07CC">
        <w:rPr>
          <w:rFonts w:ascii="Garamond" w:hAnsi="Garamond"/>
          <w:sz w:val="22"/>
          <w:szCs w:val="22"/>
        </w:rPr>
        <w:t>PZS</w:t>
      </w:r>
      <w:r w:rsidR="007A78D5" w:rsidRPr="006D07CC">
        <w:rPr>
          <w:rFonts w:ascii="Garamond" w:hAnsi="Garamond"/>
          <w:sz w:val="22"/>
          <w:szCs w:val="22"/>
        </w:rPr>
        <w:t xml:space="preserve"> majú uzatvorenú Zmluvu o </w:t>
      </w:r>
      <w:r w:rsidR="007A78D5" w:rsidRPr="006D07CC">
        <w:rPr>
          <w:rFonts w:ascii="Garamond" w:hAnsi="Garamond"/>
          <w:bCs/>
          <w:sz w:val="22"/>
          <w:szCs w:val="22"/>
        </w:rPr>
        <w:t>dielo č.</w:t>
      </w:r>
      <w:r w:rsidR="007A78D5" w:rsidRPr="006D07CC">
        <w:rPr>
          <w:rFonts w:ascii="Garamond" w:hAnsi="Garamond"/>
          <w:b/>
          <w:bCs/>
          <w:sz w:val="22"/>
          <w:szCs w:val="22"/>
        </w:rPr>
        <w:t xml:space="preserve"> ........ </w:t>
      </w:r>
      <w:r w:rsidR="007A78D5" w:rsidRPr="006D07CC">
        <w:rPr>
          <w:rFonts w:ascii="Garamond" w:hAnsi="Garamond"/>
          <w:b/>
          <w:bCs/>
          <w:i/>
          <w:sz w:val="22"/>
          <w:szCs w:val="22"/>
          <w:highlight w:val="lightGray"/>
        </w:rPr>
        <w:t>(doplní obstarávateľ)</w:t>
      </w:r>
      <w:r w:rsidR="007A78D5" w:rsidRPr="006D07CC">
        <w:rPr>
          <w:rFonts w:ascii="Garamond" w:hAnsi="Garamond"/>
          <w:sz w:val="22"/>
          <w:szCs w:val="22"/>
        </w:rPr>
        <w:t xml:space="preserve"> (ďalej „</w:t>
      </w:r>
      <w:r w:rsidR="007A78D5" w:rsidRPr="006D07CC">
        <w:rPr>
          <w:rFonts w:ascii="Garamond" w:hAnsi="Garamond"/>
          <w:b/>
          <w:i/>
          <w:sz w:val="22"/>
          <w:szCs w:val="22"/>
        </w:rPr>
        <w:t>Obchodná zmluva</w:t>
      </w:r>
      <w:r w:rsidR="007A78D5" w:rsidRPr="006D07CC">
        <w:rPr>
          <w:rFonts w:ascii="Garamond" w:hAnsi="Garamond"/>
          <w:sz w:val="22"/>
          <w:szCs w:val="22"/>
        </w:rPr>
        <w:t xml:space="preserve">“), ktorej predmetom je výkon činností priamo súvisiacich s prevádzkou sietí a informačných systémov poskytovaných Dodávateľom pre </w:t>
      </w:r>
      <w:r w:rsidRPr="006D07CC">
        <w:rPr>
          <w:rFonts w:ascii="Garamond" w:hAnsi="Garamond"/>
          <w:sz w:val="22"/>
          <w:szCs w:val="22"/>
        </w:rPr>
        <w:t>PZS</w:t>
      </w:r>
      <w:r w:rsidR="007A78D5" w:rsidRPr="006D07CC">
        <w:rPr>
          <w:rFonts w:ascii="Garamond" w:hAnsi="Garamond"/>
          <w:sz w:val="22"/>
          <w:szCs w:val="22"/>
        </w:rPr>
        <w:t xml:space="preserve">. Nakoľko je </w:t>
      </w:r>
      <w:r w:rsidRPr="006D07CC">
        <w:rPr>
          <w:rFonts w:ascii="Garamond" w:hAnsi="Garamond"/>
          <w:sz w:val="22"/>
          <w:szCs w:val="22"/>
        </w:rPr>
        <w:t>PZS</w:t>
      </w:r>
      <w:r w:rsidR="007A78D5" w:rsidRPr="006D07CC">
        <w:rPr>
          <w:rFonts w:ascii="Garamond" w:hAnsi="Garamond"/>
          <w:sz w:val="22"/>
          <w:szCs w:val="22"/>
        </w:rPr>
        <w:t xml:space="preserve"> v zmysle Zákona povinný uzatvoriť s Dodávateľom zmluvu </w:t>
      </w:r>
      <w:r w:rsidR="007A78D5" w:rsidRPr="006D07CC">
        <w:rPr>
          <w:rFonts w:ascii="Garamond" w:hAnsi="Garamond"/>
          <w:sz w:val="22"/>
          <w:szCs w:val="22"/>
        </w:rPr>
        <w:lastRenderedPageBreak/>
        <w:t>týkajúcu sa zabezpečenia plnenia bezpečnostných opatrení a notifikačných povinností, dohodli sa Zmluvné strany na uzatvorení tejto Zmluvy.</w:t>
      </w:r>
    </w:p>
    <w:p w14:paraId="7FAC894C" w14:textId="77777777" w:rsidR="007A78D5" w:rsidRPr="006D07CC" w:rsidRDefault="007A78D5" w:rsidP="006D07CC">
      <w:pPr>
        <w:ind w:right="-284"/>
        <w:rPr>
          <w:rFonts w:ascii="Garamond" w:hAnsi="Garamond"/>
          <w:b/>
          <w:sz w:val="22"/>
          <w:szCs w:val="22"/>
          <w:lang w:eastAsia="cs-CZ"/>
        </w:rPr>
      </w:pPr>
    </w:p>
    <w:p w14:paraId="191C1AA7"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II</w:t>
      </w:r>
    </w:p>
    <w:p w14:paraId="66373DD3"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 xml:space="preserve"> PREDMET ZMLUVY</w:t>
      </w:r>
    </w:p>
    <w:p w14:paraId="24422520" w14:textId="77777777" w:rsidR="007A78D5" w:rsidRPr="006D07CC" w:rsidRDefault="007A78D5" w:rsidP="006D07CC">
      <w:pPr>
        <w:numPr>
          <w:ilvl w:val="1"/>
          <w:numId w:val="68"/>
        </w:numPr>
        <w:ind w:left="567" w:right="-284" w:hanging="567"/>
        <w:jc w:val="both"/>
        <w:rPr>
          <w:rFonts w:ascii="Garamond" w:eastAsia="Calibri" w:hAnsi="Garamond"/>
          <w:b/>
          <w:sz w:val="22"/>
          <w:szCs w:val="22"/>
          <w:lang w:eastAsia="cs-CZ"/>
        </w:rPr>
      </w:pPr>
      <w:r w:rsidRPr="006D07CC">
        <w:rPr>
          <w:rFonts w:ascii="Garamond" w:hAnsi="Garamond"/>
          <w:sz w:val="22"/>
          <w:szCs w:val="22"/>
          <w:lang w:eastAsia="cs-CZ"/>
        </w:rPr>
        <w:t xml:space="preserve">Dodávateľ je povinný prijímať a dodržiavať bezpečnostné opatrenia na úseku kybernetickej bezpečnosti podľa tejto Zmluvy. </w:t>
      </w:r>
    </w:p>
    <w:p w14:paraId="718BA6DB"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zaistiť pri poskytovaní služieb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dodržiavanie tých ustanovení bezpečnostných politík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ktoré sú relevantné vzhľadom na charakter a rozsah služieb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Dodávateľ  vyhlasuje, že súhlasí s bezpečnostnými politikami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ktoré sú zverejnené na webovom sídle </w:t>
      </w:r>
      <w:r w:rsidR="000E3A60" w:rsidRPr="006D07CC">
        <w:rPr>
          <w:rFonts w:ascii="Garamond" w:hAnsi="Garamond"/>
          <w:sz w:val="22"/>
          <w:szCs w:val="22"/>
          <w:lang w:eastAsia="cs-CZ"/>
        </w:rPr>
        <w:t>PZS</w:t>
      </w:r>
      <w:r w:rsidRPr="006D07CC">
        <w:rPr>
          <w:rFonts w:ascii="Garamond" w:hAnsi="Garamond"/>
          <w:sz w:val="22"/>
          <w:szCs w:val="22"/>
          <w:lang w:eastAsia="cs-CZ"/>
        </w:rPr>
        <w:t xml:space="preserve">, https://www.zsr.sk/bezpecnostna-politika-kis.html. Dodávateľ týmto berie na vedomie a súhlasí s tým, že znenia dokumentov, v ktorých je upravená bezpečnostná politika </w:t>
      </w:r>
      <w:r w:rsidR="000E3A60" w:rsidRPr="006D07CC">
        <w:rPr>
          <w:rFonts w:ascii="Garamond" w:hAnsi="Garamond"/>
          <w:sz w:val="22"/>
          <w:szCs w:val="22"/>
          <w:lang w:eastAsia="cs-CZ"/>
        </w:rPr>
        <w:t>PZS</w:t>
      </w:r>
      <w:r w:rsidRPr="006D07CC">
        <w:rPr>
          <w:rFonts w:ascii="Garamond" w:hAnsi="Garamond"/>
          <w:sz w:val="22"/>
          <w:szCs w:val="22"/>
          <w:lang w:eastAsia="cs-CZ"/>
        </w:rPr>
        <w:t>, sa môžu meniť a dopĺňať.</w:t>
      </w:r>
    </w:p>
    <w:p w14:paraId="60BADC96" w14:textId="77777777" w:rsidR="007A78D5" w:rsidRPr="006D07CC" w:rsidRDefault="000E3A60"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442A44C7"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Dodávateľ je povinný plniť notifikačné povinnosti na úseku kybernetickej bezpečnosti v rozsahu uvedenom v tejto Zmluve.</w:t>
      </w:r>
    </w:p>
    <w:p w14:paraId="462CF6A0"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4317AAAE"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6D07CC" w:rsidRDefault="007A78D5" w:rsidP="006D07CC">
      <w:pPr>
        <w:ind w:right="-284"/>
        <w:jc w:val="both"/>
        <w:rPr>
          <w:rFonts w:ascii="Garamond" w:hAnsi="Garamond"/>
          <w:color w:val="4F81BD"/>
          <w:sz w:val="22"/>
          <w:szCs w:val="22"/>
          <w:lang w:eastAsia="cs-CZ"/>
        </w:rPr>
      </w:pPr>
    </w:p>
    <w:p w14:paraId="3AAE2073"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III</w:t>
      </w:r>
    </w:p>
    <w:p w14:paraId="451FA2BC"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TRVANIE ZMLUVY A PLATOBNÉ PODMIENKY</w:t>
      </w:r>
    </w:p>
    <w:p w14:paraId="0E618F7C" w14:textId="77777777" w:rsidR="007A78D5" w:rsidRPr="006D07CC" w:rsidRDefault="007A78D5" w:rsidP="006D07CC">
      <w:pPr>
        <w:numPr>
          <w:ilvl w:val="1"/>
          <w:numId w:val="76"/>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Zmluva sa uzatvára na dobu trvania Obchodnej zmluvy.</w:t>
      </w:r>
    </w:p>
    <w:p w14:paraId="1DB625B5" w14:textId="77777777" w:rsidR="007A78D5" w:rsidRPr="006D07CC" w:rsidRDefault="007A78D5" w:rsidP="006D07CC">
      <w:pPr>
        <w:numPr>
          <w:ilvl w:val="1"/>
          <w:numId w:val="76"/>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72B7F79B" w14:textId="77777777" w:rsidR="00057384" w:rsidRPr="006D07CC" w:rsidRDefault="00057384" w:rsidP="006D07CC">
      <w:pPr>
        <w:ind w:right="-284"/>
        <w:jc w:val="both"/>
        <w:rPr>
          <w:rFonts w:ascii="Garamond" w:hAnsi="Garamond"/>
          <w:color w:val="4F81BD"/>
          <w:sz w:val="22"/>
          <w:szCs w:val="22"/>
          <w:lang w:eastAsia="cs-CZ"/>
        </w:rPr>
      </w:pPr>
    </w:p>
    <w:p w14:paraId="16A2F4EA"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IV</w:t>
      </w:r>
    </w:p>
    <w:p w14:paraId="049A7560"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 xml:space="preserve"> PREVENCIA PRED KYBERNETICKÝMI BEZPEČNOSTNÝMI INCIDENTAMI</w:t>
      </w:r>
    </w:p>
    <w:p w14:paraId="6A07476D"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predchádzať kybernetickým bezpečnostným incidentom (ďalej len „</w:t>
      </w:r>
      <w:r w:rsidRPr="006D07CC">
        <w:rPr>
          <w:rFonts w:ascii="Garamond" w:hAnsi="Garamond"/>
          <w:b/>
          <w:sz w:val="22"/>
          <w:szCs w:val="22"/>
          <w:lang w:eastAsia="cs-CZ"/>
        </w:rPr>
        <w:t>BKI</w:t>
      </w:r>
      <w:r w:rsidRPr="006D07CC">
        <w:rPr>
          <w:rFonts w:ascii="Garamond" w:hAnsi="Garamond"/>
          <w:sz w:val="22"/>
          <w:szCs w:val="22"/>
          <w:lang w:eastAsia="cs-CZ"/>
        </w:rPr>
        <w:t xml:space="preserve">"), ktoré by mohli negatívne ovplyvniť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63FE336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vykonať všetky opatrenia slúžiace na predchádzanie vzniku BKI.</w:t>
      </w:r>
    </w:p>
    <w:p w14:paraId="5E2916EC"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poučiť svojich zamestnancov, ktorí sa podieľajú na plnení Obchodnej zmluvy a/alebo ktorí zabezpečujú plnenie podľa Zmluvy o bezpečnostnej politike </w:t>
      </w:r>
      <w:r w:rsidR="000E3A60" w:rsidRPr="006D07CC">
        <w:rPr>
          <w:rFonts w:ascii="Garamond" w:hAnsi="Garamond"/>
          <w:sz w:val="22"/>
          <w:szCs w:val="22"/>
          <w:lang w:eastAsia="cs-CZ"/>
        </w:rPr>
        <w:t>PZS</w:t>
      </w:r>
      <w:r w:rsidRPr="006D07CC">
        <w:rPr>
          <w:rFonts w:ascii="Garamond" w:hAnsi="Garamond"/>
          <w:sz w:val="22"/>
          <w:szCs w:val="22"/>
          <w:lang w:eastAsia="cs-CZ"/>
        </w:rPr>
        <w:t xml:space="preserve"> a o dodržiavaní povinností stanovených Dodávateľovi na základe Zmluvy.</w:t>
      </w:r>
    </w:p>
    <w:p w14:paraId="50D57FA2"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5545A6C0"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636F451E"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akúkoľvek súčinnosť pri zabezpečení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a súčasne je povinný informovať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o hrozbe, prijatých opatreniach na zamedzenie vzniku a vzniku BKI, ako aj o prijatých opatreniach na odstránenie už vzniknutých BKI. Dodávateľ sa zaväzuje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súčinnosť v takom rozsahu, v akom je </w:t>
      </w:r>
      <w:r w:rsidR="000E3A60" w:rsidRPr="006D07CC">
        <w:rPr>
          <w:rFonts w:ascii="Garamond" w:hAnsi="Garamond"/>
          <w:sz w:val="22"/>
          <w:szCs w:val="22"/>
          <w:lang w:eastAsia="cs-CZ"/>
        </w:rPr>
        <w:t>PZS</w:t>
      </w:r>
      <w:r w:rsidRPr="006D07CC">
        <w:rPr>
          <w:rFonts w:ascii="Garamond" w:hAnsi="Garamond"/>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6D07CC" w:rsidRDefault="007A78D5" w:rsidP="006D07CC">
      <w:pPr>
        <w:tabs>
          <w:tab w:val="left" w:pos="567"/>
        </w:tabs>
        <w:overflowPunct w:val="0"/>
        <w:adjustRightInd w:val="0"/>
        <w:ind w:left="567" w:right="-284"/>
        <w:jc w:val="both"/>
        <w:textAlignment w:val="baseline"/>
        <w:rPr>
          <w:rFonts w:ascii="Garamond" w:hAnsi="Garamond"/>
          <w:sz w:val="22"/>
          <w:szCs w:val="22"/>
          <w:lang w:eastAsia="cs-CZ"/>
        </w:rPr>
      </w:pPr>
    </w:p>
    <w:p w14:paraId="3752C3A4" w14:textId="77777777" w:rsidR="007A78D5" w:rsidRPr="006D07CC" w:rsidRDefault="000E3A60"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lastRenderedPageBreak/>
        <w:t>PZS</w:t>
      </w:r>
      <w:r w:rsidR="007A78D5" w:rsidRPr="006D07CC">
        <w:rPr>
          <w:rFonts w:ascii="Garamond" w:hAnsi="Garamond"/>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sidRPr="006D07CC">
        <w:rPr>
          <w:rFonts w:ascii="Garamond" w:hAnsi="Garamond"/>
          <w:sz w:val="22"/>
          <w:szCs w:val="22"/>
          <w:lang w:eastAsia="cs-CZ"/>
        </w:rPr>
        <w:t>PZS</w:t>
      </w:r>
      <w:r w:rsidR="007A78D5" w:rsidRPr="006D07CC">
        <w:rPr>
          <w:rFonts w:ascii="Garamond" w:hAnsi="Garamond"/>
          <w:sz w:val="22"/>
          <w:szCs w:val="22"/>
          <w:lang w:eastAsia="cs-CZ"/>
        </w:rPr>
        <w:t xml:space="preserve">. Dodávateľ je povinný spracovať informácie o výstrahách a hrozbách a súčasne je povinný riadne vykonať všetky opatrenia stanovené </w:t>
      </w:r>
      <w:r w:rsidRPr="006D07CC">
        <w:rPr>
          <w:rFonts w:ascii="Garamond" w:hAnsi="Garamond"/>
          <w:sz w:val="22"/>
          <w:szCs w:val="22"/>
          <w:lang w:eastAsia="cs-CZ"/>
        </w:rPr>
        <w:t>PZS</w:t>
      </w:r>
      <w:r w:rsidR="007A78D5" w:rsidRPr="006D07CC">
        <w:rPr>
          <w:rFonts w:ascii="Garamond" w:hAnsi="Garamond"/>
          <w:sz w:val="22"/>
          <w:szCs w:val="22"/>
          <w:lang w:eastAsia="cs-CZ"/>
        </w:rPr>
        <w:t xml:space="preserve">. </w:t>
      </w:r>
    </w:p>
    <w:p w14:paraId="0E56BD37"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5F8D24DC"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zasielať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včasné varovania pred incidentami, o ktorých sa dozvie z vlastnej činnosti, tzn. včasne hlásiť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varovania a hlásenia týkajúce sa potenciálnych hrozieb a už vzniknutých BKI a kedykoľvek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informácie ohľadom kybernetickej bezpečnosti. </w:t>
      </w:r>
    </w:p>
    <w:p w14:paraId="5F22E58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Dodávateľ je povinný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predložiť originálne vyhotovenie a/alebo doručiť fotokópiu vyhotovenia vyššie uvedenej dokumentácie </w:t>
      </w:r>
      <w:r w:rsidR="000E3A60" w:rsidRPr="006D07CC">
        <w:rPr>
          <w:rFonts w:ascii="Garamond" w:hAnsi="Garamond"/>
          <w:sz w:val="22"/>
          <w:szCs w:val="22"/>
          <w:lang w:eastAsia="cs-CZ"/>
        </w:rPr>
        <w:t>PZS</w:t>
      </w:r>
      <w:r w:rsidRPr="006D07CC">
        <w:rPr>
          <w:rFonts w:ascii="Garamond" w:hAnsi="Garamond"/>
          <w:sz w:val="22"/>
          <w:szCs w:val="22"/>
          <w:lang w:eastAsia="cs-CZ"/>
        </w:rPr>
        <w:t xml:space="preserve">. </w:t>
      </w:r>
    </w:p>
    <w:p w14:paraId="2E0F52E1"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doručiť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zoznam zamestnancov, ktorí zabezpečujú v mene Dodávateľa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sidRPr="006D07CC">
        <w:rPr>
          <w:rFonts w:ascii="Garamond" w:hAnsi="Garamond"/>
          <w:sz w:val="22"/>
          <w:szCs w:val="22"/>
          <w:lang w:eastAsia="cs-CZ"/>
        </w:rPr>
        <w:t>PZS</w:t>
      </w:r>
      <w:r w:rsidRPr="006D07CC">
        <w:rPr>
          <w:rFonts w:ascii="Garamond" w:hAnsi="Garamond"/>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0C4D4CA1"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zoznam zamestnancov aktualizovať tak, aby zodpovedal skutočnému stavu. Aktualizovaný zoznam je Dodávateľ povinný doručiť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bez zbytočného odkladu.</w:t>
      </w:r>
    </w:p>
    <w:p w14:paraId="5F7A0854"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2B015B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Zmeny kontaktných osôb si Zmluvné strany oznámia písomne, bezodkladne po tom, čo nastane skutočnosť zakladajúca zmenu kontaktnej osoby. </w:t>
      </w:r>
    </w:p>
    <w:p w14:paraId="735CD178"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D07CC">
        <w:rPr>
          <w:rFonts w:ascii="Garamond" w:hAnsi="Garamond"/>
          <w:b/>
          <w:i/>
          <w:sz w:val="22"/>
          <w:szCs w:val="22"/>
          <w:lang w:eastAsia="cs-CZ"/>
        </w:rPr>
        <w:t>Vyhláška</w:t>
      </w:r>
      <w:r w:rsidRPr="006D07CC">
        <w:rPr>
          <w:rFonts w:ascii="Garamond" w:hAnsi="Garamond"/>
          <w:sz w:val="22"/>
          <w:szCs w:val="22"/>
          <w:lang w:eastAsia="cs-CZ"/>
        </w:rPr>
        <w:t>“), ako aj ostatné všeobecne záväzné právne predpisy, ktoré upravujú  plnenie povinností Dodávateľa podľa Zmluvy.</w:t>
      </w:r>
    </w:p>
    <w:p w14:paraId="13D0DA6B" w14:textId="489D3844"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sa týmto zaväzuje dodržiavať, resp. prijať bezpečnostné opatrenia, a to v rozsahu najmenej podľa  </w:t>
      </w:r>
      <w:proofErr w:type="spellStart"/>
      <w:r w:rsidRPr="006D07CC">
        <w:rPr>
          <w:rFonts w:ascii="Garamond" w:hAnsi="Garamond"/>
          <w:sz w:val="22"/>
          <w:szCs w:val="22"/>
          <w:lang w:eastAsia="cs-CZ"/>
        </w:rPr>
        <w:t>ust</w:t>
      </w:r>
      <w:proofErr w:type="spellEnd"/>
      <w:r w:rsidRPr="006D07CC">
        <w:rPr>
          <w:rFonts w:ascii="Garamond" w:hAnsi="Garamond"/>
          <w:sz w:val="22"/>
          <w:szCs w:val="22"/>
          <w:lang w:eastAsia="cs-CZ"/>
        </w:rPr>
        <w:t xml:space="preserve">. § 20 ods. 3 písm. </w:t>
      </w:r>
      <w:r w:rsidR="00B24C27" w:rsidRPr="006D07CC">
        <w:rPr>
          <w:rFonts w:ascii="Garamond" w:hAnsi="Garamond"/>
          <w:sz w:val="22"/>
          <w:szCs w:val="22"/>
          <w:lang w:eastAsia="cs-CZ"/>
        </w:rPr>
        <w:t>d), g) až i), k) a m)</w:t>
      </w:r>
      <w:r w:rsidR="0070111D" w:rsidRPr="006D07CC">
        <w:rPr>
          <w:rFonts w:ascii="Garamond" w:hAnsi="Garamond"/>
          <w:sz w:val="22"/>
          <w:szCs w:val="22"/>
          <w:lang w:eastAsia="cs-CZ"/>
        </w:rPr>
        <w:t xml:space="preserve"> </w:t>
      </w:r>
      <w:r w:rsidRPr="006D07CC">
        <w:rPr>
          <w:rFonts w:ascii="Garamond" w:hAnsi="Garamond"/>
          <w:sz w:val="22"/>
          <w:szCs w:val="22"/>
          <w:lang w:eastAsia="cs-CZ"/>
        </w:rPr>
        <w:t xml:space="preserve">Zákona, ktoré sú bližšie upravené vo Vyhláške alebo opatrenia s porovnateľným účinkom, a to v rozsahu zohľadňujúcom charakter a rozsah služieb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V prípade, že si to činnosť Dodávateľa súvisiaca s prevádzkou sietí a informačných systémov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bude vyžadovať a PZ</w:t>
      </w:r>
      <w:r w:rsidR="0015068B" w:rsidRPr="006D07CC">
        <w:rPr>
          <w:rFonts w:ascii="Garamond" w:hAnsi="Garamond"/>
          <w:sz w:val="22"/>
          <w:szCs w:val="22"/>
          <w:lang w:eastAsia="cs-CZ"/>
        </w:rPr>
        <w:t>S</w:t>
      </w:r>
      <w:r w:rsidRPr="006D07CC">
        <w:rPr>
          <w:rFonts w:ascii="Garamond" w:hAnsi="Garamond"/>
          <w:sz w:val="22"/>
          <w:szCs w:val="22"/>
          <w:lang w:eastAsia="cs-CZ"/>
        </w:rPr>
        <w:t xml:space="preserve"> na to Dodávateľa vyzve, zaväzuje sa Dodávateľ dodržiavať bezpečnostné opatrenia v rozsahu stanovenom PZ</w:t>
      </w:r>
      <w:r w:rsidR="0015068B" w:rsidRPr="006D07CC">
        <w:rPr>
          <w:rFonts w:ascii="Garamond" w:hAnsi="Garamond"/>
          <w:sz w:val="22"/>
          <w:szCs w:val="22"/>
          <w:lang w:eastAsia="cs-CZ"/>
        </w:rPr>
        <w:t>S</w:t>
      </w:r>
      <w:r w:rsidRPr="006D07CC">
        <w:rPr>
          <w:rFonts w:ascii="Garamond" w:hAnsi="Garamond"/>
          <w:sz w:val="22"/>
          <w:szCs w:val="22"/>
          <w:lang w:eastAsia="cs-CZ"/>
        </w:rPr>
        <w:t xml:space="preserve"> no najviac v rozsahu opatrení podľa  </w:t>
      </w:r>
      <w:proofErr w:type="spellStart"/>
      <w:r w:rsidRPr="006D07CC">
        <w:rPr>
          <w:rFonts w:ascii="Garamond" w:hAnsi="Garamond"/>
          <w:sz w:val="22"/>
          <w:szCs w:val="22"/>
          <w:lang w:eastAsia="cs-CZ"/>
        </w:rPr>
        <w:t>ust</w:t>
      </w:r>
      <w:proofErr w:type="spellEnd"/>
      <w:r w:rsidRPr="006D07CC">
        <w:rPr>
          <w:rFonts w:ascii="Garamond" w:hAnsi="Garamond"/>
          <w:sz w:val="22"/>
          <w:szCs w:val="22"/>
          <w:lang w:eastAsia="cs-CZ"/>
        </w:rPr>
        <w:t xml:space="preserve">. § 20 ods. 3 písm. a) až </w:t>
      </w:r>
      <w:r w:rsidR="00B24C27" w:rsidRPr="006D07CC">
        <w:rPr>
          <w:rFonts w:ascii="Garamond" w:hAnsi="Garamond"/>
          <w:sz w:val="22"/>
          <w:szCs w:val="22"/>
          <w:lang w:eastAsia="cs-CZ"/>
        </w:rPr>
        <w:t>p</w:t>
      </w:r>
      <w:r w:rsidRPr="006D07CC">
        <w:rPr>
          <w:rFonts w:ascii="Garamond" w:hAnsi="Garamond"/>
          <w:sz w:val="22"/>
          <w:szCs w:val="22"/>
          <w:lang w:eastAsia="cs-CZ"/>
        </w:rPr>
        <w:t xml:space="preserve">)  Zákona, ktoré sú podrobne upravené v </w:t>
      </w:r>
      <w:proofErr w:type="spellStart"/>
      <w:r w:rsidRPr="006D07CC">
        <w:rPr>
          <w:rFonts w:ascii="Garamond" w:hAnsi="Garamond"/>
          <w:sz w:val="22"/>
          <w:szCs w:val="22"/>
          <w:lang w:eastAsia="cs-CZ"/>
        </w:rPr>
        <w:t>ust</w:t>
      </w:r>
      <w:proofErr w:type="spellEnd"/>
      <w:r w:rsidRPr="006D07CC">
        <w:rPr>
          <w:rFonts w:ascii="Garamond" w:hAnsi="Garamond"/>
          <w:sz w:val="22"/>
          <w:szCs w:val="22"/>
          <w:lang w:eastAsia="cs-CZ"/>
        </w:rPr>
        <w:t xml:space="preserve">. §  5 až </w:t>
      </w:r>
      <w:r w:rsidR="00B24C27" w:rsidRPr="006D07CC">
        <w:rPr>
          <w:rFonts w:ascii="Garamond" w:hAnsi="Garamond"/>
          <w:sz w:val="22"/>
          <w:szCs w:val="22"/>
          <w:lang w:eastAsia="cs-CZ"/>
        </w:rPr>
        <w:t xml:space="preserve">§ </w:t>
      </w:r>
      <w:r w:rsidRPr="006D07CC">
        <w:rPr>
          <w:rFonts w:ascii="Garamond" w:hAnsi="Garamond"/>
          <w:sz w:val="22"/>
          <w:szCs w:val="22"/>
          <w:lang w:eastAsia="cs-CZ"/>
        </w:rPr>
        <w:t>17</w:t>
      </w:r>
      <w:r w:rsidR="00B24C27" w:rsidRPr="006D07CC">
        <w:rPr>
          <w:rFonts w:ascii="Garamond" w:hAnsi="Garamond"/>
          <w:sz w:val="22"/>
          <w:szCs w:val="22"/>
          <w:lang w:eastAsia="cs-CZ"/>
        </w:rPr>
        <w:t>c</w:t>
      </w:r>
      <w:r w:rsidRPr="006D07CC">
        <w:rPr>
          <w:rFonts w:ascii="Garamond" w:hAnsi="Garamond"/>
          <w:sz w:val="22"/>
          <w:szCs w:val="22"/>
          <w:lang w:eastAsia="cs-CZ"/>
        </w:rPr>
        <w:t xml:space="preserve"> Vyhlášky v rozsahu </w:t>
      </w:r>
      <w:proofErr w:type="spellStart"/>
      <w:r w:rsidRPr="006D07CC">
        <w:rPr>
          <w:rFonts w:ascii="Garamond" w:hAnsi="Garamond"/>
          <w:sz w:val="22"/>
          <w:szCs w:val="22"/>
          <w:lang w:eastAsia="cs-CZ"/>
        </w:rPr>
        <w:t>ust</w:t>
      </w:r>
      <w:proofErr w:type="spellEnd"/>
      <w:r w:rsidRPr="006D07CC">
        <w:rPr>
          <w:rFonts w:ascii="Garamond" w:hAnsi="Garamond"/>
          <w:sz w:val="22"/>
          <w:szCs w:val="22"/>
          <w:lang w:eastAsia="cs-CZ"/>
        </w:rPr>
        <w:t xml:space="preserve">. § 20 ods. </w:t>
      </w:r>
      <w:r w:rsidR="00B24C27" w:rsidRPr="006D07CC">
        <w:rPr>
          <w:rFonts w:ascii="Garamond" w:hAnsi="Garamond"/>
          <w:sz w:val="22"/>
          <w:szCs w:val="22"/>
          <w:lang w:eastAsia="cs-CZ"/>
        </w:rPr>
        <w:t>3</w:t>
      </w:r>
      <w:r w:rsidRPr="006D07CC">
        <w:rPr>
          <w:rFonts w:ascii="Garamond" w:hAnsi="Garamond"/>
          <w:sz w:val="22"/>
          <w:szCs w:val="22"/>
          <w:lang w:eastAsia="cs-CZ"/>
        </w:rPr>
        <w:t xml:space="preserve"> Zákona.</w:t>
      </w:r>
    </w:p>
    <w:p w14:paraId="4E57E847" w14:textId="77777777" w:rsidR="007A78D5" w:rsidRPr="006D07CC" w:rsidRDefault="007A78D5" w:rsidP="006D07CC">
      <w:pPr>
        <w:ind w:right="-284"/>
        <w:jc w:val="both"/>
        <w:rPr>
          <w:rFonts w:ascii="Garamond" w:hAnsi="Garamond"/>
          <w:b/>
          <w:bCs/>
          <w:i/>
          <w:iCs/>
          <w:sz w:val="22"/>
          <w:szCs w:val="22"/>
          <w:lang w:eastAsia="cs-CZ"/>
        </w:rPr>
      </w:pPr>
    </w:p>
    <w:p w14:paraId="1D76C87B"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V</w:t>
      </w:r>
    </w:p>
    <w:p w14:paraId="70F5E49B"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RIEŠENIE KYBERNETICKÝCH INCIDENTOV</w:t>
      </w:r>
    </w:p>
    <w:p w14:paraId="2DBF8F8C"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bezodkladne hlásiť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každý BKI, pričom spôsob hlásenia BKI určí </w:t>
      </w:r>
      <w:r w:rsidR="000E3A60" w:rsidRPr="006D07CC">
        <w:rPr>
          <w:rFonts w:ascii="Garamond" w:hAnsi="Garamond"/>
          <w:sz w:val="22"/>
          <w:szCs w:val="22"/>
          <w:lang w:eastAsia="cs-CZ"/>
        </w:rPr>
        <w:t>PZS</w:t>
      </w:r>
      <w:r w:rsidRPr="006D07CC">
        <w:rPr>
          <w:rFonts w:ascii="Garamond" w:hAnsi="Garamond"/>
          <w:sz w:val="22"/>
          <w:szCs w:val="22"/>
          <w:lang w:eastAsia="cs-CZ"/>
        </w:rPr>
        <w:t xml:space="preserve"> podľa prílohy č.2.</w:t>
      </w:r>
    </w:p>
    <w:p w14:paraId="01043C52"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Pri hlásení BKI je Dodávateľ povinný identifikovať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6D07CC" w:rsidRDefault="007A78D5" w:rsidP="006D07CC">
      <w:pPr>
        <w:tabs>
          <w:tab w:val="left" w:pos="567"/>
        </w:tabs>
        <w:overflowPunct w:val="0"/>
        <w:adjustRightInd w:val="0"/>
        <w:ind w:left="567" w:right="-284"/>
        <w:jc w:val="both"/>
        <w:textAlignment w:val="baseline"/>
        <w:rPr>
          <w:rFonts w:ascii="Garamond" w:hAnsi="Garamond"/>
          <w:sz w:val="22"/>
          <w:szCs w:val="22"/>
          <w:lang w:eastAsia="cs-CZ"/>
        </w:rPr>
      </w:pPr>
      <w:r w:rsidRPr="006D07CC">
        <w:rPr>
          <w:rFonts w:ascii="Garamond" w:hAnsi="Garamond"/>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66002A08"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riešiť BKI reaktívnym opatrením, ktorým je priama odpoveď na BKI zabezpečovaná službami podľa </w:t>
      </w:r>
      <w:proofErr w:type="spellStart"/>
      <w:r w:rsidRPr="006D07CC">
        <w:rPr>
          <w:rFonts w:ascii="Garamond" w:hAnsi="Garamond"/>
          <w:sz w:val="22"/>
          <w:szCs w:val="22"/>
          <w:lang w:eastAsia="cs-CZ"/>
        </w:rPr>
        <w:t>ust</w:t>
      </w:r>
      <w:proofErr w:type="spellEnd"/>
      <w:r w:rsidRPr="006D07CC">
        <w:rPr>
          <w:rFonts w:ascii="Garamond" w:hAnsi="Garamond"/>
          <w:sz w:val="22"/>
          <w:szCs w:val="22"/>
          <w:lang w:eastAsia="cs-CZ"/>
        </w:rPr>
        <w:t xml:space="preserve">. </w:t>
      </w:r>
      <w:hyperlink r:id="rId11" w:anchor="paragraf-15.odsek-3.pismeno-b" w:tooltip="Odkaz na predpis alebo ustanovenie" w:history="1">
        <w:r w:rsidRPr="006D07CC">
          <w:rPr>
            <w:rFonts w:ascii="Garamond" w:hAnsi="Garamond"/>
            <w:sz w:val="22"/>
            <w:szCs w:val="22"/>
            <w:lang w:eastAsia="cs-CZ"/>
          </w:rPr>
          <w:t>§ 15 ods. 3 písm. b) až g)</w:t>
        </w:r>
      </w:hyperlink>
      <w:r w:rsidRPr="006D07CC">
        <w:rPr>
          <w:rFonts w:ascii="Garamond" w:hAnsi="Garamond"/>
          <w:sz w:val="22"/>
          <w:szCs w:val="22"/>
          <w:lang w:eastAsia="cs-CZ"/>
        </w:rPr>
        <w:t xml:space="preserve"> Zákona (ďalej len „</w:t>
      </w:r>
      <w:r w:rsidRPr="006D07CC">
        <w:rPr>
          <w:rFonts w:ascii="Garamond" w:hAnsi="Garamond"/>
          <w:b/>
          <w:i/>
          <w:sz w:val="22"/>
          <w:szCs w:val="22"/>
          <w:lang w:eastAsia="cs-CZ"/>
        </w:rPr>
        <w:t>Reaktívne opatrenia</w:t>
      </w:r>
      <w:r w:rsidRPr="006D07CC">
        <w:rPr>
          <w:rFonts w:ascii="Garamond" w:hAnsi="Garamond"/>
          <w:sz w:val="22"/>
          <w:szCs w:val="22"/>
          <w:lang w:eastAsia="cs-CZ"/>
        </w:rPr>
        <w:t xml:space="preserve">“). Pri riešení BKI je Dodávateľ povinný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spolupracovať s </w:t>
      </w:r>
      <w:r w:rsidR="000E3A60" w:rsidRPr="006D07CC">
        <w:rPr>
          <w:rFonts w:ascii="Garamond" w:hAnsi="Garamond"/>
          <w:sz w:val="22"/>
          <w:szCs w:val="22"/>
          <w:lang w:eastAsia="cs-CZ"/>
        </w:rPr>
        <w:t>PZS</w:t>
      </w:r>
      <w:r w:rsidRPr="006D07CC">
        <w:rPr>
          <w:rFonts w:ascii="Garamond" w:hAnsi="Garamond"/>
          <w:sz w:val="22"/>
          <w:szCs w:val="22"/>
          <w:lang w:eastAsia="cs-CZ"/>
        </w:rPr>
        <w:t>, NBÚ, MD SR a na tento účel im poskytnúť potrebnú súčinnosť a všetky informácie získané z vlastnej činnosti, ktoré by mohli byť dôležité pre riešenie BKI.</w:t>
      </w:r>
    </w:p>
    <w:p w14:paraId="120911B9"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lastRenderedPageBreak/>
        <w:t xml:space="preserve">Dodávateľ je povinný bezodkladne oznámiť a preukázať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vykonanie Reaktívneho opatrenia a jeho výsledok. </w:t>
      </w:r>
    </w:p>
    <w:p w14:paraId="040DAECB"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Po vyriešení incidentu je dodávateľ  povinný predložiť na výzvu </w:t>
      </w:r>
      <w:r w:rsidR="000E3A60" w:rsidRPr="006D07CC">
        <w:rPr>
          <w:rFonts w:ascii="Garamond" w:hAnsi="Garamond"/>
          <w:sz w:val="22"/>
          <w:szCs w:val="22"/>
          <w:lang w:eastAsia="cs-CZ"/>
        </w:rPr>
        <w:t>PZS</w:t>
      </w:r>
      <w:r w:rsidRPr="006D07CC">
        <w:rPr>
          <w:rFonts w:ascii="Garamond" w:hAnsi="Garamond"/>
          <w:sz w:val="22"/>
          <w:szCs w:val="22"/>
          <w:lang w:eastAsia="cs-CZ"/>
        </w:rPr>
        <w:t xml:space="preserve"> v lehote stanovenej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návrh  opatrení na zabránenie šírenia sa, pokračovania a opakovaného výskytu BKI (ďalej len „</w:t>
      </w:r>
      <w:r w:rsidRPr="006D07CC">
        <w:rPr>
          <w:rFonts w:ascii="Garamond" w:hAnsi="Garamond"/>
          <w:b/>
          <w:i/>
          <w:sz w:val="22"/>
          <w:szCs w:val="22"/>
          <w:lang w:eastAsia="cs-CZ"/>
        </w:rPr>
        <w:t>Ochranné opatrenia</w:t>
      </w:r>
      <w:r w:rsidRPr="006D07CC">
        <w:rPr>
          <w:rFonts w:ascii="Garamond" w:hAnsi="Garamond"/>
          <w:sz w:val="22"/>
          <w:szCs w:val="22"/>
          <w:lang w:eastAsia="cs-CZ"/>
        </w:rPr>
        <w:t xml:space="preserve">“) , ktoré podliehajú schváleniu </w:t>
      </w:r>
      <w:r w:rsidR="000E3A60" w:rsidRPr="006D07CC">
        <w:rPr>
          <w:rFonts w:ascii="Garamond" w:hAnsi="Garamond"/>
          <w:sz w:val="22"/>
          <w:szCs w:val="22"/>
          <w:lang w:eastAsia="cs-CZ"/>
        </w:rPr>
        <w:t>PZS</w:t>
      </w:r>
      <w:r w:rsidRPr="006D07CC">
        <w:rPr>
          <w:rFonts w:ascii="Garamond" w:hAnsi="Garamond"/>
          <w:sz w:val="22"/>
          <w:szCs w:val="22"/>
          <w:lang w:eastAsia="cs-CZ"/>
        </w:rPr>
        <w:t xml:space="preserve">. Ďalej je Dodávateľ povinný v lehote stanovenej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tieto opatrenia vykonať a preveriť ich účinnosť.</w:t>
      </w:r>
    </w:p>
    <w:p w14:paraId="77994AE3"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kedykoľvek spolupracovať s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príprave a prijatí potrebných ochranných opatrení.</w:t>
      </w:r>
    </w:p>
    <w:p w14:paraId="3B7E960C"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o tejto skutočnosti.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Dodávateľ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dôkaz a/alebo dôkazný prostriedok, ktorý zabezpečil. Dodávateľ informuje </w:t>
      </w:r>
      <w:r w:rsidR="000E3A60" w:rsidRPr="006D07CC">
        <w:rPr>
          <w:rFonts w:ascii="Garamond" w:hAnsi="Garamond"/>
          <w:sz w:val="22"/>
          <w:szCs w:val="22"/>
          <w:lang w:eastAsia="cs-CZ"/>
        </w:rPr>
        <w:t>PZS</w:t>
      </w:r>
      <w:r w:rsidRPr="006D07CC">
        <w:rPr>
          <w:rFonts w:ascii="Garamond" w:hAnsi="Garamond"/>
          <w:sz w:val="22"/>
          <w:szCs w:val="22"/>
          <w:lang w:eastAsia="cs-CZ"/>
        </w:rPr>
        <w:t xml:space="preserve"> o všetkých skutočnostiach, ktoré nasvedčujú tomu, že v súvislosti s BKI mohol byť spáchaný trestný čin.</w:t>
      </w:r>
    </w:p>
    <w:p w14:paraId="024F1D62" w14:textId="77777777" w:rsidR="007A78D5" w:rsidRPr="006D07CC" w:rsidRDefault="007A78D5" w:rsidP="006D07CC">
      <w:pPr>
        <w:ind w:right="-284"/>
        <w:jc w:val="center"/>
        <w:rPr>
          <w:rFonts w:ascii="Garamond" w:hAnsi="Garamond"/>
          <w:b/>
          <w:sz w:val="22"/>
          <w:szCs w:val="22"/>
          <w:lang w:eastAsia="cs-CZ"/>
        </w:rPr>
      </w:pPr>
    </w:p>
    <w:p w14:paraId="3026F5F8" w14:textId="77777777" w:rsidR="007A78D5" w:rsidRPr="006D07CC" w:rsidRDefault="007A78D5" w:rsidP="006D07CC">
      <w:pPr>
        <w:ind w:right="-284"/>
        <w:jc w:val="center"/>
        <w:rPr>
          <w:rFonts w:ascii="Garamond" w:hAnsi="Garamond"/>
          <w:b/>
          <w:sz w:val="22"/>
          <w:szCs w:val="22"/>
          <w:lang w:eastAsia="cs-CZ"/>
        </w:rPr>
      </w:pPr>
      <w:r w:rsidRPr="006D07CC">
        <w:rPr>
          <w:rFonts w:ascii="Garamond" w:hAnsi="Garamond"/>
          <w:b/>
          <w:sz w:val="22"/>
          <w:szCs w:val="22"/>
          <w:lang w:eastAsia="cs-CZ"/>
        </w:rPr>
        <w:t>Čl. VI</w:t>
      </w:r>
    </w:p>
    <w:p w14:paraId="61B6FBDE" w14:textId="77777777" w:rsidR="007A78D5" w:rsidRPr="006D07CC" w:rsidRDefault="007A78D5" w:rsidP="006D07CC">
      <w:pPr>
        <w:ind w:right="-284"/>
        <w:jc w:val="center"/>
        <w:rPr>
          <w:rFonts w:ascii="Garamond" w:hAnsi="Garamond"/>
          <w:b/>
          <w:sz w:val="22"/>
          <w:szCs w:val="22"/>
          <w:lang w:eastAsia="cs-CZ"/>
        </w:rPr>
      </w:pPr>
      <w:r w:rsidRPr="006D07CC">
        <w:rPr>
          <w:rFonts w:ascii="Garamond" w:hAnsi="Garamond"/>
          <w:b/>
          <w:sz w:val="22"/>
          <w:szCs w:val="22"/>
          <w:lang w:eastAsia="cs-CZ"/>
        </w:rPr>
        <w:t xml:space="preserve">AUDIT </w:t>
      </w:r>
    </w:p>
    <w:p w14:paraId="6AA74B0D"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rPr>
        <w:t xml:space="preserve"> je oprávnený u Dodávateľa preveriť účinnosť prijatých bezpečnostných opatrení, plnenie požiadaviek stanovených Zmluvou, Zákonom a bezpečnostnou politikou </w:t>
      </w:r>
      <w:r w:rsidRPr="006D07CC">
        <w:rPr>
          <w:rFonts w:ascii="Garamond" w:hAnsi="Garamond"/>
          <w:sz w:val="22"/>
          <w:szCs w:val="22"/>
        </w:rPr>
        <w:t>PZS</w:t>
      </w:r>
      <w:r w:rsidR="007A78D5" w:rsidRPr="006D07CC">
        <w:rPr>
          <w:rFonts w:ascii="Garamond" w:hAnsi="Garamond"/>
          <w:sz w:val="22"/>
          <w:szCs w:val="22"/>
        </w:rPr>
        <w:t>, vykonaním auditu kybernetickej bezpečnosti Dodávateľa (ďalej len „</w:t>
      </w:r>
      <w:r w:rsidR="007A78D5" w:rsidRPr="006D07CC">
        <w:rPr>
          <w:rFonts w:ascii="Garamond" w:hAnsi="Garamond"/>
          <w:b/>
          <w:i/>
          <w:sz w:val="22"/>
          <w:szCs w:val="22"/>
        </w:rPr>
        <w:t>Audit</w:t>
      </w:r>
      <w:r w:rsidR="007A78D5" w:rsidRPr="006D07CC">
        <w:rPr>
          <w:rFonts w:ascii="Garamond" w:hAnsi="Garamond"/>
          <w:sz w:val="22"/>
          <w:szCs w:val="22"/>
        </w:rPr>
        <w:t xml:space="preserve">“). </w:t>
      </w:r>
    </w:p>
    <w:p w14:paraId="5999E16B"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je povinný písomne oznámiť Dodávateľovi vykonanie Auditu najmenej 14 dní pred stanoveným termínom Auditu.</w:t>
      </w:r>
    </w:p>
    <w:p w14:paraId="14B31D2D"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môže Audit realizovať sám alebo prostredníctvom tretej osoby, s ktorou má zmluvný vzťah, alebo ktorú na vykonanie Auditu splnomocní, či poverí.</w:t>
      </w:r>
    </w:p>
    <w:p w14:paraId="764C2875"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(vrátane jeho zamestnancov),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zachovávať mlčanlivosť o okolnostiach, o ktorých sa dozvie pri výkone Auditu a ktoré nie sú verejne známe.</w:t>
      </w:r>
    </w:p>
    <w:p w14:paraId="6DE8A25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počas Auditu preukázať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predovšetkým, že:</w:t>
      </w:r>
    </w:p>
    <w:p w14:paraId="10A91BA2"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 xml:space="preserve">riadne plní povinnosti vyplývajúce mu zo Zmluvy; </w:t>
      </w:r>
    </w:p>
    <w:p w14:paraId="4295CD86"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splnil záväzok zachovávania mlčanlivosti podľa Zmluvy;</w:t>
      </w:r>
    </w:p>
    <w:p w14:paraId="07FA65F3"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jeho zamestnanci disponujú náležitými znalosťami na úseku kybernetickej bezpečnosti, vrátane vedomostí, ktoré musia mať na riadne plnenie povinností podľa Zmluvy a Obchodnej zmluvy.</w:t>
      </w:r>
    </w:p>
    <w:p w14:paraId="4151559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0357AA8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pred vykonaním Auditu oboznámiť osoby, prostredníctvom ktorých </w:t>
      </w:r>
      <w:r w:rsidR="000E3A60" w:rsidRPr="006D07CC">
        <w:rPr>
          <w:rFonts w:ascii="Garamond" w:hAnsi="Garamond"/>
          <w:sz w:val="22"/>
          <w:szCs w:val="22"/>
          <w:lang w:eastAsia="cs-CZ"/>
        </w:rPr>
        <w:t>PZS</w:t>
      </w:r>
      <w:r w:rsidRPr="006D07CC">
        <w:rPr>
          <w:rFonts w:ascii="Garamond" w:hAnsi="Garamond"/>
          <w:sz w:val="22"/>
          <w:szCs w:val="22"/>
          <w:lang w:eastAsia="cs-CZ"/>
        </w:rPr>
        <w:t xml:space="preserve"> vykonáva Audit, o pravidlách týkajúcich sa dodržiavania bezpečnosti a ochrany zdravia pri práci (ďalej len „</w:t>
      </w:r>
      <w:r w:rsidRPr="006D07CC">
        <w:rPr>
          <w:rFonts w:ascii="Garamond" w:hAnsi="Garamond"/>
          <w:b/>
          <w:i/>
          <w:sz w:val="22"/>
          <w:szCs w:val="22"/>
          <w:lang w:eastAsia="cs-CZ"/>
        </w:rPr>
        <w:t>BOZP</w:t>
      </w:r>
      <w:r w:rsidRPr="006D07CC">
        <w:rPr>
          <w:rFonts w:ascii="Garamond" w:hAnsi="Garamond"/>
          <w:sz w:val="22"/>
          <w:szCs w:val="22"/>
          <w:lang w:eastAsia="cs-CZ"/>
        </w:rPr>
        <w:t>“) a ochrany pred požiarmi na účely predchádzania vzniku požiarov a zabezpečenia podmienok na účinné zdolávanie požiarov (ďalej len „</w:t>
      </w:r>
      <w:r w:rsidRPr="006D07CC">
        <w:rPr>
          <w:rFonts w:ascii="Garamond" w:hAnsi="Garamond"/>
          <w:b/>
          <w:i/>
          <w:sz w:val="22"/>
          <w:szCs w:val="22"/>
          <w:lang w:eastAsia="cs-CZ"/>
        </w:rPr>
        <w:t>PO</w:t>
      </w:r>
      <w:r w:rsidRPr="006D07CC">
        <w:rPr>
          <w:rFonts w:ascii="Garamond" w:hAnsi="Garamond"/>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12C870FE"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zabezpečiť, aby </w:t>
      </w:r>
      <w:r w:rsidR="000E3A60" w:rsidRPr="006D07CC">
        <w:rPr>
          <w:rFonts w:ascii="Garamond" w:hAnsi="Garamond"/>
          <w:sz w:val="22"/>
          <w:szCs w:val="22"/>
          <w:lang w:eastAsia="cs-CZ"/>
        </w:rPr>
        <w:t>PZS</w:t>
      </w:r>
      <w:r w:rsidRPr="006D07CC">
        <w:rPr>
          <w:rFonts w:ascii="Garamond" w:hAnsi="Garamond"/>
          <w:sz w:val="22"/>
          <w:szCs w:val="22"/>
          <w:lang w:eastAsia="cs-CZ"/>
        </w:rPr>
        <w:t xml:space="preserve"> mohol vykonať Audit u subdodávateľov Dodávateľa, ktorí sa podieľajú na plnení Obchodnej zmluvy a toto plnenie priamo súvisí s prevádzkou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2EA386EF" w14:textId="77777777" w:rsidR="007A78D5" w:rsidRPr="006D07CC" w:rsidRDefault="007A78D5" w:rsidP="006D07CC">
      <w:pPr>
        <w:ind w:left="720" w:right="-284"/>
        <w:contextualSpacing/>
        <w:rPr>
          <w:rFonts w:ascii="Garamond" w:eastAsia="Calibri" w:hAnsi="Garamond"/>
          <w:i/>
          <w:sz w:val="22"/>
          <w:szCs w:val="22"/>
          <w:lang w:eastAsia="en-US"/>
        </w:rPr>
      </w:pPr>
    </w:p>
    <w:p w14:paraId="527C3D50"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Čl. VII</w:t>
      </w:r>
    </w:p>
    <w:p w14:paraId="034912A3" w14:textId="77777777" w:rsidR="007A78D5" w:rsidRPr="006D07CC" w:rsidRDefault="007A78D5" w:rsidP="006D07CC">
      <w:pPr>
        <w:keepNext/>
        <w:ind w:right="-284"/>
        <w:jc w:val="center"/>
        <w:outlineLvl w:val="2"/>
        <w:rPr>
          <w:rFonts w:ascii="Garamond" w:hAnsi="Garamond"/>
          <w:b/>
          <w:sz w:val="22"/>
          <w:szCs w:val="22"/>
          <w:lang w:eastAsia="cs-CZ"/>
        </w:rPr>
      </w:pPr>
      <w:r w:rsidRPr="006D07CC">
        <w:rPr>
          <w:rFonts w:ascii="Garamond" w:hAnsi="Garamond"/>
          <w:b/>
          <w:sz w:val="22"/>
          <w:szCs w:val="22"/>
          <w:lang w:eastAsia="cs-CZ"/>
        </w:rPr>
        <w:t>MLČANLIVOSŤ</w:t>
      </w:r>
    </w:p>
    <w:p w14:paraId="702F6CE9"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42C7F5E9"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Na zbavenie povinnosti zachovávať mlčanlivosť sa vzťahujú príslušné ustanovenia Zákona.</w:t>
      </w:r>
    </w:p>
    <w:p w14:paraId="69F0F48E"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Povinnosť zachovávať mlčanlivosť podľa Zmluvy trvá aj po skončení trvania Zmluvy.</w:t>
      </w:r>
    </w:p>
    <w:p w14:paraId="2B2919CF"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w:t>
      </w:r>
      <w:r w:rsidRPr="006D07CC">
        <w:rPr>
          <w:rFonts w:ascii="Garamond" w:hAnsi="Garamond"/>
          <w:sz w:val="22"/>
          <w:szCs w:val="22"/>
          <w:lang w:eastAsia="cs-CZ"/>
        </w:rPr>
        <w:lastRenderedPageBreak/>
        <w:t xml:space="preserve">zmluvy a/alebo ktoré majú prístup k informáciám, ktoré sa týkajú a majú vplyv na kybernetickú bezpečnosť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Dodávateľ je povinný zabezpečiť, aby vyššie menovaní, ktorí sa podieľajú na predmete plnenia podľa Zmluvy podpísali vyjadrenie o zachovávaní mlčanlivosti podľa </w:t>
      </w:r>
      <w:hyperlink r:id="rId12" w:anchor="paragraf-12.odsek-1" w:tooltip="Odkaz na predpis alebo ustanovenie" w:history="1">
        <w:r w:rsidRPr="006D07CC">
          <w:rPr>
            <w:rFonts w:ascii="Garamond" w:hAnsi="Garamond"/>
            <w:sz w:val="22"/>
            <w:szCs w:val="22"/>
            <w:lang w:eastAsia="cs-CZ"/>
          </w:rPr>
          <w:t>§ 12 ods. 1 Zákona</w:t>
        </w:r>
      </w:hyperlink>
      <w:r w:rsidRPr="006D07CC">
        <w:rPr>
          <w:rFonts w:ascii="Garamond" w:hAnsi="Garamond"/>
          <w:sz w:val="22"/>
          <w:szCs w:val="22"/>
          <w:lang w:eastAsia="cs-CZ"/>
        </w:rPr>
        <w:t>.</w:t>
      </w:r>
    </w:p>
    <w:p w14:paraId="59AA90AA"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najneskôr do 14 dní od skončenia trvania Zmluvy vrátiť, alebo previesť na </w:t>
      </w:r>
      <w:r w:rsidR="000E3A60" w:rsidRPr="006D07CC">
        <w:rPr>
          <w:rFonts w:ascii="Garamond" w:hAnsi="Garamond"/>
          <w:sz w:val="22"/>
          <w:szCs w:val="22"/>
          <w:lang w:eastAsia="cs-CZ"/>
        </w:rPr>
        <w:t>PZS</w:t>
      </w:r>
      <w:r w:rsidRPr="006D07CC">
        <w:rPr>
          <w:rFonts w:ascii="Garamond" w:hAnsi="Garamond"/>
          <w:sz w:val="22"/>
          <w:szCs w:val="22"/>
          <w:lang w:eastAsia="cs-CZ"/>
        </w:rPr>
        <w:t xml:space="preserve"> všetky informácie a dáta, ktoré mal od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Zmluvy a Obchodnej zmluvy, alebo je povinný tieto informácie a dáta v súlade s pokynom </w:t>
      </w:r>
      <w:r w:rsidR="000E3A60" w:rsidRPr="006D07CC">
        <w:rPr>
          <w:rFonts w:ascii="Garamond" w:hAnsi="Garamond"/>
          <w:sz w:val="22"/>
          <w:szCs w:val="22"/>
          <w:lang w:eastAsia="cs-CZ"/>
        </w:rPr>
        <w:t>PZS</w:t>
      </w:r>
      <w:r w:rsidRPr="006D07CC">
        <w:rPr>
          <w:rFonts w:ascii="Garamond" w:hAnsi="Garamond"/>
          <w:sz w:val="22"/>
          <w:szCs w:val="22"/>
          <w:lang w:eastAsia="cs-CZ"/>
        </w:rPr>
        <w:t xml:space="preserve"> v rovnakej lehote zničiť a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preukázať ich zničenie.</w:t>
      </w:r>
    </w:p>
    <w:p w14:paraId="7F7CAEE8" w14:textId="77777777" w:rsidR="007A78D5" w:rsidRPr="006D07CC" w:rsidRDefault="007A78D5" w:rsidP="006D07CC">
      <w:pPr>
        <w:ind w:right="-284"/>
        <w:jc w:val="both"/>
        <w:rPr>
          <w:rFonts w:ascii="Garamond" w:hAnsi="Garamond"/>
          <w:sz w:val="22"/>
          <w:szCs w:val="22"/>
          <w:lang w:eastAsia="cs-CZ"/>
        </w:rPr>
      </w:pPr>
    </w:p>
    <w:p w14:paraId="6D4F02B9"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Čl. VIII</w:t>
      </w:r>
    </w:p>
    <w:p w14:paraId="0B286A92"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OSTATNÉ USTANOVENIA ZMLUVY</w:t>
      </w:r>
    </w:p>
    <w:p w14:paraId="1CC5F69E"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spracúvať informácie, ktoré majú a/alebo by mohli mať vplyv na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tak, aby nedošlo k narušeniu ich integrity, dostupnosti, pravosti a dôvernosti. </w:t>
      </w:r>
    </w:p>
    <w:p w14:paraId="286BE99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nie je oprávnený zapojiť do poskytovania služieb a plnenia tejto Zmluvy ďalšieho dodávateľa (subdodávateľa) bez predchádzajúceho písomného súhlasu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273CF71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Dodávateľ plní Obchodnú zmluvu prostredníctvom svojich subdodávateľov a toto plnenie priamo súvisí s prevádzkou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1F00FCDA"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mu predložiť uvedenú dokumentáciu k nahliadnutiu a zhotovení kópií.  </w:t>
      </w:r>
    </w:p>
    <w:p w14:paraId="4C285D00"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že v prípade, ak bude </w:t>
      </w:r>
      <w:r w:rsidR="000E3A60" w:rsidRPr="006D07CC">
        <w:rPr>
          <w:rFonts w:ascii="Garamond" w:hAnsi="Garamond"/>
          <w:sz w:val="22"/>
          <w:szCs w:val="22"/>
          <w:lang w:eastAsia="cs-CZ"/>
        </w:rPr>
        <w:t>PZS</w:t>
      </w:r>
      <w:r w:rsidRPr="006D07CC">
        <w:rPr>
          <w:rFonts w:ascii="Garamond" w:hAnsi="Garamond"/>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sidRPr="006D07CC">
        <w:rPr>
          <w:rFonts w:ascii="Garamond" w:hAnsi="Garamond"/>
          <w:sz w:val="22"/>
          <w:szCs w:val="22"/>
          <w:lang w:eastAsia="cs-CZ"/>
        </w:rPr>
        <w:t>PZS</w:t>
      </w:r>
      <w:r w:rsidRPr="006D07CC">
        <w:rPr>
          <w:rFonts w:ascii="Garamond" w:hAnsi="Garamond"/>
          <w:sz w:val="22"/>
          <w:szCs w:val="22"/>
          <w:lang w:eastAsia="cs-CZ"/>
        </w:rPr>
        <w:t xml:space="preserve"> pokutu vo výške stanovenej právoplatným rozhodnutím orgánu, ktorý pokutu uložil.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zaslať Dodávateľovi fotokópiu rozhodnutia orgánu o uložení pokuty, a to najneskôr do 5 dní odo dňa doručenia tohto rozhodnutia </w:t>
      </w:r>
      <w:r w:rsidR="000E3A60" w:rsidRPr="006D07CC">
        <w:rPr>
          <w:rFonts w:ascii="Garamond" w:hAnsi="Garamond"/>
          <w:sz w:val="22"/>
          <w:szCs w:val="22"/>
          <w:lang w:eastAsia="cs-CZ"/>
        </w:rPr>
        <w:t>PZS</w:t>
      </w:r>
      <w:r w:rsidRPr="006D07CC">
        <w:rPr>
          <w:rFonts w:ascii="Garamond" w:hAnsi="Garamond"/>
          <w:sz w:val="22"/>
          <w:szCs w:val="22"/>
          <w:lang w:eastAsia="cs-CZ"/>
        </w:rPr>
        <w:t xml:space="preserve">. </w:t>
      </w:r>
    </w:p>
    <w:p w14:paraId="546D4C7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vykonať úhradu podľa pokuty uloženej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právoplatného rozhodnutia príslušného orgánu najneskôr do 30 dní odo dňa doručenia písomnej výzvy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náhradu škody spôsobenú porušením a/alebo nesplnením povinností Dodávateľa podľa Zmluvy. </w:t>
      </w:r>
    </w:p>
    <w:p w14:paraId="63D9C64C" w14:textId="77777777" w:rsidR="007A78D5" w:rsidRPr="006D07CC" w:rsidRDefault="000E3A60"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je oprávnený od Zmluvy odstúpiť v prípade, že Dodávateľ porušuje povinnosti podľa Zmluvy. Odstúpenie od Zmluvy je potrebné realizovať písomne. </w:t>
      </w:r>
    </w:p>
    <w:p w14:paraId="73C5B397"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sidRPr="006D07CC">
        <w:rPr>
          <w:rFonts w:ascii="Garamond" w:hAnsi="Garamond"/>
          <w:sz w:val="22"/>
          <w:szCs w:val="22"/>
          <w:lang w:eastAsia="cs-CZ"/>
        </w:rPr>
        <w:t>PZS</w:t>
      </w:r>
      <w:r w:rsidRPr="006D07CC">
        <w:rPr>
          <w:rFonts w:ascii="Garamond" w:hAnsi="Garamond"/>
          <w:sz w:val="22"/>
          <w:szCs w:val="22"/>
          <w:lang w:eastAsia="cs-CZ"/>
        </w:rPr>
        <w:t>; uvedený záväzok Dodávateľa ostáva v platnosti aj po ukončení Zmluvy po dobu minimálne päť rokov po ukončení Zmluvy.</w:t>
      </w:r>
    </w:p>
    <w:p w14:paraId="2866E349"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že pre vzájomné zasielanie akýchkoľvek písomností (ďalej aj „</w:t>
      </w:r>
      <w:r w:rsidRPr="006D07CC">
        <w:rPr>
          <w:rFonts w:ascii="Garamond" w:hAnsi="Garamond"/>
          <w:b/>
          <w:i/>
          <w:sz w:val="22"/>
          <w:szCs w:val="22"/>
          <w:lang w:eastAsia="cs-CZ"/>
        </w:rPr>
        <w:t>písomnosť</w:t>
      </w:r>
      <w:r w:rsidRPr="006D07CC">
        <w:rPr>
          <w:rFonts w:ascii="Garamond" w:hAnsi="Garamond"/>
          <w:sz w:val="22"/>
          <w:szCs w:val="22"/>
          <w:lang w:eastAsia="cs-CZ"/>
        </w:rPr>
        <w:t>“) v zmysle Zmluvy použijú korešpondenčné adresy uvedené v záhlaví tejto Zmluvy.</w:t>
      </w:r>
    </w:p>
    <w:p w14:paraId="03824CFA"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že pre doručovanie písomností medzi sebou budú používať predovšetkým nasledovné spôsoby:</w:t>
      </w:r>
    </w:p>
    <w:p w14:paraId="38CFB5AA"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6D07CC">
        <w:rPr>
          <w:rFonts w:ascii="Garamond" w:hAnsi="Garamond"/>
          <w:i/>
          <w:sz w:val="22"/>
          <w:szCs w:val="22"/>
          <w:lang w:eastAsia="cs-CZ"/>
        </w:rPr>
        <w:t xml:space="preserve"> </w:t>
      </w:r>
      <w:r w:rsidRPr="006D07CC">
        <w:rPr>
          <w:rFonts w:ascii="Garamond" w:hAnsi="Garamond"/>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osobne, pričom písomnosť sa bude považovať za doručenú okamihom prevzatia písomnosti osobou oprávnenou na preberanie zásielok v mene konkrétnej Zmluvnej strany.</w:t>
      </w:r>
    </w:p>
    <w:p w14:paraId="699DEE11" w14:textId="77777777" w:rsidR="007A78D5" w:rsidRPr="006D07CC" w:rsidRDefault="007A78D5" w:rsidP="006D07CC">
      <w:pPr>
        <w:ind w:left="360" w:right="-284"/>
        <w:jc w:val="both"/>
        <w:rPr>
          <w:rFonts w:ascii="Garamond" w:hAnsi="Garamond"/>
          <w:sz w:val="22"/>
          <w:szCs w:val="22"/>
          <w:lang w:eastAsia="cs-CZ"/>
        </w:rPr>
      </w:pPr>
    </w:p>
    <w:p w14:paraId="6AC302D3"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6D07CC" w:rsidRDefault="007A78D5" w:rsidP="006D07CC">
      <w:pPr>
        <w:tabs>
          <w:tab w:val="left" w:pos="360"/>
        </w:tabs>
        <w:ind w:right="-284"/>
        <w:jc w:val="both"/>
        <w:rPr>
          <w:rFonts w:ascii="Garamond" w:hAnsi="Garamond"/>
          <w:sz w:val="22"/>
          <w:szCs w:val="22"/>
          <w:lang w:eastAsia="cs-CZ"/>
        </w:rPr>
      </w:pPr>
    </w:p>
    <w:p w14:paraId="62B88360"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IX.</w:t>
      </w:r>
    </w:p>
    <w:p w14:paraId="5B94F0B6"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ZÁVEREČNÉ USTANOVENIA</w:t>
      </w:r>
    </w:p>
    <w:p w14:paraId="75AE94A4"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Vzťahy medzi Zmluvnými stranami, ktoré nie sú upravené Zmluvou, sa riadia ustanoveniami Zákona, zákona č. 513/1991 Zb. Obchodný zákonník v znení neskorších právnych predpisov.</w:t>
      </w:r>
    </w:p>
    <w:p w14:paraId="41977E5E"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A3A4171"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272607A0"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Akékoľvek zmeny obsahu Zmluvy, môžu byť vykonané iba formou písomného očíslovaného dodatku podpísaného oboma Zmluvnými stranami.</w:t>
      </w:r>
    </w:p>
    <w:p w14:paraId="761F1017"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7F43ADCB"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Zmluva nadobúda platnosť a účinnosť dňom nadobudnutia účinnosti Obchodnej zmluvy.</w:t>
      </w:r>
    </w:p>
    <w:p w14:paraId="626F4FF6" w14:textId="7DDB8020" w:rsidR="007A78D5" w:rsidRDefault="007A78D5" w:rsidP="006D07CC">
      <w:pPr>
        <w:ind w:right="-284"/>
        <w:jc w:val="both"/>
        <w:rPr>
          <w:rFonts w:ascii="Garamond" w:hAnsi="Garamond"/>
          <w:b/>
          <w:sz w:val="22"/>
          <w:szCs w:val="22"/>
          <w:u w:val="single"/>
          <w:lang w:eastAsia="cs-CZ"/>
        </w:rPr>
      </w:pPr>
    </w:p>
    <w:p w14:paraId="68CF4BD3" w14:textId="77777777" w:rsidR="006D07CC" w:rsidRPr="006D07CC" w:rsidRDefault="006D07CC" w:rsidP="006D07CC">
      <w:pPr>
        <w:ind w:right="-284"/>
        <w:jc w:val="both"/>
        <w:rPr>
          <w:rFonts w:ascii="Garamond" w:hAnsi="Garamond"/>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6D07CC" w14:paraId="76BDA9BB" w14:textId="77777777" w:rsidTr="007A78D5">
        <w:tc>
          <w:tcPr>
            <w:tcW w:w="4605" w:type="dxa"/>
            <w:shd w:val="clear" w:color="auto" w:fill="auto"/>
          </w:tcPr>
          <w:p w14:paraId="635B7D16"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b/>
                <w:sz w:val="22"/>
                <w:szCs w:val="22"/>
              </w:rPr>
            </w:pPr>
            <w:r w:rsidRPr="006D07CC">
              <w:rPr>
                <w:rFonts w:ascii="Garamond" w:hAnsi="Garamond"/>
                <w:b/>
                <w:sz w:val="22"/>
                <w:szCs w:val="22"/>
              </w:rPr>
              <w:t xml:space="preserve">Za </w:t>
            </w:r>
            <w:r w:rsidR="000E3A60" w:rsidRPr="006D07CC">
              <w:rPr>
                <w:rFonts w:ascii="Garamond" w:hAnsi="Garamond"/>
                <w:b/>
                <w:sz w:val="22"/>
                <w:szCs w:val="22"/>
              </w:rPr>
              <w:t>PZS</w:t>
            </w:r>
            <w:r w:rsidRPr="006D07CC">
              <w:rPr>
                <w:rFonts w:ascii="Garamond" w:hAnsi="Garamond"/>
                <w:b/>
                <w:sz w:val="22"/>
                <w:szCs w:val="22"/>
              </w:rPr>
              <w:t>:</w:t>
            </w:r>
          </w:p>
        </w:tc>
        <w:tc>
          <w:tcPr>
            <w:tcW w:w="4606" w:type="dxa"/>
            <w:shd w:val="clear" w:color="auto" w:fill="auto"/>
          </w:tcPr>
          <w:p w14:paraId="47DAA456"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b/>
                <w:sz w:val="22"/>
                <w:szCs w:val="22"/>
              </w:rPr>
            </w:pPr>
            <w:r w:rsidRPr="006D07CC">
              <w:rPr>
                <w:rFonts w:ascii="Garamond" w:hAnsi="Garamond"/>
                <w:b/>
                <w:sz w:val="22"/>
                <w:szCs w:val="22"/>
              </w:rPr>
              <w:t>Za Dodávateľa:</w:t>
            </w:r>
          </w:p>
          <w:p w14:paraId="29DF4DF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b/>
                <w:sz w:val="22"/>
                <w:szCs w:val="22"/>
              </w:rPr>
            </w:pPr>
          </w:p>
        </w:tc>
      </w:tr>
      <w:tr w:rsidR="007A78D5" w:rsidRPr="006D07CC" w14:paraId="38047E37" w14:textId="77777777" w:rsidTr="007A78D5">
        <w:trPr>
          <w:trHeight w:val="80"/>
        </w:trPr>
        <w:tc>
          <w:tcPr>
            <w:tcW w:w="4605" w:type="dxa"/>
            <w:shd w:val="clear" w:color="auto" w:fill="auto"/>
          </w:tcPr>
          <w:p w14:paraId="652557F4"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sz w:val="22"/>
                <w:szCs w:val="22"/>
              </w:rPr>
              <w:t xml:space="preserve">V Bratislave, dňa </w:t>
            </w:r>
          </w:p>
        </w:tc>
        <w:tc>
          <w:tcPr>
            <w:tcW w:w="4606" w:type="dxa"/>
            <w:shd w:val="clear" w:color="auto" w:fill="auto"/>
          </w:tcPr>
          <w:p w14:paraId="64AC1091"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r w:rsidRPr="006D07CC">
              <w:rPr>
                <w:rFonts w:ascii="Garamond" w:hAnsi="Garamond"/>
                <w:sz w:val="22"/>
                <w:szCs w:val="22"/>
              </w:rPr>
              <w:t>V .............., dňa ..............</w:t>
            </w:r>
          </w:p>
        </w:tc>
      </w:tr>
      <w:tr w:rsidR="007A78D5" w:rsidRPr="006D07CC" w14:paraId="481CC032" w14:textId="77777777" w:rsidTr="007A78D5">
        <w:tc>
          <w:tcPr>
            <w:tcW w:w="4605" w:type="dxa"/>
            <w:shd w:val="clear" w:color="auto" w:fill="auto"/>
          </w:tcPr>
          <w:p w14:paraId="1F6AE145"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6250CD03"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50D5C7BA"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345C0A08"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sz w:val="22"/>
                <w:szCs w:val="22"/>
              </w:rPr>
              <w:t>___________________________________</w:t>
            </w:r>
          </w:p>
        </w:tc>
        <w:tc>
          <w:tcPr>
            <w:tcW w:w="4606" w:type="dxa"/>
            <w:shd w:val="clear" w:color="auto" w:fill="auto"/>
          </w:tcPr>
          <w:p w14:paraId="49F9981E"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074D8E1E"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4551D8DC"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6FF94018"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r w:rsidRPr="006D07CC">
              <w:rPr>
                <w:rFonts w:ascii="Garamond" w:hAnsi="Garamond"/>
                <w:sz w:val="22"/>
                <w:szCs w:val="22"/>
              </w:rPr>
              <w:t>___________________________________</w:t>
            </w:r>
          </w:p>
        </w:tc>
      </w:tr>
      <w:tr w:rsidR="007A78D5" w:rsidRPr="006D07CC" w14:paraId="469F0BCE" w14:textId="77777777" w:rsidTr="007A78D5">
        <w:trPr>
          <w:trHeight w:val="567"/>
        </w:trPr>
        <w:tc>
          <w:tcPr>
            <w:tcW w:w="4605" w:type="dxa"/>
            <w:shd w:val="clear" w:color="auto" w:fill="auto"/>
          </w:tcPr>
          <w:p w14:paraId="12061229" w14:textId="53ADEC4F"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bCs/>
                <w:i/>
                <w:sz w:val="22"/>
                <w:szCs w:val="22"/>
                <w:highlight w:val="lightGray"/>
              </w:rPr>
              <w:t xml:space="preserve">(doplní </w:t>
            </w:r>
            <w:r w:rsidR="0020415B" w:rsidRPr="006D07CC">
              <w:rPr>
                <w:rFonts w:ascii="Garamond" w:hAnsi="Garamond"/>
                <w:bCs/>
                <w:i/>
                <w:sz w:val="22"/>
                <w:szCs w:val="22"/>
                <w:highlight w:val="lightGray"/>
              </w:rPr>
              <w:t>obstarávateľ</w:t>
            </w:r>
            <w:r w:rsidRPr="006D07CC">
              <w:rPr>
                <w:rFonts w:ascii="Garamond" w:hAnsi="Garamond"/>
                <w:bCs/>
                <w:i/>
                <w:sz w:val="22"/>
                <w:szCs w:val="22"/>
                <w:highlight w:val="lightGray"/>
              </w:rPr>
              <w:t>)</w:t>
            </w:r>
          </w:p>
        </w:tc>
        <w:tc>
          <w:tcPr>
            <w:tcW w:w="4606" w:type="dxa"/>
            <w:shd w:val="clear" w:color="auto" w:fill="auto"/>
          </w:tcPr>
          <w:p w14:paraId="0DF37A2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i/>
                <w:sz w:val="22"/>
                <w:szCs w:val="22"/>
              </w:rPr>
            </w:pPr>
            <w:r w:rsidRPr="006D07CC">
              <w:rPr>
                <w:rFonts w:ascii="Garamond" w:hAnsi="Garamond"/>
                <w:i/>
                <w:sz w:val="22"/>
                <w:szCs w:val="22"/>
                <w:highlight w:val="lightGray"/>
              </w:rPr>
              <w:t>(doplní úspešný uchádzač)</w:t>
            </w:r>
          </w:p>
          <w:p w14:paraId="50A0DF3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tc>
      </w:tr>
    </w:tbl>
    <w:p w14:paraId="5E94AFBB" w14:textId="77777777" w:rsidR="00A35EF5" w:rsidRPr="006D07CC" w:rsidRDefault="00A35EF5" w:rsidP="006D07CC">
      <w:pPr>
        <w:tabs>
          <w:tab w:val="center" w:pos="1985"/>
          <w:tab w:val="center" w:pos="7088"/>
        </w:tabs>
        <w:overflowPunct w:val="0"/>
        <w:adjustRightInd w:val="0"/>
        <w:ind w:left="60" w:right="-284"/>
        <w:jc w:val="both"/>
        <w:textAlignment w:val="baseline"/>
        <w:rPr>
          <w:rFonts w:ascii="Garamond" w:hAnsi="Garamond"/>
          <w:sz w:val="22"/>
          <w:szCs w:val="22"/>
        </w:rPr>
      </w:pPr>
    </w:p>
    <w:p w14:paraId="0926873B" w14:textId="77777777" w:rsidR="00A35EF5" w:rsidRPr="006D07CC" w:rsidRDefault="00A35EF5" w:rsidP="006D07CC">
      <w:pPr>
        <w:tabs>
          <w:tab w:val="center" w:pos="1985"/>
          <w:tab w:val="center" w:pos="7088"/>
        </w:tabs>
        <w:overflowPunct w:val="0"/>
        <w:adjustRightInd w:val="0"/>
        <w:ind w:left="60" w:right="-284"/>
        <w:jc w:val="both"/>
        <w:textAlignment w:val="baseline"/>
        <w:rPr>
          <w:rFonts w:ascii="Garamond" w:hAnsi="Garamond"/>
          <w:sz w:val="22"/>
          <w:szCs w:val="22"/>
        </w:rPr>
      </w:pPr>
    </w:p>
    <w:p w14:paraId="261EA44C"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rPr>
      </w:pPr>
      <w:r w:rsidRPr="006D07CC">
        <w:rPr>
          <w:rFonts w:ascii="Garamond" w:hAnsi="Garamond"/>
          <w:sz w:val="22"/>
          <w:szCs w:val="22"/>
        </w:rPr>
        <w:t>Prílohy:</w:t>
      </w:r>
    </w:p>
    <w:p w14:paraId="0091C47D"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rPr>
      </w:pPr>
      <w:r w:rsidRPr="006D07CC">
        <w:rPr>
          <w:rFonts w:ascii="Garamond" w:hAnsi="Garamond"/>
          <w:sz w:val="22"/>
          <w:szCs w:val="22"/>
        </w:rPr>
        <w:t>Príloha č. 1 – Zoznam pracovných rolí zamestnancov Dodávateľa a subdodávateľa</w:t>
      </w:r>
    </w:p>
    <w:p w14:paraId="732BB0D2"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lang w:eastAsia="cs-CZ"/>
        </w:rPr>
      </w:pPr>
      <w:r w:rsidRPr="006D07CC">
        <w:rPr>
          <w:rFonts w:ascii="Garamond" w:hAnsi="Garamond"/>
          <w:sz w:val="22"/>
          <w:szCs w:val="22"/>
        </w:rPr>
        <w:t>Príloha č. 2 –  S</w:t>
      </w:r>
      <w:r w:rsidRPr="006D07CC">
        <w:rPr>
          <w:rFonts w:ascii="Garamond" w:hAnsi="Garamond"/>
          <w:sz w:val="22"/>
          <w:szCs w:val="22"/>
          <w:lang w:eastAsia="cs-CZ"/>
        </w:rPr>
        <w:t>pôsob hlásenia BKI a kontaktné osoby</w:t>
      </w:r>
    </w:p>
    <w:p w14:paraId="6E2B5815" w14:textId="77777777" w:rsidR="00A35EF5" w:rsidRPr="006D07CC" w:rsidRDefault="00A35EF5" w:rsidP="006D07CC">
      <w:pPr>
        <w:ind w:right="-284"/>
        <w:jc w:val="both"/>
        <w:rPr>
          <w:rFonts w:ascii="Garamond" w:hAnsi="Garamond"/>
          <w:sz w:val="22"/>
          <w:szCs w:val="22"/>
        </w:rPr>
      </w:pPr>
    </w:p>
    <w:p w14:paraId="0FDF034F" w14:textId="77777777" w:rsidR="00A35EF5" w:rsidRPr="006D07CC" w:rsidRDefault="00A35EF5" w:rsidP="006D07CC">
      <w:pPr>
        <w:ind w:right="-284"/>
        <w:jc w:val="both"/>
        <w:rPr>
          <w:rFonts w:ascii="Garamond" w:hAnsi="Garamond"/>
          <w:sz w:val="22"/>
          <w:szCs w:val="22"/>
        </w:rPr>
      </w:pPr>
    </w:p>
    <w:p w14:paraId="798EB3E7" w14:textId="77777777" w:rsidR="00A35EF5" w:rsidRPr="006D07CC" w:rsidRDefault="00A35EF5" w:rsidP="006D07CC">
      <w:pPr>
        <w:ind w:right="-284"/>
        <w:jc w:val="both"/>
        <w:rPr>
          <w:rFonts w:ascii="Garamond" w:hAnsi="Garamond"/>
          <w:sz w:val="22"/>
          <w:szCs w:val="22"/>
        </w:rPr>
      </w:pPr>
    </w:p>
    <w:p w14:paraId="7298ACAF"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Príloha č. 1 - Zoznam pracovných rolí zamestnancov Dodávateľa a subdodávateľa</w:t>
      </w:r>
    </w:p>
    <w:p w14:paraId="6625BADF" w14:textId="77777777" w:rsidR="007A78D5" w:rsidRPr="006D07CC" w:rsidRDefault="007A78D5" w:rsidP="006D07CC">
      <w:pPr>
        <w:ind w:right="-284"/>
        <w:jc w:val="center"/>
        <w:rPr>
          <w:rFonts w:ascii="Garamond" w:hAnsi="Garamond"/>
          <w:b/>
          <w:sz w:val="22"/>
          <w:szCs w:val="22"/>
        </w:rPr>
      </w:pPr>
      <w:r w:rsidRPr="006D07CC">
        <w:rPr>
          <w:rFonts w:ascii="Garamond" w:hAnsi="Garamond"/>
          <w:b/>
          <w:sz w:val="22"/>
          <w:szCs w:val="22"/>
        </w:rPr>
        <w:t xml:space="preserve">Zoznam pracovných rolí zamestnancov Dodávateľa a subdodávateľa </w:t>
      </w:r>
    </w:p>
    <w:p w14:paraId="507EDC3F" w14:textId="77777777" w:rsidR="007A78D5" w:rsidRPr="006D07CC" w:rsidRDefault="007A78D5" w:rsidP="006D07CC">
      <w:pPr>
        <w:ind w:right="-284"/>
        <w:rPr>
          <w:rFonts w:ascii="Garamond" w:hAnsi="Garamond"/>
          <w:sz w:val="22"/>
          <w:szCs w:val="22"/>
        </w:rPr>
      </w:pPr>
      <w:r w:rsidRPr="006D07CC">
        <w:rPr>
          <w:rFonts w:ascii="Garamond" w:hAnsi="Garamond"/>
          <w:i/>
          <w:sz w:val="22"/>
          <w:szCs w:val="22"/>
          <w:highlight w:val="lightGray"/>
        </w:rPr>
        <w:t>(doplní úspešný uchádzač)</w:t>
      </w:r>
    </w:p>
    <w:p w14:paraId="2DD4318F" w14:textId="77777777" w:rsidR="007A78D5" w:rsidRPr="006D07CC" w:rsidRDefault="007A78D5" w:rsidP="006D07CC">
      <w:pPr>
        <w:ind w:right="-284"/>
        <w:rPr>
          <w:rFonts w:ascii="Garamond" w:hAnsi="Garamond"/>
          <w:sz w:val="22"/>
          <w:szCs w:val="22"/>
        </w:rPr>
      </w:pPr>
    </w:p>
    <w:p w14:paraId="407DF82A" w14:textId="77777777" w:rsidR="007A78D5" w:rsidRPr="006D07CC" w:rsidRDefault="007A78D5" w:rsidP="006D07CC">
      <w:pPr>
        <w:ind w:right="-284"/>
        <w:rPr>
          <w:rFonts w:ascii="Garamond" w:hAnsi="Garamond"/>
          <w:sz w:val="22"/>
          <w:szCs w:val="22"/>
        </w:rPr>
      </w:pPr>
      <w:r w:rsidRPr="006D07CC">
        <w:rPr>
          <w:rFonts w:ascii="Garamond" w:hAnsi="Garamond"/>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6D07CC" w14:paraId="0C13757F" w14:textId="77777777" w:rsidTr="007A78D5">
        <w:trPr>
          <w:trHeight w:val="567"/>
        </w:trPr>
        <w:tc>
          <w:tcPr>
            <w:tcW w:w="2689" w:type="dxa"/>
            <w:shd w:val="clear" w:color="auto" w:fill="D9D9D9"/>
          </w:tcPr>
          <w:p w14:paraId="3BA64C7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Meno a priezvisko</w:t>
            </w:r>
          </w:p>
        </w:tc>
        <w:tc>
          <w:tcPr>
            <w:tcW w:w="2835" w:type="dxa"/>
            <w:shd w:val="clear" w:color="auto" w:fill="D9D9D9"/>
          </w:tcPr>
          <w:p w14:paraId="75CFFF3D"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Pracovná rola vo vzťahu k výkonu činností pre ZS</w:t>
            </w:r>
          </w:p>
        </w:tc>
        <w:tc>
          <w:tcPr>
            <w:tcW w:w="1559" w:type="dxa"/>
            <w:shd w:val="clear" w:color="auto" w:fill="D9D9D9"/>
          </w:tcPr>
          <w:p w14:paraId="477FC617"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Tel. kontakt</w:t>
            </w:r>
          </w:p>
        </w:tc>
        <w:tc>
          <w:tcPr>
            <w:tcW w:w="2521" w:type="dxa"/>
            <w:shd w:val="clear" w:color="auto" w:fill="D9D9D9"/>
          </w:tcPr>
          <w:p w14:paraId="0BDF2ECF"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e-mailová adresa</w:t>
            </w:r>
          </w:p>
        </w:tc>
      </w:tr>
      <w:tr w:rsidR="007A78D5" w:rsidRPr="006D07CC" w14:paraId="33903FA7" w14:textId="77777777" w:rsidTr="007A78D5">
        <w:trPr>
          <w:trHeight w:val="249"/>
        </w:trPr>
        <w:tc>
          <w:tcPr>
            <w:tcW w:w="2689" w:type="dxa"/>
            <w:shd w:val="clear" w:color="auto" w:fill="auto"/>
          </w:tcPr>
          <w:p w14:paraId="618F48C0"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50E6CFC1"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1BD0F6E"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0D05D385" w14:textId="77777777" w:rsidR="007A78D5" w:rsidRPr="006D07CC" w:rsidRDefault="007A78D5" w:rsidP="006D07CC">
            <w:pPr>
              <w:ind w:right="-284"/>
              <w:jc w:val="center"/>
              <w:rPr>
                <w:rFonts w:ascii="Garamond" w:hAnsi="Garamond"/>
                <w:sz w:val="22"/>
                <w:szCs w:val="22"/>
              </w:rPr>
            </w:pPr>
          </w:p>
        </w:tc>
      </w:tr>
      <w:tr w:rsidR="007A78D5" w:rsidRPr="006D07CC" w14:paraId="13A28A5C" w14:textId="77777777" w:rsidTr="007A78D5">
        <w:trPr>
          <w:trHeight w:val="259"/>
        </w:trPr>
        <w:tc>
          <w:tcPr>
            <w:tcW w:w="2689" w:type="dxa"/>
            <w:shd w:val="clear" w:color="auto" w:fill="auto"/>
          </w:tcPr>
          <w:p w14:paraId="3FE6B532"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10C21C9A"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01D006D5"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4A2C66A" w14:textId="77777777" w:rsidR="007A78D5" w:rsidRPr="006D07CC" w:rsidRDefault="007A78D5" w:rsidP="006D07CC">
            <w:pPr>
              <w:ind w:right="-284"/>
              <w:jc w:val="center"/>
              <w:rPr>
                <w:rFonts w:ascii="Garamond" w:hAnsi="Garamond"/>
                <w:sz w:val="22"/>
                <w:szCs w:val="22"/>
              </w:rPr>
            </w:pPr>
          </w:p>
        </w:tc>
      </w:tr>
      <w:tr w:rsidR="007A78D5" w:rsidRPr="006D07CC" w14:paraId="11DBB2A2" w14:textId="77777777" w:rsidTr="007A78D5">
        <w:trPr>
          <w:trHeight w:val="259"/>
        </w:trPr>
        <w:tc>
          <w:tcPr>
            <w:tcW w:w="2689" w:type="dxa"/>
            <w:shd w:val="clear" w:color="auto" w:fill="auto"/>
          </w:tcPr>
          <w:p w14:paraId="5DA2983A"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41B6DABD"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1EF24D31"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5088240C" w14:textId="77777777" w:rsidR="007A78D5" w:rsidRPr="006D07CC" w:rsidRDefault="007A78D5" w:rsidP="006D07CC">
            <w:pPr>
              <w:ind w:right="-284"/>
              <w:jc w:val="center"/>
              <w:rPr>
                <w:rFonts w:ascii="Garamond" w:hAnsi="Garamond"/>
                <w:sz w:val="22"/>
                <w:szCs w:val="22"/>
              </w:rPr>
            </w:pPr>
          </w:p>
        </w:tc>
      </w:tr>
    </w:tbl>
    <w:p w14:paraId="3460B543" w14:textId="77777777" w:rsidR="007A78D5" w:rsidRPr="006D07CC" w:rsidRDefault="007A78D5" w:rsidP="006D07CC">
      <w:pPr>
        <w:ind w:right="-284"/>
        <w:jc w:val="center"/>
        <w:rPr>
          <w:rFonts w:ascii="Garamond" w:hAnsi="Garamond"/>
          <w:sz w:val="22"/>
          <w:szCs w:val="22"/>
        </w:rPr>
      </w:pPr>
    </w:p>
    <w:p w14:paraId="7D169EF5" w14:textId="77777777" w:rsidR="007A78D5" w:rsidRPr="006D07CC" w:rsidRDefault="007A78D5" w:rsidP="006D07CC">
      <w:pPr>
        <w:ind w:right="-284"/>
        <w:rPr>
          <w:rFonts w:ascii="Garamond" w:hAnsi="Garamond"/>
          <w:sz w:val="22"/>
          <w:szCs w:val="22"/>
        </w:rPr>
      </w:pPr>
      <w:r w:rsidRPr="006D07CC">
        <w:rPr>
          <w:rFonts w:ascii="Garamond" w:hAnsi="Garamond"/>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6D07CC" w14:paraId="4A09478F" w14:textId="77777777" w:rsidTr="007A78D5">
        <w:trPr>
          <w:trHeight w:val="567"/>
        </w:trPr>
        <w:tc>
          <w:tcPr>
            <w:tcW w:w="2689" w:type="dxa"/>
            <w:shd w:val="clear" w:color="auto" w:fill="D9D9D9"/>
          </w:tcPr>
          <w:p w14:paraId="67DD121D"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Meno a priezvisko</w:t>
            </w:r>
          </w:p>
        </w:tc>
        <w:tc>
          <w:tcPr>
            <w:tcW w:w="2835" w:type="dxa"/>
            <w:shd w:val="clear" w:color="auto" w:fill="D9D9D9"/>
          </w:tcPr>
          <w:p w14:paraId="270CDF2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Pracovná rola vo vzťahu k výkonu činností pre ZS</w:t>
            </w:r>
          </w:p>
        </w:tc>
        <w:tc>
          <w:tcPr>
            <w:tcW w:w="1559" w:type="dxa"/>
            <w:shd w:val="clear" w:color="auto" w:fill="D9D9D9"/>
          </w:tcPr>
          <w:p w14:paraId="33D9448A"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Tel. kontakt</w:t>
            </w:r>
          </w:p>
        </w:tc>
        <w:tc>
          <w:tcPr>
            <w:tcW w:w="2521" w:type="dxa"/>
            <w:shd w:val="clear" w:color="auto" w:fill="D9D9D9"/>
          </w:tcPr>
          <w:p w14:paraId="3127418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e-mailová adresa</w:t>
            </w:r>
          </w:p>
        </w:tc>
      </w:tr>
      <w:tr w:rsidR="007A78D5" w:rsidRPr="006D07CC" w14:paraId="01BECA76" w14:textId="77777777" w:rsidTr="007A78D5">
        <w:trPr>
          <w:trHeight w:val="249"/>
        </w:trPr>
        <w:tc>
          <w:tcPr>
            <w:tcW w:w="2689" w:type="dxa"/>
            <w:shd w:val="clear" w:color="auto" w:fill="auto"/>
          </w:tcPr>
          <w:p w14:paraId="610B1449"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01161E79"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89BB54A"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1886AD9B" w14:textId="77777777" w:rsidR="007A78D5" w:rsidRPr="006D07CC" w:rsidRDefault="007A78D5" w:rsidP="006D07CC">
            <w:pPr>
              <w:ind w:right="-284"/>
              <w:jc w:val="center"/>
              <w:rPr>
                <w:rFonts w:ascii="Garamond" w:hAnsi="Garamond"/>
                <w:sz w:val="22"/>
                <w:szCs w:val="22"/>
              </w:rPr>
            </w:pPr>
          </w:p>
        </w:tc>
      </w:tr>
      <w:tr w:rsidR="007A78D5" w:rsidRPr="006D07CC" w14:paraId="549763EF" w14:textId="77777777" w:rsidTr="007A78D5">
        <w:trPr>
          <w:trHeight w:val="259"/>
        </w:trPr>
        <w:tc>
          <w:tcPr>
            <w:tcW w:w="2689" w:type="dxa"/>
            <w:shd w:val="clear" w:color="auto" w:fill="auto"/>
          </w:tcPr>
          <w:p w14:paraId="0F69B85C"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65D24A55"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F7A9677"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CEB292D" w14:textId="77777777" w:rsidR="007A78D5" w:rsidRPr="006D07CC" w:rsidRDefault="007A78D5" w:rsidP="006D07CC">
            <w:pPr>
              <w:ind w:right="-284"/>
              <w:jc w:val="center"/>
              <w:rPr>
                <w:rFonts w:ascii="Garamond" w:hAnsi="Garamond"/>
                <w:sz w:val="22"/>
                <w:szCs w:val="22"/>
              </w:rPr>
            </w:pPr>
          </w:p>
        </w:tc>
      </w:tr>
      <w:tr w:rsidR="007A78D5" w:rsidRPr="006D07CC" w14:paraId="658C071F" w14:textId="77777777" w:rsidTr="007A78D5">
        <w:trPr>
          <w:trHeight w:val="259"/>
        </w:trPr>
        <w:tc>
          <w:tcPr>
            <w:tcW w:w="2689" w:type="dxa"/>
            <w:shd w:val="clear" w:color="auto" w:fill="auto"/>
          </w:tcPr>
          <w:p w14:paraId="4EE1B7B1"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4450E268"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6E0A9934"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7A44F89" w14:textId="77777777" w:rsidR="007A78D5" w:rsidRPr="006D07CC" w:rsidRDefault="007A78D5" w:rsidP="006D07CC">
            <w:pPr>
              <w:ind w:right="-284"/>
              <w:jc w:val="center"/>
              <w:rPr>
                <w:rFonts w:ascii="Garamond" w:hAnsi="Garamond"/>
                <w:sz w:val="22"/>
                <w:szCs w:val="22"/>
              </w:rPr>
            </w:pPr>
          </w:p>
        </w:tc>
      </w:tr>
    </w:tbl>
    <w:p w14:paraId="47FA0D9F" w14:textId="103C720D" w:rsidR="007A78D5" w:rsidRDefault="007A78D5" w:rsidP="006D07CC">
      <w:pPr>
        <w:ind w:right="-284"/>
        <w:rPr>
          <w:rFonts w:ascii="Garamond" w:hAnsi="Garamond"/>
          <w:sz w:val="22"/>
          <w:szCs w:val="22"/>
        </w:rPr>
      </w:pPr>
    </w:p>
    <w:p w14:paraId="79F0093A" w14:textId="77777777" w:rsidR="006D07CC" w:rsidRPr="006D07CC" w:rsidRDefault="006D07CC" w:rsidP="006D07CC">
      <w:pPr>
        <w:ind w:right="-284"/>
        <w:rPr>
          <w:rFonts w:ascii="Garamond" w:hAnsi="Garamond"/>
          <w:sz w:val="22"/>
          <w:szCs w:val="22"/>
        </w:rPr>
      </w:pPr>
    </w:p>
    <w:p w14:paraId="5EE9730A"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lang w:eastAsia="cs-CZ"/>
        </w:rPr>
      </w:pPr>
      <w:r w:rsidRPr="006D07CC">
        <w:rPr>
          <w:rFonts w:ascii="Garamond" w:hAnsi="Garamond"/>
          <w:sz w:val="22"/>
          <w:szCs w:val="22"/>
        </w:rPr>
        <w:t>Príloha č. 2</w:t>
      </w:r>
      <w:r w:rsidRPr="006D07CC">
        <w:rPr>
          <w:rFonts w:ascii="Garamond" w:hAnsi="Garamond"/>
          <w:b/>
          <w:sz w:val="22"/>
          <w:szCs w:val="22"/>
        </w:rPr>
        <w:t xml:space="preserve"> - </w:t>
      </w:r>
      <w:r w:rsidRPr="006D07CC">
        <w:rPr>
          <w:rFonts w:ascii="Garamond" w:hAnsi="Garamond"/>
          <w:sz w:val="22"/>
          <w:szCs w:val="22"/>
        </w:rPr>
        <w:t>S</w:t>
      </w:r>
      <w:r w:rsidRPr="006D07CC">
        <w:rPr>
          <w:rFonts w:ascii="Garamond" w:hAnsi="Garamond"/>
          <w:sz w:val="22"/>
          <w:szCs w:val="22"/>
          <w:lang w:eastAsia="cs-CZ"/>
        </w:rPr>
        <w:t>pôsob hlásenia BKI a kontaktné osoby</w:t>
      </w:r>
    </w:p>
    <w:p w14:paraId="3CEF1E26" w14:textId="77777777" w:rsidR="007A78D5" w:rsidRPr="006D07CC" w:rsidRDefault="007A78D5" w:rsidP="006D07CC">
      <w:pPr>
        <w:ind w:right="-284"/>
        <w:jc w:val="center"/>
        <w:rPr>
          <w:rFonts w:ascii="Garamond" w:hAnsi="Garamond"/>
          <w:b/>
          <w:sz w:val="22"/>
          <w:szCs w:val="22"/>
        </w:rPr>
      </w:pPr>
      <w:r w:rsidRPr="006D07CC">
        <w:rPr>
          <w:rFonts w:ascii="Garamond" w:hAnsi="Garamond"/>
          <w:b/>
          <w:sz w:val="22"/>
          <w:szCs w:val="22"/>
        </w:rPr>
        <w:t>Spôsob hlásenia BKI</w:t>
      </w:r>
    </w:p>
    <w:p w14:paraId="3C6477A3"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 xml:space="preserve">Dodávateľ je povinný bezodkladne vzájomne hlásiť </w:t>
      </w:r>
      <w:r w:rsidR="000E3A60" w:rsidRPr="006D07CC">
        <w:rPr>
          <w:rFonts w:ascii="Garamond" w:hAnsi="Garamond"/>
          <w:sz w:val="22"/>
          <w:szCs w:val="22"/>
        </w:rPr>
        <w:t>PZS</w:t>
      </w:r>
      <w:r w:rsidRPr="006D07CC">
        <w:rPr>
          <w:rFonts w:ascii="Garamond" w:hAnsi="Garamond"/>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V oznámení Dodávateľ uvedenie:</w:t>
      </w:r>
    </w:p>
    <w:p w14:paraId="61B4AFAD"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a)</w:t>
      </w:r>
      <w:r w:rsidRPr="006D07CC">
        <w:rPr>
          <w:rFonts w:ascii="Garamond" w:hAnsi="Garamond"/>
          <w:sz w:val="22"/>
          <w:szCs w:val="22"/>
        </w:rPr>
        <w:tab/>
        <w:t>službu zasiahnutú kybernetickým bezpečnostným incidentom,</w:t>
      </w:r>
    </w:p>
    <w:p w14:paraId="6BC46C1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b)</w:t>
      </w:r>
      <w:r w:rsidRPr="006D07CC">
        <w:rPr>
          <w:rFonts w:ascii="Garamond" w:hAnsi="Garamond"/>
          <w:sz w:val="22"/>
          <w:szCs w:val="22"/>
        </w:rPr>
        <w:tab/>
        <w:t>vplyv kybernetického bezpečnostného incidentu na poskytovanú službu,</w:t>
      </w:r>
    </w:p>
    <w:p w14:paraId="6974A6CB"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c)</w:t>
      </w:r>
      <w:r w:rsidRPr="006D07CC">
        <w:rPr>
          <w:rFonts w:ascii="Garamond" w:hAnsi="Garamond"/>
          <w:sz w:val="22"/>
          <w:szCs w:val="22"/>
        </w:rPr>
        <w:tab/>
        <w:t>časové údaje priebehu kybernetického bezpečnostného incidentu,</w:t>
      </w:r>
    </w:p>
    <w:p w14:paraId="3B2FA92A"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d)</w:t>
      </w:r>
      <w:r w:rsidRPr="006D07CC">
        <w:rPr>
          <w:rFonts w:ascii="Garamond" w:hAnsi="Garamond"/>
          <w:sz w:val="22"/>
          <w:szCs w:val="22"/>
        </w:rPr>
        <w:tab/>
        <w:t>detailný opis priebehu kybernetického bezpečnostného incidentu,</w:t>
      </w:r>
    </w:p>
    <w:p w14:paraId="2E798DEB"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e) rozsah vzniknutých škôd z dôvodu kybernetického bezpečnostného incidentu alebo rozsah predpokladaných škôd z dôvodu kybernetického bezpečnostného incidentu,</w:t>
      </w:r>
    </w:p>
    <w:p w14:paraId="08464C29"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f)</w:t>
      </w:r>
      <w:r w:rsidRPr="006D07CC">
        <w:rPr>
          <w:rFonts w:ascii="Garamond" w:hAnsi="Garamond"/>
          <w:sz w:val="22"/>
          <w:szCs w:val="22"/>
        </w:rPr>
        <w:tab/>
        <w:t>popis následkov kybernetického bezpečnostného incidentu alebo popis očakávaných následkov kybernetického bezpečnostného incidentu,</w:t>
      </w:r>
    </w:p>
    <w:p w14:paraId="0BE487E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g)</w:t>
      </w:r>
      <w:r w:rsidRPr="006D07CC">
        <w:rPr>
          <w:rFonts w:ascii="Garamond" w:hAnsi="Garamond"/>
          <w:sz w:val="22"/>
          <w:szCs w:val="22"/>
        </w:rPr>
        <w:tab/>
        <w:t>riešenie kybernetického bezpečnostného incidentu,</w:t>
      </w:r>
    </w:p>
    <w:p w14:paraId="593F706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h)</w:t>
      </w:r>
      <w:r w:rsidRPr="006D07CC">
        <w:rPr>
          <w:rFonts w:ascii="Garamond" w:hAnsi="Garamond"/>
          <w:sz w:val="22"/>
          <w:szCs w:val="22"/>
        </w:rPr>
        <w:tab/>
        <w:t>stav riešenia kybernetického bezpečnostného incidentu,</w:t>
      </w:r>
    </w:p>
    <w:p w14:paraId="71C903ED"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i)</w:t>
      </w:r>
      <w:r w:rsidRPr="006D07CC">
        <w:rPr>
          <w:rFonts w:ascii="Garamond" w:hAnsi="Garamond"/>
          <w:sz w:val="22"/>
          <w:szCs w:val="22"/>
        </w:rPr>
        <w:tab/>
        <w:t>vykonané nápravné opatrenia, ak boli vykonané.</w:t>
      </w:r>
    </w:p>
    <w:p w14:paraId="47A87E61" w14:textId="77777777" w:rsidR="007A78D5" w:rsidRPr="006D07CC" w:rsidRDefault="007A78D5" w:rsidP="006D07CC">
      <w:pPr>
        <w:ind w:right="-284"/>
        <w:jc w:val="both"/>
        <w:rPr>
          <w:rFonts w:ascii="Garamond" w:hAnsi="Garamond"/>
          <w:sz w:val="22"/>
          <w:szCs w:val="22"/>
        </w:rPr>
      </w:pPr>
    </w:p>
    <w:p w14:paraId="26051CA4"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 xml:space="preserve">Kontaktné údaje zamestnancov ŽSR a dodávateľa pre oblasť ZKB  </w:t>
      </w:r>
    </w:p>
    <w:p w14:paraId="2D288B68"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864"/>
        <w:gridCol w:w="2016"/>
      </w:tblGrid>
      <w:tr w:rsidR="007A78D5" w:rsidRPr="006D07CC" w14:paraId="0BA3B190" w14:textId="77777777" w:rsidTr="007A78D5">
        <w:tc>
          <w:tcPr>
            <w:tcW w:w="2376" w:type="dxa"/>
            <w:shd w:val="clear" w:color="auto" w:fill="auto"/>
          </w:tcPr>
          <w:p w14:paraId="0778E7BB"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Meno a priezvisko</w:t>
            </w:r>
          </w:p>
        </w:tc>
        <w:tc>
          <w:tcPr>
            <w:tcW w:w="3006" w:type="dxa"/>
            <w:shd w:val="clear" w:color="auto" w:fill="auto"/>
          </w:tcPr>
          <w:p w14:paraId="445EA755"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Označenie role:</w:t>
            </w:r>
          </w:p>
        </w:tc>
        <w:tc>
          <w:tcPr>
            <w:tcW w:w="1814" w:type="dxa"/>
            <w:shd w:val="clear" w:color="auto" w:fill="auto"/>
          </w:tcPr>
          <w:p w14:paraId="7E463CC5"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E-mail:</w:t>
            </w:r>
          </w:p>
        </w:tc>
        <w:tc>
          <w:tcPr>
            <w:tcW w:w="2016" w:type="dxa"/>
            <w:shd w:val="clear" w:color="auto" w:fill="auto"/>
          </w:tcPr>
          <w:p w14:paraId="67964A0D"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Tel. číslo:</w:t>
            </w:r>
          </w:p>
        </w:tc>
      </w:tr>
      <w:tr w:rsidR="007A78D5" w:rsidRPr="006D07CC" w14:paraId="78B21A7C" w14:textId="77777777" w:rsidTr="007A78D5">
        <w:tc>
          <w:tcPr>
            <w:tcW w:w="2376" w:type="dxa"/>
            <w:shd w:val="clear" w:color="auto" w:fill="auto"/>
          </w:tcPr>
          <w:p w14:paraId="21DF96D0"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 xml:space="preserve">Hotline - Service </w:t>
            </w:r>
            <w:proofErr w:type="spellStart"/>
            <w:r w:rsidRPr="006D07CC">
              <w:rPr>
                <w:rFonts w:ascii="Garamond" w:hAnsi="Garamond"/>
                <w:sz w:val="22"/>
                <w:szCs w:val="22"/>
              </w:rPr>
              <w:t>desk</w:t>
            </w:r>
            <w:proofErr w:type="spellEnd"/>
          </w:p>
        </w:tc>
        <w:tc>
          <w:tcPr>
            <w:tcW w:w="3006" w:type="dxa"/>
            <w:shd w:val="clear" w:color="auto" w:fill="auto"/>
          </w:tcPr>
          <w:p w14:paraId="19A97791"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príjem a evidencia hlásení BKI</w:t>
            </w:r>
          </w:p>
        </w:tc>
        <w:tc>
          <w:tcPr>
            <w:tcW w:w="1814" w:type="dxa"/>
            <w:shd w:val="clear" w:color="auto" w:fill="auto"/>
          </w:tcPr>
          <w:p w14:paraId="155CAC87" w14:textId="77777777" w:rsidR="007A78D5" w:rsidRPr="006D07CC" w:rsidRDefault="00272667" w:rsidP="006D07CC">
            <w:pPr>
              <w:ind w:right="-284"/>
              <w:jc w:val="both"/>
              <w:rPr>
                <w:rFonts w:ascii="Garamond" w:hAnsi="Garamond"/>
                <w:sz w:val="22"/>
                <w:szCs w:val="22"/>
              </w:rPr>
            </w:pPr>
            <w:hyperlink r:id="rId13" w:history="1">
              <w:r w:rsidR="007A78D5" w:rsidRPr="006D07CC">
                <w:rPr>
                  <w:rFonts w:ascii="Garamond" w:hAnsi="Garamond"/>
                  <w:sz w:val="22"/>
                  <w:szCs w:val="22"/>
                </w:rPr>
                <w:t>servicedesk@zsr.sk</w:t>
              </w:r>
            </w:hyperlink>
          </w:p>
        </w:tc>
        <w:tc>
          <w:tcPr>
            <w:tcW w:w="2016" w:type="dxa"/>
            <w:shd w:val="clear" w:color="auto" w:fill="auto"/>
          </w:tcPr>
          <w:p w14:paraId="1F536906"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+421 220 292 727</w:t>
            </w:r>
          </w:p>
          <w:p w14:paraId="5DF0C493"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+421 220 292 000 - voľba "3"</w:t>
            </w:r>
          </w:p>
        </w:tc>
      </w:tr>
      <w:tr w:rsidR="007A78D5" w:rsidRPr="006D07CC" w14:paraId="5BED72DA" w14:textId="77777777" w:rsidTr="007A78D5">
        <w:tc>
          <w:tcPr>
            <w:tcW w:w="2376" w:type="dxa"/>
            <w:shd w:val="clear" w:color="auto" w:fill="auto"/>
          </w:tcPr>
          <w:p w14:paraId="63AEF424" w14:textId="77777777" w:rsidR="007A78D5" w:rsidRPr="006D07CC" w:rsidRDefault="007A78D5" w:rsidP="006D07CC">
            <w:pPr>
              <w:ind w:right="-284"/>
              <w:jc w:val="both"/>
              <w:rPr>
                <w:rFonts w:ascii="Garamond" w:hAnsi="Garamond"/>
                <w:i/>
                <w:sz w:val="22"/>
                <w:szCs w:val="22"/>
              </w:rPr>
            </w:pPr>
            <w:r w:rsidRPr="006D07CC">
              <w:rPr>
                <w:rFonts w:ascii="Garamond" w:hAnsi="Garamond"/>
                <w:i/>
                <w:sz w:val="22"/>
                <w:szCs w:val="22"/>
                <w:highlight w:val="lightGray"/>
              </w:rPr>
              <w:t>(doplní obstarávateľ)</w:t>
            </w:r>
          </w:p>
        </w:tc>
        <w:tc>
          <w:tcPr>
            <w:tcW w:w="3006" w:type="dxa"/>
            <w:shd w:val="clear" w:color="auto" w:fill="auto"/>
          </w:tcPr>
          <w:p w14:paraId="49D8F4E6" w14:textId="77777777" w:rsidR="007A78D5" w:rsidRPr="006D07CC" w:rsidRDefault="007A78D5" w:rsidP="006D07CC">
            <w:pPr>
              <w:ind w:right="-284"/>
              <w:jc w:val="both"/>
              <w:rPr>
                <w:rFonts w:ascii="Garamond" w:hAnsi="Garamond"/>
                <w:sz w:val="22"/>
                <w:szCs w:val="22"/>
              </w:rPr>
            </w:pPr>
          </w:p>
        </w:tc>
        <w:tc>
          <w:tcPr>
            <w:tcW w:w="1814" w:type="dxa"/>
            <w:shd w:val="clear" w:color="auto" w:fill="auto"/>
          </w:tcPr>
          <w:p w14:paraId="23380402" w14:textId="77777777" w:rsidR="007A78D5" w:rsidRPr="006D07CC" w:rsidRDefault="007A78D5" w:rsidP="006D07CC">
            <w:pPr>
              <w:ind w:right="-284"/>
              <w:jc w:val="both"/>
              <w:rPr>
                <w:rFonts w:ascii="Garamond" w:hAnsi="Garamond"/>
                <w:sz w:val="22"/>
                <w:szCs w:val="22"/>
              </w:rPr>
            </w:pPr>
          </w:p>
        </w:tc>
        <w:tc>
          <w:tcPr>
            <w:tcW w:w="2016" w:type="dxa"/>
            <w:shd w:val="clear" w:color="auto" w:fill="auto"/>
          </w:tcPr>
          <w:p w14:paraId="36FE7C25" w14:textId="77777777" w:rsidR="007A78D5" w:rsidRPr="006D07CC" w:rsidRDefault="007A78D5" w:rsidP="006D07CC">
            <w:pPr>
              <w:ind w:right="-284"/>
              <w:jc w:val="both"/>
              <w:rPr>
                <w:rFonts w:ascii="Garamond" w:hAnsi="Garamond"/>
                <w:sz w:val="22"/>
                <w:szCs w:val="22"/>
              </w:rPr>
            </w:pPr>
          </w:p>
        </w:tc>
      </w:tr>
      <w:tr w:rsidR="007A78D5" w:rsidRPr="006D07CC" w14:paraId="0EB231B3" w14:textId="77777777" w:rsidTr="007A78D5">
        <w:tc>
          <w:tcPr>
            <w:tcW w:w="2376" w:type="dxa"/>
            <w:shd w:val="clear" w:color="auto" w:fill="auto"/>
          </w:tcPr>
          <w:p w14:paraId="3F5C061D" w14:textId="77777777"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(doplní obstarávateľ)</w:t>
            </w:r>
          </w:p>
        </w:tc>
        <w:tc>
          <w:tcPr>
            <w:tcW w:w="3006" w:type="dxa"/>
            <w:shd w:val="clear" w:color="auto" w:fill="auto"/>
          </w:tcPr>
          <w:p w14:paraId="4863561C" w14:textId="77777777" w:rsidR="007A78D5" w:rsidRPr="006D07CC" w:rsidRDefault="007A78D5" w:rsidP="006D07CC">
            <w:pPr>
              <w:ind w:right="-284"/>
              <w:rPr>
                <w:rFonts w:ascii="Garamond" w:hAnsi="Garamond"/>
                <w:sz w:val="22"/>
                <w:szCs w:val="22"/>
              </w:rPr>
            </w:pPr>
          </w:p>
        </w:tc>
        <w:tc>
          <w:tcPr>
            <w:tcW w:w="1814" w:type="dxa"/>
            <w:shd w:val="clear" w:color="auto" w:fill="auto"/>
          </w:tcPr>
          <w:p w14:paraId="25EB4644" w14:textId="77777777" w:rsidR="007A78D5" w:rsidRPr="006D07CC" w:rsidRDefault="007A78D5" w:rsidP="006D07CC">
            <w:pPr>
              <w:ind w:right="-284"/>
              <w:jc w:val="both"/>
              <w:rPr>
                <w:rFonts w:ascii="Garamond" w:hAnsi="Garamond"/>
                <w:sz w:val="22"/>
                <w:szCs w:val="22"/>
              </w:rPr>
            </w:pPr>
          </w:p>
        </w:tc>
        <w:tc>
          <w:tcPr>
            <w:tcW w:w="2016" w:type="dxa"/>
            <w:shd w:val="clear" w:color="auto" w:fill="auto"/>
          </w:tcPr>
          <w:p w14:paraId="4DF36D3A" w14:textId="77777777" w:rsidR="007A78D5" w:rsidRPr="006D07CC" w:rsidRDefault="007A78D5" w:rsidP="006D07CC">
            <w:pPr>
              <w:ind w:right="-284"/>
              <w:jc w:val="both"/>
              <w:rPr>
                <w:rFonts w:ascii="Garamond" w:hAnsi="Garamond"/>
                <w:sz w:val="22"/>
                <w:szCs w:val="22"/>
              </w:rPr>
            </w:pPr>
          </w:p>
        </w:tc>
      </w:tr>
    </w:tbl>
    <w:p w14:paraId="65295B85" w14:textId="77777777" w:rsidR="007A78D5" w:rsidRPr="006D07CC" w:rsidRDefault="007A78D5" w:rsidP="006D07CC">
      <w:pPr>
        <w:ind w:right="-284"/>
        <w:jc w:val="both"/>
        <w:rPr>
          <w:rFonts w:ascii="Garamond" w:hAnsi="Garamond"/>
          <w:sz w:val="22"/>
          <w:szCs w:val="22"/>
        </w:rPr>
      </w:pPr>
    </w:p>
    <w:p w14:paraId="7EA8DFB2"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6D07CC" w14:paraId="4066505F" w14:textId="77777777" w:rsidTr="007A78D5">
        <w:tc>
          <w:tcPr>
            <w:tcW w:w="2689" w:type="dxa"/>
            <w:shd w:val="clear" w:color="auto" w:fill="auto"/>
          </w:tcPr>
          <w:p w14:paraId="2F9A9C76"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Meno a priezvisko</w:t>
            </w:r>
          </w:p>
        </w:tc>
        <w:tc>
          <w:tcPr>
            <w:tcW w:w="1917" w:type="dxa"/>
            <w:shd w:val="clear" w:color="auto" w:fill="auto"/>
          </w:tcPr>
          <w:p w14:paraId="59712AD0"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Označenie role:</w:t>
            </w:r>
          </w:p>
        </w:tc>
        <w:tc>
          <w:tcPr>
            <w:tcW w:w="2303" w:type="dxa"/>
            <w:shd w:val="clear" w:color="auto" w:fill="auto"/>
          </w:tcPr>
          <w:p w14:paraId="6584667F"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E-mail:</w:t>
            </w:r>
          </w:p>
        </w:tc>
        <w:tc>
          <w:tcPr>
            <w:tcW w:w="2442" w:type="dxa"/>
            <w:shd w:val="clear" w:color="auto" w:fill="auto"/>
          </w:tcPr>
          <w:p w14:paraId="235CF66C"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Tel. číslo:</w:t>
            </w:r>
          </w:p>
        </w:tc>
      </w:tr>
      <w:tr w:rsidR="007A78D5" w:rsidRPr="006D07CC" w14:paraId="60BC24F1" w14:textId="77777777" w:rsidTr="007A78D5">
        <w:tc>
          <w:tcPr>
            <w:tcW w:w="2689" w:type="dxa"/>
            <w:shd w:val="clear" w:color="auto" w:fill="auto"/>
          </w:tcPr>
          <w:p w14:paraId="30261CC3" w14:textId="1DFC0E12" w:rsidR="007A78D5" w:rsidRPr="006D07CC" w:rsidRDefault="007A78D5" w:rsidP="006D07CC">
            <w:pPr>
              <w:ind w:right="-284"/>
              <w:jc w:val="both"/>
              <w:rPr>
                <w:rFonts w:ascii="Garamond" w:hAnsi="Garamond"/>
                <w:i/>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412A2CEC"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0A0A2989"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42E83167" w14:textId="77777777" w:rsidR="007A78D5" w:rsidRPr="006D07CC" w:rsidRDefault="007A78D5" w:rsidP="006D07CC">
            <w:pPr>
              <w:ind w:right="-284"/>
              <w:jc w:val="both"/>
              <w:rPr>
                <w:rFonts w:ascii="Garamond" w:hAnsi="Garamond"/>
                <w:sz w:val="22"/>
                <w:szCs w:val="22"/>
              </w:rPr>
            </w:pPr>
          </w:p>
        </w:tc>
      </w:tr>
      <w:tr w:rsidR="007A78D5" w:rsidRPr="006D07CC" w14:paraId="5CFC41C4" w14:textId="77777777" w:rsidTr="007A78D5">
        <w:tc>
          <w:tcPr>
            <w:tcW w:w="2689" w:type="dxa"/>
            <w:shd w:val="clear" w:color="auto" w:fill="auto"/>
          </w:tcPr>
          <w:p w14:paraId="2CE21A4D" w14:textId="0F77DD29"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7917D343"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2210A2A2"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733BECE7" w14:textId="77777777" w:rsidR="007A78D5" w:rsidRPr="006D07CC" w:rsidRDefault="007A78D5" w:rsidP="006D07CC">
            <w:pPr>
              <w:ind w:right="-284"/>
              <w:jc w:val="both"/>
              <w:rPr>
                <w:rFonts w:ascii="Garamond" w:hAnsi="Garamond"/>
                <w:sz w:val="22"/>
                <w:szCs w:val="22"/>
              </w:rPr>
            </w:pPr>
          </w:p>
        </w:tc>
      </w:tr>
      <w:tr w:rsidR="007A78D5" w:rsidRPr="006D07CC" w14:paraId="08ADC5B9" w14:textId="77777777" w:rsidTr="007A78D5">
        <w:tc>
          <w:tcPr>
            <w:tcW w:w="2689" w:type="dxa"/>
            <w:shd w:val="clear" w:color="auto" w:fill="auto"/>
          </w:tcPr>
          <w:p w14:paraId="5473F31D" w14:textId="6E636036"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7F42837C"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35BB3817"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6A639090" w14:textId="77777777" w:rsidR="007A78D5" w:rsidRPr="006D07CC" w:rsidRDefault="007A78D5" w:rsidP="006D07CC">
            <w:pPr>
              <w:ind w:right="-284"/>
              <w:jc w:val="both"/>
              <w:rPr>
                <w:rFonts w:ascii="Garamond" w:hAnsi="Garamond"/>
                <w:sz w:val="22"/>
                <w:szCs w:val="22"/>
              </w:rPr>
            </w:pPr>
          </w:p>
        </w:tc>
      </w:tr>
    </w:tbl>
    <w:p w14:paraId="2927839C" w14:textId="77777777" w:rsidR="00E81240" w:rsidRPr="006D07CC" w:rsidRDefault="00E81240" w:rsidP="006D07CC">
      <w:pPr>
        <w:jc w:val="both"/>
        <w:rPr>
          <w:rFonts w:ascii="Garamond" w:hAnsi="Garamond"/>
          <w:sz w:val="22"/>
          <w:szCs w:val="22"/>
          <w:lang w:eastAsia="cs-CZ"/>
        </w:rPr>
      </w:pPr>
      <w:bookmarkStart w:id="13" w:name="_Príloha_č._4"/>
      <w:bookmarkEnd w:id="13"/>
    </w:p>
    <w:sectPr w:rsidR="00E81240" w:rsidRPr="006D07CC" w:rsidSect="00F759CF">
      <w:headerReference w:type="default" r:id="rId14"/>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D147" w14:textId="77777777" w:rsidR="00272667" w:rsidRDefault="00272667">
      <w:r>
        <w:separator/>
      </w:r>
    </w:p>
  </w:endnote>
  <w:endnote w:type="continuationSeparator" w:id="0">
    <w:p w14:paraId="74E5B674" w14:textId="77777777" w:rsidR="00272667" w:rsidRDefault="00272667">
      <w:r>
        <w:continuationSeparator/>
      </w:r>
    </w:p>
  </w:endnote>
  <w:endnote w:type="continuationNotice" w:id="1">
    <w:p w14:paraId="2283350B" w14:textId="77777777" w:rsidR="00272667" w:rsidRDefault="00272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2A6AAE2C" w:rsidR="00050D00" w:rsidRDefault="00050D00">
        <w:pPr>
          <w:pStyle w:val="Pta"/>
          <w:jc w:val="center"/>
        </w:pPr>
        <w:r>
          <w:fldChar w:fldCharType="begin"/>
        </w:r>
        <w:r>
          <w:instrText>PAGE   \* MERGEFORMAT</w:instrText>
        </w:r>
        <w:r>
          <w:fldChar w:fldCharType="separate"/>
        </w:r>
        <w:r w:rsidR="00936609">
          <w:rPr>
            <w:noProof/>
          </w:rPr>
          <w:t>47</w:t>
        </w:r>
        <w:r>
          <w:fldChar w:fldCharType="end"/>
        </w:r>
      </w:p>
    </w:sdtContent>
  </w:sdt>
  <w:p w14:paraId="5F51E89E" w14:textId="77777777" w:rsidR="00050D00" w:rsidRDefault="00050D00" w:rsidP="007A78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2941" w14:textId="77777777" w:rsidR="00272667" w:rsidRDefault="00272667">
      <w:r>
        <w:separator/>
      </w:r>
    </w:p>
  </w:footnote>
  <w:footnote w:type="continuationSeparator" w:id="0">
    <w:p w14:paraId="59981EE9" w14:textId="77777777" w:rsidR="00272667" w:rsidRDefault="00272667">
      <w:r>
        <w:continuationSeparator/>
      </w:r>
    </w:p>
  </w:footnote>
  <w:footnote w:type="continuationNotice" w:id="1">
    <w:p w14:paraId="1CFE9383" w14:textId="77777777" w:rsidR="00272667" w:rsidRDefault="002726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74B9" w14:textId="77777777" w:rsidR="00050D00" w:rsidRPr="00836287" w:rsidRDefault="00050D00" w:rsidP="00271055">
    <w:pPr>
      <w:pStyle w:val="Hlavika"/>
    </w:pPr>
  </w:p>
  <w:p w14:paraId="11F2AE6F" w14:textId="77777777" w:rsidR="00050D00" w:rsidRPr="004E3079" w:rsidRDefault="00050D0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6" w15:restartNumberingAfterBreak="0">
    <w:nsid w:val="042B0646"/>
    <w:multiLevelType w:val="multilevel"/>
    <w:tmpl w:val="F9C6B394"/>
    <w:numStyleLink w:val="tl5"/>
  </w:abstractNum>
  <w:abstractNum w:abstractNumId="7" w15:restartNumberingAfterBreak="0">
    <w:nsid w:val="044B626E"/>
    <w:multiLevelType w:val="multilevel"/>
    <w:tmpl w:val="99386AE2"/>
    <w:numStyleLink w:val="tl3"/>
  </w:abstractNum>
  <w:abstractNum w:abstractNumId="8"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0"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1"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07B11"/>
    <w:multiLevelType w:val="hybridMultilevel"/>
    <w:tmpl w:val="3E7474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0764A8F"/>
    <w:multiLevelType w:val="multilevel"/>
    <w:tmpl w:val="F9C6B394"/>
    <w:numStyleLink w:val="tl6"/>
  </w:abstractNum>
  <w:abstractNum w:abstractNumId="28" w15:restartNumberingAfterBreak="0">
    <w:nsid w:val="31DD22DB"/>
    <w:multiLevelType w:val="multilevel"/>
    <w:tmpl w:val="041B001F"/>
    <w:numStyleLink w:val="tl7"/>
  </w:abstractNum>
  <w:abstractNum w:abstractNumId="29"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37"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A6D7E8C"/>
    <w:multiLevelType w:val="multilevel"/>
    <w:tmpl w:val="F9C6B394"/>
    <w:numStyleLink w:val="tl4"/>
  </w:abstractNum>
  <w:abstractNum w:abstractNumId="4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504957F5"/>
    <w:multiLevelType w:val="multilevel"/>
    <w:tmpl w:val="041B001F"/>
    <w:numStyleLink w:val="tl41"/>
  </w:abstractNum>
  <w:abstractNum w:abstractNumId="4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0"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5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5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0"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6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3"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42"/>
  </w:num>
  <w:num w:numId="3">
    <w:abstractNumId w:val="54"/>
  </w:num>
  <w:num w:numId="4">
    <w:abstractNumId w:val="61"/>
  </w:num>
  <w:num w:numId="5">
    <w:abstractNumId w:val="37"/>
  </w:num>
  <w:num w:numId="6">
    <w:abstractNumId w:val="64"/>
  </w:num>
  <w:num w:numId="7">
    <w:abstractNumId w:val="71"/>
  </w:num>
  <w:num w:numId="8">
    <w:abstractNumId w:val="30"/>
  </w:num>
  <w:num w:numId="9">
    <w:abstractNumId w:val="34"/>
  </w:num>
  <w:num w:numId="10">
    <w:abstractNumId w:val="78"/>
  </w:num>
  <w:num w:numId="11">
    <w:abstractNumId w:val="85"/>
  </w:num>
  <w:num w:numId="12">
    <w:abstractNumId w:val="32"/>
  </w:num>
  <w:num w:numId="13">
    <w:abstractNumId w:val="70"/>
  </w:num>
  <w:num w:numId="14">
    <w:abstractNumId w:val="73"/>
  </w:num>
  <w:num w:numId="15">
    <w:abstractNumId w:val="7"/>
  </w:num>
  <w:num w:numId="16">
    <w:abstractNumId w:val="28"/>
  </w:num>
  <w:num w:numId="17">
    <w:abstractNumId w:val="58"/>
  </w:num>
  <w:num w:numId="18">
    <w:abstractNumId w:val="67"/>
  </w:num>
  <w:num w:numId="19">
    <w:abstractNumId w:val="43"/>
    <w:lvlOverride w:ilvl="1">
      <w:lvl w:ilvl="1">
        <w:start w:val="1"/>
        <w:numFmt w:val="decimal"/>
        <w:lvlText w:val="%1.%2."/>
        <w:lvlJc w:val="left"/>
        <w:pPr>
          <w:ind w:left="927" w:hanging="360"/>
        </w:pPr>
        <w:rPr>
          <w:rFonts w:hint="default"/>
          <w:b w:val="0"/>
          <w:color w:val="auto"/>
          <w:sz w:val="22"/>
          <w:szCs w:val="22"/>
        </w:rPr>
      </w:lvl>
    </w:lvlOverride>
  </w:num>
  <w:num w:numId="20">
    <w:abstractNumId w:val="6"/>
    <w:lvlOverride w:ilvl="1">
      <w:lvl w:ilvl="1">
        <w:start w:val="1"/>
        <w:numFmt w:val="decimal"/>
        <w:lvlText w:val="%1.%2."/>
        <w:lvlJc w:val="left"/>
        <w:pPr>
          <w:ind w:left="927" w:hanging="360"/>
        </w:pPr>
        <w:rPr>
          <w:rFonts w:hint="default"/>
          <w:color w:val="auto"/>
          <w:sz w:val="22"/>
          <w:szCs w:val="22"/>
        </w:rPr>
      </w:lvl>
    </w:lvlOverride>
  </w:num>
  <w:num w:numId="21">
    <w:abstractNumId w:val="27"/>
    <w:lvlOverride w:ilvl="1">
      <w:lvl w:ilvl="1">
        <w:start w:val="1"/>
        <w:numFmt w:val="decimal"/>
        <w:lvlText w:val="%1.%2."/>
        <w:lvlJc w:val="left"/>
        <w:pPr>
          <w:ind w:left="927" w:hanging="360"/>
        </w:pPr>
        <w:rPr>
          <w:rFonts w:hint="default"/>
          <w:color w:val="auto"/>
          <w:sz w:val="22"/>
          <w:szCs w:val="22"/>
        </w:rPr>
      </w:lvl>
    </w:lvlOverride>
  </w:num>
  <w:num w:numId="22">
    <w:abstractNumId w:val="49"/>
  </w:num>
  <w:num w:numId="23">
    <w:abstractNumId w:val="66"/>
  </w:num>
  <w:num w:numId="24">
    <w:abstractNumId w:val="3"/>
  </w:num>
  <w:num w:numId="25">
    <w:abstractNumId w:val="8"/>
  </w:num>
  <w:num w:numId="26">
    <w:abstractNumId w:val="18"/>
  </w:num>
  <w:num w:numId="27">
    <w:abstractNumId w:val="53"/>
  </w:num>
  <w:num w:numId="28">
    <w:abstractNumId w:val="0"/>
  </w:num>
  <w:num w:numId="29">
    <w:abstractNumId w:val="1"/>
  </w:num>
  <w:num w:numId="30">
    <w:abstractNumId w:val="75"/>
  </w:num>
  <w:num w:numId="31">
    <w:abstractNumId w:val="76"/>
  </w:num>
  <w:num w:numId="32">
    <w:abstractNumId w:val="23"/>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9"/>
  </w:num>
  <w:num w:numId="36">
    <w:abstractNumId w:val="31"/>
  </w:num>
  <w:num w:numId="37">
    <w:abstractNumId w:val="39"/>
  </w:num>
  <w:num w:numId="38">
    <w:abstractNumId w:val="41"/>
  </w:num>
  <w:num w:numId="39">
    <w:abstractNumId w:val="79"/>
  </w:num>
  <w:num w:numId="40">
    <w:abstractNumId w:val="25"/>
  </w:num>
  <w:num w:numId="41">
    <w:abstractNumId w:val="45"/>
  </w:num>
  <w:num w:numId="42">
    <w:abstractNumId w:val="81"/>
  </w:num>
  <w:num w:numId="43">
    <w:abstractNumId w:val="57"/>
  </w:num>
  <w:num w:numId="44">
    <w:abstractNumId w:val="74"/>
  </w:num>
  <w:num w:numId="45">
    <w:abstractNumId w:val="46"/>
  </w:num>
  <w:num w:numId="46">
    <w:abstractNumId w:val="63"/>
  </w:num>
  <w:num w:numId="47">
    <w:abstractNumId w:val="48"/>
  </w:num>
  <w:num w:numId="48">
    <w:abstractNumId w:val="77"/>
  </w:num>
  <w:num w:numId="49">
    <w:abstractNumId w:val="16"/>
  </w:num>
  <w:num w:numId="50">
    <w:abstractNumId w:val="15"/>
  </w:num>
  <w:num w:numId="51">
    <w:abstractNumId w:val="60"/>
  </w:num>
  <w:num w:numId="52">
    <w:abstractNumId w:val="33"/>
  </w:num>
  <w:num w:numId="53">
    <w:abstractNumId w:val="35"/>
  </w:num>
  <w:num w:numId="54">
    <w:abstractNumId w:val="12"/>
  </w:num>
  <w:num w:numId="55">
    <w:abstractNumId w:val="56"/>
  </w:num>
  <w:num w:numId="56">
    <w:abstractNumId w:val="69"/>
  </w:num>
  <w:num w:numId="57">
    <w:abstractNumId w:val="29"/>
  </w:num>
  <w:num w:numId="58">
    <w:abstractNumId w:val="52"/>
  </w:num>
  <w:num w:numId="59">
    <w:abstractNumId w:val="20"/>
  </w:num>
  <w:num w:numId="60">
    <w:abstractNumId w:val="6"/>
  </w:num>
  <w:num w:numId="61">
    <w:abstractNumId w:val="84"/>
  </w:num>
  <w:num w:numId="62">
    <w:abstractNumId w:val="26"/>
  </w:num>
  <w:num w:numId="63">
    <w:abstractNumId w:val="38"/>
  </w:num>
  <w:num w:numId="64">
    <w:abstractNumId w:val="21"/>
  </w:num>
  <w:num w:numId="65">
    <w:abstractNumId w:val="14"/>
  </w:num>
  <w:num w:numId="66">
    <w:abstractNumId w:val="59"/>
  </w:num>
  <w:num w:numId="67">
    <w:abstractNumId w:val="65"/>
  </w:num>
  <w:num w:numId="68">
    <w:abstractNumId w:val="36"/>
  </w:num>
  <w:num w:numId="69">
    <w:abstractNumId w:val="9"/>
  </w:num>
  <w:num w:numId="70">
    <w:abstractNumId w:val="80"/>
  </w:num>
  <w:num w:numId="71">
    <w:abstractNumId w:val="13"/>
  </w:num>
  <w:num w:numId="72">
    <w:abstractNumId w:val="44"/>
  </w:num>
  <w:num w:numId="73">
    <w:abstractNumId w:val="10"/>
  </w:num>
  <w:num w:numId="74">
    <w:abstractNumId w:val="17"/>
  </w:num>
  <w:num w:numId="75">
    <w:abstractNumId w:val="4"/>
  </w:num>
  <w:num w:numId="76">
    <w:abstractNumId w:val="47"/>
    <w:lvlOverride w:ilvl="1">
      <w:lvl w:ilvl="1">
        <w:start w:val="1"/>
        <w:numFmt w:val="decimal"/>
        <w:lvlText w:val="%1.%2."/>
        <w:lvlJc w:val="left"/>
        <w:pPr>
          <w:ind w:left="792" w:hanging="432"/>
        </w:pPr>
        <w:rPr>
          <w:b w:val="0"/>
        </w:rPr>
      </w:lvl>
    </w:lvlOverride>
  </w:num>
  <w:num w:numId="77">
    <w:abstractNumId w:val="72"/>
  </w:num>
  <w:num w:numId="78">
    <w:abstractNumId w:val="62"/>
  </w:num>
  <w:num w:numId="79">
    <w:abstractNumId w:val="11"/>
  </w:num>
  <w:num w:numId="80">
    <w:abstractNumId w:val="82"/>
  </w:num>
  <w:num w:numId="81">
    <w:abstractNumId w:val="83"/>
  </w:num>
  <w:num w:numId="82">
    <w:abstractNumId w:val="24"/>
  </w:num>
  <w:num w:numId="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40"/>
  </w:num>
  <w:num w:numId="8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A77"/>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4D3"/>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9CD"/>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0D00"/>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CE6"/>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2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6A3"/>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AF"/>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0A38"/>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0E"/>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D53"/>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6BE"/>
    <w:rsid w:val="00162875"/>
    <w:rsid w:val="00162D70"/>
    <w:rsid w:val="0016302F"/>
    <w:rsid w:val="0016304B"/>
    <w:rsid w:val="001631CF"/>
    <w:rsid w:val="0016351B"/>
    <w:rsid w:val="00163766"/>
    <w:rsid w:val="00163928"/>
    <w:rsid w:val="001639D6"/>
    <w:rsid w:val="00163CAB"/>
    <w:rsid w:val="001642D2"/>
    <w:rsid w:val="001643F9"/>
    <w:rsid w:val="0016451B"/>
    <w:rsid w:val="00164782"/>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A97"/>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925"/>
    <w:rsid w:val="001B6A1D"/>
    <w:rsid w:val="001B6AA0"/>
    <w:rsid w:val="001B6BA3"/>
    <w:rsid w:val="001B7194"/>
    <w:rsid w:val="001B735A"/>
    <w:rsid w:val="001B74EE"/>
    <w:rsid w:val="001B7602"/>
    <w:rsid w:val="001B76CB"/>
    <w:rsid w:val="001B7B16"/>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833"/>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15B"/>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83E"/>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CD7"/>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6F3"/>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CD1"/>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2A"/>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6F6"/>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667"/>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BD1"/>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77"/>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BF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56F"/>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012"/>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6D2"/>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6B"/>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CBE"/>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C6"/>
    <w:rsid w:val="0034328B"/>
    <w:rsid w:val="0034339C"/>
    <w:rsid w:val="00343535"/>
    <w:rsid w:val="003438FC"/>
    <w:rsid w:val="00343BCF"/>
    <w:rsid w:val="00343CE7"/>
    <w:rsid w:val="00343F12"/>
    <w:rsid w:val="00343FF9"/>
    <w:rsid w:val="0034408E"/>
    <w:rsid w:val="003444E0"/>
    <w:rsid w:val="00344566"/>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567"/>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1FC0"/>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677"/>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13F"/>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292"/>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DE4"/>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0B5"/>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2EBF"/>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EF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56"/>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A73"/>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2B"/>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70B"/>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873"/>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B7FF9"/>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AF"/>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4F53"/>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B33"/>
    <w:rsid w:val="004F4C8F"/>
    <w:rsid w:val="004F4EEE"/>
    <w:rsid w:val="004F4FDA"/>
    <w:rsid w:val="004F5181"/>
    <w:rsid w:val="004F54D8"/>
    <w:rsid w:val="004F5725"/>
    <w:rsid w:val="004F57D7"/>
    <w:rsid w:val="004F5925"/>
    <w:rsid w:val="004F5A8D"/>
    <w:rsid w:val="004F5C6C"/>
    <w:rsid w:val="004F6276"/>
    <w:rsid w:val="004F62B0"/>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A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AA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9CA"/>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8B3"/>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46"/>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DF1"/>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5D2"/>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213"/>
    <w:rsid w:val="00612801"/>
    <w:rsid w:val="00612B9E"/>
    <w:rsid w:val="00612E12"/>
    <w:rsid w:val="00613084"/>
    <w:rsid w:val="00613804"/>
    <w:rsid w:val="0061391E"/>
    <w:rsid w:val="00613941"/>
    <w:rsid w:val="00613B35"/>
    <w:rsid w:val="0061421F"/>
    <w:rsid w:val="0061447A"/>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174"/>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41"/>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7BD"/>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1E72"/>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4F0E"/>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36"/>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7CC"/>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0C5"/>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1D"/>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A42"/>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B70"/>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DFC"/>
    <w:rsid w:val="00755EB8"/>
    <w:rsid w:val="00755FA3"/>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9E"/>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9A0"/>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0BF"/>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B8"/>
    <w:rsid w:val="007C35DA"/>
    <w:rsid w:val="007C3631"/>
    <w:rsid w:val="007C36FB"/>
    <w:rsid w:val="007C386B"/>
    <w:rsid w:val="007C39E5"/>
    <w:rsid w:val="007C3D44"/>
    <w:rsid w:val="007C3EA6"/>
    <w:rsid w:val="007C3F36"/>
    <w:rsid w:val="007C436B"/>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34"/>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4EF"/>
    <w:rsid w:val="00804614"/>
    <w:rsid w:val="0080478D"/>
    <w:rsid w:val="00804A9E"/>
    <w:rsid w:val="00804BF3"/>
    <w:rsid w:val="00804D52"/>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164"/>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5D"/>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1F16"/>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6F"/>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5C7"/>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6DF"/>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B3"/>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85"/>
    <w:rsid w:val="00932E97"/>
    <w:rsid w:val="00933130"/>
    <w:rsid w:val="00933430"/>
    <w:rsid w:val="009335F8"/>
    <w:rsid w:val="009336B8"/>
    <w:rsid w:val="00933803"/>
    <w:rsid w:val="009339ED"/>
    <w:rsid w:val="00933CAA"/>
    <w:rsid w:val="00933DF4"/>
    <w:rsid w:val="00933E7A"/>
    <w:rsid w:val="0093401F"/>
    <w:rsid w:val="00934031"/>
    <w:rsid w:val="009340CB"/>
    <w:rsid w:val="0093432E"/>
    <w:rsid w:val="00934473"/>
    <w:rsid w:val="00934544"/>
    <w:rsid w:val="009347D9"/>
    <w:rsid w:val="00934A03"/>
    <w:rsid w:val="00934A11"/>
    <w:rsid w:val="00934A6C"/>
    <w:rsid w:val="00934B92"/>
    <w:rsid w:val="00934D47"/>
    <w:rsid w:val="00934DA0"/>
    <w:rsid w:val="00934E37"/>
    <w:rsid w:val="00934F82"/>
    <w:rsid w:val="00935084"/>
    <w:rsid w:val="009350B7"/>
    <w:rsid w:val="009356E7"/>
    <w:rsid w:val="009359A4"/>
    <w:rsid w:val="00935B8F"/>
    <w:rsid w:val="00935C6E"/>
    <w:rsid w:val="0093606B"/>
    <w:rsid w:val="0093628B"/>
    <w:rsid w:val="0093634E"/>
    <w:rsid w:val="00936398"/>
    <w:rsid w:val="00936609"/>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2C9A"/>
    <w:rsid w:val="0098300D"/>
    <w:rsid w:val="009832A7"/>
    <w:rsid w:val="009833AE"/>
    <w:rsid w:val="00983657"/>
    <w:rsid w:val="00983A94"/>
    <w:rsid w:val="00983CCD"/>
    <w:rsid w:val="00983D85"/>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97F1D"/>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02"/>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557"/>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88"/>
    <w:rsid w:val="00A16B97"/>
    <w:rsid w:val="00A16CCA"/>
    <w:rsid w:val="00A16CE5"/>
    <w:rsid w:val="00A16E1A"/>
    <w:rsid w:val="00A16F51"/>
    <w:rsid w:val="00A1710D"/>
    <w:rsid w:val="00A17172"/>
    <w:rsid w:val="00A172FE"/>
    <w:rsid w:val="00A17307"/>
    <w:rsid w:val="00A17581"/>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5A8"/>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86"/>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1E5C"/>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34"/>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8D7"/>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2BE3"/>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AFF"/>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2FFD"/>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1AC"/>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0DF9"/>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C"/>
    <w:rsid w:val="00B240CE"/>
    <w:rsid w:val="00B24177"/>
    <w:rsid w:val="00B241F5"/>
    <w:rsid w:val="00B241FB"/>
    <w:rsid w:val="00B2429E"/>
    <w:rsid w:val="00B2431C"/>
    <w:rsid w:val="00B243CB"/>
    <w:rsid w:val="00B24864"/>
    <w:rsid w:val="00B248CC"/>
    <w:rsid w:val="00B24AD6"/>
    <w:rsid w:val="00B24B7B"/>
    <w:rsid w:val="00B24C27"/>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B1A"/>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3D"/>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78"/>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CD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62C"/>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9E7"/>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3A3"/>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95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48"/>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255"/>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29"/>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B5"/>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563"/>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D37"/>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9BF"/>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AB4"/>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1EF9"/>
    <w:rsid w:val="00C822E9"/>
    <w:rsid w:val="00C8238E"/>
    <w:rsid w:val="00C823A7"/>
    <w:rsid w:val="00C82657"/>
    <w:rsid w:val="00C82BF3"/>
    <w:rsid w:val="00C82DCC"/>
    <w:rsid w:val="00C83025"/>
    <w:rsid w:val="00C830AD"/>
    <w:rsid w:val="00C832EA"/>
    <w:rsid w:val="00C833DE"/>
    <w:rsid w:val="00C83470"/>
    <w:rsid w:val="00C835D4"/>
    <w:rsid w:val="00C83773"/>
    <w:rsid w:val="00C83800"/>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D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5DC"/>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207"/>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01A"/>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854"/>
    <w:rsid w:val="00D64928"/>
    <w:rsid w:val="00D64A50"/>
    <w:rsid w:val="00D64A75"/>
    <w:rsid w:val="00D64C92"/>
    <w:rsid w:val="00D64D8B"/>
    <w:rsid w:val="00D64DB0"/>
    <w:rsid w:val="00D652A3"/>
    <w:rsid w:val="00D6537E"/>
    <w:rsid w:val="00D65AEC"/>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2F34"/>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06C"/>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6B8"/>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B0D"/>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C56"/>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2EB"/>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32E"/>
    <w:rsid w:val="00E1771B"/>
    <w:rsid w:val="00E17991"/>
    <w:rsid w:val="00E17A24"/>
    <w:rsid w:val="00E17B11"/>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4B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6"/>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83"/>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753"/>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ED8"/>
    <w:rsid w:val="00ED3F9C"/>
    <w:rsid w:val="00ED425B"/>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24A"/>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00B"/>
    <w:rsid w:val="00F2317E"/>
    <w:rsid w:val="00F2327E"/>
    <w:rsid w:val="00F23297"/>
    <w:rsid w:val="00F236C9"/>
    <w:rsid w:val="00F23946"/>
    <w:rsid w:val="00F23D44"/>
    <w:rsid w:val="00F23D91"/>
    <w:rsid w:val="00F23F63"/>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334"/>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5C"/>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96A"/>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68A"/>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93A"/>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6F7A"/>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3EF4"/>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439"/>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3"/>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53"/>
      </w:numPr>
    </w:pPr>
  </w:style>
  <w:style w:type="numbering" w:customStyle="1" w:styleId="tl17">
    <w:name w:val="Štýl17"/>
    <w:uiPriority w:val="99"/>
    <w:rsid w:val="00B404E8"/>
    <w:pPr>
      <w:numPr>
        <w:numId w:val="54"/>
      </w:numPr>
    </w:pPr>
  </w:style>
  <w:style w:type="numbering" w:customStyle="1" w:styleId="tl16">
    <w:name w:val="Štýl16"/>
    <w:uiPriority w:val="99"/>
    <w:rsid w:val="00204420"/>
    <w:pPr>
      <w:numPr>
        <w:numId w:val="55"/>
      </w:numPr>
    </w:pPr>
  </w:style>
  <w:style w:type="numbering" w:customStyle="1" w:styleId="tl8">
    <w:name w:val="Štýl8"/>
    <w:uiPriority w:val="99"/>
    <w:rsid w:val="00D915BB"/>
    <w:pPr>
      <w:numPr>
        <w:numId w:val="57"/>
      </w:numPr>
    </w:pPr>
  </w:style>
  <w:style w:type="numbering" w:customStyle="1" w:styleId="tl10">
    <w:name w:val="Štýl10"/>
    <w:uiPriority w:val="99"/>
    <w:rsid w:val="002D082E"/>
    <w:pPr>
      <w:numPr>
        <w:numId w:val="58"/>
      </w:numPr>
    </w:pPr>
  </w:style>
  <w:style w:type="numbering" w:customStyle="1" w:styleId="tl11">
    <w:name w:val="Štýl11"/>
    <w:uiPriority w:val="99"/>
    <w:rsid w:val="003E07FE"/>
    <w:pPr>
      <w:numPr>
        <w:numId w:val="61"/>
      </w:numPr>
    </w:pPr>
  </w:style>
  <w:style w:type="numbering" w:customStyle="1" w:styleId="tl12">
    <w:name w:val="Štýl12"/>
    <w:uiPriority w:val="99"/>
    <w:rsid w:val="001A6B18"/>
    <w:pPr>
      <w:numPr>
        <w:numId w:val="62"/>
      </w:numPr>
    </w:pPr>
  </w:style>
  <w:style w:type="numbering" w:customStyle="1" w:styleId="tl15">
    <w:name w:val="Štýl15"/>
    <w:uiPriority w:val="99"/>
    <w:rsid w:val="002911FA"/>
    <w:pPr>
      <w:numPr>
        <w:numId w:val="63"/>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77"/>
      </w:numPr>
    </w:pPr>
  </w:style>
  <w:style w:type="numbering" w:customStyle="1" w:styleId="tl9">
    <w:name w:val="Štýl9"/>
    <w:uiPriority w:val="99"/>
    <w:rsid w:val="0025180E"/>
    <w:pPr>
      <w:numPr>
        <w:numId w:val="78"/>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79"/>
      </w:numPr>
    </w:pPr>
  </w:style>
  <w:style w:type="numbering" w:customStyle="1" w:styleId="WWNum21">
    <w:name w:val="WWNum21"/>
    <w:basedOn w:val="Bezzoznamu"/>
    <w:rsid w:val="00633EFC"/>
    <w:pPr>
      <w:numPr>
        <w:numId w:val="80"/>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81"/>
      </w:numPr>
    </w:pPr>
  </w:style>
  <w:style w:type="numbering" w:styleId="111111">
    <w:name w:val="Outline List 2"/>
    <w:basedOn w:val="Bezzoznamu"/>
    <w:semiHidden/>
    <w:unhideWhenUsed/>
    <w:rsid w:val="00340CBE"/>
    <w:pPr>
      <w:numPr>
        <w:numId w:val="85"/>
      </w:numPr>
    </w:pPr>
  </w:style>
  <w:style w:type="numbering" w:customStyle="1" w:styleId="tl45">
    <w:name w:val="Štýl45"/>
    <w:uiPriority w:val="99"/>
    <w:rsid w:val="002656F6"/>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2803189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367776">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798887714">
      <w:bodyDiv w:val="1"/>
      <w:marLeft w:val="0"/>
      <w:marRight w:val="0"/>
      <w:marTop w:val="0"/>
      <w:marBottom w:val="0"/>
      <w:divBdr>
        <w:top w:val="none" w:sz="0" w:space="0" w:color="auto"/>
        <w:left w:val="none" w:sz="0" w:space="0" w:color="auto"/>
        <w:bottom w:val="none" w:sz="0" w:space="0" w:color="auto"/>
        <w:right w:val="none" w:sz="0" w:space="0" w:color="auto"/>
      </w:divBdr>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03167059">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48877703">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2103433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017836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1893743">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6677833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t.sk" TargetMode="External"/><Relationship Id="rId13" Type="http://schemas.openxmlformats.org/officeDocument/2006/relationships/hyperlink" Target="mailto:servicedesk@zsr.sk" TargetMode="Externa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8/69/"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69/2019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464F-D09B-43E7-A4CB-A08BD2DF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31940</Words>
  <Characters>182059</Characters>
  <Application>Microsoft Office Word</Application>
  <DocSecurity>0</DocSecurity>
  <Lines>1517</Lines>
  <Paragraphs>427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213572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2024-03-01T13:16:00Z</cp:lastPrinted>
  <dcterms:created xsi:type="dcterms:W3CDTF">2025-02-27T08:05:00Z</dcterms:created>
  <dcterms:modified xsi:type="dcterms:W3CDTF">2025-05-23T06:04:00Z</dcterms:modified>
</cp:coreProperties>
</file>