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7E53D0C9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</w:t>
      </w:r>
      <w:proofErr w:type="spellStart"/>
      <w:r w:rsidR="0082144C" w:rsidRPr="0082144C">
        <w:rPr>
          <w:b/>
          <w:bCs/>
        </w:rPr>
        <w:t>Liaharenský</w:t>
      </w:r>
      <w:proofErr w:type="spellEnd"/>
      <w:r w:rsidR="0082144C" w:rsidRPr="0082144C">
        <w:rPr>
          <w:b/>
          <w:bCs/>
        </w:rPr>
        <w:t xml:space="preserve"> podnik Nitra, </w:t>
      </w:r>
      <w:proofErr w:type="spellStart"/>
      <w:r w:rsidR="0082144C" w:rsidRPr="0082144C">
        <w:rPr>
          <w:b/>
          <w:bCs/>
        </w:rPr>
        <w:t>a.s</w:t>
      </w:r>
      <w:proofErr w:type="spellEnd"/>
      <w:r w:rsidR="0082144C" w:rsidRPr="0082144C">
        <w:rPr>
          <w:b/>
          <w:bCs/>
        </w:rPr>
        <w:t>.</w:t>
      </w:r>
    </w:p>
    <w:p w14:paraId="5737632C" w14:textId="4939B959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C44D30">
        <w:rPr>
          <w:bCs/>
        </w:rPr>
        <w:t xml:space="preserve"> </w:t>
      </w:r>
      <w:r w:rsidR="0082144C" w:rsidRPr="00F159CD">
        <w:t xml:space="preserve">949 01 Nitra - </w:t>
      </w:r>
      <w:proofErr w:type="spellStart"/>
      <w:r w:rsidR="0082144C" w:rsidRPr="00F159CD">
        <w:t>Párovské</w:t>
      </w:r>
      <w:proofErr w:type="spellEnd"/>
      <w:r w:rsidR="0082144C" w:rsidRPr="00F159CD">
        <w:t xml:space="preserve"> Háje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7A9686A3" w:rsidR="00391C72" w:rsidRPr="00BA0D8C" w:rsidRDefault="0082144C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Ing. František Moravčík CSc. </w:t>
            </w:r>
            <w:r w:rsidR="00AC2C30" w:rsidRPr="00BA0D8C">
              <w:rPr>
                <w:i/>
                <w:iCs/>
              </w:rPr>
              <w:tab/>
            </w:r>
          </w:p>
        </w:tc>
      </w:tr>
    </w:tbl>
    <w:p w14:paraId="12292D47" w14:textId="44B677F6" w:rsidR="004B5A12" w:rsidRPr="003237C1" w:rsidRDefault="00A639BE" w:rsidP="00BA0D8C">
      <w:pPr>
        <w:ind w:left="2127" w:hanging="2127"/>
        <w:jc w:val="both"/>
      </w:pPr>
      <w:r w:rsidRPr="00BA0D8C">
        <w:t xml:space="preserve">IČO: </w:t>
      </w:r>
      <w:r w:rsidR="002160E0" w:rsidRPr="00BA0D8C">
        <w:tab/>
      </w:r>
      <w:r w:rsidR="0082144C" w:rsidRPr="003237C1">
        <w:t>00199010</w:t>
      </w:r>
    </w:p>
    <w:p w14:paraId="3A17ED45" w14:textId="664ABFDA" w:rsidR="00A639BE" w:rsidRPr="00BA0D8C" w:rsidRDefault="00A639BE" w:rsidP="00BA0D8C">
      <w:pPr>
        <w:ind w:left="2127" w:hanging="2127"/>
        <w:jc w:val="both"/>
      </w:pPr>
      <w:r w:rsidRPr="003237C1">
        <w:rPr>
          <w:color w:val="000000" w:themeColor="text1"/>
        </w:rPr>
        <w:t xml:space="preserve">IČ DPH: </w:t>
      </w:r>
      <w:r w:rsidR="002160E0" w:rsidRPr="003237C1">
        <w:rPr>
          <w:color w:val="000000" w:themeColor="text1"/>
        </w:rPr>
        <w:tab/>
      </w:r>
      <w:r w:rsidR="00C77F0F" w:rsidRPr="003237C1">
        <w:t>SK</w:t>
      </w:r>
      <w:r w:rsidR="003237C1" w:rsidRPr="003237C1">
        <w:t>2020408632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B64B2E9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82144C" w:rsidRPr="0082144C">
        <w:rPr>
          <w:rFonts w:asciiTheme="minorHAnsi" w:hAnsiTheme="minorHAnsi" w:cstheme="minorHAnsi"/>
          <w:b/>
          <w:bCs/>
          <w:i/>
          <w:sz w:val="28"/>
          <w:szCs w:val="28"/>
        </w:rPr>
        <w:t>Trojpodlažný náves na prepravu zvierat</w:t>
      </w:r>
      <w:r w:rsidR="008D54FB" w:rsidRPr="0082144C">
        <w:rPr>
          <w:b/>
          <w:bCs/>
          <w:sz w:val="22"/>
          <w:szCs w:val="22"/>
        </w:rPr>
        <w:t xml:space="preserve">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EB98B31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82144C" w:rsidRPr="0082144C">
        <w:rPr>
          <w:rFonts w:asciiTheme="minorHAnsi" w:hAnsiTheme="minorHAnsi" w:cstheme="minorHAnsi"/>
          <w:b/>
          <w:bCs/>
          <w:i/>
          <w:sz w:val="28"/>
          <w:szCs w:val="28"/>
        </w:rPr>
        <w:t>Trojpodlažný náves na prepravu zvierat</w:t>
      </w:r>
      <w:r w:rsidR="0082144C">
        <w:rPr>
          <w:b/>
          <w:bCs/>
          <w:sz w:val="22"/>
          <w:szCs w:val="22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</w:t>
      </w:r>
      <w:r w:rsidR="003B08E4" w:rsidRPr="00B3000E">
        <w:rPr>
          <w:rFonts w:ascii="Times New Roman" w:hAnsi="Times New Roman" w:cs="Times New Roman"/>
          <w:highlight w:val="yellow"/>
        </w:rPr>
        <w:t>dňa xx</w:t>
      </w:r>
      <w:r w:rsidR="00B3000E" w:rsidRPr="00B3000E">
        <w:rPr>
          <w:rFonts w:ascii="Times New Roman" w:hAnsi="Times New Roman" w:cs="Times New Roman"/>
          <w:highlight w:val="yellow"/>
        </w:rPr>
        <w:t>.</w:t>
      </w:r>
      <w:r w:rsidR="003B08E4" w:rsidRPr="00B3000E">
        <w:rPr>
          <w:rFonts w:ascii="Times New Roman" w:hAnsi="Times New Roman" w:cs="Times New Roman"/>
          <w:highlight w:val="yellow"/>
        </w:rPr>
        <w:t>x</w:t>
      </w:r>
      <w:r w:rsidR="00B3000E" w:rsidRPr="00B3000E">
        <w:rPr>
          <w:rFonts w:ascii="Times New Roman" w:hAnsi="Times New Roman" w:cs="Times New Roman"/>
          <w:highlight w:val="yellow"/>
        </w:rPr>
        <w:t>x.2025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426D975D" w14:textId="77777777" w:rsidR="008654E7" w:rsidRDefault="008654E7" w:rsidP="00CD10FA">
      <w:pPr>
        <w:jc w:val="both"/>
      </w:pPr>
    </w:p>
    <w:p w14:paraId="25F78E6A" w14:textId="77777777" w:rsidR="008654E7" w:rsidRDefault="008654E7" w:rsidP="00CD10FA">
      <w:pPr>
        <w:jc w:val="both"/>
      </w:pPr>
    </w:p>
    <w:p w14:paraId="38A21751" w14:textId="77777777" w:rsidR="008654E7" w:rsidRPr="003C7111" w:rsidRDefault="008654E7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04BBD47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14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0832859F" w14:textId="77777777" w:rsidR="0082144C" w:rsidRPr="0082144C" w:rsidRDefault="0082144C" w:rsidP="0082144C">
            <w:pPr>
              <w:jc w:val="center"/>
              <w:rPr>
                <w:b/>
                <w:bCs/>
              </w:rPr>
            </w:pPr>
            <w:r w:rsidRPr="0082144C">
              <w:rPr>
                <w:b/>
                <w:bCs/>
                <w:i/>
                <w:sz w:val="28"/>
                <w:szCs w:val="28"/>
              </w:rPr>
              <w:t>Trojpodlažný náves na prepravu zvierat</w:t>
            </w:r>
          </w:p>
          <w:p w14:paraId="3A1DFC9D" w14:textId="62C4412B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2548F8A9" w14:textId="7DB98C6B" w:rsidR="008911DD" w:rsidRPr="008911DD" w:rsidRDefault="00F57214" w:rsidP="008911DD">
      <w:pPr>
        <w:pStyle w:val="Hlavika"/>
        <w:tabs>
          <w:tab w:val="clear" w:pos="4536"/>
          <w:tab w:val="center" w:pos="2835"/>
        </w:tabs>
        <w:rPr>
          <w:b/>
          <w:color w:val="FF0000"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934ECA">
        <w:rPr>
          <w:bCs/>
        </w:rPr>
        <w:t>dodania</w:t>
      </w:r>
      <w:r w:rsidRPr="00934ECA">
        <w:rPr>
          <w:bCs/>
          <w:color w:val="000000" w:themeColor="text1"/>
        </w:rPr>
        <w:t>:</w:t>
      </w:r>
      <w:r w:rsidR="000D6A08" w:rsidRPr="00934ECA">
        <w:rPr>
          <w:bCs/>
          <w:color w:val="000000" w:themeColor="text1"/>
        </w:rPr>
        <w:t xml:space="preserve"> </w:t>
      </w:r>
      <w:r w:rsidR="00F636C6" w:rsidRPr="00934ECA">
        <w:rPr>
          <w:bCs/>
          <w:color w:val="000000" w:themeColor="text1"/>
        </w:rPr>
        <w:t xml:space="preserve"> </w:t>
      </w:r>
      <w:proofErr w:type="spellStart"/>
      <w:r w:rsidR="008911DD" w:rsidRPr="00934ECA">
        <w:rPr>
          <w:b/>
          <w:bCs/>
          <w:color w:val="000000" w:themeColor="text1"/>
        </w:rPr>
        <w:t>Liaharenský</w:t>
      </w:r>
      <w:proofErr w:type="spellEnd"/>
      <w:r w:rsidR="008911DD" w:rsidRPr="00934ECA">
        <w:rPr>
          <w:b/>
          <w:bCs/>
          <w:color w:val="000000" w:themeColor="text1"/>
        </w:rPr>
        <w:t xml:space="preserve"> podnik Nitra, </w:t>
      </w:r>
      <w:proofErr w:type="spellStart"/>
      <w:r w:rsidR="008911DD" w:rsidRPr="00934ECA">
        <w:rPr>
          <w:b/>
          <w:bCs/>
          <w:color w:val="000000" w:themeColor="text1"/>
        </w:rPr>
        <w:t>a.s</w:t>
      </w:r>
      <w:proofErr w:type="spellEnd"/>
      <w:r w:rsidR="008911DD" w:rsidRPr="00934ECA">
        <w:rPr>
          <w:b/>
          <w:bCs/>
          <w:color w:val="000000" w:themeColor="text1"/>
        </w:rPr>
        <w:t>.</w:t>
      </w:r>
      <w:r w:rsidR="008911DD" w:rsidRPr="00934ECA">
        <w:rPr>
          <w:bCs/>
          <w:color w:val="000000" w:themeColor="text1"/>
        </w:rPr>
        <w:t xml:space="preserve"> </w:t>
      </w:r>
      <w:r w:rsidR="008911DD" w:rsidRPr="00934ECA">
        <w:rPr>
          <w:color w:val="000000" w:themeColor="text1"/>
        </w:rPr>
        <w:t xml:space="preserve">949 01 Nitra - </w:t>
      </w:r>
      <w:proofErr w:type="spellStart"/>
      <w:r w:rsidR="008911DD" w:rsidRPr="00934ECA">
        <w:rPr>
          <w:color w:val="000000" w:themeColor="text1"/>
        </w:rPr>
        <w:t>Párovské</w:t>
      </w:r>
      <w:proofErr w:type="spellEnd"/>
      <w:r w:rsidR="008911DD" w:rsidRPr="00934ECA">
        <w:rPr>
          <w:color w:val="000000" w:themeColor="text1"/>
        </w:rPr>
        <w:t xml:space="preserve"> Háje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180D12CC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934ECA">
        <w:rPr>
          <w:rFonts w:ascii="Times New Roman" w:hAnsi="Times New Roman"/>
          <w:bCs/>
          <w:lang w:val="sk-SK"/>
        </w:rPr>
        <w:t xml:space="preserve">- </w:t>
      </w:r>
      <w:r w:rsidR="0018754C" w:rsidRPr="00934ECA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934ECA">
        <w:rPr>
          <w:rFonts w:ascii="Times New Roman" w:hAnsi="Times New Roman"/>
          <w:bCs/>
          <w:lang w:val="sk-SK"/>
        </w:rPr>
        <w:t>í</w:t>
      </w:r>
      <w:r w:rsidR="0018754C" w:rsidRPr="00934ECA">
        <w:rPr>
          <w:rFonts w:ascii="Times New Roman" w:hAnsi="Times New Roman"/>
          <w:bCs/>
          <w:lang w:val="sk-SK"/>
        </w:rPr>
        <w:t xml:space="preserve"> od dodania a prebratia tovaru so splatnosťou 60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21937BA7" w:rsidR="001E477B" w:rsidRPr="00B3000E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8911DD" w:rsidRPr="00B3000E">
        <w:rPr>
          <w:rFonts w:ascii="Times New Roman" w:hAnsi="Times New Roman" w:cs="Times New Roman"/>
        </w:rPr>
        <w:t>s </w:t>
      </w:r>
      <w:r w:rsidR="008911DD" w:rsidRPr="00B3000E">
        <w:rPr>
          <w:rFonts w:ascii="Times New Roman" w:hAnsi="Times New Roman" w:cs="Times New Roman"/>
          <w:b/>
          <w:bCs/>
        </w:rPr>
        <w:t>osvedčením o evidencii – časť II</w:t>
      </w:r>
      <w:r w:rsidR="008911DD" w:rsidRPr="00B3000E">
        <w:rPr>
          <w:rFonts w:ascii="Times New Roman" w:hAnsi="Times New Roman" w:cs="Times New Roman"/>
        </w:rPr>
        <w:t xml:space="preserve"> </w:t>
      </w:r>
      <w:r w:rsidR="00445140" w:rsidRPr="00B3000E">
        <w:rPr>
          <w:rFonts w:ascii="Times New Roman" w:hAnsi="Times New Roman" w:cs="Times New Roman"/>
        </w:rPr>
        <w:t xml:space="preserve">v termíne </w:t>
      </w:r>
      <w:r w:rsidR="000E3F77" w:rsidRPr="00B3000E">
        <w:rPr>
          <w:rFonts w:ascii="Times New Roman" w:hAnsi="Times New Roman" w:cs="Times New Roman"/>
        </w:rPr>
        <w:t xml:space="preserve">najneskôr </w:t>
      </w:r>
      <w:r w:rsidR="00445140" w:rsidRPr="00B3000E">
        <w:rPr>
          <w:rFonts w:ascii="Times New Roman" w:hAnsi="Times New Roman" w:cs="Times New Roman"/>
        </w:rPr>
        <w:t>do</w:t>
      </w:r>
      <w:r w:rsidR="00445140" w:rsidRPr="00B3000E">
        <w:rPr>
          <w:rFonts w:ascii="Times New Roman" w:hAnsi="Times New Roman" w:cs="Times New Roman"/>
          <w:b/>
          <w:bCs/>
        </w:rPr>
        <w:t xml:space="preserve"> </w:t>
      </w:r>
      <w:r w:rsidR="009A19F4" w:rsidRPr="00B3000E">
        <w:rPr>
          <w:rFonts w:ascii="Times New Roman" w:hAnsi="Times New Roman" w:cs="Times New Roman"/>
          <w:b/>
          <w:bCs/>
        </w:rPr>
        <w:t>10</w:t>
      </w:r>
      <w:r w:rsidR="008911DD" w:rsidRPr="00B3000E">
        <w:rPr>
          <w:rFonts w:ascii="Times New Roman" w:hAnsi="Times New Roman" w:cs="Times New Roman"/>
          <w:b/>
          <w:bCs/>
        </w:rPr>
        <w:t>.09.2025</w:t>
      </w:r>
    </w:p>
    <w:p w14:paraId="6EA69DCA" w14:textId="77777777" w:rsidR="00A11F3C" w:rsidRPr="008911DD" w:rsidRDefault="00A11F3C" w:rsidP="00C2622F">
      <w:pPr>
        <w:pStyle w:val="Zarkazkladnhotextu"/>
        <w:ind w:left="0"/>
        <w:rPr>
          <w:rFonts w:ascii="Times New Roman" w:hAnsi="Times New Roman" w:cs="Times New Roman"/>
          <w:color w:val="FF0000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3D421244" w:rsidR="00A95148" w:rsidRDefault="0082144C">
            <w:pPr>
              <w:jc w:val="both"/>
            </w:pPr>
            <w:r>
              <w:t>Nitra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4C07DE5" w14:textId="11882DB9" w:rsidR="008654E7" w:rsidRPr="003C7111" w:rsidRDefault="0082144C">
      <w:pPr>
        <w:jc w:val="both"/>
      </w:pPr>
      <w:r>
        <w:t xml:space="preserve">Ing. František Moravčík CSc.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039D" w14:textId="77777777" w:rsidR="00F40DBE" w:rsidRDefault="00F40DBE">
      <w:r>
        <w:separator/>
      </w:r>
    </w:p>
  </w:endnote>
  <w:endnote w:type="continuationSeparator" w:id="0">
    <w:p w14:paraId="73D3F839" w14:textId="77777777" w:rsidR="00F40DBE" w:rsidRDefault="00F4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2842" w14:textId="77777777" w:rsidR="00F40DBE" w:rsidRDefault="00F40DBE">
      <w:r>
        <w:separator/>
      </w:r>
    </w:p>
  </w:footnote>
  <w:footnote w:type="continuationSeparator" w:id="0">
    <w:p w14:paraId="482DDFB4" w14:textId="77777777" w:rsidR="00F40DBE" w:rsidRDefault="00F4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66C8"/>
    <w:rsid w:val="002F75FE"/>
    <w:rsid w:val="00303657"/>
    <w:rsid w:val="00313258"/>
    <w:rsid w:val="003133DD"/>
    <w:rsid w:val="003159A9"/>
    <w:rsid w:val="00320043"/>
    <w:rsid w:val="003237C1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5DF9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47D9C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1AC7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144C"/>
    <w:rsid w:val="00824AD3"/>
    <w:rsid w:val="00841794"/>
    <w:rsid w:val="00841D1A"/>
    <w:rsid w:val="008455DB"/>
    <w:rsid w:val="00850119"/>
    <w:rsid w:val="008606B2"/>
    <w:rsid w:val="00864136"/>
    <w:rsid w:val="0086477E"/>
    <w:rsid w:val="008654E7"/>
    <w:rsid w:val="00867A78"/>
    <w:rsid w:val="008746B2"/>
    <w:rsid w:val="0087472E"/>
    <w:rsid w:val="00874A70"/>
    <w:rsid w:val="008762A3"/>
    <w:rsid w:val="008763F5"/>
    <w:rsid w:val="00882BD7"/>
    <w:rsid w:val="00883A05"/>
    <w:rsid w:val="008911DD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34ECA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19F4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8E7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5536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000E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613"/>
    <w:rsid w:val="00BF614B"/>
    <w:rsid w:val="00BF7505"/>
    <w:rsid w:val="00C06B8C"/>
    <w:rsid w:val="00C163AF"/>
    <w:rsid w:val="00C2622F"/>
    <w:rsid w:val="00C4071B"/>
    <w:rsid w:val="00C44D30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8D9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37828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2056"/>
    <w:rsid w:val="00F17844"/>
    <w:rsid w:val="00F25B5C"/>
    <w:rsid w:val="00F3014F"/>
    <w:rsid w:val="00F307BB"/>
    <w:rsid w:val="00F403C8"/>
    <w:rsid w:val="00F40DBE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B375C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891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JaMi</cp:lastModifiedBy>
  <cp:revision>3</cp:revision>
  <cp:lastPrinted>2022-01-27T14:52:00Z</cp:lastPrinted>
  <dcterms:created xsi:type="dcterms:W3CDTF">2025-05-22T06:57:00Z</dcterms:created>
  <dcterms:modified xsi:type="dcterms:W3CDTF">2025-05-23T11:04:00Z</dcterms:modified>
</cp:coreProperties>
</file>