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407BC062"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3A021C">
        <w:rPr>
          <w:rFonts w:ascii="Arial Narrow" w:hAnsi="Arial Narrow" w:cs="Helvetica"/>
          <w:b/>
          <w:sz w:val="22"/>
          <w:szCs w:val="22"/>
          <w:shd w:val="clear" w:color="auto" w:fill="FFFFFF"/>
        </w:rPr>
        <w:t>Nové Mesto nad Váhom</w:t>
      </w:r>
      <w:r w:rsidR="00BF2FE0">
        <w:rPr>
          <w:rFonts w:ascii="Arial Narrow" w:hAnsi="Arial Narrow" w:cs="Helvetica"/>
          <w:b/>
          <w:sz w:val="22"/>
          <w:szCs w:val="22"/>
          <w:shd w:val="clear" w:color="auto" w:fill="FFFFFF"/>
        </w:rPr>
        <w:t xml:space="preserve"> – kataster </w:t>
      </w:r>
      <w:r w:rsidR="003A021C">
        <w:rPr>
          <w:rFonts w:ascii="Arial Narrow" w:hAnsi="Arial Narrow" w:cs="Helvetica"/>
          <w:b/>
          <w:sz w:val="22"/>
          <w:szCs w:val="22"/>
          <w:shd w:val="clear" w:color="auto" w:fill="FFFFFF"/>
        </w:rPr>
        <w:t>Stará Turá</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4A22E87F"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3A021C">
        <w:rPr>
          <w:rFonts w:ascii="Arial Narrow" w:hAnsi="Arial Narrow"/>
          <w:sz w:val="22"/>
        </w:rPr>
        <w:t>máj</w:t>
      </w:r>
      <w:r w:rsidR="00603878" w:rsidRPr="000F0818">
        <w:rPr>
          <w:rFonts w:ascii="Arial Narrow" w:hAnsi="Arial Narrow"/>
          <w:sz w:val="22"/>
        </w:rPr>
        <w:t xml:space="preserve"> </w:t>
      </w:r>
      <w:r w:rsidR="00F275AD">
        <w:rPr>
          <w:rFonts w:ascii="Arial Narrow" w:hAnsi="Arial Narrow"/>
          <w:sz w:val="22"/>
        </w:rPr>
        <w:t>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AE9FE4E"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3A021C">
        <w:rPr>
          <w:rFonts w:ascii="Arial Narrow" w:hAnsi="Arial Narrow"/>
          <w:sz w:val="22"/>
          <w:szCs w:val="22"/>
        </w:rPr>
        <w:t>67212</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2C11F365"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3A021C" w:rsidRPr="00B3604F">
          <w:rPr>
            <w:rStyle w:val="Hypertextovprepojenie"/>
            <w:rFonts w:ascii="Arial Narrow" w:hAnsi="Arial Narrow" w:cs="Times New Roman"/>
            <w:sz w:val="22"/>
            <w:szCs w:val="22"/>
          </w:rPr>
          <w:t>https://josephine.proebiz.com/sk/tender/67212/summary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313313E"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3A021C">
        <w:rPr>
          <w:rFonts w:ascii="Arial Narrow" w:hAnsi="Arial Narrow"/>
          <w:b/>
          <w:sz w:val="22"/>
          <w:szCs w:val="24"/>
        </w:rPr>
        <w:t>1 015</w:t>
      </w:r>
      <w:r w:rsidR="00F275AD">
        <w:rPr>
          <w:rFonts w:ascii="Arial Narrow" w:hAnsi="Arial Narrow"/>
          <w:b/>
          <w:sz w:val="22"/>
          <w:szCs w:val="24"/>
        </w:rPr>
        <w:t>,</w:t>
      </w:r>
      <w:r w:rsidR="003A021C">
        <w:rPr>
          <w:rFonts w:ascii="Arial Narrow" w:hAnsi="Arial Narrow"/>
          <w:b/>
          <w:sz w:val="22"/>
          <w:szCs w:val="24"/>
        </w:rPr>
        <w:t>00</w:t>
      </w:r>
      <w:r w:rsidR="009265BA">
        <w:rPr>
          <w:rFonts w:ascii="Arial Narrow" w:hAnsi="Arial Narrow"/>
          <w:b/>
          <w:sz w:val="22"/>
          <w:szCs w:val="24"/>
        </w:rPr>
        <w:t xml:space="preserve"> </w:t>
      </w:r>
      <w:r w:rsidR="00F275AD">
        <w:rPr>
          <w:rFonts w:ascii="Arial Narrow" w:hAnsi="Arial Narrow"/>
          <w:b/>
          <w:sz w:val="22"/>
          <w:szCs w:val="24"/>
        </w:rPr>
        <w:t>€</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F1A6CD8" w14:textId="2BF5F399" w:rsidR="00D72FA1"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môže predložiť iba jednu ponuku.</w:t>
      </w:r>
      <w:r w:rsidR="00D72FA1">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496161B8"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1177A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01F0701E" w:rsidR="00630FD2" w:rsidRPr="001C5910" w:rsidRDefault="00F46F6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018106D8" w:rsidR="0014283F" w:rsidRPr="00F46F6E"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p>
    <w:p w14:paraId="3D073523" w14:textId="77777777" w:rsidR="009C6825" w:rsidRPr="00611BC7" w:rsidRDefault="009C6825" w:rsidP="00611BC7">
      <w:pPr>
        <w:autoSpaceDE w:val="0"/>
        <w:autoSpaceDN w:val="0"/>
        <w:adjustRightInd w:val="0"/>
        <w:spacing w:line="276" w:lineRule="auto"/>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lastRenderedPageBreak/>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1" w:name="_Toc488059691"/>
      <w:r w:rsidRPr="00002D53">
        <w:rPr>
          <w:rFonts w:ascii="Arial Narrow" w:hAnsi="Arial Narrow" w:cstheme="majorHAnsi"/>
          <w:bCs/>
          <w:color w:val="2F5496" w:themeColor="accent1" w:themeShade="BF"/>
          <w:sz w:val="28"/>
          <w:szCs w:val="36"/>
        </w:rPr>
        <w:t>Subdodávatelia</w:t>
      </w:r>
      <w:bookmarkEnd w:id="21"/>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2" w:name="_Toc488059693"/>
      <w:r w:rsidRPr="00002D53">
        <w:rPr>
          <w:rFonts w:ascii="Arial Narrow" w:hAnsi="Arial Narrow" w:cstheme="majorHAnsi"/>
          <w:bCs/>
          <w:color w:val="2F5496" w:themeColor="accent1" w:themeShade="BF"/>
          <w:sz w:val="28"/>
          <w:szCs w:val="36"/>
        </w:rPr>
        <w:t>Prílohy</w:t>
      </w:r>
      <w:bookmarkEnd w:id="22"/>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bookmarkStart w:id="23" w:name="_GoBack"/>
      <w:bookmarkEnd w:id="23"/>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F4E57" w14:textId="77777777" w:rsidR="002B7A3D" w:rsidRDefault="002B7A3D">
      <w:r>
        <w:separator/>
      </w:r>
    </w:p>
  </w:endnote>
  <w:endnote w:type="continuationSeparator" w:id="0">
    <w:p w14:paraId="0786ADCA" w14:textId="77777777" w:rsidR="002B7A3D" w:rsidRDefault="002B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7BC8D429"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611BC7" w:rsidRPr="00611BC7">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CD6FF" w14:textId="77777777" w:rsidR="002B7A3D" w:rsidRDefault="002B7A3D">
      <w:r>
        <w:separator/>
      </w:r>
    </w:p>
  </w:footnote>
  <w:footnote w:type="continuationSeparator" w:id="0">
    <w:p w14:paraId="15639F2F" w14:textId="77777777" w:rsidR="002B7A3D" w:rsidRDefault="002B7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0C25"/>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5A79"/>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7A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B7A3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21C"/>
    <w:rsid w:val="003A0726"/>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72C"/>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04"/>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1BC7"/>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5BA"/>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1542"/>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A1"/>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4414"/>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27907"/>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6F6E"/>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721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D20C3-45E6-4608-B761-739E26AC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41</TotalTime>
  <Pages>8</Pages>
  <Words>3020</Words>
  <Characters>17214</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20194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41</cp:revision>
  <cp:lastPrinted>2025-05-19T10:21:00Z</cp:lastPrinted>
  <dcterms:created xsi:type="dcterms:W3CDTF">2023-09-27T12:36:00Z</dcterms:created>
  <dcterms:modified xsi:type="dcterms:W3CDTF">2025-05-19T10:21:00Z</dcterms:modified>
</cp:coreProperties>
</file>