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165A62D3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</w:p>
    <w:p w14:paraId="68EFC69E" w14:textId="2D86D8C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CF5AC2" w:rsidRPr="00834B0E">
        <w:rPr>
          <w:rStyle w:val="ra"/>
          <w:rFonts w:cstheme="minorHAnsi"/>
          <w:color w:val="000000" w:themeColor="text1"/>
        </w:rPr>
        <w:t>Poriadie 273</w:t>
      </w:r>
      <w:r w:rsidR="00CF5AC2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CF5AC2" w:rsidRPr="00F1525A">
        <w:rPr>
          <w:rStyle w:val="ra"/>
          <w:rFonts w:cstheme="minorHAnsi"/>
          <w:color w:val="000000" w:themeColor="text1"/>
        </w:rPr>
        <w:t>906 22 Poriadie</w:t>
      </w:r>
    </w:p>
    <w:tbl>
      <w:tblPr>
        <w:tblStyle w:val="Mriekatabuky"/>
        <w:tblW w:w="165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34"/>
        <w:gridCol w:w="8074"/>
      </w:tblGrid>
      <w:tr w:rsidR="00CF5AC2" w:rsidRPr="00EA348C" w14:paraId="2B217178" w14:textId="77777777" w:rsidTr="00CF5AC2">
        <w:trPr>
          <w:trHeight w:val="371"/>
        </w:trPr>
        <w:tc>
          <w:tcPr>
            <w:tcW w:w="2972" w:type="dxa"/>
          </w:tcPr>
          <w:p w14:paraId="68761836" w14:textId="55315B6C" w:rsidR="00CF5AC2" w:rsidRPr="00EA348C" w:rsidRDefault="00CF5AC2" w:rsidP="00CF5AC2">
            <w:pPr>
              <w:jc w:val="both"/>
            </w:pPr>
            <w:r w:rsidRPr="00EA348C">
              <w:t>Zastúpený:</w:t>
            </w:r>
          </w:p>
        </w:tc>
        <w:tc>
          <w:tcPr>
            <w:tcW w:w="5534" w:type="dxa"/>
            <w:vAlign w:val="center"/>
          </w:tcPr>
          <w:p w14:paraId="47A8A72E" w14:textId="77777777" w:rsidR="00CF5AC2" w:rsidRDefault="00CF5AC2" w:rsidP="00CF5AC2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F75F1DA" w14:textId="2C226B47" w:rsidR="00CF5AC2" w:rsidRDefault="00CF5AC2" w:rsidP="00CF5AC2">
            <w:pPr>
              <w:ind w:left="-105"/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  <w:tc>
          <w:tcPr>
            <w:tcW w:w="8074" w:type="dxa"/>
            <w:vAlign w:val="center"/>
          </w:tcPr>
          <w:p w14:paraId="158BB167" w14:textId="3CAB5F7A" w:rsidR="00CF5AC2" w:rsidRPr="006C5168" w:rsidRDefault="00CF5AC2" w:rsidP="00CF5AC2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74CD68AF" w14:textId="0AFB644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CF5AC2" w:rsidRPr="00F1525A">
        <w:rPr>
          <w:rStyle w:val="ra"/>
          <w:rFonts w:cstheme="minorHAnsi"/>
          <w:color w:val="000000" w:themeColor="text1"/>
        </w:rPr>
        <w:t>00203572</w:t>
      </w:r>
    </w:p>
    <w:p w14:paraId="3A17ED45" w14:textId="64C80629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CF5AC2" w:rsidRPr="00CF5AC2">
        <w:rPr>
          <w:rFonts w:cstheme="minorHAnsi"/>
          <w:color w:val="000000" w:themeColor="text1"/>
        </w:rPr>
        <w:t>SK2020374939</w:t>
      </w:r>
    </w:p>
    <w:p w14:paraId="5B28D7BB" w14:textId="77777777" w:rsidR="00CF5AC2" w:rsidRDefault="006C5168" w:rsidP="00CF5AC2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CF5AC2" w:rsidRPr="00F65306">
        <w:rPr>
          <w:rStyle w:val="ra"/>
          <w:rFonts w:cstheme="minorHAnsi"/>
          <w:color w:val="000000" w:themeColor="text1"/>
        </w:rPr>
        <w:t>Tatra banka, a.s.</w:t>
      </w:r>
    </w:p>
    <w:p w14:paraId="4F7F58D1" w14:textId="75A70F79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CF5AC2" w:rsidRPr="00F65306">
        <w:rPr>
          <w:rStyle w:val="ra"/>
          <w:rFonts w:cstheme="minorHAnsi"/>
          <w:color w:val="000000" w:themeColor="text1"/>
        </w:rPr>
        <w:t>SK4811000000002947000678</w:t>
      </w:r>
    </w:p>
    <w:p w14:paraId="187E246A" w14:textId="5CFC2BBA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CF5AC2" w:rsidRPr="009D089A">
        <w:rPr>
          <w:rFonts w:cs="Arial"/>
        </w:rPr>
        <w:t>Z</w:t>
      </w:r>
      <w:r w:rsidR="00CF5AC2" w:rsidRPr="009D089A">
        <w:rPr>
          <w:rFonts w:cs="Arial"/>
          <w:noProof/>
        </w:rPr>
        <w:t>apísan</w:t>
      </w:r>
      <w:r w:rsidR="00CF5AC2" w:rsidRPr="009D089A">
        <w:rPr>
          <w:rFonts w:cs="Arial"/>
        </w:rPr>
        <w:t>ý</w:t>
      </w:r>
      <w:r w:rsidR="00CF5AC2" w:rsidRPr="009D089A">
        <w:rPr>
          <w:rFonts w:cs="Arial"/>
          <w:noProof/>
        </w:rPr>
        <w:t xml:space="preserve"> v</w:t>
      </w:r>
      <w:r w:rsidR="00CF5AC2" w:rsidRPr="009D089A">
        <w:rPr>
          <w:rFonts w:cs="Arial"/>
        </w:rPr>
        <w:t> </w:t>
      </w:r>
      <w:r w:rsidR="00CF5AC2" w:rsidRPr="009D089A">
        <w:rPr>
          <w:rFonts w:cs="Arial"/>
          <w:noProof/>
        </w:rPr>
        <w:t>OR</w:t>
      </w:r>
      <w:r w:rsidR="00CF5AC2" w:rsidRPr="009D089A">
        <w:rPr>
          <w:rFonts w:cs="Arial"/>
        </w:rPr>
        <w:t xml:space="preserve"> </w:t>
      </w:r>
      <w:r w:rsidR="00CF5AC2" w:rsidRPr="009D089A">
        <w:rPr>
          <w:rFonts w:cs="Arial"/>
          <w:noProof/>
        </w:rPr>
        <w:t xml:space="preserve">Okresného súdu Trencín, </w:t>
      </w:r>
      <w:r w:rsidR="00CF5AC2" w:rsidRPr="009D089A">
        <w:rPr>
          <w:rFonts w:cs="Arial"/>
        </w:rPr>
        <w:t>o</w:t>
      </w:r>
      <w:r w:rsidR="00CF5AC2" w:rsidRPr="009D089A">
        <w:rPr>
          <w:rFonts w:cs="Arial"/>
          <w:noProof/>
        </w:rPr>
        <w:t xml:space="preserve">ddiel: Dr, Vložka </w:t>
      </w:r>
      <w:r w:rsidR="001C32EA">
        <w:rPr>
          <w:rFonts w:cs="Arial"/>
          <w:noProof/>
        </w:rPr>
        <w:t>č</w:t>
      </w:r>
      <w:r w:rsidR="00CF5AC2" w:rsidRPr="009D089A">
        <w:rPr>
          <w:rFonts w:cs="Arial"/>
          <w:noProof/>
        </w:rPr>
        <w:t xml:space="preserve">íslo: </w:t>
      </w:r>
      <w:r w:rsidR="00CF5AC2" w:rsidRPr="00D74A38">
        <w:rPr>
          <w:rFonts w:cs="Arial"/>
          <w:noProof/>
        </w:rPr>
        <w:t>10073/R</w:t>
      </w:r>
    </w:p>
    <w:p w14:paraId="4BCF7678" w14:textId="4512A26D" w:rsidR="00AE2AB1" w:rsidRDefault="006C5168" w:rsidP="00AE2AB1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AE2AB1">
        <w:rPr>
          <w:color w:val="000000" w:themeColor="text1"/>
        </w:rPr>
        <w:t>+421903 620 865</w:t>
      </w:r>
    </w:p>
    <w:p w14:paraId="119E84B3" w14:textId="16C59881" w:rsidR="006C5168" w:rsidRDefault="006C5168" w:rsidP="00AE2AB1">
      <w:pPr>
        <w:ind w:left="2835" w:hanging="2835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 w:rsidR="00CF5AC2" w:rsidRPr="006C5168">
        <w:rPr>
          <w:rFonts w:cs="Arial"/>
          <w:noProof/>
        </w:rPr>
        <w:t>ziadatel@</w:t>
      </w:r>
      <w:r w:rsidR="00CF5AC2">
        <w:rPr>
          <w:rFonts w:cs="Arial"/>
          <w:noProof/>
        </w:rPr>
        <w:t>pdporiadie</w:t>
      </w:r>
      <w:r w:rsidR="00CF5AC2"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49678C">
      <w:pPr>
        <w:ind w:firstLine="709"/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4B21A4FF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F72BFE" w:rsidRPr="00F72BFE">
        <w:rPr>
          <w:b/>
          <w:bCs/>
          <w:lang w:eastAsia="sk-SK"/>
        </w:rPr>
        <w:t xml:space="preserve">Nesený univerzálny cepový </w:t>
      </w:r>
      <w:proofErr w:type="spellStart"/>
      <w:r w:rsidR="00F72BFE" w:rsidRPr="00F72BFE">
        <w:rPr>
          <w:b/>
          <w:bCs/>
          <w:lang w:eastAsia="sk-SK"/>
        </w:rPr>
        <w:t>mulčovač</w:t>
      </w:r>
      <w:proofErr w:type="spellEnd"/>
      <w:r w:rsidR="00F72BFE" w:rsidRPr="00F72BFE">
        <w:rPr>
          <w:b/>
          <w:bCs/>
          <w:lang w:eastAsia="sk-SK"/>
        </w:rPr>
        <w:t xml:space="preserve"> pre polia a lúky s horizontálnou osou rotácie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6343699E" w14:textId="77777777" w:rsidR="0049678C" w:rsidRDefault="0049678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9EECD6B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BAB1F8C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510E61BE" w14:textId="352C8116" w:rsidR="00201C50" w:rsidRPr="00B05EAF" w:rsidRDefault="00056ACA" w:rsidP="0049678C">
      <w:pPr>
        <w:pStyle w:val="Zarkazkladnhotextu"/>
        <w:ind w:left="0" w:firstLine="709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F72BFE" w:rsidRPr="00F72BFE">
        <w:rPr>
          <w:rFonts w:ascii="Times New Roman" w:hAnsi="Times New Roman" w:cs="Times New Roman"/>
          <w:b/>
          <w:bCs/>
          <w:lang w:eastAsia="sk-SK"/>
        </w:rPr>
        <w:t xml:space="preserve">Nesený univerzálny cepový </w:t>
      </w:r>
      <w:proofErr w:type="spellStart"/>
      <w:r w:rsidR="00F72BFE" w:rsidRPr="00F72BFE">
        <w:rPr>
          <w:rFonts w:ascii="Times New Roman" w:hAnsi="Times New Roman" w:cs="Times New Roman"/>
          <w:b/>
          <w:bCs/>
          <w:lang w:eastAsia="sk-SK"/>
        </w:rPr>
        <w:t>mulčovač</w:t>
      </w:r>
      <w:proofErr w:type="spellEnd"/>
      <w:r w:rsidR="00F72BFE" w:rsidRPr="00F72BFE">
        <w:rPr>
          <w:rFonts w:ascii="Times New Roman" w:hAnsi="Times New Roman" w:cs="Times New Roman"/>
          <w:b/>
          <w:bCs/>
          <w:lang w:eastAsia="sk-SK"/>
        </w:rPr>
        <w:t xml:space="preserve"> pre polia a lúky s horizontálnou osou rotácie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45976AFF" w:rsidR="00AE1799" w:rsidRPr="00791FD0" w:rsidRDefault="00F72BFE" w:rsidP="00F72BFE">
            <w:pPr>
              <w:jc w:val="both"/>
              <w:rPr>
                <w:b/>
                <w:bCs/>
                <w:lang w:eastAsia="sk-SK"/>
              </w:rPr>
            </w:pPr>
            <w:r w:rsidRPr="00F72BFE">
              <w:rPr>
                <w:b/>
                <w:bCs/>
                <w:lang w:eastAsia="sk-SK"/>
              </w:rPr>
              <w:t xml:space="preserve">Nesený univerzálny cepový </w:t>
            </w:r>
            <w:proofErr w:type="spellStart"/>
            <w:r w:rsidRPr="00F72BFE">
              <w:rPr>
                <w:b/>
                <w:bCs/>
                <w:lang w:eastAsia="sk-SK"/>
              </w:rPr>
              <w:t>mulčovač</w:t>
            </w:r>
            <w:proofErr w:type="spellEnd"/>
            <w:r w:rsidRPr="00F72BFE">
              <w:rPr>
                <w:b/>
                <w:bCs/>
                <w:lang w:eastAsia="sk-SK"/>
              </w:rPr>
              <w:t xml:space="preserve"> pre polia a lúky s horizontálnou osou rotácie 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778B99C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  <w:r w:rsidR="006C5168" w:rsidRPr="00F34D46">
        <w:rPr>
          <w:b/>
          <w:bCs/>
        </w:rPr>
        <w:t>,</w:t>
      </w:r>
      <w:r w:rsidR="006C5168">
        <w:t xml:space="preserve"> </w:t>
      </w:r>
      <w:r w:rsidR="00CF5AC2" w:rsidRPr="00CF5AC2">
        <w:rPr>
          <w:rStyle w:val="ra"/>
          <w:rFonts w:cstheme="minorHAnsi"/>
          <w:b/>
          <w:bCs/>
          <w:color w:val="000000" w:themeColor="text1"/>
        </w:rPr>
        <w:t>Poriadie 273, 906 22 Poriadie</w:t>
      </w:r>
      <w:r w:rsidR="00B05EAF" w:rsidRPr="00CF5AC2">
        <w:rPr>
          <w:rStyle w:val="ra"/>
          <w:rFonts w:cstheme="minorHAnsi"/>
          <w:color w:val="000000" w:themeColor="text1"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3A8CE83F" w14:textId="06865028" w:rsidR="00F34D46" w:rsidRPr="00CF5AC2" w:rsidRDefault="00CF5AC2" w:rsidP="00CF5AC2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Po odovzdaní predmetu zmluvy, 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>cen</w:t>
      </w:r>
      <w:r>
        <w:rPr>
          <w:rFonts w:ascii="Times New Roman" w:hAnsi="Times New Roman"/>
          <w:bCs/>
          <w:color w:val="000000"/>
          <w:lang w:val="sk-SK"/>
        </w:rPr>
        <w:t>u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uhradí kupujúci  do 7 dní</w:t>
      </w:r>
      <w:r>
        <w:rPr>
          <w:rFonts w:ascii="Times New Roman" w:hAnsi="Times New Roman"/>
          <w:bCs/>
          <w:color w:val="000000"/>
          <w:lang w:val="sk-SK"/>
        </w:rPr>
        <w:t>.</w:t>
      </w:r>
    </w:p>
    <w:p w14:paraId="549D5018" w14:textId="77777777" w:rsidR="00F34D46" w:rsidRPr="003B635D" w:rsidRDefault="00F34D46" w:rsidP="00F34D46">
      <w:pPr>
        <w:pStyle w:val="Bezriadkovania"/>
        <w:ind w:left="720"/>
        <w:jc w:val="both"/>
        <w:rPr>
          <w:rFonts w:ascii="Times New Roman" w:hAnsi="Times New Roman"/>
          <w:bCs/>
          <w:color w:val="000000"/>
          <w:lang w:val="sk-SK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71FF2D7D" w14:textId="77777777" w:rsidR="0049678C" w:rsidRDefault="0049678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3332298E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F34D46">
        <w:rPr>
          <w:rFonts w:ascii="Times New Roman" w:hAnsi="Times New Roman" w:cs="Times New Roman"/>
          <w:b/>
          <w:bCs/>
        </w:rPr>
        <w:t>15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 xml:space="preserve">jednávky, najneskôr do </w:t>
      </w:r>
      <w:r w:rsidR="00F34D46">
        <w:rPr>
          <w:rFonts w:ascii="Times New Roman" w:hAnsi="Times New Roman" w:cs="Times New Roman"/>
          <w:b/>
          <w:bCs/>
        </w:rPr>
        <w:t>15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5E69C0">
        <w:rPr>
          <w:rFonts w:ascii="Times New Roman" w:hAnsi="Times New Roman" w:cs="Times New Roman"/>
          <w:b/>
          <w:bCs/>
        </w:rPr>
        <w:t>0</w:t>
      </w:r>
      <w:r w:rsidR="00F34D46">
        <w:rPr>
          <w:rFonts w:ascii="Times New Roman" w:hAnsi="Times New Roman" w:cs="Times New Roman"/>
          <w:b/>
          <w:bCs/>
        </w:rPr>
        <w:t>6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5E69C0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12A579F9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9678C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320AD479" w:rsidR="00A11F3C" w:rsidRPr="003C7111" w:rsidRDefault="00A11F3C" w:rsidP="0049678C">
      <w:pPr>
        <w:ind w:firstLine="709"/>
        <w:jc w:val="both"/>
      </w:pPr>
      <w:r w:rsidRPr="003C7111">
        <w:t>Zmluvné strany sa v súlade s</w:t>
      </w:r>
      <w:r w:rsidR="00CF1132" w:rsidRPr="003C7111">
        <w:t> Ob</w:t>
      </w:r>
      <w:r w:rsidR="00F54097" w:rsidRPr="003C7111">
        <w:t>chodným</w:t>
      </w:r>
      <w:r w:rsidR="00CF1132" w:rsidRPr="003C7111">
        <w:t xml:space="preserve"> zákonníkom</w:t>
      </w:r>
      <w:r w:rsidRPr="003C7111">
        <w:t xml:space="preserve"> dohodli na týchto </w:t>
      </w:r>
      <w:r w:rsidR="005C19DB" w:rsidRPr="003C7111">
        <w:t xml:space="preserve">zmluvných </w:t>
      </w:r>
      <w:r w:rsidRPr="003C7111">
        <w:t>pokutách za porušenie pov</w:t>
      </w:r>
      <w:r w:rsidR="001867C1" w:rsidRPr="003C7111">
        <w:t xml:space="preserve">inností vyplývajúcich z </w:t>
      </w:r>
      <w:r w:rsidR="008B2AF4">
        <w:t xml:space="preserve">tejto </w:t>
      </w:r>
      <w:r w:rsidR="001867C1" w:rsidRPr="003C7111">
        <w:t>zmluvy</w:t>
      </w:r>
      <w:r w:rsidRPr="003C7111"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410BAD3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50CB7688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7D8D4554" w:rsidR="006941FD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701962A" w:rsidR="001D5D9D" w:rsidRPr="003C7111" w:rsidRDefault="001D5D9D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</w:t>
      </w:r>
      <w:r w:rsidR="009D63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33BE6B2D" w:rsidR="004E538A" w:rsidRDefault="004E538A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9FAA" w14:textId="77777777" w:rsidR="00BB0E55" w:rsidRDefault="00BB0E55">
      <w:r>
        <w:separator/>
      </w:r>
    </w:p>
  </w:endnote>
  <w:endnote w:type="continuationSeparator" w:id="0">
    <w:p w14:paraId="19F003AB" w14:textId="77777777" w:rsidR="00BB0E55" w:rsidRDefault="00BB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AAC0" w14:textId="77777777" w:rsidR="00BB0E55" w:rsidRDefault="00BB0E55">
      <w:r>
        <w:separator/>
      </w:r>
    </w:p>
  </w:footnote>
  <w:footnote w:type="continuationSeparator" w:id="0">
    <w:p w14:paraId="73E2C006" w14:textId="77777777" w:rsidR="00BB0E55" w:rsidRDefault="00BB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69466B6"/>
    <w:multiLevelType w:val="hybridMultilevel"/>
    <w:tmpl w:val="5538B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98566868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C32EA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5DC0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5325"/>
    <w:rsid w:val="00496102"/>
    <w:rsid w:val="004961E8"/>
    <w:rsid w:val="0049678C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2442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2B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2AB1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0FE4"/>
    <w:rsid w:val="00B91200"/>
    <w:rsid w:val="00BA0F8B"/>
    <w:rsid w:val="00BA2612"/>
    <w:rsid w:val="00BA3E27"/>
    <w:rsid w:val="00BA4CD0"/>
    <w:rsid w:val="00BB03BB"/>
    <w:rsid w:val="00BB0E55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4B88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5AC2"/>
    <w:rsid w:val="00CF65ED"/>
    <w:rsid w:val="00D020EC"/>
    <w:rsid w:val="00D0660C"/>
    <w:rsid w:val="00D07477"/>
    <w:rsid w:val="00D22C07"/>
    <w:rsid w:val="00D23A2A"/>
    <w:rsid w:val="00D24A2F"/>
    <w:rsid w:val="00D33D8B"/>
    <w:rsid w:val="00D34AD8"/>
    <w:rsid w:val="00D35F9C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26BF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4D46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2BFE"/>
    <w:rsid w:val="00F73264"/>
    <w:rsid w:val="00F76FA0"/>
    <w:rsid w:val="00F84AE2"/>
    <w:rsid w:val="00F87A37"/>
    <w:rsid w:val="00F90AA4"/>
    <w:rsid w:val="00F95242"/>
    <w:rsid w:val="00F9616E"/>
    <w:rsid w:val="00FA1430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21</cp:revision>
  <cp:lastPrinted>2022-01-27T14:52:00Z</cp:lastPrinted>
  <dcterms:created xsi:type="dcterms:W3CDTF">2024-01-24T14:33:00Z</dcterms:created>
  <dcterms:modified xsi:type="dcterms:W3CDTF">2025-05-07T11:52:00Z</dcterms:modified>
</cp:coreProperties>
</file>