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6998" w14:textId="53145BB1" w:rsidR="00D04930" w:rsidRPr="006E52B6" w:rsidRDefault="004C58F7" w:rsidP="00A1764E">
      <w:pPr>
        <w:pStyle w:val="Nzov"/>
        <w:jc w:val="center"/>
        <w:rPr>
          <w:b/>
          <w:bCs/>
          <w:color w:val="0070C0"/>
          <w:sz w:val="40"/>
          <w:szCs w:val="40"/>
        </w:rPr>
      </w:pPr>
      <w:r w:rsidRPr="006E52B6">
        <w:rPr>
          <w:b/>
          <w:bCs/>
          <w:color w:val="0070C0"/>
          <w:sz w:val="40"/>
          <w:szCs w:val="40"/>
        </w:rPr>
        <w:t>Zmluva o spracúvaní osobných údajov</w:t>
      </w:r>
    </w:p>
    <w:p w14:paraId="0CA9D98B" w14:textId="77777777" w:rsidR="00FD4067" w:rsidRPr="00520DE7" w:rsidRDefault="00597AD2" w:rsidP="0021313E">
      <w:pPr>
        <w:spacing w:after="0" w:line="240" w:lineRule="auto"/>
        <w:jc w:val="both"/>
        <w:rPr>
          <w:rFonts w:ascii="Verdana" w:hAnsi="Verdana" w:cs="Times New Roman"/>
          <w:bCs/>
          <w:sz w:val="18"/>
          <w:szCs w:val="18"/>
        </w:rPr>
      </w:pPr>
      <w:r w:rsidRPr="00520DE7">
        <w:rPr>
          <w:rFonts w:ascii="Verdana" w:hAnsi="Verdana" w:cs="Times New Roman"/>
          <w:bCs/>
          <w:sz w:val="18"/>
          <w:szCs w:val="18"/>
        </w:rPr>
        <w:t xml:space="preserve">v súlade s požiadavkami </w:t>
      </w:r>
      <w:r w:rsidRPr="00520DE7">
        <w:rPr>
          <w:rFonts w:ascii="Verdana" w:hAnsi="Verdana" w:cs="Times New Roman"/>
          <w:sz w:val="18"/>
          <w:szCs w:val="18"/>
        </w:rPr>
        <w:t>zákona č. 18/2018 o ochrane osobných údajov a o zmene a doplnení niektorých zákonov (ďalej len „</w:t>
      </w:r>
      <w:r w:rsidRPr="00520DE7">
        <w:rPr>
          <w:rFonts w:ascii="Verdana" w:hAnsi="Verdana" w:cs="Times New Roman"/>
          <w:b/>
          <w:sz w:val="18"/>
          <w:szCs w:val="18"/>
        </w:rPr>
        <w:t>zákon o ochrane osobných údajov</w:t>
      </w:r>
      <w:r w:rsidRPr="00520DE7">
        <w:rPr>
          <w:rFonts w:ascii="Verdana" w:hAnsi="Verdana" w:cs="Times New Roman"/>
          <w:sz w:val="18"/>
          <w:szCs w:val="18"/>
        </w:rPr>
        <w:t xml:space="preserve">“) a Nariadenia Európskeho parlamentu a Rady (EÚ) 2016/679 z 27.4.2016 </w:t>
      </w:r>
      <w:r w:rsidRPr="00520DE7">
        <w:rPr>
          <w:rFonts w:ascii="Verdana" w:hAnsi="Verdana" w:cs="Times New Roman"/>
          <w:bCs/>
          <w:sz w:val="18"/>
          <w:szCs w:val="18"/>
        </w:rPr>
        <w:t>o ochrane fyzických osôb pri spracúvaní osobných údajov a o voľnom pohybe takýchto údajov, ktorým sa zrušuje smernica 95/46/ES</w:t>
      </w:r>
    </w:p>
    <w:p w14:paraId="6B0B5D92" w14:textId="77777777" w:rsidR="00597AD2" w:rsidRPr="00520DE7" w:rsidRDefault="00597AD2" w:rsidP="00855574">
      <w:pPr>
        <w:spacing w:after="0" w:line="240" w:lineRule="auto"/>
        <w:jc w:val="center"/>
        <w:rPr>
          <w:rFonts w:ascii="Verdana" w:hAnsi="Verdana" w:cs="Times New Roman"/>
          <w:b/>
          <w:szCs w:val="18"/>
        </w:rPr>
      </w:pPr>
      <w:r w:rsidRPr="00520DE7">
        <w:rPr>
          <w:rFonts w:ascii="Verdana" w:hAnsi="Verdana" w:cs="Times New Roman"/>
          <w:bCs/>
          <w:sz w:val="18"/>
          <w:szCs w:val="18"/>
        </w:rPr>
        <w:t>(ďalej len „</w:t>
      </w:r>
      <w:r w:rsidRPr="00520DE7">
        <w:rPr>
          <w:rFonts w:ascii="Verdana" w:hAnsi="Verdana" w:cs="Times New Roman"/>
          <w:b/>
          <w:bCs/>
          <w:sz w:val="18"/>
          <w:szCs w:val="18"/>
        </w:rPr>
        <w:t>Nariadenie</w:t>
      </w:r>
      <w:r w:rsidRPr="00520DE7">
        <w:rPr>
          <w:rFonts w:ascii="Verdana" w:hAnsi="Verdana" w:cs="Times New Roman"/>
          <w:bCs/>
          <w:sz w:val="18"/>
          <w:szCs w:val="18"/>
        </w:rPr>
        <w:t>“)</w:t>
      </w:r>
    </w:p>
    <w:p w14:paraId="2E118D18" w14:textId="77777777" w:rsidR="00F87DEC" w:rsidRPr="00520DE7" w:rsidRDefault="00F87DEC" w:rsidP="00855574">
      <w:pPr>
        <w:spacing w:after="0" w:line="240" w:lineRule="auto"/>
        <w:jc w:val="both"/>
        <w:rPr>
          <w:rFonts w:ascii="Verdana" w:hAnsi="Verdana" w:cs="Times New Roman"/>
          <w:sz w:val="18"/>
          <w:szCs w:val="18"/>
        </w:rPr>
      </w:pPr>
    </w:p>
    <w:p w14:paraId="1C26FD9E" w14:textId="21556B67" w:rsidR="00086BC0" w:rsidRPr="00520DE7" w:rsidRDefault="00F87DEC" w:rsidP="00086BC0">
      <w:pPr>
        <w:spacing w:after="0" w:line="240" w:lineRule="auto"/>
        <w:rPr>
          <w:rFonts w:ascii="Verdana" w:eastAsia="Calibri" w:hAnsi="Verdana" w:cs="Times New Roman"/>
          <w:b/>
          <w:sz w:val="18"/>
          <w:szCs w:val="18"/>
        </w:rPr>
      </w:pPr>
      <w:r w:rsidRPr="00520DE7">
        <w:rPr>
          <w:rFonts w:ascii="Verdana" w:hAnsi="Verdana" w:cs="Times New Roman"/>
          <w:b/>
          <w:sz w:val="18"/>
          <w:szCs w:val="18"/>
        </w:rPr>
        <w:t>Prevádzkovateľ:</w:t>
      </w:r>
      <w:r w:rsidRPr="00520DE7">
        <w:rPr>
          <w:rFonts w:ascii="Verdana" w:hAnsi="Verdana" w:cs="Times New Roman"/>
          <w:b/>
          <w:sz w:val="18"/>
          <w:szCs w:val="18"/>
        </w:rPr>
        <w:tab/>
      </w:r>
      <w:r w:rsidRPr="00520DE7">
        <w:rPr>
          <w:rFonts w:ascii="Verdana" w:hAnsi="Verdana" w:cs="Times New Roman"/>
          <w:b/>
          <w:sz w:val="18"/>
          <w:szCs w:val="18"/>
        </w:rPr>
        <w:tab/>
      </w:r>
      <w:r w:rsidRPr="00520DE7">
        <w:rPr>
          <w:rFonts w:ascii="Verdana" w:hAnsi="Verdana" w:cs="Times New Roman"/>
          <w:b/>
          <w:sz w:val="18"/>
          <w:szCs w:val="18"/>
        </w:rPr>
        <w:tab/>
      </w:r>
      <w:r w:rsidRPr="00520DE7">
        <w:rPr>
          <w:rFonts w:ascii="Verdana" w:hAnsi="Verdana" w:cs="Times New Roman"/>
          <w:b/>
          <w:sz w:val="18"/>
          <w:szCs w:val="18"/>
        </w:rPr>
        <w:tab/>
      </w:r>
      <w:r w:rsidR="00541827" w:rsidRPr="00520DE7">
        <w:rPr>
          <w:rFonts w:ascii="Verdana" w:hAnsi="Verdana" w:cs="Times New Roman"/>
          <w:b/>
          <w:sz w:val="18"/>
          <w:szCs w:val="18"/>
        </w:rPr>
        <w:t>Mesto Košice</w:t>
      </w:r>
    </w:p>
    <w:p w14:paraId="1EDC5172" w14:textId="4F610E2B" w:rsidR="00086BC0" w:rsidRPr="00520DE7" w:rsidRDefault="00086BC0" w:rsidP="00086BC0">
      <w:pPr>
        <w:spacing w:after="0" w:line="240" w:lineRule="auto"/>
        <w:rPr>
          <w:rFonts w:ascii="Verdana" w:eastAsia="Calibri" w:hAnsi="Verdana" w:cs="Times New Roman"/>
          <w:sz w:val="18"/>
          <w:szCs w:val="18"/>
        </w:rPr>
      </w:pPr>
      <w:r w:rsidRPr="00520DE7">
        <w:rPr>
          <w:rFonts w:ascii="Verdana" w:eastAsia="Calibri" w:hAnsi="Verdana" w:cs="Times New Roman"/>
          <w:sz w:val="18"/>
          <w:szCs w:val="18"/>
        </w:rPr>
        <w:t>sídlo:</w:t>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00541827" w:rsidRPr="00520DE7">
        <w:rPr>
          <w:rFonts w:ascii="Verdana" w:eastAsia="Calibri" w:hAnsi="Verdana" w:cs="Times New Roman"/>
          <w:sz w:val="18"/>
          <w:szCs w:val="18"/>
        </w:rPr>
        <w:t>Trieda SNP 48/A, 040 11 Košice</w:t>
      </w:r>
    </w:p>
    <w:p w14:paraId="3AED5175" w14:textId="13973D0C" w:rsidR="00086BC0" w:rsidRPr="00520DE7" w:rsidRDefault="00086BC0" w:rsidP="00086BC0">
      <w:pPr>
        <w:spacing w:after="0" w:line="240" w:lineRule="auto"/>
        <w:rPr>
          <w:rFonts w:ascii="Verdana" w:eastAsia="Calibri" w:hAnsi="Verdana" w:cs="Times New Roman"/>
          <w:sz w:val="18"/>
          <w:szCs w:val="18"/>
        </w:rPr>
      </w:pPr>
      <w:r w:rsidRPr="00520DE7">
        <w:rPr>
          <w:rFonts w:ascii="Verdana" w:eastAsia="Calibri" w:hAnsi="Verdana" w:cs="Times New Roman"/>
          <w:sz w:val="18"/>
          <w:szCs w:val="18"/>
        </w:rPr>
        <w:t xml:space="preserve">IČO: </w:t>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00541827" w:rsidRPr="00520DE7">
        <w:rPr>
          <w:rFonts w:ascii="Verdana" w:eastAsia="Calibri" w:hAnsi="Verdana" w:cs="Times New Roman"/>
          <w:sz w:val="18"/>
          <w:szCs w:val="18"/>
        </w:rPr>
        <w:t>00691135</w:t>
      </w:r>
    </w:p>
    <w:p w14:paraId="49FD9604" w14:textId="1C1D4901" w:rsidR="00086BC0" w:rsidRPr="00520DE7" w:rsidRDefault="00086BC0" w:rsidP="0088515D">
      <w:pPr>
        <w:spacing w:after="0" w:line="240" w:lineRule="auto"/>
        <w:rPr>
          <w:rFonts w:ascii="Verdana" w:eastAsia="Calibri" w:hAnsi="Verdana" w:cs="Times New Roman"/>
          <w:sz w:val="18"/>
          <w:szCs w:val="18"/>
        </w:rPr>
      </w:pPr>
      <w:r w:rsidRPr="00520DE7">
        <w:rPr>
          <w:rFonts w:ascii="Verdana" w:eastAsia="Calibri" w:hAnsi="Verdana" w:cs="Times New Roman"/>
          <w:sz w:val="18"/>
          <w:szCs w:val="18"/>
        </w:rPr>
        <w:t>Zastúpený:</w:t>
      </w:r>
      <w:r w:rsidRPr="00520DE7">
        <w:rPr>
          <w:rFonts w:ascii="Verdana" w:eastAsia="Calibri" w:hAnsi="Verdana" w:cs="Times New Roman"/>
          <w:sz w:val="18"/>
          <w:szCs w:val="18"/>
        </w:rPr>
        <w:tab/>
      </w:r>
      <w:r w:rsidR="00541827" w:rsidRPr="00520DE7">
        <w:rPr>
          <w:rFonts w:ascii="Verdana" w:eastAsia="Calibri" w:hAnsi="Verdana" w:cs="Times New Roman"/>
          <w:sz w:val="18"/>
          <w:szCs w:val="18"/>
        </w:rPr>
        <w:tab/>
      </w:r>
      <w:r w:rsidR="00541827" w:rsidRPr="00520DE7">
        <w:rPr>
          <w:rFonts w:ascii="Verdana" w:eastAsia="Calibri" w:hAnsi="Verdana" w:cs="Times New Roman"/>
          <w:sz w:val="18"/>
          <w:szCs w:val="18"/>
        </w:rPr>
        <w:tab/>
      </w:r>
      <w:r w:rsidR="00541827" w:rsidRPr="00520DE7">
        <w:rPr>
          <w:rFonts w:ascii="Verdana" w:eastAsia="Calibri" w:hAnsi="Verdana" w:cs="Times New Roman"/>
          <w:sz w:val="18"/>
          <w:szCs w:val="18"/>
        </w:rPr>
        <w:tab/>
      </w:r>
      <w:r w:rsidR="00541827" w:rsidRPr="00520DE7">
        <w:rPr>
          <w:rFonts w:ascii="Verdana" w:eastAsia="Calibri" w:hAnsi="Verdana" w:cs="Times New Roman"/>
          <w:sz w:val="18"/>
          <w:szCs w:val="18"/>
        </w:rPr>
        <w:tab/>
        <w:t>Ing. Jaroslav Polaček, primátor</w:t>
      </w:r>
    </w:p>
    <w:p w14:paraId="258E4E2B" w14:textId="2070E3E2" w:rsidR="00F87DEC" w:rsidRPr="00520DE7" w:rsidRDefault="00F87DEC" w:rsidP="00086BC0">
      <w:pPr>
        <w:spacing w:after="0" w:line="240" w:lineRule="auto"/>
        <w:rPr>
          <w:rFonts w:ascii="Verdana" w:hAnsi="Verdana" w:cs="Times New Roman"/>
          <w:sz w:val="18"/>
          <w:szCs w:val="18"/>
        </w:rPr>
      </w:pPr>
      <w:r w:rsidRPr="00520DE7">
        <w:rPr>
          <w:rFonts w:ascii="Verdana" w:hAnsi="Verdana" w:cs="Times New Roman"/>
          <w:sz w:val="18"/>
          <w:szCs w:val="18"/>
        </w:rPr>
        <w:t xml:space="preserve">(ďalej len </w:t>
      </w:r>
      <w:r w:rsidRPr="00520DE7">
        <w:rPr>
          <w:rFonts w:ascii="Verdana" w:hAnsi="Verdana" w:cs="Times New Roman"/>
          <w:b/>
          <w:sz w:val="18"/>
          <w:szCs w:val="18"/>
        </w:rPr>
        <w:t>„Prevádzkovateľ“</w:t>
      </w:r>
      <w:r w:rsidRPr="00520DE7">
        <w:rPr>
          <w:rFonts w:ascii="Verdana" w:hAnsi="Verdana" w:cs="Times New Roman"/>
          <w:sz w:val="18"/>
          <w:szCs w:val="18"/>
        </w:rPr>
        <w:t>)</w:t>
      </w:r>
    </w:p>
    <w:p w14:paraId="5F599818" w14:textId="77777777" w:rsidR="00F87DEC" w:rsidRPr="00520DE7" w:rsidRDefault="00F87DEC" w:rsidP="00855574">
      <w:pPr>
        <w:spacing w:after="0" w:line="240" w:lineRule="auto"/>
        <w:rPr>
          <w:rFonts w:ascii="Verdana" w:hAnsi="Verdana" w:cs="Times New Roman"/>
          <w:sz w:val="18"/>
          <w:szCs w:val="18"/>
        </w:rPr>
      </w:pPr>
    </w:p>
    <w:p w14:paraId="0B2CADB5" w14:textId="77777777" w:rsidR="003B6F32" w:rsidRPr="00520DE7" w:rsidRDefault="00F87DEC" w:rsidP="003B6F32">
      <w:pPr>
        <w:spacing w:after="0" w:line="240" w:lineRule="auto"/>
        <w:rPr>
          <w:rFonts w:ascii="Verdana" w:eastAsia="Calibri" w:hAnsi="Verdana" w:cs="Times New Roman"/>
          <w:b/>
          <w:sz w:val="18"/>
          <w:szCs w:val="18"/>
        </w:rPr>
      </w:pPr>
      <w:r w:rsidRPr="00520DE7">
        <w:rPr>
          <w:rFonts w:ascii="Verdana" w:hAnsi="Verdana" w:cs="Times New Roman"/>
          <w:b/>
          <w:sz w:val="18"/>
          <w:szCs w:val="18"/>
        </w:rPr>
        <w:t>Sprostredkovateľ:</w:t>
      </w:r>
      <w:r w:rsidRPr="00520DE7">
        <w:rPr>
          <w:rFonts w:ascii="Verdana" w:hAnsi="Verdana" w:cs="Times New Roman"/>
          <w:b/>
          <w:sz w:val="18"/>
          <w:szCs w:val="18"/>
        </w:rPr>
        <w:tab/>
      </w:r>
      <w:r w:rsidRPr="00520DE7">
        <w:rPr>
          <w:rFonts w:ascii="Verdana" w:hAnsi="Verdana" w:cs="Times New Roman"/>
          <w:b/>
          <w:sz w:val="18"/>
          <w:szCs w:val="18"/>
        </w:rPr>
        <w:tab/>
      </w:r>
      <w:r w:rsidRPr="00520DE7">
        <w:rPr>
          <w:rFonts w:ascii="Verdana" w:hAnsi="Verdana" w:cs="Times New Roman"/>
          <w:b/>
          <w:sz w:val="18"/>
          <w:szCs w:val="18"/>
        </w:rPr>
        <w:tab/>
      </w:r>
      <w:r w:rsidRPr="00520DE7">
        <w:rPr>
          <w:rFonts w:ascii="Verdana" w:hAnsi="Verdana" w:cs="Times New Roman"/>
          <w:b/>
          <w:sz w:val="18"/>
          <w:szCs w:val="18"/>
        </w:rPr>
        <w:tab/>
      </w:r>
    </w:p>
    <w:p w14:paraId="17DC9AB9" w14:textId="1A165C45" w:rsidR="00541827" w:rsidRPr="00520DE7" w:rsidRDefault="00541827" w:rsidP="00541827">
      <w:pPr>
        <w:spacing w:after="0" w:line="240" w:lineRule="auto"/>
        <w:rPr>
          <w:rFonts w:ascii="Verdana" w:eastAsia="Calibri" w:hAnsi="Verdana" w:cs="Times New Roman"/>
          <w:sz w:val="18"/>
          <w:szCs w:val="18"/>
        </w:rPr>
      </w:pPr>
      <w:r w:rsidRPr="00520DE7">
        <w:rPr>
          <w:rFonts w:ascii="Verdana" w:eastAsia="Calibri" w:hAnsi="Verdana" w:cs="Times New Roman"/>
          <w:sz w:val="18"/>
          <w:szCs w:val="18"/>
        </w:rPr>
        <w:t>Obchodné meno:</w:t>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05286E1F" w14:textId="12ADF5C0" w:rsidR="00541827" w:rsidRPr="00520DE7" w:rsidRDefault="00541827" w:rsidP="00541827">
      <w:pPr>
        <w:spacing w:after="0" w:line="240" w:lineRule="auto"/>
        <w:rPr>
          <w:rFonts w:ascii="Verdana" w:eastAsia="Calibri" w:hAnsi="Verdana" w:cs="Times New Roman"/>
          <w:sz w:val="18"/>
          <w:szCs w:val="18"/>
        </w:rPr>
      </w:pPr>
      <w:r w:rsidRPr="00520DE7">
        <w:rPr>
          <w:rFonts w:ascii="Verdana" w:eastAsia="Calibri" w:hAnsi="Verdana" w:cs="Times New Roman"/>
          <w:sz w:val="18"/>
          <w:szCs w:val="18"/>
        </w:rPr>
        <w:t>So sídlom:</w:t>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7B15569A" w14:textId="569163A4" w:rsidR="00541827" w:rsidRPr="00520DE7" w:rsidRDefault="00541827" w:rsidP="00541827">
      <w:pPr>
        <w:spacing w:after="0" w:line="240" w:lineRule="auto"/>
        <w:rPr>
          <w:rFonts w:ascii="Verdana" w:eastAsia="Calibri" w:hAnsi="Verdana" w:cs="Times New Roman"/>
          <w:sz w:val="18"/>
          <w:szCs w:val="18"/>
        </w:rPr>
      </w:pPr>
      <w:r w:rsidRPr="00520DE7">
        <w:rPr>
          <w:rFonts w:ascii="Verdana" w:eastAsia="Calibri" w:hAnsi="Verdana" w:cs="Times New Roman"/>
          <w:sz w:val="18"/>
          <w:szCs w:val="18"/>
        </w:rPr>
        <w:t>Zastúpená:</w:t>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7CA84CC0" w14:textId="22A863D2" w:rsidR="00541827" w:rsidRPr="00520DE7" w:rsidRDefault="00541827" w:rsidP="00541827">
      <w:pPr>
        <w:spacing w:after="0" w:line="240" w:lineRule="auto"/>
        <w:rPr>
          <w:rFonts w:ascii="Verdana" w:eastAsia="Calibri" w:hAnsi="Verdana" w:cs="Times New Roman"/>
          <w:sz w:val="18"/>
          <w:szCs w:val="18"/>
        </w:rPr>
      </w:pPr>
      <w:r w:rsidRPr="00520DE7">
        <w:rPr>
          <w:rFonts w:ascii="Verdana" w:eastAsia="Calibri" w:hAnsi="Verdana" w:cs="Times New Roman"/>
          <w:sz w:val="18"/>
          <w:szCs w:val="18"/>
        </w:rPr>
        <w:t>IČO:</w:t>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5F9556DC" w14:textId="310A2F94" w:rsidR="00541827" w:rsidRPr="00520DE7" w:rsidRDefault="00541827" w:rsidP="00541827">
      <w:pPr>
        <w:spacing w:after="0" w:line="240" w:lineRule="auto"/>
        <w:rPr>
          <w:rFonts w:ascii="Verdana" w:eastAsia="Calibri" w:hAnsi="Verdana" w:cs="Times New Roman"/>
          <w:sz w:val="18"/>
          <w:szCs w:val="18"/>
        </w:rPr>
      </w:pPr>
      <w:r w:rsidRPr="00520DE7">
        <w:rPr>
          <w:rFonts w:ascii="Verdana" w:eastAsia="Calibri" w:hAnsi="Verdana" w:cs="Times New Roman"/>
          <w:sz w:val="18"/>
          <w:szCs w:val="18"/>
        </w:rPr>
        <w:t>IČ PDH:</w:t>
      </w:r>
      <w:r w:rsidRPr="00520DE7">
        <w:rPr>
          <w:rFonts w:ascii="Verdana" w:eastAsia="Calibri" w:hAnsi="Verdana" w:cs="Times New Roman"/>
          <w:sz w:val="18"/>
          <w:szCs w:val="18"/>
        </w:rPr>
        <w:tab/>
      </w:r>
      <w:r w:rsidRPr="00520DE7">
        <w:rPr>
          <w:rFonts w:ascii="Verdana" w:eastAsia="Calibri" w:hAnsi="Verdana" w:cs="Times New Roman"/>
          <w:sz w:val="18"/>
          <w:szCs w:val="18"/>
        </w:rPr>
        <w:tab/>
        <w:t xml:space="preserve"> </w:t>
      </w:r>
      <w:r w:rsidRPr="00520DE7">
        <w:rPr>
          <w:rFonts w:ascii="Verdana" w:eastAsia="Calibri" w:hAnsi="Verdana" w:cs="Times New Roman"/>
          <w:sz w:val="18"/>
          <w:szCs w:val="18"/>
        </w:rPr>
        <w:tab/>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7887B0E8" w14:textId="3D074A2D" w:rsidR="00541827" w:rsidRPr="00520DE7" w:rsidRDefault="00541827" w:rsidP="0031639B">
      <w:pPr>
        <w:spacing w:after="0" w:line="240" w:lineRule="auto"/>
        <w:ind w:left="4254" w:hanging="4254"/>
        <w:rPr>
          <w:rFonts w:ascii="Verdana" w:eastAsia="Calibri" w:hAnsi="Verdana" w:cs="Times New Roman"/>
          <w:sz w:val="18"/>
          <w:szCs w:val="18"/>
        </w:rPr>
      </w:pPr>
      <w:r w:rsidRPr="00520DE7">
        <w:rPr>
          <w:rFonts w:ascii="Verdana" w:eastAsia="Calibri" w:hAnsi="Verdana" w:cs="Times New Roman"/>
          <w:sz w:val="18"/>
          <w:szCs w:val="18"/>
        </w:rPr>
        <w:t>Zapísaná:</w:t>
      </w:r>
      <w:r w:rsidRPr="00520DE7">
        <w:rPr>
          <w:rFonts w:ascii="Verdana" w:eastAsia="Calibri" w:hAnsi="Verdana" w:cs="Times New Roman"/>
          <w:sz w:val="18"/>
          <w:szCs w:val="18"/>
        </w:rPr>
        <w:tab/>
      </w:r>
      <w:r w:rsidR="003B6F32" w:rsidRPr="00520DE7">
        <w:rPr>
          <w:rFonts w:ascii="Verdana" w:hAnsi="Verdana" w:cs="Times New Roman"/>
          <w:sz w:val="18"/>
          <w:szCs w:val="18"/>
        </w:rPr>
        <w:t xml:space="preserve"> </w:t>
      </w:r>
    </w:p>
    <w:p w14:paraId="0C4EAAE9" w14:textId="16027D25" w:rsidR="00F87DEC" w:rsidRPr="00520DE7" w:rsidRDefault="00F87DEC" w:rsidP="00541827">
      <w:pPr>
        <w:spacing w:after="0" w:line="240" w:lineRule="auto"/>
        <w:ind w:left="4254" w:hanging="4254"/>
        <w:rPr>
          <w:rFonts w:ascii="Verdana" w:hAnsi="Verdana" w:cs="Times New Roman"/>
          <w:sz w:val="18"/>
          <w:szCs w:val="18"/>
        </w:rPr>
      </w:pPr>
      <w:r w:rsidRPr="00520DE7">
        <w:rPr>
          <w:rFonts w:ascii="Verdana" w:hAnsi="Verdana" w:cs="Times New Roman"/>
          <w:sz w:val="18"/>
          <w:szCs w:val="18"/>
        </w:rPr>
        <w:t xml:space="preserve">(ďalej len </w:t>
      </w:r>
      <w:r w:rsidRPr="00520DE7">
        <w:rPr>
          <w:rFonts w:ascii="Verdana" w:hAnsi="Verdana" w:cs="Times New Roman"/>
          <w:b/>
          <w:sz w:val="18"/>
          <w:szCs w:val="18"/>
        </w:rPr>
        <w:t>„Sprostredkovateľ“</w:t>
      </w:r>
      <w:r w:rsidRPr="00520DE7">
        <w:rPr>
          <w:rFonts w:ascii="Verdana" w:hAnsi="Verdana" w:cs="Times New Roman"/>
          <w:sz w:val="18"/>
          <w:szCs w:val="18"/>
        </w:rPr>
        <w:t>)</w:t>
      </w:r>
    </w:p>
    <w:p w14:paraId="40FF63DE" w14:textId="77777777" w:rsidR="00F87DEC" w:rsidRPr="00520DE7" w:rsidRDefault="00F87DEC" w:rsidP="00855574">
      <w:pPr>
        <w:spacing w:after="0" w:line="240" w:lineRule="auto"/>
        <w:jc w:val="both"/>
        <w:rPr>
          <w:rFonts w:ascii="Verdana" w:hAnsi="Verdana" w:cs="Times New Roman"/>
          <w:sz w:val="18"/>
          <w:szCs w:val="18"/>
        </w:rPr>
      </w:pPr>
    </w:p>
    <w:p w14:paraId="20A71078" w14:textId="77777777" w:rsidR="00F87DEC" w:rsidRPr="00520DE7" w:rsidRDefault="00F87DEC" w:rsidP="00855574">
      <w:pPr>
        <w:spacing w:after="0" w:line="240" w:lineRule="auto"/>
        <w:jc w:val="both"/>
        <w:rPr>
          <w:rFonts w:ascii="Verdana" w:hAnsi="Verdana" w:cs="Times New Roman"/>
          <w:sz w:val="18"/>
          <w:szCs w:val="18"/>
        </w:rPr>
      </w:pPr>
      <w:r w:rsidRPr="00520DE7">
        <w:rPr>
          <w:rFonts w:ascii="Verdana" w:hAnsi="Verdana" w:cs="Times New Roman"/>
          <w:sz w:val="18"/>
          <w:szCs w:val="18"/>
        </w:rPr>
        <w:t>(Prevádzkovateľ a Sprostredkovateľ ďalej spolu len ako „Zmluvné strany“ alebo jednotlivo ako „Zmluvná strana“).</w:t>
      </w:r>
    </w:p>
    <w:p w14:paraId="442F96BF" w14:textId="77777777" w:rsidR="000D77BE" w:rsidRPr="00520DE7" w:rsidRDefault="000D77BE" w:rsidP="007224DC"/>
    <w:p w14:paraId="37485175" w14:textId="0AC21C58" w:rsidR="000D77BE" w:rsidRPr="00520DE7" w:rsidRDefault="004C6812" w:rsidP="004C6812">
      <w:pPr>
        <w:pStyle w:val="Nadpis1"/>
      </w:pPr>
      <w:bookmarkStart w:id="0" w:name="_Toc192421581"/>
      <w:bookmarkStart w:id="1" w:name="_Toc194397349"/>
      <w:r w:rsidRPr="00520DE7">
        <w:t>Č</w:t>
      </w:r>
      <w:r w:rsidR="00B21100" w:rsidRPr="00520DE7">
        <w:t>l</w:t>
      </w:r>
      <w:r w:rsidRPr="00520DE7">
        <w:t>. I - Ú</w:t>
      </w:r>
      <w:r w:rsidRPr="001F6773">
        <w:t>vodné ustanovenia a predmet zmluvy</w:t>
      </w:r>
      <w:bookmarkEnd w:id="0"/>
      <w:bookmarkEnd w:id="1"/>
    </w:p>
    <w:p w14:paraId="6C69C719" w14:textId="77777777" w:rsidR="000D77BE" w:rsidRPr="00520DE7" w:rsidRDefault="000D77BE" w:rsidP="007224DC"/>
    <w:p w14:paraId="310802DE" w14:textId="04DEDF9D" w:rsidR="006D2261" w:rsidRPr="00520DE7" w:rsidRDefault="006D2261" w:rsidP="00A1764E">
      <w:pPr>
        <w:pStyle w:val="Odsekzoznamu"/>
        <w:numPr>
          <w:ilvl w:val="0"/>
          <w:numId w:val="4"/>
        </w:numPr>
        <w:spacing w:after="120" w:line="240" w:lineRule="auto"/>
        <w:ind w:left="357" w:hanging="357"/>
        <w:contextualSpacing w:val="0"/>
        <w:jc w:val="both"/>
        <w:rPr>
          <w:rFonts w:ascii="Verdana" w:hAnsi="Verdana" w:cs="Times New Roman"/>
          <w:sz w:val="18"/>
          <w:szCs w:val="18"/>
        </w:rPr>
      </w:pPr>
      <w:r w:rsidRPr="00520DE7">
        <w:rPr>
          <w:rFonts w:ascii="Verdana" w:hAnsi="Verdana" w:cs="Times New Roman"/>
          <w:sz w:val="18"/>
          <w:szCs w:val="18"/>
        </w:rPr>
        <w:t xml:space="preserve">Sprostredkovateľ poskytuje pre Prevádzkovateľa </w:t>
      </w:r>
      <w:r w:rsidR="00A75600" w:rsidRPr="00A75600">
        <w:rPr>
          <w:rFonts w:ascii="Verdana" w:hAnsi="Verdana" w:cs="Times New Roman"/>
          <w:sz w:val="18"/>
          <w:szCs w:val="18"/>
        </w:rPr>
        <w:t>služ</w:t>
      </w:r>
      <w:r w:rsidR="00A75600">
        <w:rPr>
          <w:rFonts w:ascii="Verdana" w:hAnsi="Verdana" w:cs="Times New Roman"/>
          <w:sz w:val="18"/>
          <w:szCs w:val="18"/>
        </w:rPr>
        <w:t>by</w:t>
      </w:r>
      <w:r w:rsidR="00A75600" w:rsidRPr="00A75600">
        <w:rPr>
          <w:rFonts w:ascii="Verdana" w:hAnsi="Verdana" w:cs="Times New Roman"/>
          <w:sz w:val="18"/>
          <w:szCs w:val="18"/>
        </w:rPr>
        <w:t xml:space="preserve"> technickej podpory, prevádzk</w:t>
      </w:r>
      <w:r w:rsidR="00A75600">
        <w:rPr>
          <w:rFonts w:ascii="Verdana" w:hAnsi="Verdana" w:cs="Times New Roman"/>
          <w:sz w:val="18"/>
          <w:szCs w:val="18"/>
        </w:rPr>
        <w:t>y</w:t>
      </w:r>
      <w:r w:rsidR="00A75600" w:rsidRPr="00A75600">
        <w:rPr>
          <w:rFonts w:ascii="Verdana" w:hAnsi="Verdana" w:cs="Times New Roman"/>
          <w:sz w:val="18"/>
          <w:szCs w:val="18"/>
        </w:rPr>
        <w:t>, údržb</w:t>
      </w:r>
      <w:r w:rsidR="00A75600">
        <w:rPr>
          <w:rFonts w:ascii="Verdana" w:hAnsi="Verdana" w:cs="Times New Roman"/>
          <w:sz w:val="18"/>
          <w:szCs w:val="18"/>
        </w:rPr>
        <w:t>y</w:t>
      </w:r>
      <w:r w:rsidR="00A75600" w:rsidRPr="00A75600">
        <w:rPr>
          <w:rFonts w:ascii="Verdana" w:hAnsi="Verdana" w:cs="Times New Roman"/>
          <w:sz w:val="18"/>
          <w:szCs w:val="18"/>
        </w:rPr>
        <w:t xml:space="preserve"> a rozvoja Infraštruktúry za účelom zabezpečenia jej riadnej prevádzkyschopnosti tak, aby mohla byť zabezpečená sústavná interoperabilita so všetkými IS, s ktorými je Infraštruktúra integrovaná</w:t>
      </w:r>
      <w:r w:rsidRPr="00520DE7">
        <w:rPr>
          <w:rFonts w:ascii="Verdana" w:hAnsi="Verdana" w:cs="Times New Roman"/>
          <w:sz w:val="18"/>
          <w:szCs w:val="18"/>
        </w:rPr>
        <w:t xml:space="preserve"> na základe</w:t>
      </w:r>
      <w:r w:rsidR="00541827" w:rsidRPr="00520DE7">
        <w:rPr>
          <w:rFonts w:ascii="Verdana" w:hAnsi="Verdana" w:cs="Times New Roman"/>
          <w:sz w:val="18"/>
          <w:szCs w:val="18"/>
        </w:rPr>
        <w:t xml:space="preserve"> Zmluvy o poskytovaní </w:t>
      </w:r>
      <w:r w:rsidR="0031639B" w:rsidRPr="00520DE7">
        <w:rPr>
          <w:rFonts w:ascii="Verdana" w:hAnsi="Verdana" w:cs="Times New Roman"/>
          <w:sz w:val="18"/>
          <w:szCs w:val="18"/>
        </w:rPr>
        <w:t xml:space="preserve">servisných služieb </w:t>
      </w:r>
      <w:r w:rsidRPr="00520DE7">
        <w:rPr>
          <w:rFonts w:ascii="Verdana" w:hAnsi="Verdana" w:cs="Times New Roman"/>
          <w:sz w:val="18"/>
          <w:szCs w:val="18"/>
        </w:rPr>
        <w:t xml:space="preserve">(ďalej len </w:t>
      </w:r>
      <w:r w:rsidR="00760FB2" w:rsidRPr="00520DE7">
        <w:rPr>
          <w:rFonts w:ascii="Verdana" w:hAnsi="Verdana" w:cs="Times New Roman"/>
          <w:sz w:val="18"/>
          <w:szCs w:val="18"/>
        </w:rPr>
        <w:t>„</w:t>
      </w:r>
      <w:r w:rsidRPr="00520DE7">
        <w:rPr>
          <w:rFonts w:ascii="Verdana" w:hAnsi="Verdana" w:cs="Times New Roman"/>
          <w:sz w:val="18"/>
          <w:szCs w:val="18"/>
        </w:rPr>
        <w:t>Hlavná zmluva“) zo</w:t>
      </w:r>
      <w:r w:rsidR="001F6773">
        <w:rPr>
          <w:rFonts w:ascii="Verdana" w:hAnsi="Verdana" w:cs="Times New Roman"/>
          <w:sz w:val="18"/>
          <w:szCs w:val="18"/>
        </w:rPr>
        <w:t> </w:t>
      </w:r>
      <w:r w:rsidRPr="00520DE7">
        <w:rPr>
          <w:rFonts w:ascii="Verdana" w:hAnsi="Verdana" w:cs="Times New Roman"/>
          <w:sz w:val="18"/>
          <w:szCs w:val="18"/>
        </w:rPr>
        <w:t>dňa</w:t>
      </w:r>
      <w:r w:rsidR="00D06C4E" w:rsidRPr="00520DE7">
        <w:rPr>
          <w:rFonts w:ascii="Verdana" w:hAnsi="Verdana" w:cs="Times New Roman"/>
          <w:sz w:val="18"/>
          <w:szCs w:val="18"/>
        </w:rPr>
        <w:t xml:space="preserve"> </w:t>
      </w:r>
      <w:r w:rsidRPr="00520DE7">
        <w:rPr>
          <w:rFonts w:ascii="Verdana" w:hAnsi="Verdana" w:cs="Times New Roman"/>
          <w:sz w:val="18"/>
          <w:szCs w:val="18"/>
          <w:highlight w:val="yellow"/>
        </w:rPr>
        <w:t>............</w:t>
      </w:r>
      <w:r w:rsidR="00D06C4E" w:rsidRPr="00520DE7">
        <w:rPr>
          <w:rFonts w:ascii="Verdana" w:hAnsi="Verdana" w:cs="Times New Roman"/>
          <w:sz w:val="18"/>
          <w:szCs w:val="18"/>
          <w:highlight w:val="yellow"/>
        </w:rPr>
        <w:t>............</w:t>
      </w:r>
      <w:r w:rsidRPr="00520DE7">
        <w:rPr>
          <w:rFonts w:ascii="Verdana" w:hAnsi="Verdana" w:cs="Times New Roman"/>
          <w:sz w:val="18"/>
          <w:szCs w:val="18"/>
        </w:rPr>
        <w:t xml:space="preserve"> </w:t>
      </w:r>
    </w:p>
    <w:p w14:paraId="1B62D0FF" w14:textId="0630557C" w:rsidR="006D2261" w:rsidRPr="00520DE7" w:rsidRDefault="006D2261" w:rsidP="00A1764E">
      <w:pPr>
        <w:pStyle w:val="Odsekzoznamu"/>
        <w:numPr>
          <w:ilvl w:val="0"/>
          <w:numId w:val="4"/>
        </w:numPr>
        <w:spacing w:after="120" w:line="240" w:lineRule="auto"/>
        <w:ind w:left="357" w:hanging="357"/>
        <w:contextualSpacing w:val="0"/>
        <w:jc w:val="both"/>
        <w:rPr>
          <w:rFonts w:ascii="Verdana" w:hAnsi="Verdana" w:cs="Times New Roman"/>
          <w:sz w:val="18"/>
          <w:szCs w:val="18"/>
        </w:rPr>
      </w:pPr>
      <w:r w:rsidRPr="00520DE7">
        <w:rPr>
          <w:rFonts w:ascii="Verdana" w:hAnsi="Verdana" w:cs="Times New Roman"/>
          <w:sz w:val="18"/>
          <w:szCs w:val="18"/>
        </w:rPr>
        <w:t>Prevádzkovateľ touto Zmluvou o spracúvaní osobných údajov (ďalej len „</w:t>
      </w:r>
      <w:r w:rsidR="0031639B" w:rsidRPr="00520DE7">
        <w:rPr>
          <w:rFonts w:ascii="Verdana" w:hAnsi="Verdana" w:cs="Times New Roman"/>
          <w:sz w:val="18"/>
          <w:szCs w:val="18"/>
        </w:rPr>
        <w:t>Z</w:t>
      </w:r>
      <w:r w:rsidRPr="00520DE7">
        <w:rPr>
          <w:rFonts w:ascii="Verdana" w:hAnsi="Verdana" w:cs="Times New Roman"/>
          <w:sz w:val="18"/>
          <w:szCs w:val="18"/>
        </w:rPr>
        <w:t xml:space="preserve">mluva“) poveruje Sprostredkovateľa spracúvaním osobných údajov na účely, v rozsahu a za podmienok, ktoré sú uvedené v tejto Zmluve a v Hlavnej zmluve. Predmetom tejto Zmluvy je aj vymedzenie vzájomných práv a povinností Zmluvných strán pri spracúvaní osobných údajov dotknutých osôb Sprostredkovateľom v mene Prevádzkovateľa. </w:t>
      </w:r>
    </w:p>
    <w:p w14:paraId="38F89204" w14:textId="1705C457" w:rsidR="006D2261" w:rsidRPr="00520DE7" w:rsidRDefault="006D2261" w:rsidP="00A1764E">
      <w:pPr>
        <w:pStyle w:val="Odsekzoznamu"/>
        <w:numPr>
          <w:ilvl w:val="0"/>
          <w:numId w:val="4"/>
        </w:numPr>
        <w:spacing w:after="120" w:line="240" w:lineRule="auto"/>
        <w:ind w:left="357" w:hanging="357"/>
        <w:contextualSpacing w:val="0"/>
        <w:jc w:val="both"/>
        <w:rPr>
          <w:rFonts w:ascii="Verdana" w:hAnsi="Verdana" w:cs="Times New Roman"/>
          <w:bCs/>
          <w:sz w:val="18"/>
          <w:szCs w:val="18"/>
        </w:rPr>
      </w:pPr>
      <w:r w:rsidRPr="00520DE7">
        <w:rPr>
          <w:rFonts w:ascii="Verdana" w:hAnsi="Verdana" w:cs="Times New Roman"/>
          <w:bCs/>
          <w:sz w:val="18"/>
          <w:szCs w:val="18"/>
        </w:rPr>
        <w:t xml:space="preserve">Zmluvné strany sa v súlade s požiadavkami </w:t>
      </w:r>
      <w:r w:rsidRPr="00520DE7">
        <w:rPr>
          <w:rFonts w:ascii="Verdana" w:hAnsi="Verdana" w:cs="Times New Roman"/>
          <w:sz w:val="18"/>
          <w:szCs w:val="18"/>
        </w:rPr>
        <w:t xml:space="preserve">zákona o ochrane osobných údajov a Nariadenia </w:t>
      </w:r>
      <w:r w:rsidRPr="00520DE7">
        <w:rPr>
          <w:rFonts w:ascii="Verdana" w:hAnsi="Verdana" w:cs="Times New Roman"/>
          <w:bCs/>
          <w:sz w:val="18"/>
          <w:szCs w:val="18"/>
        </w:rPr>
        <w:t>dohodli</w:t>
      </w:r>
      <w:r w:rsidRPr="00520DE7">
        <w:rPr>
          <w:rFonts w:ascii="Verdana" w:hAnsi="Verdana" w:cs="Times New Roman"/>
          <w:sz w:val="18"/>
          <w:szCs w:val="18"/>
        </w:rPr>
        <w:t xml:space="preserve"> na vymedzení podmienok spracúvania osobných údajov, spôsobe zabezpečenia ich ochrany, ako aj na vymedzení ďalších </w:t>
      </w:r>
      <w:r w:rsidRPr="00520DE7">
        <w:rPr>
          <w:rFonts w:ascii="Verdana" w:hAnsi="Verdana" w:cs="Times New Roman"/>
          <w:bCs/>
          <w:sz w:val="18"/>
          <w:szCs w:val="18"/>
        </w:rPr>
        <w:t>práv a povinností Zmluvných strán v rámci plnenia predmetu tejto Zmluvy. Táto zmluva v plnom rozsahu nahrádza všetky doterajšie zmluvy, ich dodatky alebo iné dojednania Zmluvných strán vzťahujúce sa na podmienky spracúvania a ochranu osobných údajov.</w:t>
      </w:r>
    </w:p>
    <w:p w14:paraId="330672F4" w14:textId="77777777" w:rsidR="006D2261" w:rsidRPr="00520DE7" w:rsidRDefault="006D2261" w:rsidP="002634D4">
      <w:pPr>
        <w:rPr>
          <w:lang w:eastAsia="cs-CZ"/>
        </w:rPr>
      </w:pPr>
    </w:p>
    <w:p w14:paraId="68DE0A15" w14:textId="0D885D4C" w:rsidR="006D2261" w:rsidRPr="00520DE7" w:rsidRDefault="006D2261" w:rsidP="004C6812">
      <w:pPr>
        <w:pStyle w:val="Nadpis1"/>
      </w:pPr>
      <w:bookmarkStart w:id="2" w:name="_Toc192421582"/>
      <w:bookmarkStart w:id="3" w:name="_Toc194397350"/>
      <w:r w:rsidRPr="00520DE7">
        <w:t xml:space="preserve">Čl. II </w:t>
      </w:r>
      <w:r w:rsidR="004C6812" w:rsidRPr="00520DE7">
        <w:t xml:space="preserve">- </w:t>
      </w:r>
      <w:r w:rsidRPr="00520DE7">
        <w:t>Povaha a účel spracúvania, typ osobných údajov</w:t>
      </w:r>
      <w:r w:rsidR="004C6812" w:rsidRPr="00520DE7">
        <w:br/>
      </w:r>
      <w:r w:rsidRPr="00520DE7">
        <w:t>a kategórie dotknutých osôb</w:t>
      </w:r>
      <w:bookmarkEnd w:id="2"/>
      <w:bookmarkEnd w:id="3"/>
    </w:p>
    <w:p w14:paraId="2935AD02" w14:textId="77777777" w:rsidR="006D2261" w:rsidRPr="00520DE7" w:rsidRDefault="006D2261" w:rsidP="007224DC"/>
    <w:p w14:paraId="4B26D853" w14:textId="77777777" w:rsidR="00A75600" w:rsidRDefault="006D2261" w:rsidP="00A1764E">
      <w:pPr>
        <w:pStyle w:val="Odsekzoznamu"/>
        <w:numPr>
          <w:ilvl w:val="0"/>
          <w:numId w:val="5"/>
        </w:numPr>
        <w:spacing w:after="120" w:line="240" w:lineRule="auto"/>
        <w:ind w:left="357" w:hanging="357"/>
        <w:contextualSpacing w:val="0"/>
        <w:jc w:val="both"/>
        <w:rPr>
          <w:rFonts w:ascii="Verdana" w:hAnsi="Verdana" w:cs="Times New Roman"/>
          <w:sz w:val="18"/>
          <w:szCs w:val="18"/>
        </w:rPr>
      </w:pPr>
      <w:r w:rsidRPr="00520DE7">
        <w:rPr>
          <w:rFonts w:ascii="Verdana" w:hAnsi="Verdana" w:cs="Times New Roman"/>
          <w:sz w:val="18"/>
          <w:szCs w:val="18"/>
        </w:rPr>
        <w:t xml:space="preserve">Prevádzkovateľ touto Zmluvou poveruje Sprostredkovateľa spracúvaním osobných údajov </w:t>
      </w:r>
      <w:r w:rsidR="00541827" w:rsidRPr="00520DE7">
        <w:rPr>
          <w:rFonts w:ascii="Verdana" w:hAnsi="Verdana" w:cs="Times New Roman"/>
          <w:sz w:val="18"/>
          <w:szCs w:val="18"/>
        </w:rPr>
        <w:t>pre</w:t>
      </w:r>
      <w:r w:rsidR="006C3FE6" w:rsidRPr="00520DE7">
        <w:rPr>
          <w:rFonts w:ascii="Verdana" w:hAnsi="Verdana" w:cs="Times New Roman"/>
          <w:sz w:val="18"/>
          <w:szCs w:val="18"/>
        </w:rPr>
        <w:t> </w:t>
      </w:r>
      <w:r w:rsidRPr="00520DE7">
        <w:rPr>
          <w:rFonts w:ascii="Verdana" w:hAnsi="Verdana" w:cs="Times New Roman"/>
          <w:bCs/>
          <w:sz w:val="18"/>
          <w:szCs w:val="18"/>
        </w:rPr>
        <w:t>účel</w:t>
      </w:r>
      <w:r w:rsidRPr="00520DE7">
        <w:rPr>
          <w:rFonts w:ascii="Verdana" w:hAnsi="Verdana" w:cs="Times New Roman"/>
          <w:sz w:val="18"/>
          <w:szCs w:val="18"/>
        </w:rPr>
        <w:t xml:space="preserve"> </w:t>
      </w:r>
      <w:r w:rsidR="00541827" w:rsidRPr="00520DE7">
        <w:rPr>
          <w:rFonts w:ascii="Verdana" w:hAnsi="Verdana" w:cs="Times New Roman"/>
          <w:sz w:val="18"/>
          <w:szCs w:val="18"/>
        </w:rPr>
        <w:t xml:space="preserve">poskytnutia </w:t>
      </w:r>
      <w:r w:rsidR="00A75600" w:rsidRPr="00A75600">
        <w:rPr>
          <w:rFonts w:ascii="Verdana" w:hAnsi="Verdana" w:cs="Times New Roman"/>
          <w:sz w:val="18"/>
          <w:szCs w:val="18"/>
        </w:rPr>
        <w:t>služby technickej podpory prevádzky a údržby Infraštruktúry v nasledovnom rozsahu</w:t>
      </w:r>
      <w:r w:rsidR="00A75600">
        <w:rPr>
          <w:rFonts w:ascii="Verdana" w:hAnsi="Verdana" w:cs="Times New Roman"/>
          <w:sz w:val="18"/>
          <w:szCs w:val="18"/>
        </w:rPr>
        <w:t xml:space="preserve"> predmetu Hlavnej zmluvy:</w:t>
      </w:r>
    </w:p>
    <w:p w14:paraId="05F5F7E4" w14:textId="77777777" w:rsidR="00A75600" w:rsidRPr="00A75600" w:rsidRDefault="00A75600" w:rsidP="00737091">
      <w:pPr>
        <w:pStyle w:val="Odsekzoznamu"/>
        <w:spacing w:after="120" w:line="240" w:lineRule="auto"/>
        <w:ind w:left="851" w:hanging="425"/>
        <w:jc w:val="both"/>
        <w:rPr>
          <w:rFonts w:ascii="Verdana" w:hAnsi="Verdana" w:cs="Times New Roman"/>
          <w:sz w:val="18"/>
          <w:szCs w:val="18"/>
        </w:rPr>
      </w:pPr>
      <w:r w:rsidRPr="00A75600">
        <w:rPr>
          <w:rFonts w:ascii="Verdana" w:hAnsi="Verdana" w:cs="Times New Roman"/>
          <w:sz w:val="18"/>
          <w:szCs w:val="18"/>
        </w:rPr>
        <w:t>a)</w:t>
      </w:r>
      <w:r w:rsidRPr="00A75600">
        <w:rPr>
          <w:rFonts w:ascii="Verdana" w:hAnsi="Verdana" w:cs="Times New Roman"/>
          <w:sz w:val="18"/>
          <w:szCs w:val="18"/>
        </w:rPr>
        <w:tab/>
        <w:t xml:space="preserve">činnosti preventívnej a periodickej údržby Infraštruktúry, </w:t>
      </w:r>
    </w:p>
    <w:p w14:paraId="48338885" w14:textId="77777777" w:rsidR="00A75600" w:rsidRPr="00A75600" w:rsidRDefault="00A75600" w:rsidP="00737091">
      <w:pPr>
        <w:pStyle w:val="Odsekzoznamu"/>
        <w:spacing w:after="120" w:line="240" w:lineRule="auto"/>
        <w:ind w:left="851" w:hanging="425"/>
        <w:jc w:val="both"/>
        <w:rPr>
          <w:rFonts w:ascii="Verdana" w:hAnsi="Verdana" w:cs="Times New Roman"/>
          <w:sz w:val="18"/>
          <w:szCs w:val="18"/>
        </w:rPr>
      </w:pPr>
      <w:r w:rsidRPr="00A75600">
        <w:rPr>
          <w:rFonts w:ascii="Verdana" w:hAnsi="Verdana" w:cs="Times New Roman"/>
          <w:sz w:val="18"/>
          <w:szCs w:val="18"/>
        </w:rPr>
        <w:t>b)</w:t>
      </w:r>
      <w:r w:rsidRPr="00A75600">
        <w:rPr>
          <w:rFonts w:ascii="Verdana" w:hAnsi="Verdana" w:cs="Times New Roman"/>
          <w:sz w:val="18"/>
          <w:szCs w:val="18"/>
        </w:rPr>
        <w:tab/>
        <w:t xml:space="preserve">riešenie Incidentov a Vád, </w:t>
      </w:r>
    </w:p>
    <w:p w14:paraId="7C0933F9" w14:textId="77777777" w:rsidR="00A75600" w:rsidRPr="00A75600" w:rsidRDefault="00A75600" w:rsidP="00737091">
      <w:pPr>
        <w:pStyle w:val="Odsekzoznamu"/>
        <w:spacing w:after="120" w:line="240" w:lineRule="auto"/>
        <w:ind w:left="851" w:hanging="425"/>
        <w:jc w:val="both"/>
        <w:rPr>
          <w:rFonts w:ascii="Verdana" w:hAnsi="Verdana" w:cs="Times New Roman"/>
          <w:sz w:val="18"/>
          <w:szCs w:val="18"/>
        </w:rPr>
      </w:pPr>
      <w:r w:rsidRPr="00A75600">
        <w:rPr>
          <w:rFonts w:ascii="Verdana" w:hAnsi="Verdana" w:cs="Times New Roman"/>
          <w:sz w:val="18"/>
          <w:szCs w:val="18"/>
        </w:rPr>
        <w:t>c)</w:t>
      </w:r>
      <w:r w:rsidRPr="00A75600">
        <w:rPr>
          <w:rFonts w:ascii="Verdana" w:hAnsi="Verdana" w:cs="Times New Roman"/>
          <w:sz w:val="18"/>
          <w:szCs w:val="18"/>
        </w:rPr>
        <w:tab/>
        <w:t xml:space="preserve">poskytovanie služieb servisnej </w:t>
      </w:r>
      <w:proofErr w:type="spellStart"/>
      <w:r w:rsidRPr="00A75600">
        <w:rPr>
          <w:rFonts w:ascii="Verdana" w:hAnsi="Verdana" w:cs="Times New Roman"/>
          <w:sz w:val="18"/>
          <w:szCs w:val="18"/>
        </w:rPr>
        <w:t>hotline</w:t>
      </w:r>
      <w:proofErr w:type="spellEnd"/>
      <w:r w:rsidRPr="00A75600">
        <w:rPr>
          <w:rFonts w:ascii="Verdana" w:hAnsi="Verdana" w:cs="Times New Roman"/>
          <w:sz w:val="18"/>
          <w:szCs w:val="18"/>
        </w:rPr>
        <w:t>,</w:t>
      </w:r>
    </w:p>
    <w:p w14:paraId="081BD99C" w14:textId="77777777" w:rsidR="00A75600" w:rsidRPr="00A75600" w:rsidRDefault="00A75600" w:rsidP="00737091">
      <w:pPr>
        <w:pStyle w:val="Odsekzoznamu"/>
        <w:spacing w:after="120" w:line="240" w:lineRule="auto"/>
        <w:ind w:left="851" w:hanging="425"/>
        <w:jc w:val="both"/>
        <w:rPr>
          <w:rFonts w:ascii="Verdana" w:hAnsi="Verdana" w:cs="Times New Roman"/>
          <w:sz w:val="18"/>
          <w:szCs w:val="18"/>
        </w:rPr>
      </w:pPr>
      <w:r w:rsidRPr="00A75600">
        <w:rPr>
          <w:rFonts w:ascii="Verdana" w:hAnsi="Verdana" w:cs="Times New Roman"/>
          <w:sz w:val="18"/>
          <w:szCs w:val="18"/>
        </w:rPr>
        <w:t>d)</w:t>
      </w:r>
      <w:r w:rsidRPr="00A75600">
        <w:rPr>
          <w:rFonts w:ascii="Verdana" w:hAnsi="Verdana" w:cs="Times New Roman"/>
          <w:sz w:val="18"/>
          <w:szCs w:val="18"/>
        </w:rPr>
        <w:tab/>
        <w:t>monitoring prevádzky Infraštruktúry a ladenie výkonnostných parametrov,</w:t>
      </w:r>
    </w:p>
    <w:p w14:paraId="2F77FCC8" w14:textId="77777777" w:rsidR="00A75600" w:rsidRPr="00A75600" w:rsidRDefault="00A75600" w:rsidP="00737091">
      <w:pPr>
        <w:pStyle w:val="Odsekzoznamu"/>
        <w:spacing w:after="120" w:line="240" w:lineRule="auto"/>
        <w:ind w:left="851" w:hanging="425"/>
        <w:jc w:val="both"/>
        <w:rPr>
          <w:rFonts w:ascii="Verdana" w:hAnsi="Verdana" w:cs="Times New Roman"/>
          <w:sz w:val="18"/>
          <w:szCs w:val="18"/>
        </w:rPr>
      </w:pPr>
      <w:r w:rsidRPr="00A75600">
        <w:rPr>
          <w:rFonts w:ascii="Verdana" w:hAnsi="Verdana" w:cs="Times New Roman"/>
          <w:sz w:val="18"/>
          <w:szCs w:val="18"/>
        </w:rPr>
        <w:t>e)</w:t>
      </w:r>
      <w:r w:rsidRPr="00A75600">
        <w:rPr>
          <w:rFonts w:ascii="Verdana" w:hAnsi="Verdana" w:cs="Times New Roman"/>
          <w:sz w:val="18"/>
          <w:szCs w:val="18"/>
        </w:rPr>
        <w:tab/>
        <w:t>správa, údržba a prevádzka databáz,</w:t>
      </w:r>
    </w:p>
    <w:p w14:paraId="29294698" w14:textId="77777777" w:rsidR="00A75600" w:rsidRPr="00A75600" w:rsidRDefault="00A75600" w:rsidP="00737091">
      <w:pPr>
        <w:pStyle w:val="Odsekzoznamu"/>
        <w:spacing w:after="120" w:line="240" w:lineRule="auto"/>
        <w:ind w:left="851" w:hanging="425"/>
        <w:jc w:val="both"/>
        <w:rPr>
          <w:rFonts w:ascii="Verdana" w:hAnsi="Verdana" w:cs="Times New Roman"/>
          <w:sz w:val="18"/>
          <w:szCs w:val="18"/>
        </w:rPr>
      </w:pPr>
      <w:r w:rsidRPr="00A75600">
        <w:rPr>
          <w:rFonts w:ascii="Verdana" w:hAnsi="Verdana" w:cs="Times New Roman"/>
          <w:sz w:val="18"/>
          <w:szCs w:val="18"/>
        </w:rPr>
        <w:t>f)</w:t>
      </w:r>
      <w:r w:rsidRPr="00A75600">
        <w:rPr>
          <w:rFonts w:ascii="Verdana" w:hAnsi="Verdana" w:cs="Times New Roman"/>
          <w:sz w:val="18"/>
          <w:szCs w:val="18"/>
        </w:rPr>
        <w:tab/>
        <w:t>správa, údržba a prevádzka zálohovania,</w:t>
      </w:r>
    </w:p>
    <w:p w14:paraId="46D202D7" w14:textId="2F860911" w:rsidR="00A75600" w:rsidRDefault="00A75600" w:rsidP="00737091">
      <w:pPr>
        <w:pStyle w:val="Odsekzoznamu"/>
        <w:spacing w:after="120" w:line="240" w:lineRule="auto"/>
        <w:ind w:left="851" w:hanging="425"/>
        <w:contextualSpacing w:val="0"/>
        <w:jc w:val="both"/>
        <w:rPr>
          <w:rFonts w:ascii="Verdana" w:hAnsi="Verdana" w:cs="Times New Roman"/>
          <w:sz w:val="18"/>
          <w:szCs w:val="18"/>
        </w:rPr>
      </w:pPr>
      <w:r w:rsidRPr="00A75600">
        <w:rPr>
          <w:rFonts w:ascii="Verdana" w:hAnsi="Verdana" w:cs="Times New Roman"/>
          <w:sz w:val="18"/>
          <w:szCs w:val="18"/>
        </w:rPr>
        <w:lastRenderedPageBreak/>
        <w:t>g)</w:t>
      </w:r>
      <w:r w:rsidRPr="00A75600">
        <w:rPr>
          <w:rFonts w:ascii="Verdana" w:hAnsi="Verdana" w:cs="Times New Roman"/>
          <w:sz w:val="18"/>
          <w:szCs w:val="18"/>
        </w:rPr>
        <w:tab/>
        <w:t>činnosti podpory a údržby rozšírených funkcionalít Infraštruktúry, ktoré budú počas trvania tejto Zmluvy implementované.</w:t>
      </w:r>
    </w:p>
    <w:p w14:paraId="0B3AF65A" w14:textId="142EA17B" w:rsidR="006D2261" w:rsidRDefault="00A75600" w:rsidP="00A75600">
      <w:pPr>
        <w:pStyle w:val="Odsekzoznamu"/>
        <w:spacing w:after="120" w:line="240" w:lineRule="auto"/>
        <w:ind w:left="357"/>
        <w:contextualSpacing w:val="0"/>
        <w:jc w:val="both"/>
        <w:rPr>
          <w:rFonts w:ascii="Verdana" w:hAnsi="Verdana" w:cs="Times New Roman"/>
          <w:sz w:val="18"/>
          <w:szCs w:val="18"/>
        </w:rPr>
      </w:pPr>
      <w:r w:rsidRPr="00A75600">
        <w:rPr>
          <w:rFonts w:ascii="Verdana" w:hAnsi="Verdana" w:cs="Times New Roman"/>
          <w:sz w:val="18"/>
          <w:szCs w:val="18"/>
        </w:rPr>
        <w:t>Podrobná špecifikácia obsahu a rozsahu služieb je uvedená v Prílohe č. 1</w:t>
      </w:r>
      <w:r w:rsidR="00B96175">
        <w:rPr>
          <w:rFonts w:ascii="Verdana" w:hAnsi="Verdana" w:cs="Times New Roman"/>
          <w:sz w:val="18"/>
          <w:szCs w:val="18"/>
        </w:rPr>
        <w:t xml:space="preserve"> Hlavnej zmluvy a</w:t>
      </w:r>
      <w:r w:rsidR="00541827" w:rsidRPr="00520DE7">
        <w:rPr>
          <w:rFonts w:ascii="Verdana" w:hAnsi="Verdana" w:cs="Times New Roman"/>
          <w:sz w:val="18"/>
          <w:szCs w:val="18"/>
        </w:rPr>
        <w:t xml:space="preserve"> zahŕňa nasledujúce činnosti:</w:t>
      </w:r>
    </w:p>
    <w:p w14:paraId="61D89BFE" w14:textId="753FB778" w:rsidR="00B96175" w:rsidRPr="001F6773" w:rsidRDefault="00B96175" w:rsidP="00A75600">
      <w:pPr>
        <w:pStyle w:val="Odsekzoznamu"/>
        <w:spacing w:after="120" w:line="240" w:lineRule="auto"/>
        <w:ind w:left="357"/>
        <w:contextualSpacing w:val="0"/>
        <w:jc w:val="both"/>
        <w:rPr>
          <w:rFonts w:ascii="Verdana" w:eastAsia="Times New Roman" w:hAnsi="Verdana" w:cs="Times New Roman"/>
          <w:sz w:val="18"/>
          <w:szCs w:val="18"/>
          <w:lang w:eastAsia="cs-CZ"/>
        </w:rPr>
      </w:pPr>
      <w:r w:rsidRPr="001F6773">
        <w:rPr>
          <w:rFonts w:ascii="Verdana" w:hAnsi="Verdana" w:cs="Times New Roman"/>
          <w:sz w:val="18"/>
          <w:szCs w:val="18"/>
          <w:u w:val="single"/>
        </w:rPr>
        <w:t xml:space="preserve">Údržba, prevádzka a podpora infraštruktúrnych prvkov IS mesta Košice a to najmä, no nie však </w:t>
      </w:r>
      <w:r w:rsidRPr="001F6773">
        <w:rPr>
          <w:rFonts w:ascii="Verdana" w:eastAsia="Times New Roman" w:hAnsi="Verdana" w:cs="Times New Roman"/>
          <w:sz w:val="18"/>
          <w:szCs w:val="18"/>
          <w:lang w:eastAsia="cs-CZ"/>
        </w:rPr>
        <w:t>výhradne v nasledovnom rozsahu:</w:t>
      </w:r>
    </w:p>
    <w:p w14:paraId="46C6ED18" w14:textId="5E123107" w:rsidR="00B96175" w:rsidRPr="001F6773" w:rsidRDefault="00B96175" w:rsidP="001F6773">
      <w:pPr>
        <w:pStyle w:val="ACZkladn2"/>
        <w:numPr>
          <w:ilvl w:val="0"/>
          <w:numId w:val="11"/>
        </w:numPr>
        <w:tabs>
          <w:tab w:val="clear" w:pos="1068"/>
        </w:tabs>
        <w:ind w:left="851" w:hanging="425"/>
        <w:rPr>
          <w:rFonts w:ascii="Verdana" w:hAnsi="Verdana"/>
          <w:sz w:val="18"/>
          <w:szCs w:val="18"/>
          <w:lang w:val="sk-SK"/>
        </w:rPr>
      </w:pPr>
      <w:r w:rsidRPr="001F6773">
        <w:rPr>
          <w:rFonts w:ascii="Verdana" w:hAnsi="Verdana"/>
          <w:sz w:val="18"/>
          <w:szCs w:val="18"/>
          <w:lang w:val="sk-SK"/>
        </w:rPr>
        <w:t>Služby podpory prevádzky</w:t>
      </w:r>
    </w:p>
    <w:p w14:paraId="58827D78" w14:textId="375F7390" w:rsidR="00B96175" w:rsidRPr="001F6773" w:rsidRDefault="00B96175" w:rsidP="001F6773">
      <w:pPr>
        <w:pStyle w:val="Odsekzoznamu"/>
        <w:numPr>
          <w:ilvl w:val="0"/>
          <w:numId w:val="38"/>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Incident manažment</w:t>
      </w:r>
    </w:p>
    <w:p w14:paraId="211456F0" w14:textId="349C30EB" w:rsidR="00B96175" w:rsidRPr="001F6773" w:rsidRDefault="00B96175" w:rsidP="001F6773">
      <w:pPr>
        <w:pStyle w:val="Odsekzoznamu"/>
        <w:numPr>
          <w:ilvl w:val="0"/>
          <w:numId w:val="38"/>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Podpora kritických prvkov infraštruktúry IT</w:t>
      </w:r>
    </w:p>
    <w:p w14:paraId="2457EFB5" w14:textId="670D772B" w:rsidR="00B96175" w:rsidRPr="001F6773" w:rsidRDefault="00B96175" w:rsidP="001F6773">
      <w:pPr>
        <w:pStyle w:val="Odsekzoznamu"/>
        <w:numPr>
          <w:ilvl w:val="0"/>
          <w:numId w:val="38"/>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Problém manažment</w:t>
      </w:r>
    </w:p>
    <w:p w14:paraId="5C93C746" w14:textId="0AA1979F" w:rsidR="00B96175" w:rsidRPr="001F6773" w:rsidRDefault="00B96175" w:rsidP="001F6773">
      <w:pPr>
        <w:pStyle w:val="Odsekzoznamu"/>
        <w:numPr>
          <w:ilvl w:val="1"/>
          <w:numId w:val="30"/>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Služby riadenia zmien</w:t>
      </w:r>
    </w:p>
    <w:p w14:paraId="2C509E13" w14:textId="5FC198D8" w:rsidR="00B96175" w:rsidRPr="001F6773" w:rsidRDefault="00B96175" w:rsidP="001F6773">
      <w:pPr>
        <w:pStyle w:val="ACZkladn2"/>
        <w:numPr>
          <w:ilvl w:val="0"/>
          <w:numId w:val="11"/>
        </w:numPr>
        <w:tabs>
          <w:tab w:val="clear" w:pos="1068"/>
        </w:tabs>
        <w:ind w:left="851" w:hanging="425"/>
        <w:rPr>
          <w:rFonts w:ascii="Verdana" w:hAnsi="Verdana"/>
          <w:sz w:val="18"/>
          <w:szCs w:val="18"/>
          <w:lang w:val="sk-SK"/>
        </w:rPr>
      </w:pPr>
      <w:r w:rsidRPr="001F6773">
        <w:rPr>
          <w:rFonts w:ascii="Verdana" w:hAnsi="Verdana"/>
          <w:sz w:val="18"/>
          <w:szCs w:val="18"/>
          <w:lang w:val="sk-SK"/>
        </w:rPr>
        <w:t>Služby podpory monitoringu</w:t>
      </w:r>
    </w:p>
    <w:p w14:paraId="2BCD09FB" w14:textId="3691F104" w:rsidR="00B96175" w:rsidRPr="00B96175" w:rsidRDefault="00B96175" w:rsidP="001F6773">
      <w:pPr>
        <w:pStyle w:val="Odsekzoznamu"/>
        <w:numPr>
          <w:ilvl w:val="1"/>
          <w:numId w:val="30"/>
        </w:numPr>
        <w:spacing w:after="120" w:line="240" w:lineRule="auto"/>
        <w:ind w:left="1134"/>
        <w:jc w:val="both"/>
        <w:rPr>
          <w:rFonts w:ascii="Verdana" w:hAnsi="Verdana" w:cs="Times New Roman"/>
          <w:sz w:val="18"/>
          <w:szCs w:val="18"/>
        </w:rPr>
      </w:pPr>
      <w:r w:rsidRPr="00B96175">
        <w:rPr>
          <w:rFonts w:ascii="Verdana" w:hAnsi="Verdana" w:cs="Times New Roman"/>
          <w:sz w:val="18"/>
          <w:szCs w:val="18"/>
        </w:rPr>
        <w:t>Podpora nástroja Monitoring IT infraštruktúry</w:t>
      </w:r>
    </w:p>
    <w:p w14:paraId="7404BC2B" w14:textId="3EFB8FE6" w:rsidR="00B96175" w:rsidRPr="001F6773" w:rsidRDefault="00B96175" w:rsidP="001F6773">
      <w:pPr>
        <w:pStyle w:val="ACZkladn2"/>
        <w:numPr>
          <w:ilvl w:val="0"/>
          <w:numId w:val="11"/>
        </w:numPr>
        <w:tabs>
          <w:tab w:val="clear" w:pos="1068"/>
        </w:tabs>
        <w:ind w:left="851" w:hanging="425"/>
        <w:rPr>
          <w:rFonts w:ascii="Verdana" w:hAnsi="Verdana"/>
          <w:sz w:val="18"/>
          <w:szCs w:val="18"/>
          <w:lang w:val="sk-SK"/>
        </w:rPr>
      </w:pPr>
      <w:r w:rsidRPr="001F6773">
        <w:rPr>
          <w:rFonts w:ascii="Verdana" w:hAnsi="Verdana"/>
          <w:sz w:val="18"/>
          <w:szCs w:val="18"/>
          <w:lang w:val="sk-SK"/>
        </w:rPr>
        <w:t>Služby podpory správy koncových bodov</w:t>
      </w:r>
    </w:p>
    <w:p w14:paraId="74B3C397" w14:textId="6DD66250" w:rsidR="00B96175" w:rsidRPr="00B96175" w:rsidRDefault="00B96175" w:rsidP="001F6773">
      <w:pPr>
        <w:pStyle w:val="Odsekzoznamu"/>
        <w:numPr>
          <w:ilvl w:val="1"/>
          <w:numId w:val="31"/>
        </w:numPr>
        <w:spacing w:after="120" w:line="240" w:lineRule="auto"/>
        <w:ind w:left="1134"/>
        <w:jc w:val="both"/>
        <w:rPr>
          <w:rFonts w:ascii="Verdana" w:hAnsi="Verdana" w:cs="Times New Roman"/>
          <w:sz w:val="18"/>
          <w:szCs w:val="18"/>
        </w:rPr>
      </w:pPr>
      <w:r w:rsidRPr="00B96175">
        <w:rPr>
          <w:rFonts w:ascii="Verdana" w:hAnsi="Verdana" w:cs="Times New Roman"/>
          <w:sz w:val="18"/>
          <w:szCs w:val="18"/>
        </w:rPr>
        <w:t>Podpora pri správe nástrojov manažmentu používateľských koncových bodov (MECM, INTUNE)</w:t>
      </w:r>
    </w:p>
    <w:p w14:paraId="2F636F5E" w14:textId="55C6EBD9" w:rsidR="00B96175" w:rsidRPr="001F6773" w:rsidRDefault="00B96175" w:rsidP="001F6773">
      <w:pPr>
        <w:pStyle w:val="ACZkladn2"/>
        <w:numPr>
          <w:ilvl w:val="0"/>
          <w:numId w:val="11"/>
        </w:numPr>
        <w:tabs>
          <w:tab w:val="clear" w:pos="1068"/>
        </w:tabs>
        <w:ind w:left="851" w:hanging="425"/>
        <w:rPr>
          <w:rFonts w:ascii="Verdana" w:hAnsi="Verdana"/>
          <w:sz w:val="18"/>
          <w:szCs w:val="18"/>
          <w:lang w:val="sk-SK"/>
        </w:rPr>
      </w:pPr>
      <w:r w:rsidRPr="001F6773">
        <w:rPr>
          <w:rFonts w:ascii="Verdana" w:hAnsi="Verdana"/>
          <w:sz w:val="18"/>
          <w:szCs w:val="18"/>
          <w:lang w:val="sk-SK"/>
        </w:rPr>
        <w:t>Služby podpory systémovej správy</w:t>
      </w:r>
    </w:p>
    <w:p w14:paraId="14B43833" w14:textId="4BF7902A" w:rsidR="00B96175" w:rsidRPr="00B96175" w:rsidRDefault="00B96175" w:rsidP="001F6773">
      <w:pPr>
        <w:pStyle w:val="Odsekzoznamu"/>
        <w:numPr>
          <w:ilvl w:val="1"/>
          <w:numId w:val="32"/>
        </w:numPr>
        <w:spacing w:after="120" w:line="240" w:lineRule="auto"/>
        <w:ind w:left="1134"/>
        <w:jc w:val="both"/>
        <w:rPr>
          <w:rFonts w:ascii="Verdana" w:hAnsi="Verdana" w:cs="Times New Roman"/>
          <w:sz w:val="18"/>
          <w:szCs w:val="18"/>
        </w:rPr>
      </w:pPr>
      <w:r w:rsidRPr="00B96175">
        <w:rPr>
          <w:rFonts w:ascii="Verdana" w:hAnsi="Verdana" w:cs="Times New Roman"/>
          <w:sz w:val="18"/>
          <w:szCs w:val="18"/>
        </w:rPr>
        <w:t>Podpora správy sieťových úložísk</w:t>
      </w:r>
    </w:p>
    <w:p w14:paraId="60DCC834" w14:textId="73628594" w:rsidR="00B96175" w:rsidRPr="00B96175" w:rsidRDefault="00B96175" w:rsidP="001F6773">
      <w:pPr>
        <w:pStyle w:val="Odsekzoznamu"/>
        <w:numPr>
          <w:ilvl w:val="1"/>
          <w:numId w:val="32"/>
        </w:numPr>
        <w:spacing w:after="120" w:line="240" w:lineRule="auto"/>
        <w:ind w:left="1134"/>
        <w:jc w:val="both"/>
        <w:rPr>
          <w:rFonts w:ascii="Verdana" w:hAnsi="Verdana" w:cs="Times New Roman"/>
          <w:sz w:val="18"/>
          <w:szCs w:val="18"/>
        </w:rPr>
      </w:pPr>
      <w:r w:rsidRPr="00B96175">
        <w:rPr>
          <w:rFonts w:ascii="Verdana" w:hAnsi="Verdana" w:cs="Times New Roman"/>
          <w:sz w:val="18"/>
          <w:szCs w:val="18"/>
        </w:rPr>
        <w:t>Podpora správy serverov a súvisiacich služieb</w:t>
      </w:r>
    </w:p>
    <w:p w14:paraId="10F95E44" w14:textId="25AB754E" w:rsidR="00B96175" w:rsidRPr="00B96175" w:rsidRDefault="00B96175" w:rsidP="001F6773">
      <w:pPr>
        <w:pStyle w:val="Odsekzoznamu"/>
        <w:numPr>
          <w:ilvl w:val="1"/>
          <w:numId w:val="30"/>
        </w:numPr>
        <w:spacing w:after="120" w:line="240" w:lineRule="auto"/>
        <w:ind w:left="1134"/>
        <w:jc w:val="both"/>
        <w:rPr>
          <w:rFonts w:ascii="Verdana" w:hAnsi="Verdana" w:cs="Times New Roman"/>
          <w:sz w:val="18"/>
          <w:szCs w:val="18"/>
        </w:rPr>
      </w:pPr>
      <w:r w:rsidRPr="00B96175">
        <w:rPr>
          <w:rFonts w:ascii="Verdana" w:hAnsi="Verdana" w:cs="Times New Roman"/>
          <w:sz w:val="18"/>
          <w:szCs w:val="18"/>
        </w:rPr>
        <w:t>Podpora správy sieťovej infraštruktúry a súvisiacich služieb</w:t>
      </w:r>
    </w:p>
    <w:p w14:paraId="49A21558" w14:textId="055817A1" w:rsidR="00B96175" w:rsidRPr="001F6773" w:rsidRDefault="00B96175" w:rsidP="001F6773">
      <w:pPr>
        <w:pStyle w:val="ACZkladn2"/>
        <w:numPr>
          <w:ilvl w:val="0"/>
          <w:numId w:val="11"/>
        </w:numPr>
        <w:tabs>
          <w:tab w:val="clear" w:pos="1068"/>
        </w:tabs>
        <w:ind w:left="851" w:hanging="425"/>
        <w:rPr>
          <w:rFonts w:ascii="Verdana" w:hAnsi="Verdana"/>
          <w:sz w:val="18"/>
          <w:szCs w:val="18"/>
          <w:lang w:val="sk-SK"/>
        </w:rPr>
      </w:pPr>
      <w:r w:rsidRPr="001F6773">
        <w:rPr>
          <w:rFonts w:ascii="Verdana" w:hAnsi="Verdana"/>
          <w:sz w:val="18"/>
          <w:szCs w:val="18"/>
          <w:lang w:val="sk-SK"/>
        </w:rPr>
        <w:t>Služby podpory správy databázových systémov</w:t>
      </w:r>
    </w:p>
    <w:p w14:paraId="6A19A51C" w14:textId="6CD4EA0C" w:rsidR="00B96175" w:rsidRPr="00B96175" w:rsidRDefault="00B96175" w:rsidP="001F6773">
      <w:pPr>
        <w:pStyle w:val="Odsekzoznamu"/>
        <w:numPr>
          <w:ilvl w:val="1"/>
          <w:numId w:val="33"/>
        </w:numPr>
        <w:spacing w:after="120" w:line="240" w:lineRule="auto"/>
        <w:ind w:left="1134"/>
        <w:jc w:val="both"/>
        <w:rPr>
          <w:rFonts w:ascii="Verdana" w:hAnsi="Verdana" w:cs="Times New Roman"/>
          <w:sz w:val="18"/>
          <w:szCs w:val="18"/>
        </w:rPr>
      </w:pPr>
      <w:r w:rsidRPr="00B96175">
        <w:rPr>
          <w:rFonts w:ascii="Verdana" w:hAnsi="Verdana" w:cs="Times New Roman"/>
          <w:sz w:val="18"/>
          <w:szCs w:val="18"/>
        </w:rPr>
        <w:t>Podpora správy databázových systémov - MS SQL</w:t>
      </w:r>
    </w:p>
    <w:p w14:paraId="74E022B2" w14:textId="13BF1009" w:rsidR="00B96175" w:rsidRPr="001F6773" w:rsidRDefault="00B96175" w:rsidP="001F6773">
      <w:pPr>
        <w:pStyle w:val="ACZkladn2"/>
        <w:numPr>
          <w:ilvl w:val="0"/>
          <w:numId w:val="11"/>
        </w:numPr>
        <w:tabs>
          <w:tab w:val="clear" w:pos="1068"/>
        </w:tabs>
        <w:ind w:left="851" w:hanging="425"/>
        <w:rPr>
          <w:rFonts w:ascii="Verdana" w:hAnsi="Verdana"/>
          <w:sz w:val="18"/>
          <w:szCs w:val="18"/>
          <w:lang w:val="sk-SK"/>
        </w:rPr>
      </w:pPr>
      <w:r w:rsidRPr="001F6773">
        <w:rPr>
          <w:rFonts w:ascii="Verdana" w:hAnsi="Verdana"/>
          <w:sz w:val="18"/>
          <w:szCs w:val="18"/>
          <w:lang w:val="sk-SK"/>
        </w:rPr>
        <w:t>Služby podpory administrácie Microsoft 365 služieb</w:t>
      </w:r>
    </w:p>
    <w:p w14:paraId="55A00CB6" w14:textId="5A1A8BA5" w:rsidR="00B96175" w:rsidRPr="00B96175" w:rsidRDefault="00B96175" w:rsidP="001F6773">
      <w:pPr>
        <w:pStyle w:val="Odsekzoznamu"/>
        <w:numPr>
          <w:ilvl w:val="1"/>
          <w:numId w:val="34"/>
        </w:numPr>
        <w:spacing w:after="120" w:line="240" w:lineRule="auto"/>
        <w:ind w:left="1134"/>
        <w:jc w:val="both"/>
        <w:rPr>
          <w:rFonts w:ascii="Verdana" w:hAnsi="Verdana" w:cs="Times New Roman"/>
          <w:sz w:val="18"/>
          <w:szCs w:val="18"/>
        </w:rPr>
      </w:pPr>
      <w:r w:rsidRPr="00B96175">
        <w:rPr>
          <w:rFonts w:ascii="Verdana" w:hAnsi="Verdana" w:cs="Times New Roman"/>
          <w:sz w:val="18"/>
          <w:szCs w:val="18"/>
        </w:rPr>
        <w:t xml:space="preserve">Podpora pri administrácii služieb Microsoft 365 (Exchange Online, </w:t>
      </w:r>
      <w:proofErr w:type="spellStart"/>
      <w:r w:rsidRPr="00B96175">
        <w:rPr>
          <w:rFonts w:ascii="Verdana" w:hAnsi="Verdana" w:cs="Times New Roman"/>
          <w:sz w:val="18"/>
          <w:szCs w:val="18"/>
        </w:rPr>
        <w:t>Teams</w:t>
      </w:r>
      <w:proofErr w:type="spellEnd"/>
      <w:r w:rsidRPr="00B96175">
        <w:rPr>
          <w:rFonts w:ascii="Verdana" w:hAnsi="Verdana" w:cs="Times New Roman"/>
          <w:sz w:val="18"/>
          <w:szCs w:val="18"/>
        </w:rPr>
        <w:t xml:space="preserve">, SharePoint Online, OneDrive </w:t>
      </w:r>
      <w:proofErr w:type="spellStart"/>
      <w:r w:rsidRPr="00B96175">
        <w:rPr>
          <w:rFonts w:ascii="Verdana" w:hAnsi="Verdana" w:cs="Times New Roman"/>
          <w:sz w:val="18"/>
          <w:szCs w:val="18"/>
        </w:rPr>
        <w:t>for</w:t>
      </w:r>
      <w:proofErr w:type="spellEnd"/>
      <w:r w:rsidRPr="00B96175">
        <w:rPr>
          <w:rFonts w:ascii="Verdana" w:hAnsi="Verdana" w:cs="Times New Roman"/>
          <w:sz w:val="18"/>
          <w:szCs w:val="18"/>
        </w:rPr>
        <w:t xml:space="preserve"> Business, </w:t>
      </w:r>
      <w:proofErr w:type="spellStart"/>
      <w:r w:rsidRPr="00B96175">
        <w:rPr>
          <w:rFonts w:ascii="Verdana" w:hAnsi="Verdana" w:cs="Times New Roman"/>
          <w:sz w:val="18"/>
          <w:szCs w:val="18"/>
        </w:rPr>
        <w:t>Power</w:t>
      </w:r>
      <w:proofErr w:type="spellEnd"/>
      <w:r w:rsidRPr="00B96175">
        <w:rPr>
          <w:rFonts w:ascii="Verdana" w:hAnsi="Verdana" w:cs="Times New Roman"/>
          <w:sz w:val="18"/>
          <w:szCs w:val="18"/>
        </w:rPr>
        <w:t xml:space="preserve"> BI, </w:t>
      </w:r>
      <w:proofErr w:type="spellStart"/>
      <w:r w:rsidRPr="00B96175">
        <w:rPr>
          <w:rFonts w:ascii="Verdana" w:hAnsi="Verdana" w:cs="Times New Roman"/>
          <w:sz w:val="18"/>
          <w:szCs w:val="18"/>
        </w:rPr>
        <w:t>Defender</w:t>
      </w:r>
      <w:proofErr w:type="spellEnd"/>
      <w:r w:rsidRPr="00B96175">
        <w:rPr>
          <w:rFonts w:ascii="Verdana" w:hAnsi="Verdana" w:cs="Times New Roman"/>
          <w:sz w:val="18"/>
          <w:szCs w:val="18"/>
        </w:rPr>
        <w:t xml:space="preserve">, </w:t>
      </w:r>
      <w:proofErr w:type="spellStart"/>
      <w:r w:rsidRPr="00B96175">
        <w:rPr>
          <w:rFonts w:ascii="Verdana" w:hAnsi="Verdana" w:cs="Times New Roman"/>
          <w:sz w:val="18"/>
          <w:szCs w:val="18"/>
        </w:rPr>
        <w:t>Purview</w:t>
      </w:r>
      <w:proofErr w:type="spellEnd"/>
      <w:r w:rsidRPr="00B96175">
        <w:rPr>
          <w:rFonts w:ascii="Verdana" w:hAnsi="Verdana" w:cs="Times New Roman"/>
          <w:sz w:val="18"/>
          <w:szCs w:val="18"/>
        </w:rPr>
        <w:t xml:space="preserve">, </w:t>
      </w:r>
      <w:proofErr w:type="spellStart"/>
      <w:r w:rsidRPr="00B96175">
        <w:rPr>
          <w:rFonts w:ascii="Verdana" w:hAnsi="Verdana" w:cs="Times New Roman"/>
          <w:sz w:val="18"/>
          <w:szCs w:val="18"/>
        </w:rPr>
        <w:t>Viva</w:t>
      </w:r>
      <w:proofErr w:type="spellEnd"/>
      <w:r w:rsidRPr="00B96175">
        <w:rPr>
          <w:rFonts w:ascii="Verdana" w:hAnsi="Verdana" w:cs="Times New Roman"/>
          <w:sz w:val="18"/>
          <w:szCs w:val="18"/>
        </w:rPr>
        <w:t xml:space="preserve">, </w:t>
      </w:r>
      <w:proofErr w:type="spellStart"/>
      <w:r w:rsidRPr="00B96175">
        <w:rPr>
          <w:rFonts w:ascii="Verdana" w:hAnsi="Verdana" w:cs="Times New Roman"/>
          <w:sz w:val="18"/>
          <w:szCs w:val="18"/>
        </w:rPr>
        <w:t>Power</w:t>
      </w:r>
      <w:proofErr w:type="spellEnd"/>
      <w:r w:rsidRPr="00B96175">
        <w:rPr>
          <w:rFonts w:ascii="Verdana" w:hAnsi="Verdana" w:cs="Times New Roman"/>
          <w:sz w:val="18"/>
          <w:szCs w:val="18"/>
        </w:rPr>
        <w:t xml:space="preserve"> </w:t>
      </w:r>
      <w:proofErr w:type="spellStart"/>
      <w:r w:rsidRPr="00B96175">
        <w:rPr>
          <w:rFonts w:ascii="Verdana" w:hAnsi="Verdana" w:cs="Times New Roman"/>
          <w:sz w:val="18"/>
          <w:szCs w:val="18"/>
        </w:rPr>
        <w:t>Apps</w:t>
      </w:r>
      <w:proofErr w:type="spellEnd"/>
      <w:r w:rsidRPr="00B96175">
        <w:rPr>
          <w:rFonts w:ascii="Verdana" w:hAnsi="Verdana" w:cs="Times New Roman"/>
          <w:sz w:val="18"/>
          <w:szCs w:val="18"/>
        </w:rPr>
        <w:t xml:space="preserve"> a </w:t>
      </w:r>
      <w:proofErr w:type="spellStart"/>
      <w:r w:rsidRPr="00B96175">
        <w:rPr>
          <w:rFonts w:ascii="Verdana" w:hAnsi="Verdana" w:cs="Times New Roman"/>
          <w:sz w:val="18"/>
          <w:szCs w:val="18"/>
        </w:rPr>
        <w:t>Power</w:t>
      </w:r>
      <w:proofErr w:type="spellEnd"/>
      <w:r w:rsidRPr="00B96175">
        <w:rPr>
          <w:rFonts w:ascii="Verdana" w:hAnsi="Verdana" w:cs="Times New Roman"/>
          <w:sz w:val="18"/>
          <w:szCs w:val="18"/>
        </w:rPr>
        <w:t xml:space="preserve"> Automate, 365 </w:t>
      </w:r>
      <w:proofErr w:type="spellStart"/>
      <w:r w:rsidRPr="00B96175">
        <w:rPr>
          <w:rFonts w:ascii="Verdana" w:hAnsi="Verdana" w:cs="Times New Roman"/>
          <w:sz w:val="18"/>
          <w:szCs w:val="18"/>
        </w:rPr>
        <w:t>Apps</w:t>
      </w:r>
      <w:proofErr w:type="spellEnd"/>
      <w:r w:rsidRPr="00B96175">
        <w:rPr>
          <w:rFonts w:ascii="Verdana" w:hAnsi="Verdana" w:cs="Times New Roman"/>
          <w:sz w:val="18"/>
          <w:szCs w:val="18"/>
        </w:rPr>
        <w:t xml:space="preserve"> </w:t>
      </w:r>
      <w:proofErr w:type="spellStart"/>
      <w:r w:rsidRPr="00B96175">
        <w:rPr>
          <w:rFonts w:ascii="Verdana" w:hAnsi="Verdana" w:cs="Times New Roman"/>
          <w:sz w:val="18"/>
          <w:szCs w:val="18"/>
        </w:rPr>
        <w:t>for</w:t>
      </w:r>
      <w:proofErr w:type="spellEnd"/>
      <w:r w:rsidRPr="00B96175">
        <w:rPr>
          <w:rFonts w:ascii="Verdana" w:hAnsi="Verdana" w:cs="Times New Roman"/>
          <w:sz w:val="18"/>
          <w:szCs w:val="18"/>
        </w:rPr>
        <w:t xml:space="preserve"> Enterprise)</w:t>
      </w:r>
    </w:p>
    <w:p w14:paraId="78147A4E" w14:textId="236CB9E5" w:rsidR="00B96175" w:rsidRPr="001F6773" w:rsidRDefault="00B96175" w:rsidP="001F6773">
      <w:pPr>
        <w:pStyle w:val="ACZkladn2"/>
        <w:numPr>
          <w:ilvl w:val="0"/>
          <w:numId w:val="11"/>
        </w:numPr>
        <w:tabs>
          <w:tab w:val="clear" w:pos="1068"/>
        </w:tabs>
        <w:ind w:left="851" w:hanging="425"/>
        <w:rPr>
          <w:rFonts w:ascii="Verdana" w:hAnsi="Verdana"/>
          <w:sz w:val="18"/>
          <w:szCs w:val="18"/>
          <w:lang w:val="sk-SK"/>
        </w:rPr>
      </w:pPr>
      <w:r w:rsidRPr="001F6773">
        <w:rPr>
          <w:rFonts w:ascii="Verdana" w:hAnsi="Verdana"/>
          <w:sz w:val="18"/>
          <w:szCs w:val="18"/>
          <w:lang w:val="sk-SK"/>
        </w:rPr>
        <w:t xml:space="preserve">Služby podpory </w:t>
      </w:r>
      <w:proofErr w:type="spellStart"/>
      <w:r w:rsidRPr="001F6773">
        <w:rPr>
          <w:rFonts w:ascii="Verdana" w:hAnsi="Verdana"/>
          <w:sz w:val="18"/>
          <w:szCs w:val="18"/>
          <w:lang w:val="sk-SK"/>
        </w:rPr>
        <w:t>IoT</w:t>
      </w:r>
      <w:proofErr w:type="spellEnd"/>
      <w:r w:rsidRPr="001F6773">
        <w:rPr>
          <w:rFonts w:ascii="Verdana" w:hAnsi="Verdana"/>
          <w:sz w:val="18"/>
          <w:szCs w:val="18"/>
          <w:lang w:val="sk-SK"/>
        </w:rPr>
        <w:t xml:space="preserve"> infraštruktúry</w:t>
      </w:r>
    </w:p>
    <w:p w14:paraId="44A4FA85" w14:textId="768C9B92" w:rsidR="00B96175" w:rsidRPr="00B96175" w:rsidRDefault="00B96175" w:rsidP="001F6773">
      <w:pPr>
        <w:pStyle w:val="Odsekzoznamu"/>
        <w:numPr>
          <w:ilvl w:val="1"/>
          <w:numId w:val="35"/>
        </w:numPr>
        <w:spacing w:after="120" w:line="240" w:lineRule="auto"/>
        <w:ind w:left="1134"/>
        <w:jc w:val="both"/>
        <w:rPr>
          <w:rFonts w:ascii="Verdana" w:hAnsi="Verdana" w:cs="Times New Roman"/>
          <w:sz w:val="18"/>
          <w:szCs w:val="18"/>
        </w:rPr>
      </w:pPr>
      <w:r w:rsidRPr="00B96175">
        <w:rPr>
          <w:rFonts w:ascii="Verdana" w:hAnsi="Verdana" w:cs="Times New Roman"/>
          <w:sz w:val="18"/>
          <w:szCs w:val="18"/>
        </w:rPr>
        <w:t xml:space="preserve">Podpora pri správe </w:t>
      </w:r>
      <w:proofErr w:type="spellStart"/>
      <w:r w:rsidRPr="00B96175">
        <w:rPr>
          <w:rFonts w:ascii="Verdana" w:hAnsi="Verdana" w:cs="Times New Roman"/>
          <w:sz w:val="18"/>
          <w:szCs w:val="18"/>
        </w:rPr>
        <w:t>IoT</w:t>
      </w:r>
      <w:proofErr w:type="spellEnd"/>
      <w:r w:rsidRPr="00B96175">
        <w:rPr>
          <w:rFonts w:ascii="Verdana" w:hAnsi="Verdana" w:cs="Times New Roman"/>
          <w:sz w:val="18"/>
          <w:szCs w:val="18"/>
        </w:rPr>
        <w:t xml:space="preserve"> infraštruktúry</w:t>
      </w:r>
    </w:p>
    <w:p w14:paraId="082BA7A5" w14:textId="1529514F" w:rsidR="00B96175" w:rsidRPr="001F6773" w:rsidRDefault="00B96175" w:rsidP="001F6773">
      <w:pPr>
        <w:pStyle w:val="ACZkladn2"/>
        <w:numPr>
          <w:ilvl w:val="0"/>
          <w:numId w:val="11"/>
        </w:numPr>
        <w:tabs>
          <w:tab w:val="clear" w:pos="1068"/>
        </w:tabs>
        <w:ind w:left="851" w:hanging="425"/>
        <w:rPr>
          <w:rFonts w:ascii="Verdana" w:hAnsi="Verdana"/>
          <w:sz w:val="18"/>
          <w:szCs w:val="18"/>
          <w:lang w:val="sk-SK"/>
        </w:rPr>
      </w:pPr>
      <w:r w:rsidRPr="001F6773">
        <w:rPr>
          <w:rFonts w:ascii="Verdana" w:hAnsi="Verdana"/>
          <w:sz w:val="18"/>
          <w:szCs w:val="18"/>
          <w:lang w:val="sk-SK"/>
        </w:rPr>
        <w:t>Služby podpory pri správe bezpečnosti</w:t>
      </w:r>
    </w:p>
    <w:p w14:paraId="0DCB2AEE" w14:textId="0CA0830F" w:rsidR="00B96175" w:rsidRPr="00B96175" w:rsidRDefault="00B96175" w:rsidP="001F6773">
      <w:pPr>
        <w:pStyle w:val="Odsekzoznamu"/>
        <w:numPr>
          <w:ilvl w:val="1"/>
          <w:numId w:val="36"/>
        </w:numPr>
        <w:spacing w:after="120" w:line="240" w:lineRule="auto"/>
        <w:ind w:left="1134"/>
        <w:jc w:val="both"/>
        <w:rPr>
          <w:rFonts w:ascii="Verdana" w:hAnsi="Verdana" w:cs="Times New Roman"/>
          <w:sz w:val="18"/>
          <w:szCs w:val="18"/>
        </w:rPr>
      </w:pPr>
      <w:r w:rsidRPr="00B96175">
        <w:rPr>
          <w:rFonts w:ascii="Verdana" w:hAnsi="Verdana" w:cs="Times New Roman"/>
          <w:sz w:val="18"/>
          <w:szCs w:val="18"/>
        </w:rPr>
        <w:t>Podpora pri správe povinností súvisiacich s KIB</w:t>
      </w:r>
    </w:p>
    <w:p w14:paraId="463A9299" w14:textId="58E05A77" w:rsidR="00B96175" w:rsidRPr="001F6773" w:rsidRDefault="00B96175" w:rsidP="001F6773">
      <w:pPr>
        <w:pStyle w:val="ACZkladn2"/>
        <w:numPr>
          <w:ilvl w:val="0"/>
          <w:numId w:val="11"/>
        </w:numPr>
        <w:tabs>
          <w:tab w:val="clear" w:pos="1068"/>
        </w:tabs>
        <w:ind w:left="851" w:hanging="425"/>
        <w:rPr>
          <w:rFonts w:ascii="Verdana" w:hAnsi="Verdana"/>
          <w:sz w:val="18"/>
          <w:szCs w:val="18"/>
          <w:lang w:val="sk-SK"/>
        </w:rPr>
      </w:pPr>
      <w:r w:rsidRPr="001F6773">
        <w:rPr>
          <w:rFonts w:ascii="Verdana" w:hAnsi="Verdana"/>
          <w:sz w:val="18"/>
          <w:szCs w:val="18"/>
          <w:lang w:val="sk-SK"/>
        </w:rPr>
        <w:t>Služby riadenia prevádzky IT služieb</w:t>
      </w:r>
    </w:p>
    <w:p w14:paraId="47780753" w14:textId="2F2D47E4" w:rsidR="00B96175" w:rsidRDefault="00B96175" w:rsidP="00B96175">
      <w:pPr>
        <w:pStyle w:val="Odsekzoznamu"/>
        <w:numPr>
          <w:ilvl w:val="0"/>
          <w:numId w:val="37"/>
        </w:numPr>
        <w:spacing w:after="120" w:line="240" w:lineRule="auto"/>
        <w:ind w:left="1134"/>
        <w:contextualSpacing w:val="0"/>
        <w:jc w:val="both"/>
        <w:rPr>
          <w:rFonts w:ascii="Verdana" w:eastAsia="Times New Roman" w:hAnsi="Verdana" w:cs="Times New Roman"/>
          <w:sz w:val="18"/>
          <w:szCs w:val="18"/>
          <w:lang w:eastAsia="cs-CZ"/>
        </w:rPr>
      </w:pPr>
      <w:r w:rsidRPr="001F6773">
        <w:rPr>
          <w:rFonts w:ascii="Verdana" w:eastAsia="Times New Roman" w:hAnsi="Verdana" w:cs="Times New Roman"/>
          <w:sz w:val="18"/>
          <w:szCs w:val="18"/>
          <w:lang w:eastAsia="cs-CZ"/>
        </w:rPr>
        <w:t xml:space="preserve">Podpora pri návrhu a implementácii IT riešení (Service design, Service </w:t>
      </w:r>
      <w:proofErr w:type="spellStart"/>
      <w:r w:rsidRPr="001F6773">
        <w:rPr>
          <w:rFonts w:ascii="Verdana" w:eastAsia="Times New Roman" w:hAnsi="Verdana" w:cs="Times New Roman"/>
          <w:sz w:val="18"/>
          <w:szCs w:val="18"/>
          <w:lang w:eastAsia="cs-CZ"/>
        </w:rPr>
        <w:t>delivery</w:t>
      </w:r>
      <w:proofErr w:type="spellEnd"/>
      <w:r w:rsidRPr="001F6773">
        <w:rPr>
          <w:rFonts w:ascii="Verdana" w:eastAsia="Times New Roman" w:hAnsi="Verdana" w:cs="Times New Roman"/>
          <w:sz w:val="18"/>
          <w:szCs w:val="18"/>
          <w:lang w:eastAsia="cs-CZ"/>
        </w:rPr>
        <w:t xml:space="preserve">, Service </w:t>
      </w:r>
      <w:proofErr w:type="spellStart"/>
      <w:r w:rsidRPr="001F6773">
        <w:rPr>
          <w:rFonts w:ascii="Verdana" w:eastAsia="Times New Roman" w:hAnsi="Verdana" w:cs="Times New Roman"/>
          <w:sz w:val="18"/>
          <w:szCs w:val="18"/>
          <w:lang w:eastAsia="cs-CZ"/>
        </w:rPr>
        <w:t>architecture</w:t>
      </w:r>
      <w:proofErr w:type="spellEnd"/>
      <w:r w:rsidRPr="001F6773">
        <w:rPr>
          <w:rFonts w:ascii="Verdana" w:eastAsia="Times New Roman" w:hAnsi="Verdana" w:cs="Times New Roman"/>
          <w:sz w:val="18"/>
          <w:szCs w:val="18"/>
          <w:lang w:eastAsia="cs-CZ"/>
        </w:rPr>
        <w:t>)</w:t>
      </w:r>
    </w:p>
    <w:p w14:paraId="31559293" w14:textId="1AAB81EB" w:rsidR="00B96175" w:rsidRPr="001F6773" w:rsidRDefault="00B96175" w:rsidP="001F6773">
      <w:pPr>
        <w:spacing w:after="120" w:line="240" w:lineRule="auto"/>
        <w:ind w:firstLine="426"/>
        <w:jc w:val="both"/>
        <w:rPr>
          <w:rFonts w:ascii="Verdana" w:eastAsia="Times New Roman" w:hAnsi="Verdana" w:cs="Times New Roman"/>
          <w:sz w:val="18"/>
          <w:szCs w:val="18"/>
          <w:u w:val="single"/>
          <w:lang w:eastAsia="cs-CZ"/>
        </w:rPr>
      </w:pPr>
      <w:r w:rsidRPr="001F6773">
        <w:rPr>
          <w:rFonts w:ascii="Verdana" w:eastAsia="Times New Roman" w:hAnsi="Verdana" w:cs="Times New Roman"/>
          <w:sz w:val="18"/>
          <w:szCs w:val="18"/>
          <w:u w:val="single"/>
          <w:lang w:eastAsia="cs-CZ"/>
        </w:rPr>
        <w:t>Služby podpory pri správe prostredia:</w:t>
      </w:r>
    </w:p>
    <w:p w14:paraId="328FD0A2" w14:textId="77777777" w:rsidR="00447EA9" w:rsidRPr="00447EA9" w:rsidRDefault="00447EA9" w:rsidP="001F6773">
      <w:pPr>
        <w:pStyle w:val="ACZkladn2"/>
        <w:numPr>
          <w:ilvl w:val="0"/>
          <w:numId w:val="11"/>
        </w:numPr>
        <w:tabs>
          <w:tab w:val="clear" w:pos="1068"/>
        </w:tabs>
        <w:spacing w:after="120"/>
        <w:ind w:left="850" w:hanging="425"/>
        <w:rPr>
          <w:rFonts w:ascii="Verdana" w:hAnsi="Verdana"/>
          <w:sz w:val="18"/>
          <w:szCs w:val="18"/>
          <w:lang w:val="sk-SK"/>
        </w:rPr>
      </w:pPr>
      <w:r w:rsidRPr="00447EA9">
        <w:rPr>
          <w:rFonts w:ascii="Verdana" w:hAnsi="Verdana"/>
          <w:sz w:val="18"/>
          <w:szCs w:val="18"/>
          <w:lang w:val="sk-SK"/>
        </w:rPr>
        <w:t>IKT infraštruktúra Magistrátu mesta Košice prostredníctvom požiadaviek zaevidovaných v </w:t>
      </w:r>
      <w:proofErr w:type="spellStart"/>
      <w:r w:rsidRPr="00447EA9">
        <w:rPr>
          <w:rFonts w:ascii="Verdana" w:hAnsi="Verdana"/>
          <w:sz w:val="18"/>
          <w:szCs w:val="18"/>
          <w:lang w:val="sk-SK"/>
        </w:rPr>
        <w:t>Servicedesku</w:t>
      </w:r>
      <w:proofErr w:type="spellEnd"/>
      <w:r w:rsidRPr="00447EA9">
        <w:rPr>
          <w:rFonts w:ascii="Verdana" w:hAnsi="Verdana"/>
          <w:sz w:val="18"/>
          <w:szCs w:val="18"/>
          <w:lang w:val="sk-SK"/>
        </w:rPr>
        <w:t xml:space="preserve"> mesta Košice.</w:t>
      </w:r>
    </w:p>
    <w:p w14:paraId="524398F0" w14:textId="77777777" w:rsidR="00447EA9" w:rsidRPr="00447EA9" w:rsidRDefault="00447EA9" w:rsidP="001F6773">
      <w:pPr>
        <w:pStyle w:val="ACZkladn2"/>
        <w:numPr>
          <w:ilvl w:val="0"/>
          <w:numId w:val="11"/>
        </w:numPr>
        <w:tabs>
          <w:tab w:val="clear" w:pos="1068"/>
        </w:tabs>
        <w:ind w:left="851" w:hanging="425"/>
        <w:rPr>
          <w:rFonts w:ascii="Verdana" w:hAnsi="Verdana"/>
          <w:sz w:val="18"/>
          <w:szCs w:val="18"/>
          <w:lang w:val="sk-SK"/>
        </w:rPr>
      </w:pPr>
      <w:r w:rsidRPr="00447EA9">
        <w:rPr>
          <w:rFonts w:ascii="Verdana" w:hAnsi="Verdana"/>
          <w:sz w:val="18"/>
          <w:szCs w:val="18"/>
          <w:lang w:val="sk-SK"/>
        </w:rPr>
        <w:t>Reaktívna podpora:</w:t>
      </w:r>
    </w:p>
    <w:p w14:paraId="064F10F9" w14:textId="77777777" w:rsidR="00447EA9" w:rsidRPr="001F6773" w:rsidRDefault="00447EA9" w:rsidP="001F6773">
      <w:pPr>
        <w:pStyle w:val="Odsekzoznamu"/>
        <w:numPr>
          <w:ilvl w:val="1"/>
          <w:numId w:val="36"/>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Riešenie incidentov (reaktívna podpora) pre podporované prostredie.</w:t>
      </w:r>
    </w:p>
    <w:p w14:paraId="224AD582" w14:textId="77777777" w:rsidR="00447EA9" w:rsidRPr="00447EA9" w:rsidRDefault="00447EA9" w:rsidP="001F6773">
      <w:pPr>
        <w:pStyle w:val="ACZkladn2"/>
        <w:numPr>
          <w:ilvl w:val="0"/>
          <w:numId w:val="11"/>
        </w:numPr>
        <w:tabs>
          <w:tab w:val="clear" w:pos="1068"/>
        </w:tabs>
        <w:ind w:left="851" w:hanging="425"/>
        <w:rPr>
          <w:rFonts w:ascii="Verdana" w:hAnsi="Verdana"/>
          <w:sz w:val="18"/>
          <w:szCs w:val="18"/>
          <w:lang w:val="sk-SK"/>
        </w:rPr>
      </w:pPr>
      <w:r w:rsidRPr="00447EA9">
        <w:rPr>
          <w:rFonts w:ascii="Verdana" w:hAnsi="Verdana"/>
          <w:sz w:val="18"/>
          <w:szCs w:val="18"/>
          <w:lang w:val="sk-SK"/>
        </w:rPr>
        <w:t>Proaktívna podpora:</w:t>
      </w:r>
    </w:p>
    <w:p w14:paraId="2BEDA6C8" w14:textId="77777777" w:rsidR="00447EA9" w:rsidRPr="001F6773" w:rsidRDefault="00447EA9" w:rsidP="001F6773">
      <w:pPr>
        <w:pStyle w:val="Odsekzoznamu"/>
        <w:numPr>
          <w:ilvl w:val="1"/>
          <w:numId w:val="36"/>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 xml:space="preserve">Pravidelná údržba a profylaxia – databázové </w:t>
      </w:r>
      <w:proofErr w:type="spellStart"/>
      <w:r w:rsidRPr="001F6773">
        <w:rPr>
          <w:rFonts w:ascii="Verdana" w:hAnsi="Verdana" w:cs="Times New Roman"/>
          <w:sz w:val="18"/>
          <w:szCs w:val="18"/>
        </w:rPr>
        <w:t>servre</w:t>
      </w:r>
      <w:proofErr w:type="spellEnd"/>
      <w:r w:rsidRPr="001F6773">
        <w:rPr>
          <w:rFonts w:ascii="Verdana" w:hAnsi="Verdana" w:cs="Times New Roman"/>
          <w:sz w:val="18"/>
          <w:szCs w:val="18"/>
        </w:rPr>
        <w:t>.</w:t>
      </w:r>
    </w:p>
    <w:p w14:paraId="5724163B" w14:textId="77777777" w:rsidR="00447EA9" w:rsidRPr="001F6773" w:rsidRDefault="00447EA9" w:rsidP="001F6773">
      <w:pPr>
        <w:pStyle w:val="Odsekzoznamu"/>
        <w:numPr>
          <w:ilvl w:val="1"/>
          <w:numId w:val="36"/>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 xml:space="preserve">Pravidelná údržba a profylaxia – </w:t>
      </w:r>
      <w:proofErr w:type="spellStart"/>
      <w:r w:rsidRPr="001F6773">
        <w:rPr>
          <w:rFonts w:ascii="Verdana" w:hAnsi="Verdana" w:cs="Times New Roman"/>
          <w:sz w:val="18"/>
          <w:szCs w:val="18"/>
        </w:rPr>
        <w:t>Domain</w:t>
      </w:r>
      <w:proofErr w:type="spellEnd"/>
      <w:r w:rsidRPr="001F6773">
        <w:rPr>
          <w:rFonts w:ascii="Verdana" w:hAnsi="Verdana" w:cs="Times New Roman"/>
          <w:sz w:val="18"/>
          <w:szCs w:val="18"/>
        </w:rPr>
        <w:t xml:space="preserve"> </w:t>
      </w:r>
      <w:proofErr w:type="spellStart"/>
      <w:r w:rsidRPr="001F6773">
        <w:rPr>
          <w:rFonts w:ascii="Verdana" w:hAnsi="Verdana" w:cs="Times New Roman"/>
          <w:sz w:val="18"/>
          <w:szCs w:val="18"/>
        </w:rPr>
        <w:t>Controller</w:t>
      </w:r>
      <w:proofErr w:type="spellEnd"/>
      <w:r w:rsidRPr="001F6773">
        <w:rPr>
          <w:rFonts w:ascii="Verdana" w:hAnsi="Verdana" w:cs="Times New Roman"/>
          <w:sz w:val="18"/>
          <w:szCs w:val="18"/>
        </w:rPr>
        <w:t>.</w:t>
      </w:r>
    </w:p>
    <w:p w14:paraId="1E75AB87" w14:textId="77777777" w:rsidR="00447EA9" w:rsidRPr="001F6773" w:rsidRDefault="00447EA9" w:rsidP="001F6773">
      <w:pPr>
        <w:pStyle w:val="Odsekzoznamu"/>
        <w:numPr>
          <w:ilvl w:val="1"/>
          <w:numId w:val="36"/>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Pravidelná údržba a profylaxia – Windows Server OS, vrátane aktualizácií OS.</w:t>
      </w:r>
    </w:p>
    <w:p w14:paraId="23422892" w14:textId="77777777" w:rsidR="00447EA9" w:rsidRPr="001F6773" w:rsidRDefault="00447EA9" w:rsidP="001F6773">
      <w:pPr>
        <w:pStyle w:val="Odsekzoznamu"/>
        <w:numPr>
          <w:ilvl w:val="1"/>
          <w:numId w:val="36"/>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 xml:space="preserve">Pravidelná údržba a profylaxia – </w:t>
      </w:r>
      <w:proofErr w:type="spellStart"/>
      <w:r w:rsidRPr="001F6773">
        <w:rPr>
          <w:rFonts w:ascii="Verdana" w:hAnsi="Verdana" w:cs="Times New Roman"/>
          <w:sz w:val="18"/>
          <w:szCs w:val="18"/>
        </w:rPr>
        <w:t>switche</w:t>
      </w:r>
      <w:proofErr w:type="spellEnd"/>
      <w:r w:rsidRPr="001F6773">
        <w:rPr>
          <w:rFonts w:ascii="Verdana" w:hAnsi="Verdana" w:cs="Times New Roman"/>
          <w:sz w:val="18"/>
          <w:szCs w:val="18"/>
        </w:rPr>
        <w:t xml:space="preserve"> Cisco </w:t>
      </w:r>
      <w:proofErr w:type="spellStart"/>
      <w:r w:rsidRPr="001F6773">
        <w:rPr>
          <w:rFonts w:ascii="Verdana" w:hAnsi="Verdana" w:cs="Times New Roman"/>
          <w:sz w:val="18"/>
          <w:szCs w:val="18"/>
        </w:rPr>
        <w:t>Meraki</w:t>
      </w:r>
      <w:proofErr w:type="spellEnd"/>
      <w:r w:rsidRPr="001F6773">
        <w:rPr>
          <w:rFonts w:ascii="Verdana" w:hAnsi="Verdana" w:cs="Times New Roman"/>
          <w:sz w:val="18"/>
          <w:szCs w:val="18"/>
        </w:rPr>
        <w:t>, vrátane aktualizácií firmvérov.</w:t>
      </w:r>
    </w:p>
    <w:p w14:paraId="3C1B2A4D" w14:textId="77777777" w:rsidR="00447EA9" w:rsidRPr="001F6773" w:rsidRDefault="00447EA9" w:rsidP="001F6773">
      <w:pPr>
        <w:pStyle w:val="Odsekzoznamu"/>
        <w:numPr>
          <w:ilvl w:val="1"/>
          <w:numId w:val="36"/>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Pravidelná údržba a profylaxia – MS MECM server.</w:t>
      </w:r>
    </w:p>
    <w:p w14:paraId="7932ADD3" w14:textId="77777777" w:rsidR="00447EA9" w:rsidRPr="00447EA9" w:rsidRDefault="00447EA9" w:rsidP="001F6773">
      <w:pPr>
        <w:pStyle w:val="ACZkladn2"/>
        <w:numPr>
          <w:ilvl w:val="0"/>
          <w:numId w:val="11"/>
        </w:numPr>
        <w:tabs>
          <w:tab w:val="clear" w:pos="1068"/>
        </w:tabs>
        <w:ind w:left="851" w:hanging="425"/>
        <w:rPr>
          <w:rFonts w:ascii="Verdana" w:hAnsi="Verdana"/>
          <w:sz w:val="18"/>
          <w:szCs w:val="18"/>
          <w:lang w:val="sk-SK"/>
        </w:rPr>
      </w:pPr>
      <w:r w:rsidRPr="00447EA9">
        <w:rPr>
          <w:rFonts w:ascii="Verdana" w:hAnsi="Verdana"/>
          <w:sz w:val="18"/>
          <w:szCs w:val="18"/>
          <w:lang w:val="sk-SK"/>
        </w:rPr>
        <w:t>Zmenové a rozvojové požiadavky:</w:t>
      </w:r>
    </w:p>
    <w:p w14:paraId="28438066" w14:textId="77777777" w:rsidR="00447EA9" w:rsidRPr="001F6773" w:rsidRDefault="00447EA9" w:rsidP="001F6773">
      <w:pPr>
        <w:pStyle w:val="Odsekzoznamu"/>
        <w:numPr>
          <w:ilvl w:val="1"/>
          <w:numId w:val="36"/>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Riešenie Ad-hoc požiadaviek.</w:t>
      </w:r>
    </w:p>
    <w:p w14:paraId="40A18F90" w14:textId="77777777" w:rsidR="00447EA9" w:rsidRPr="001F6773" w:rsidRDefault="00447EA9" w:rsidP="001F6773">
      <w:pPr>
        <w:pStyle w:val="Odsekzoznamu"/>
        <w:numPr>
          <w:ilvl w:val="1"/>
          <w:numId w:val="36"/>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Zmenové požiadavky pre technológie uvedené v podporovanom prostredí.</w:t>
      </w:r>
    </w:p>
    <w:p w14:paraId="4ABCACD0" w14:textId="172F5CAF" w:rsidR="00846259" w:rsidRPr="001F6773" w:rsidRDefault="00447EA9" w:rsidP="001F6773">
      <w:pPr>
        <w:pStyle w:val="Odsekzoznamu"/>
        <w:numPr>
          <w:ilvl w:val="1"/>
          <w:numId w:val="36"/>
        </w:numPr>
        <w:spacing w:after="120" w:line="240" w:lineRule="auto"/>
        <w:ind w:left="1134"/>
        <w:jc w:val="both"/>
        <w:rPr>
          <w:rFonts w:ascii="Verdana" w:hAnsi="Verdana" w:cs="Times New Roman"/>
          <w:sz w:val="18"/>
          <w:szCs w:val="18"/>
        </w:rPr>
      </w:pPr>
      <w:r w:rsidRPr="001F6773">
        <w:rPr>
          <w:rFonts w:ascii="Verdana" w:hAnsi="Verdana" w:cs="Times New Roman"/>
          <w:sz w:val="18"/>
          <w:szCs w:val="18"/>
        </w:rPr>
        <w:t>Poradenstvo a konzultácie pre technológie uvedené v podporovanom prostredí.</w:t>
      </w:r>
    </w:p>
    <w:p w14:paraId="4F870322" w14:textId="0DCE194C" w:rsidR="00846259" w:rsidRPr="00520DE7" w:rsidRDefault="00846259" w:rsidP="00846259">
      <w:pPr>
        <w:pStyle w:val="ACZkladn2"/>
        <w:ind w:left="426" w:firstLine="0"/>
        <w:rPr>
          <w:rFonts w:ascii="Verdana" w:hAnsi="Verdana"/>
          <w:sz w:val="18"/>
          <w:szCs w:val="18"/>
          <w:lang w:val="sk-SK"/>
        </w:rPr>
      </w:pPr>
      <w:r w:rsidRPr="00520DE7">
        <w:rPr>
          <w:rFonts w:ascii="Verdana" w:hAnsi="Verdana"/>
          <w:sz w:val="18"/>
          <w:szCs w:val="18"/>
          <w:lang w:val="sk-SK"/>
        </w:rPr>
        <w:t>Spôsoby podpory v zmysle prílohy č. 1 Hlavnej zmluvy:</w:t>
      </w:r>
    </w:p>
    <w:p w14:paraId="7A39118F" w14:textId="77777777" w:rsidR="00846259" w:rsidRPr="00520DE7" w:rsidRDefault="00846259" w:rsidP="00846259">
      <w:pPr>
        <w:pStyle w:val="ACZkladn2"/>
        <w:ind w:left="426" w:firstLine="0"/>
        <w:rPr>
          <w:rFonts w:ascii="Verdana" w:hAnsi="Verdana"/>
          <w:sz w:val="18"/>
          <w:szCs w:val="18"/>
          <w:lang w:val="sk-SK"/>
        </w:rPr>
      </w:pPr>
    </w:p>
    <w:p w14:paraId="0DAFE63F" w14:textId="7535392A" w:rsidR="00846259" w:rsidRPr="00520DE7" w:rsidRDefault="00846259" w:rsidP="00846259">
      <w:pPr>
        <w:pStyle w:val="ACZkladn2"/>
        <w:ind w:left="0" w:firstLine="426"/>
        <w:rPr>
          <w:rFonts w:ascii="Verdana" w:hAnsi="Verdana"/>
          <w:b/>
          <w:sz w:val="18"/>
          <w:szCs w:val="18"/>
          <w:u w:val="single"/>
          <w:lang w:val="sk-SK"/>
        </w:rPr>
      </w:pPr>
      <w:r w:rsidRPr="00520DE7">
        <w:rPr>
          <w:rFonts w:ascii="Verdana" w:hAnsi="Verdana"/>
          <w:b/>
          <w:sz w:val="18"/>
          <w:szCs w:val="18"/>
          <w:u w:val="single"/>
          <w:lang w:val="sk-SK"/>
        </w:rPr>
        <w:t>SERVISNÁ POŽIADAVKA</w:t>
      </w:r>
    </w:p>
    <w:p w14:paraId="5B692BB9" w14:textId="77777777" w:rsidR="00846259" w:rsidRPr="00520DE7" w:rsidRDefault="00846259" w:rsidP="00846259">
      <w:pPr>
        <w:pStyle w:val="ACZkladn2"/>
        <w:ind w:left="0" w:firstLine="426"/>
        <w:rPr>
          <w:rFonts w:ascii="Verdana" w:hAnsi="Verdana"/>
          <w:b/>
          <w:sz w:val="18"/>
          <w:szCs w:val="18"/>
          <w:u w:val="single"/>
          <w:lang w:val="sk-SK"/>
        </w:rPr>
      </w:pPr>
    </w:p>
    <w:p w14:paraId="3020B177" w14:textId="0DAC040B" w:rsidR="00846259" w:rsidRPr="00520DE7" w:rsidRDefault="00846259" w:rsidP="00846259">
      <w:pPr>
        <w:pStyle w:val="ACZkladn2"/>
        <w:ind w:left="426" w:firstLine="0"/>
        <w:rPr>
          <w:rFonts w:ascii="Verdana" w:hAnsi="Verdana"/>
          <w:sz w:val="18"/>
          <w:szCs w:val="18"/>
          <w:lang w:val="sk-SK"/>
        </w:rPr>
      </w:pPr>
      <w:r w:rsidRPr="00520DE7">
        <w:rPr>
          <w:rFonts w:ascii="Verdana" w:hAnsi="Verdana"/>
          <w:b/>
          <w:sz w:val="18"/>
          <w:szCs w:val="18"/>
          <w:lang w:val="sk-SK"/>
        </w:rPr>
        <w:t xml:space="preserve">Servisná požiadavka </w:t>
      </w:r>
      <w:r w:rsidRPr="00520DE7">
        <w:rPr>
          <w:rFonts w:ascii="Verdana" w:hAnsi="Verdana"/>
          <w:sz w:val="18"/>
          <w:szCs w:val="18"/>
          <w:lang w:val="sk-SK"/>
        </w:rPr>
        <w:t xml:space="preserve">je definovaná ako jedna položka technickej podpory a primerané úsilie potrebné k jej vyriešeniu. Pred tým, než Poskytovateľ poskytne podporu ohľadne Požiadavky, </w:t>
      </w:r>
      <w:r w:rsidRPr="00520DE7">
        <w:rPr>
          <w:rFonts w:ascii="Verdana" w:hAnsi="Verdana"/>
          <w:sz w:val="18"/>
          <w:szCs w:val="18"/>
          <w:lang w:val="sk-SK"/>
        </w:rPr>
        <w:lastRenderedPageBreak/>
        <w:t xml:space="preserve">Objednávateľ a Poskytovateľ sa musí zhodnúť na tom, o aký problém sa jedná (čoho sa týka), ako i na parametroch prijateľného riešenia a aké úsilie (v </w:t>
      </w:r>
      <w:proofErr w:type="spellStart"/>
      <w:r w:rsidRPr="00520DE7">
        <w:rPr>
          <w:rFonts w:ascii="Verdana" w:hAnsi="Verdana"/>
          <w:sz w:val="18"/>
          <w:szCs w:val="18"/>
          <w:lang w:val="sk-SK"/>
        </w:rPr>
        <w:t>Človekohodinách</w:t>
      </w:r>
      <w:proofErr w:type="spellEnd"/>
      <w:r w:rsidRPr="00520DE7">
        <w:rPr>
          <w:rFonts w:ascii="Verdana" w:hAnsi="Verdana"/>
          <w:sz w:val="18"/>
          <w:szCs w:val="18"/>
          <w:lang w:val="sk-SK"/>
        </w:rPr>
        <w:t>) bude potrebné k</w:t>
      </w:r>
      <w:r w:rsidR="006C3FE6" w:rsidRPr="00520DE7">
        <w:rPr>
          <w:rFonts w:ascii="Verdana" w:hAnsi="Verdana"/>
          <w:sz w:val="18"/>
          <w:szCs w:val="18"/>
          <w:lang w:val="sk-SK"/>
        </w:rPr>
        <w:t> </w:t>
      </w:r>
      <w:r w:rsidRPr="00520DE7">
        <w:rPr>
          <w:rFonts w:ascii="Verdana" w:hAnsi="Verdana"/>
          <w:sz w:val="18"/>
          <w:szCs w:val="18"/>
          <w:lang w:val="sk-SK"/>
        </w:rPr>
        <w:t>vyriešeniu. Servisná požiadavka môže vyžadovať k svojmu konečnému riešeniu niekoľko telefonických hovorov a prieskum mimo sídlo Objednávateľa priamo súvisiaci s riešením Požiadavky.</w:t>
      </w:r>
    </w:p>
    <w:p w14:paraId="162E68F5" w14:textId="77777777" w:rsidR="00846259" w:rsidRPr="00520DE7" w:rsidRDefault="00846259" w:rsidP="00846259">
      <w:pPr>
        <w:pStyle w:val="ACZkladn2"/>
        <w:ind w:left="426" w:firstLine="0"/>
        <w:rPr>
          <w:rFonts w:ascii="Verdana" w:hAnsi="Verdana"/>
          <w:sz w:val="18"/>
          <w:szCs w:val="18"/>
          <w:lang w:val="sk-SK"/>
        </w:rPr>
      </w:pPr>
    </w:p>
    <w:p w14:paraId="7144ED02" w14:textId="77777777" w:rsidR="00846259" w:rsidRPr="00520DE7" w:rsidRDefault="00846259" w:rsidP="00846259">
      <w:pPr>
        <w:pStyle w:val="ACZkladn2"/>
        <w:ind w:left="426" w:firstLine="0"/>
        <w:rPr>
          <w:rFonts w:ascii="Verdana" w:hAnsi="Verdana"/>
          <w:sz w:val="18"/>
          <w:szCs w:val="18"/>
          <w:lang w:val="sk-SK"/>
        </w:rPr>
      </w:pPr>
      <w:r w:rsidRPr="00520DE7">
        <w:rPr>
          <w:rFonts w:ascii="Verdana" w:hAnsi="Verdana"/>
          <w:sz w:val="18"/>
          <w:szCs w:val="18"/>
          <w:lang w:val="sk-SK"/>
        </w:rPr>
        <w:t>Požiadavka ako položka podpory zahŕňa najmä službu spolupráce pri riešení krízových stavov.</w:t>
      </w:r>
    </w:p>
    <w:p w14:paraId="7C454A34" w14:textId="77777777" w:rsidR="00846259" w:rsidRPr="00520DE7" w:rsidRDefault="00846259" w:rsidP="00846259">
      <w:pPr>
        <w:pStyle w:val="ACZkladn2"/>
        <w:ind w:left="426" w:firstLine="0"/>
        <w:rPr>
          <w:rFonts w:ascii="Verdana" w:hAnsi="Verdana"/>
          <w:b/>
          <w:sz w:val="18"/>
          <w:szCs w:val="18"/>
          <w:lang w:val="sk-SK"/>
        </w:rPr>
      </w:pPr>
    </w:p>
    <w:p w14:paraId="093C9D10" w14:textId="77777777" w:rsidR="00846259" w:rsidRPr="00520DE7" w:rsidRDefault="00846259" w:rsidP="00846259">
      <w:pPr>
        <w:pStyle w:val="ACZkladn2"/>
        <w:ind w:left="426" w:firstLine="0"/>
        <w:rPr>
          <w:rFonts w:ascii="Verdana" w:hAnsi="Verdana"/>
          <w:b/>
          <w:sz w:val="18"/>
          <w:szCs w:val="18"/>
          <w:lang w:val="sk-SK"/>
        </w:rPr>
      </w:pPr>
      <w:r w:rsidRPr="00520DE7">
        <w:rPr>
          <w:rFonts w:ascii="Verdana" w:hAnsi="Verdana"/>
          <w:b/>
          <w:sz w:val="18"/>
          <w:szCs w:val="18"/>
          <w:lang w:val="sk-SK"/>
        </w:rPr>
        <w:t>Priority Servisnej požiadavky podľa závažnosti Incidentu – Problému:</w:t>
      </w:r>
    </w:p>
    <w:p w14:paraId="75621F23" w14:textId="77777777" w:rsidR="00846259" w:rsidRPr="00520DE7" w:rsidRDefault="00846259" w:rsidP="00846259">
      <w:pPr>
        <w:pStyle w:val="ACZkladn2"/>
        <w:ind w:left="426" w:firstLine="0"/>
        <w:rPr>
          <w:rFonts w:ascii="Verdana" w:hAnsi="Verdana"/>
          <w:b/>
          <w:sz w:val="18"/>
          <w:szCs w:val="18"/>
          <w:lang w:val="sk-SK"/>
        </w:rPr>
      </w:pP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508"/>
      </w:tblGrid>
      <w:tr w:rsidR="00846259" w:rsidRPr="00520DE7" w14:paraId="7C5A8E87" w14:textId="77777777" w:rsidTr="002634D4">
        <w:tc>
          <w:tcPr>
            <w:tcW w:w="656" w:type="pct"/>
            <w:vAlign w:val="center"/>
          </w:tcPr>
          <w:p w14:paraId="505187FC" w14:textId="77777777" w:rsidR="00846259" w:rsidRPr="00520DE7" w:rsidRDefault="00846259" w:rsidP="002634D4">
            <w:pPr>
              <w:pStyle w:val="ACZkladn2"/>
              <w:ind w:left="426" w:hanging="422"/>
              <w:jc w:val="left"/>
              <w:rPr>
                <w:rFonts w:ascii="Verdana" w:hAnsi="Verdana"/>
                <w:sz w:val="18"/>
                <w:szCs w:val="18"/>
                <w:lang w:val="sk-SK"/>
              </w:rPr>
            </w:pPr>
            <w:r w:rsidRPr="00520DE7">
              <w:rPr>
                <w:rFonts w:ascii="Verdana" w:hAnsi="Verdana"/>
                <w:sz w:val="18"/>
                <w:szCs w:val="18"/>
                <w:lang w:val="sk-SK"/>
              </w:rPr>
              <w:t xml:space="preserve">Priorita A </w:t>
            </w:r>
          </w:p>
        </w:tc>
        <w:tc>
          <w:tcPr>
            <w:tcW w:w="4344" w:type="pct"/>
            <w:vAlign w:val="center"/>
          </w:tcPr>
          <w:p w14:paraId="62DABB91" w14:textId="77777777" w:rsidR="00846259" w:rsidRPr="00520DE7" w:rsidRDefault="00846259" w:rsidP="002634D4">
            <w:pPr>
              <w:pStyle w:val="ACZkladn2"/>
              <w:ind w:left="0" w:firstLine="0"/>
              <w:jc w:val="left"/>
              <w:rPr>
                <w:rFonts w:ascii="Verdana" w:hAnsi="Verdana"/>
                <w:sz w:val="18"/>
                <w:szCs w:val="18"/>
                <w:lang w:val="sk-SK"/>
              </w:rPr>
            </w:pPr>
            <w:r w:rsidRPr="00520DE7">
              <w:rPr>
                <w:rFonts w:ascii="Verdana" w:hAnsi="Verdana"/>
                <w:sz w:val="18"/>
                <w:szCs w:val="18"/>
                <w:lang w:val="sk-SK"/>
              </w:rPr>
              <w:t xml:space="preserve">Jedná sa o </w:t>
            </w:r>
            <w:r w:rsidRPr="00520DE7">
              <w:rPr>
                <w:rFonts w:ascii="Verdana" w:hAnsi="Verdana"/>
                <w:sz w:val="18"/>
                <w:szCs w:val="18"/>
                <w:u w:val="single"/>
                <w:lang w:val="sk-SK"/>
              </w:rPr>
              <w:t>kritický</w:t>
            </w:r>
            <w:r w:rsidRPr="00520DE7">
              <w:rPr>
                <w:rFonts w:ascii="Verdana" w:hAnsi="Verdana"/>
                <w:sz w:val="18"/>
                <w:szCs w:val="18"/>
                <w:lang w:val="sk-SK"/>
              </w:rPr>
              <w:t xml:space="preserve"> Incident majúci dopad na výrobu, poskytovanie služieb, alebo zisk Objednávateľa, popr. že možno tento dopad predpokladať v krátkom časovom úseku.</w:t>
            </w:r>
          </w:p>
        </w:tc>
      </w:tr>
      <w:tr w:rsidR="00846259" w:rsidRPr="00520DE7" w14:paraId="7551DADA" w14:textId="77777777" w:rsidTr="002634D4">
        <w:tc>
          <w:tcPr>
            <w:tcW w:w="656" w:type="pct"/>
            <w:vAlign w:val="center"/>
          </w:tcPr>
          <w:p w14:paraId="391ABD9D" w14:textId="77777777" w:rsidR="00846259" w:rsidRPr="00520DE7" w:rsidRDefault="00846259" w:rsidP="002634D4">
            <w:pPr>
              <w:pStyle w:val="ACZkladn2"/>
              <w:ind w:left="426" w:hanging="426"/>
              <w:jc w:val="left"/>
              <w:rPr>
                <w:rFonts w:ascii="Verdana" w:hAnsi="Verdana"/>
                <w:sz w:val="18"/>
                <w:szCs w:val="18"/>
                <w:lang w:val="sk-SK"/>
              </w:rPr>
            </w:pPr>
            <w:r w:rsidRPr="00520DE7">
              <w:rPr>
                <w:rFonts w:ascii="Verdana" w:hAnsi="Verdana"/>
                <w:sz w:val="18"/>
                <w:szCs w:val="18"/>
                <w:lang w:val="sk-SK"/>
              </w:rPr>
              <w:t>Priorita B</w:t>
            </w:r>
          </w:p>
        </w:tc>
        <w:tc>
          <w:tcPr>
            <w:tcW w:w="4344" w:type="pct"/>
            <w:vAlign w:val="center"/>
          </w:tcPr>
          <w:p w14:paraId="51E91184" w14:textId="77777777" w:rsidR="00846259" w:rsidRPr="00520DE7" w:rsidRDefault="00846259" w:rsidP="002634D4">
            <w:pPr>
              <w:pStyle w:val="ACZkladn2"/>
              <w:ind w:left="0" w:firstLine="0"/>
              <w:jc w:val="left"/>
              <w:rPr>
                <w:rFonts w:ascii="Verdana" w:hAnsi="Verdana"/>
                <w:sz w:val="18"/>
                <w:szCs w:val="18"/>
                <w:lang w:val="sk-SK"/>
              </w:rPr>
            </w:pPr>
            <w:r w:rsidRPr="00520DE7">
              <w:rPr>
                <w:rFonts w:ascii="Verdana" w:hAnsi="Verdana"/>
                <w:sz w:val="18"/>
                <w:szCs w:val="18"/>
                <w:lang w:val="sk-SK"/>
              </w:rPr>
              <w:t xml:space="preserve">Jedná sa o </w:t>
            </w:r>
            <w:r w:rsidRPr="00520DE7">
              <w:rPr>
                <w:rFonts w:ascii="Verdana" w:hAnsi="Verdana"/>
                <w:sz w:val="18"/>
                <w:szCs w:val="18"/>
                <w:u w:val="single"/>
                <w:lang w:val="sk-SK"/>
              </w:rPr>
              <w:t>závažný</w:t>
            </w:r>
            <w:r w:rsidRPr="00520DE7">
              <w:rPr>
                <w:rFonts w:ascii="Verdana" w:hAnsi="Verdana"/>
                <w:sz w:val="18"/>
                <w:szCs w:val="18"/>
                <w:lang w:val="sk-SK"/>
              </w:rPr>
              <w:t xml:space="preserve"> Incident, pri ktorom výroba a poskytovanie služieb Objednávateľa pokračuje, ale je významne narušená. Riešenie tohto Incidentu je nutné s ohľadom na dlhodobú produktivitu práce.</w:t>
            </w:r>
          </w:p>
        </w:tc>
      </w:tr>
      <w:tr w:rsidR="00846259" w:rsidRPr="00520DE7" w14:paraId="12A72E16" w14:textId="77777777" w:rsidTr="002634D4">
        <w:trPr>
          <w:trHeight w:val="280"/>
        </w:trPr>
        <w:tc>
          <w:tcPr>
            <w:tcW w:w="656" w:type="pct"/>
            <w:vAlign w:val="center"/>
          </w:tcPr>
          <w:p w14:paraId="6045DE98" w14:textId="77777777" w:rsidR="00846259" w:rsidRPr="00520DE7" w:rsidRDefault="00846259" w:rsidP="002634D4">
            <w:pPr>
              <w:pStyle w:val="ACZkladn2"/>
              <w:ind w:left="426" w:hanging="422"/>
              <w:jc w:val="left"/>
              <w:rPr>
                <w:rFonts w:ascii="Verdana" w:hAnsi="Verdana"/>
                <w:sz w:val="18"/>
                <w:szCs w:val="18"/>
                <w:lang w:val="sk-SK"/>
              </w:rPr>
            </w:pPr>
            <w:r w:rsidRPr="00520DE7">
              <w:rPr>
                <w:rFonts w:ascii="Verdana" w:hAnsi="Verdana"/>
                <w:sz w:val="18"/>
                <w:szCs w:val="18"/>
                <w:lang w:val="sk-SK"/>
              </w:rPr>
              <w:t>Priorita C</w:t>
            </w:r>
          </w:p>
        </w:tc>
        <w:tc>
          <w:tcPr>
            <w:tcW w:w="4344" w:type="pct"/>
            <w:vAlign w:val="center"/>
          </w:tcPr>
          <w:p w14:paraId="737961BB" w14:textId="05073616" w:rsidR="00846259" w:rsidRPr="00520DE7" w:rsidRDefault="00A1764E" w:rsidP="002634D4">
            <w:pPr>
              <w:pStyle w:val="ACZkladn2"/>
              <w:ind w:left="0" w:firstLine="0"/>
              <w:jc w:val="left"/>
              <w:rPr>
                <w:rFonts w:ascii="Verdana" w:hAnsi="Verdana"/>
                <w:sz w:val="18"/>
                <w:szCs w:val="18"/>
                <w:lang w:val="sk-SK"/>
              </w:rPr>
            </w:pPr>
            <w:r w:rsidRPr="00520DE7">
              <w:rPr>
                <w:rFonts w:ascii="Verdana" w:hAnsi="Verdana"/>
                <w:sz w:val="18"/>
                <w:szCs w:val="18"/>
                <w:u w:val="single"/>
                <w:lang w:val="sk-SK"/>
              </w:rPr>
              <w:t>Bežný</w:t>
            </w:r>
            <w:r w:rsidRPr="00520DE7">
              <w:rPr>
                <w:rFonts w:ascii="Verdana" w:hAnsi="Verdana"/>
                <w:sz w:val="18"/>
                <w:szCs w:val="18"/>
                <w:lang w:val="sk-SK"/>
              </w:rPr>
              <w:t xml:space="preserve"> </w:t>
            </w:r>
            <w:r w:rsidR="00846259" w:rsidRPr="00520DE7">
              <w:rPr>
                <w:rFonts w:ascii="Verdana" w:hAnsi="Verdana"/>
                <w:sz w:val="18"/>
                <w:szCs w:val="18"/>
                <w:lang w:val="sk-SK"/>
              </w:rPr>
              <w:t>Incident, ktorý má minimálny dopad na výrobu alebo zisk Objednávateľa.</w:t>
            </w:r>
          </w:p>
        </w:tc>
      </w:tr>
    </w:tbl>
    <w:p w14:paraId="329FABE1" w14:textId="77777777" w:rsidR="00846259" w:rsidRPr="00520DE7" w:rsidRDefault="00846259" w:rsidP="00846259">
      <w:pPr>
        <w:pStyle w:val="ACZkladn2"/>
        <w:ind w:left="426" w:firstLine="0"/>
        <w:rPr>
          <w:rFonts w:ascii="Verdana" w:hAnsi="Verdana"/>
          <w:sz w:val="18"/>
          <w:szCs w:val="18"/>
          <w:lang w:val="sk-SK"/>
        </w:rPr>
      </w:pPr>
    </w:p>
    <w:p w14:paraId="32919ED2" w14:textId="52796266" w:rsidR="00846259" w:rsidRPr="00813F9C" w:rsidRDefault="00846259" w:rsidP="00846259">
      <w:pPr>
        <w:pStyle w:val="ACZkladn2"/>
        <w:ind w:left="0" w:firstLine="426"/>
        <w:rPr>
          <w:rFonts w:ascii="Verdana" w:hAnsi="Verdana"/>
          <w:b/>
          <w:sz w:val="18"/>
          <w:szCs w:val="18"/>
          <w:u w:val="single"/>
          <w:lang w:val="sk-SK"/>
        </w:rPr>
      </w:pPr>
      <w:r w:rsidRPr="00813F9C">
        <w:rPr>
          <w:rFonts w:ascii="Verdana" w:hAnsi="Verdana"/>
          <w:b/>
          <w:sz w:val="18"/>
          <w:szCs w:val="18"/>
          <w:u w:val="single"/>
          <w:lang w:val="sk-SK"/>
        </w:rPr>
        <w:t>KONZULTAČNÁ POŽIADAVKA</w:t>
      </w:r>
    </w:p>
    <w:p w14:paraId="2B459E8D" w14:textId="77777777" w:rsidR="00846259" w:rsidRPr="00813F9C" w:rsidRDefault="00846259" w:rsidP="00846259">
      <w:pPr>
        <w:pStyle w:val="ACZkladn2"/>
        <w:ind w:left="0" w:firstLine="426"/>
        <w:rPr>
          <w:rFonts w:ascii="Verdana" w:hAnsi="Verdana"/>
          <w:b/>
          <w:sz w:val="18"/>
          <w:szCs w:val="18"/>
          <w:u w:val="single"/>
          <w:lang w:val="sk-SK"/>
        </w:rPr>
      </w:pPr>
    </w:p>
    <w:p w14:paraId="1786AE17" w14:textId="6C1140D5" w:rsidR="00846259" w:rsidRPr="00520DE7" w:rsidRDefault="00846259" w:rsidP="00846259">
      <w:pPr>
        <w:pStyle w:val="ACZkladn2"/>
        <w:ind w:left="426" w:firstLine="0"/>
        <w:rPr>
          <w:rFonts w:ascii="Verdana" w:hAnsi="Verdana"/>
          <w:sz w:val="18"/>
          <w:szCs w:val="18"/>
          <w:lang w:val="sk-SK"/>
        </w:rPr>
      </w:pPr>
      <w:r w:rsidRPr="00813F9C">
        <w:rPr>
          <w:rFonts w:ascii="Verdana" w:hAnsi="Verdana"/>
          <w:b/>
          <w:sz w:val="18"/>
          <w:szCs w:val="18"/>
          <w:lang w:val="sk-SK"/>
        </w:rPr>
        <w:t>Konzultačná požiadavka</w:t>
      </w:r>
      <w:r w:rsidRPr="00813F9C">
        <w:rPr>
          <w:rFonts w:ascii="Verdana" w:hAnsi="Verdana"/>
          <w:sz w:val="18"/>
          <w:szCs w:val="18"/>
          <w:lang w:val="sk-SK"/>
        </w:rPr>
        <w:t xml:space="preserve"> je definovaná ako </w:t>
      </w:r>
      <w:r w:rsidRPr="00813F9C">
        <w:rPr>
          <w:rFonts w:ascii="Verdana" w:hAnsi="Verdana"/>
          <w:strike/>
          <w:sz w:val="18"/>
          <w:szCs w:val="18"/>
          <w:lang w:val="sk-SK"/>
        </w:rPr>
        <w:t>jedna</w:t>
      </w:r>
      <w:r w:rsidRPr="00813F9C">
        <w:rPr>
          <w:rFonts w:ascii="Verdana" w:hAnsi="Verdana"/>
          <w:sz w:val="18"/>
          <w:szCs w:val="18"/>
          <w:lang w:val="sk-SK"/>
        </w:rPr>
        <w:t xml:space="preserve"> položka technickej podpory a primerané úsilie potrebné k jej vyriešeniu. Služba obsahuje konzultácie možných príčin problému, dôsledkov zákazníkom zvažovaného úkonu a jeho vplyvu na IS, ďalej telefonické poradenstvo a ďalšie služby po telefóne (napr.: rada po telefóne, zistenie informácií o HW a SW, alebo iná služba vykonateľná po telefóne, alebo e</w:t>
      </w:r>
      <w:r w:rsidR="00520DE7" w:rsidRPr="00813F9C">
        <w:rPr>
          <w:rFonts w:ascii="Verdana" w:hAnsi="Verdana"/>
          <w:sz w:val="18"/>
          <w:szCs w:val="18"/>
          <w:lang w:val="sk-SK"/>
        </w:rPr>
        <w:t>-</w:t>
      </w:r>
      <w:r w:rsidRPr="00813F9C">
        <w:rPr>
          <w:rFonts w:ascii="Verdana" w:hAnsi="Verdana"/>
          <w:sz w:val="18"/>
          <w:szCs w:val="18"/>
          <w:lang w:val="sk-SK"/>
        </w:rPr>
        <w:t>mail</w:t>
      </w:r>
      <w:r w:rsidR="00520DE7" w:rsidRPr="00813F9C">
        <w:rPr>
          <w:rFonts w:ascii="Verdana" w:hAnsi="Verdana"/>
          <w:sz w:val="18"/>
          <w:szCs w:val="18"/>
          <w:lang w:val="sk-SK"/>
        </w:rPr>
        <w:t>om</w:t>
      </w:r>
      <w:r w:rsidRPr="00813F9C">
        <w:rPr>
          <w:rFonts w:ascii="Verdana" w:hAnsi="Verdana"/>
          <w:sz w:val="18"/>
          <w:szCs w:val="18"/>
          <w:lang w:val="sk-SK"/>
        </w:rPr>
        <w:t>). Konzultačná požiadavka je primárne riešená v priestoroch Poskytovateľa,</w:t>
      </w:r>
      <w:r w:rsidRPr="00813F9C">
        <w:rPr>
          <w:rFonts w:ascii="Verdana" w:hAnsi="Verdana"/>
          <w:b/>
          <w:sz w:val="18"/>
          <w:szCs w:val="18"/>
          <w:lang w:val="sk-SK"/>
        </w:rPr>
        <w:t xml:space="preserve"> </w:t>
      </w:r>
      <w:r w:rsidRPr="00813F9C">
        <w:rPr>
          <w:rFonts w:ascii="Verdana" w:hAnsi="Verdana"/>
          <w:sz w:val="18"/>
          <w:szCs w:val="18"/>
          <w:lang w:val="sk-SK"/>
        </w:rPr>
        <w:t>môže však vyžadovať k svojmu konečnému zodpovedaniu i</w:t>
      </w:r>
      <w:r w:rsidR="006C3FE6" w:rsidRPr="00813F9C">
        <w:rPr>
          <w:rFonts w:ascii="Verdana" w:hAnsi="Verdana"/>
          <w:sz w:val="18"/>
          <w:szCs w:val="18"/>
          <w:lang w:val="sk-SK"/>
        </w:rPr>
        <w:t> </w:t>
      </w:r>
      <w:r w:rsidRPr="00813F9C">
        <w:rPr>
          <w:rFonts w:ascii="Verdana" w:hAnsi="Verdana"/>
          <w:sz w:val="18"/>
          <w:szCs w:val="18"/>
          <w:lang w:val="sk-SK"/>
        </w:rPr>
        <w:t>niekoľko telefonických hovorov a prieskum v znalostných databázach. Objednávateľ a</w:t>
      </w:r>
      <w:r w:rsidR="006C3FE6" w:rsidRPr="00813F9C">
        <w:rPr>
          <w:rFonts w:ascii="Verdana" w:hAnsi="Verdana"/>
          <w:sz w:val="18"/>
          <w:szCs w:val="18"/>
          <w:lang w:val="sk-SK"/>
        </w:rPr>
        <w:t> </w:t>
      </w:r>
      <w:r w:rsidRPr="00813F9C">
        <w:rPr>
          <w:rFonts w:ascii="Verdana" w:hAnsi="Verdana"/>
          <w:sz w:val="18"/>
          <w:szCs w:val="18"/>
          <w:lang w:val="sk-SK"/>
        </w:rPr>
        <w:t>Poskytovateľ sa musia zhodnúť na tom, o aký problém sa jedná (čoho sa týka), ako i</w:t>
      </w:r>
      <w:r w:rsidR="006C3FE6" w:rsidRPr="00813F9C">
        <w:rPr>
          <w:rFonts w:ascii="Verdana" w:hAnsi="Verdana"/>
          <w:sz w:val="18"/>
          <w:szCs w:val="18"/>
          <w:lang w:val="sk-SK"/>
        </w:rPr>
        <w:t> </w:t>
      </w:r>
      <w:r w:rsidRPr="00813F9C">
        <w:rPr>
          <w:rFonts w:ascii="Verdana" w:hAnsi="Verdana"/>
          <w:sz w:val="18"/>
          <w:szCs w:val="18"/>
          <w:lang w:val="sk-SK"/>
        </w:rPr>
        <w:t>na</w:t>
      </w:r>
      <w:r w:rsidR="006C3FE6" w:rsidRPr="00813F9C">
        <w:rPr>
          <w:rFonts w:ascii="Verdana" w:hAnsi="Verdana"/>
          <w:sz w:val="18"/>
          <w:szCs w:val="18"/>
          <w:lang w:val="sk-SK"/>
        </w:rPr>
        <w:t> </w:t>
      </w:r>
      <w:r w:rsidRPr="00813F9C">
        <w:rPr>
          <w:rFonts w:ascii="Verdana" w:hAnsi="Verdana"/>
          <w:sz w:val="18"/>
          <w:szCs w:val="18"/>
          <w:lang w:val="sk-SK"/>
        </w:rPr>
        <w:t xml:space="preserve">parametroch prijateľného riešenia a aké úsilie (v </w:t>
      </w:r>
      <w:proofErr w:type="spellStart"/>
      <w:r w:rsidRPr="00813F9C">
        <w:rPr>
          <w:rFonts w:ascii="Verdana" w:hAnsi="Verdana"/>
          <w:sz w:val="18"/>
          <w:szCs w:val="18"/>
          <w:lang w:val="sk-SK"/>
        </w:rPr>
        <w:t>Človekohodinách</w:t>
      </w:r>
      <w:proofErr w:type="spellEnd"/>
      <w:r w:rsidRPr="00813F9C">
        <w:rPr>
          <w:rFonts w:ascii="Verdana" w:hAnsi="Verdana"/>
          <w:sz w:val="18"/>
          <w:szCs w:val="18"/>
          <w:lang w:val="sk-SK"/>
        </w:rPr>
        <w:t>) bude potrebné k</w:t>
      </w:r>
      <w:r w:rsidR="006C3FE6" w:rsidRPr="00813F9C">
        <w:rPr>
          <w:rFonts w:ascii="Verdana" w:hAnsi="Verdana"/>
          <w:sz w:val="18"/>
          <w:szCs w:val="18"/>
          <w:lang w:val="sk-SK"/>
        </w:rPr>
        <w:t xml:space="preserve"> </w:t>
      </w:r>
      <w:r w:rsidRPr="00813F9C">
        <w:rPr>
          <w:rFonts w:ascii="Verdana" w:hAnsi="Verdana"/>
          <w:sz w:val="18"/>
          <w:szCs w:val="18"/>
          <w:lang w:val="sk-SK"/>
        </w:rPr>
        <w:t xml:space="preserve">jeho vyriešeniu. Požiadavka musí byť riešiteľná do max. 2 </w:t>
      </w:r>
      <w:proofErr w:type="spellStart"/>
      <w:r w:rsidRPr="00813F9C">
        <w:rPr>
          <w:rFonts w:ascii="Verdana" w:hAnsi="Verdana"/>
          <w:sz w:val="18"/>
          <w:szCs w:val="18"/>
          <w:lang w:val="sk-SK"/>
        </w:rPr>
        <w:t>čh</w:t>
      </w:r>
      <w:proofErr w:type="spellEnd"/>
      <w:r w:rsidRPr="00813F9C">
        <w:rPr>
          <w:rFonts w:ascii="Verdana" w:hAnsi="Verdana"/>
          <w:sz w:val="18"/>
          <w:szCs w:val="18"/>
          <w:lang w:val="sk-SK"/>
        </w:rPr>
        <w:t xml:space="preserve"> prácnosti Riešiteľa.</w:t>
      </w:r>
    </w:p>
    <w:p w14:paraId="24D16CFE" w14:textId="77777777" w:rsidR="00846259" w:rsidRPr="00520DE7" w:rsidRDefault="00846259" w:rsidP="00C20544">
      <w:pPr>
        <w:pStyle w:val="ACZkladn2"/>
        <w:ind w:left="0" w:firstLine="0"/>
        <w:rPr>
          <w:rFonts w:ascii="Verdana" w:hAnsi="Verdana"/>
          <w:b/>
          <w:sz w:val="18"/>
          <w:szCs w:val="18"/>
          <w:u w:val="single"/>
          <w:lang w:val="sk-SK"/>
        </w:rPr>
      </w:pPr>
    </w:p>
    <w:p w14:paraId="114F0E70" w14:textId="77777777" w:rsidR="00846259" w:rsidRPr="00520DE7" w:rsidRDefault="00846259" w:rsidP="00846259">
      <w:pPr>
        <w:pStyle w:val="ACZkladn2"/>
        <w:ind w:left="0" w:firstLine="426"/>
        <w:rPr>
          <w:rFonts w:ascii="Verdana" w:hAnsi="Verdana"/>
          <w:b/>
          <w:sz w:val="18"/>
          <w:szCs w:val="18"/>
          <w:u w:val="single"/>
          <w:lang w:val="sk-SK"/>
        </w:rPr>
      </w:pPr>
      <w:r w:rsidRPr="00520DE7">
        <w:rPr>
          <w:rFonts w:ascii="Verdana" w:hAnsi="Verdana"/>
          <w:b/>
          <w:sz w:val="18"/>
          <w:szCs w:val="18"/>
          <w:u w:val="single"/>
          <w:lang w:val="sk-SK"/>
        </w:rPr>
        <w:t>ZMENOVÁ POŽIADAVKA</w:t>
      </w:r>
    </w:p>
    <w:p w14:paraId="5F589A0F" w14:textId="77777777" w:rsidR="00846259" w:rsidRPr="00520DE7" w:rsidRDefault="00846259" w:rsidP="00846259">
      <w:pPr>
        <w:pStyle w:val="ACZkladn2"/>
        <w:ind w:left="0" w:firstLine="426"/>
        <w:rPr>
          <w:rFonts w:ascii="Verdana" w:hAnsi="Verdana"/>
          <w:b/>
          <w:sz w:val="18"/>
          <w:szCs w:val="18"/>
          <w:u w:val="single"/>
          <w:lang w:val="sk-SK"/>
        </w:rPr>
      </w:pPr>
    </w:p>
    <w:p w14:paraId="20E9A114" w14:textId="6CE8C8FD" w:rsidR="00846259" w:rsidRPr="00520DE7" w:rsidRDefault="00846259" w:rsidP="00B21100">
      <w:pPr>
        <w:pStyle w:val="ACZkladn2"/>
        <w:spacing w:after="120"/>
        <w:ind w:left="425" w:firstLine="0"/>
        <w:rPr>
          <w:rFonts w:ascii="Verdana" w:hAnsi="Verdana"/>
          <w:sz w:val="18"/>
          <w:szCs w:val="18"/>
          <w:lang w:val="sk-SK"/>
        </w:rPr>
      </w:pPr>
      <w:r w:rsidRPr="00520DE7">
        <w:rPr>
          <w:rFonts w:ascii="Verdana" w:hAnsi="Verdana"/>
          <w:b/>
          <w:sz w:val="18"/>
          <w:szCs w:val="18"/>
          <w:lang w:val="sk-SK"/>
        </w:rPr>
        <w:t xml:space="preserve">Zmena </w:t>
      </w:r>
      <w:r w:rsidRPr="00520DE7">
        <w:rPr>
          <w:rFonts w:ascii="Verdana" w:hAnsi="Verdana"/>
          <w:sz w:val="18"/>
          <w:szCs w:val="18"/>
          <w:lang w:val="sk-SK"/>
        </w:rPr>
        <w:t>ako súčasť systémovej podpory je poskytovaný pre produkty a riešenia uvedené v tejto prílohe a môže byť napr. využitý ako:</w:t>
      </w:r>
    </w:p>
    <w:p w14:paraId="3DD52D32" w14:textId="77777777" w:rsidR="00846259" w:rsidRPr="00520DE7" w:rsidRDefault="00846259" w:rsidP="001F6773">
      <w:pPr>
        <w:pStyle w:val="ACZkladn2"/>
        <w:numPr>
          <w:ilvl w:val="0"/>
          <w:numId w:val="12"/>
        </w:numPr>
        <w:tabs>
          <w:tab w:val="clear" w:pos="1429"/>
        </w:tabs>
        <w:spacing w:after="120"/>
        <w:ind w:left="850" w:hanging="425"/>
        <w:rPr>
          <w:rFonts w:ascii="Verdana" w:hAnsi="Verdana"/>
          <w:sz w:val="18"/>
          <w:szCs w:val="18"/>
          <w:lang w:val="sk-SK"/>
        </w:rPr>
      </w:pPr>
      <w:r w:rsidRPr="00520DE7">
        <w:rPr>
          <w:rFonts w:ascii="Verdana" w:hAnsi="Verdana"/>
          <w:b/>
          <w:sz w:val="18"/>
          <w:szCs w:val="18"/>
          <w:lang w:val="sk-SK"/>
        </w:rPr>
        <w:t>Úpravy riešení</w:t>
      </w:r>
      <w:r w:rsidRPr="00520DE7">
        <w:rPr>
          <w:rFonts w:ascii="Verdana" w:hAnsi="Verdana"/>
          <w:sz w:val="18"/>
          <w:szCs w:val="18"/>
          <w:lang w:val="sk-SK"/>
        </w:rPr>
        <w:t xml:space="preserve"> uvedených v tejto prílohe, súvisiace s použitím nových verzií produktov či novými vlastnosťami požadovanými Objednávateľom</w:t>
      </w:r>
    </w:p>
    <w:p w14:paraId="3633A218" w14:textId="76B00BC7" w:rsidR="00846259" w:rsidRPr="00520DE7" w:rsidRDefault="00846259" w:rsidP="001F6773">
      <w:pPr>
        <w:pStyle w:val="ACZkladn2"/>
        <w:numPr>
          <w:ilvl w:val="0"/>
          <w:numId w:val="12"/>
        </w:numPr>
        <w:tabs>
          <w:tab w:val="clear" w:pos="1429"/>
        </w:tabs>
        <w:spacing w:after="120"/>
        <w:ind w:left="850" w:hanging="425"/>
        <w:rPr>
          <w:rFonts w:ascii="Verdana" w:hAnsi="Verdana"/>
          <w:sz w:val="18"/>
          <w:szCs w:val="18"/>
          <w:lang w:val="sk-SK"/>
        </w:rPr>
      </w:pPr>
      <w:r w:rsidRPr="00520DE7">
        <w:rPr>
          <w:rFonts w:ascii="Verdana" w:hAnsi="Verdana"/>
          <w:b/>
          <w:sz w:val="18"/>
          <w:szCs w:val="18"/>
          <w:lang w:val="sk-SK"/>
        </w:rPr>
        <w:t>Poskytovanie metodických, aplikačných a technických informácií</w:t>
      </w:r>
      <w:r w:rsidRPr="00520DE7">
        <w:rPr>
          <w:rFonts w:ascii="Verdana" w:hAnsi="Verdana"/>
          <w:sz w:val="18"/>
          <w:szCs w:val="18"/>
          <w:lang w:val="sk-SK"/>
        </w:rPr>
        <w:t xml:space="preserve"> k vydaným i</w:t>
      </w:r>
      <w:r w:rsidR="00F51BF4" w:rsidRPr="00520DE7">
        <w:rPr>
          <w:rFonts w:ascii="Verdana" w:hAnsi="Verdana"/>
          <w:sz w:val="18"/>
          <w:szCs w:val="18"/>
          <w:lang w:val="sk-SK"/>
        </w:rPr>
        <w:t> </w:t>
      </w:r>
      <w:r w:rsidRPr="00520DE7">
        <w:rPr>
          <w:rFonts w:ascii="Verdana" w:hAnsi="Verdana"/>
          <w:sz w:val="18"/>
          <w:szCs w:val="18"/>
          <w:lang w:val="sk-SK"/>
        </w:rPr>
        <w:t xml:space="preserve">pripravovaným verziám produktov a podpora pri inštalácii vyšších verzií produktov </w:t>
      </w:r>
      <w:r w:rsidR="006C3FE6" w:rsidRPr="00520DE7">
        <w:rPr>
          <w:rFonts w:ascii="Verdana" w:hAnsi="Verdana"/>
          <w:sz w:val="18"/>
          <w:szCs w:val="18"/>
          <w:lang w:val="sk-SK"/>
        </w:rPr>
        <w:t> </w:t>
      </w:r>
      <w:r w:rsidRPr="00520DE7">
        <w:rPr>
          <w:rFonts w:ascii="Verdana" w:hAnsi="Verdana"/>
          <w:sz w:val="18"/>
          <w:szCs w:val="18"/>
          <w:lang w:val="sk-SK"/>
        </w:rPr>
        <w:t>riešení uvedených v tejto prílohe prítomnosťou špecialistov dodávateľa alebo podrobným návodom</w:t>
      </w:r>
    </w:p>
    <w:p w14:paraId="75DE3EC5" w14:textId="18B81C97" w:rsidR="00846259" w:rsidRPr="00520DE7" w:rsidRDefault="00846259" w:rsidP="001F6773">
      <w:pPr>
        <w:pStyle w:val="ACZkladn2"/>
        <w:numPr>
          <w:ilvl w:val="0"/>
          <w:numId w:val="12"/>
        </w:numPr>
        <w:tabs>
          <w:tab w:val="clear" w:pos="1429"/>
        </w:tabs>
        <w:spacing w:after="120"/>
        <w:ind w:left="850" w:hanging="425"/>
        <w:rPr>
          <w:rFonts w:ascii="Verdana" w:hAnsi="Verdana"/>
          <w:sz w:val="18"/>
          <w:szCs w:val="18"/>
          <w:lang w:val="sk-SK"/>
        </w:rPr>
      </w:pPr>
      <w:r w:rsidRPr="00520DE7">
        <w:rPr>
          <w:rFonts w:ascii="Verdana" w:hAnsi="Verdana"/>
          <w:b/>
          <w:sz w:val="18"/>
          <w:szCs w:val="18"/>
          <w:lang w:val="sk-SK"/>
        </w:rPr>
        <w:t xml:space="preserve">Školenie užívateľov/administrátorov </w:t>
      </w:r>
      <w:r w:rsidRPr="00520DE7">
        <w:rPr>
          <w:rFonts w:ascii="Verdana" w:hAnsi="Verdana"/>
          <w:sz w:val="18"/>
          <w:szCs w:val="18"/>
          <w:lang w:val="sk-SK"/>
        </w:rPr>
        <w:t>na produkty a riešenia uvedené v</w:t>
      </w:r>
      <w:r w:rsidR="006C3FE6" w:rsidRPr="00520DE7">
        <w:rPr>
          <w:rFonts w:ascii="Verdana" w:hAnsi="Verdana"/>
          <w:sz w:val="18"/>
          <w:szCs w:val="18"/>
          <w:lang w:val="sk-SK"/>
        </w:rPr>
        <w:t> </w:t>
      </w:r>
      <w:r w:rsidRPr="00520DE7">
        <w:rPr>
          <w:rFonts w:ascii="Verdana" w:hAnsi="Verdana"/>
          <w:sz w:val="18"/>
          <w:szCs w:val="18"/>
          <w:lang w:val="sk-SK"/>
        </w:rPr>
        <w:t>tejto</w:t>
      </w:r>
      <w:r w:rsidR="006C3FE6" w:rsidRPr="00520DE7">
        <w:rPr>
          <w:rFonts w:ascii="Verdana" w:hAnsi="Verdana"/>
          <w:sz w:val="18"/>
          <w:szCs w:val="18"/>
          <w:lang w:val="sk-SK"/>
        </w:rPr>
        <w:t xml:space="preserve"> </w:t>
      </w:r>
      <w:r w:rsidRPr="00520DE7">
        <w:rPr>
          <w:rFonts w:ascii="Verdana" w:hAnsi="Verdana"/>
          <w:sz w:val="18"/>
          <w:szCs w:val="18"/>
          <w:lang w:val="sk-SK"/>
        </w:rPr>
        <w:t>prílohe.</w:t>
      </w:r>
    </w:p>
    <w:p w14:paraId="6A1AF36A" w14:textId="23058325" w:rsidR="00846259" w:rsidRPr="00520DE7" w:rsidRDefault="00846259" w:rsidP="001F6773">
      <w:pPr>
        <w:pStyle w:val="ACZkladn2"/>
        <w:numPr>
          <w:ilvl w:val="0"/>
          <w:numId w:val="12"/>
        </w:numPr>
        <w:tabs>
          <w:tab w:val="clear" w:pos="1429"/>
        </w:tabs>
        <w:spacing w:after="120"/>
        <w:ind w:left="850" w:hanging="425"/>
        <w:rPr>
          <w:rFonts w:ascii="Verdana" w:hAnsi="Verdana"/>
          <w:sz w:val="18"/>
          <w:szCs w:val="18"/>
          <w:lang w:val="sk-SK"/>
        </w:rPr>
      </w:pPr>
      <w:proofErr w:type="spellStart"/>
      <w:r w:rsidRPr="00520DE7">
        <w:rPr>
          <w:rFonts w:ascii="Verdana" w:hAnsi="Verdana"/>
          <w:b/>
          <w:sz w:val="18"/>
          <w:szCs w:val="18"/>
          <w:lang w:val="sk-SK"/>
        </w:rPr>
        <w:t>Customizácia</w:t>
      </w:r>
      <w:proofErr w:type="spellEnd"/>
      <w:r w:rsidRPr="00520DE7">
        <w:rPr>
          <w:rFonts w:ascii="Verdana" w:hAnsi="Verdana"/>
          <w:b/>
          <w:sz w:val="18"/>
          <w:szCs w:val="18"/>
          <w:lang w:val="sk-SK"/>
        </w:rPr>
        <w:t xml:space="preserve"> produktov alebo programátorské práce na riešenia</w:t>
      </w:r>
      <w:r w:rsidRPr="00520DE7">
        <w:rPr>
          <w:rFonts w:ascii="Verdana" w:hAnsi="Verdana"/>
          <w:sz w:val="18"/>
          <w:szCs w:val="18"/>
          <w:lang w:val="sk-SK"/>
        </w:rPr>
        <w:t xml:space="preserve"> uvedené v tejto prílohe.</w:t>
      </w:r>
    </w:p>
    <w:p w14:paraId="26F9206C" w14:textId="77777777" w:rsidR="00846259" w:rsidRPr="00520DE7" w:rsidRDefault="00846259" w:rsidP="00846259">
      <w:pPr>
        <w:pStyle w:val="ACZkladn2"/>
        <w:ind w:left="426"/>
        <w:rPr>
          <w:rFonts w:ascii="Verdana" w:hAnsi="Verdana"/>
          <w:sz w:val="18"/>
          <w:szCs w:val="18"/>
          <w:lang w:val="sk-SK"/>
        </w:rPr>
      </w:pPr>
    </w:p>
    <w:p w14:paraId="3E5D8CD3" w14:textId="77777777" w:rsidR="00846259" w:rsidRPr="00520DE7" w:rsidRDefault="00846259" w:rsidP="00A1764E">
      <w:pPr>
        <w:pStyle w:val="ACZkladn2"/>
        <w:ind w:left="426" w:firstLine="0"/>
        <w:rPr>
          <w:rFonts w:ascii="Verdana" w:hAnsi="Verdana"/>
          <w:sz w:val="18"/>
          <w:szCs w:val="18"/>
          <w:lang w:val="sk-SK"/>
        </w:rPr>
      </w:pPr>
      <w:r w:rsidRPr="00520DE7">
        <w:rPr>
          <w:rFonts w:ascii="Verdana" w:hAnsi="Verdana"/>
          <w:sz w:val="18"/>
          <w:szCs w:val="18"/>
          <w:lang w:val="sk-SK"/>
        </w:rPr>
        <w:t>Súčasťou Zmenovej požiadavky môže byť vopred dohodnutá profylaxia a prevencia, ktorú vykonáva Poskytovateľ v termínoch dohodnutých s Objednávateľom bez ďalších požiadaviek Objednávateľa.</w:t>
      </w:r>
    </w:p>
    <w:p w14:paraId="25F06055" w14:textId="77777777" w:rsidR="00846259" w:rsidRPr="00520DE7" w:rsidRDefault="00846259" w:rsidP="00846259">
      <w:pPr>
        <w:pStyle w:val="ACZkladn2"/>
        <w:ind w:left="426"/>
        <w:rPr>
          <w:rFonts w:ascii="Verdana" w:hAnsi="Verdana"/>
          <w:sz w:val="18"/>
          <w:szCs w:val="18"/>
          <w:lang w:val="sk-SK"/>
        </w:rPr>
      </w:pPr>
    </w:p>
    <w:p w14:paraId="11AC6304" w14:textId="4BC5CD54" w:rsidR="00846259" w:rsidRPr="00520DE7" w:rsidRDefault="00846259" w:rsidP="00A1764E">
      <w:pPr>
        <w:pStyle w:val="ACZkladn2"/>
        <w:spacing w:after="120"/>
        <w:ind w:left="425" w:firstLine="0"/>
        <w:rPr>
          <w:rFonts w:ascii="Verdana" w:hAnsi="Verdana"/>
          <w:sz w:val="18"/>
          <w:szCs w:val="18"/>
          <w:lang w:val="sk-SK"/>
        </w:rPr>
      </w:pPr>
      <w:r w:rsidRPr="00520DE7">
        <w:rPr>
          <w:rFonts w:ascii="Verdana" w:hAnsi="Verdana"/>
          <w:b/>
          <w:sz w:val="18"/>
          <w:szCs w:val="18"/>
          <w:lang w:val="sk-SK"/>
        </w:rPr>
        <w:t>Profylaxia a prevencia</w:t>
      </w:r>
      <w:r w:rsidRPr="00520DE7">
        <w:rPr>
          <w:rFonts w:ascii="Verdana" w:hAnsi="Verdana"/>
          <w:sz w:val="18"/>
          <w:szCs w:val="18"/>
          <w:lang w:val="sk-SK"/>
        </w:rPr>
        <w:t xml:space="preserve"> ako súčasť systémovej podpory je poskytovaná s početnosťou a</w:t>
      </w:r>
      <w:r w:rsidR="006C3FE6" w:rsidRPr="00520DE7">
        <w:rPr>
          <w:rFonts w:ascii="Verdana" w:hAnsi="Verdana"/>
          <w:sz w:val="18"/>
          <w:szCs w:val="18"/>
          <w:lang w:val="sk-SK"/>
        </w:rPr>
        <w:t> </w:t>
      </w:r>
      <w:r w:rsidRPr="00520DE7">
        <w:rPr>
          <w:rFonts w:ascii="Verdana" w:hAnsi="Verdana"/>
          <w:sz w:val="18"/>
          <w:szCs w:val="18"/>
          <w:lang w:val="sk-SK"/>
        </w:rPr>
        <w:t>rozsahom uvedeným v prílohe č. 2 a skladá sa z:</w:t>
      </w:r>
    </w:p>
    <w:p w14:paraId="52307E33" w14:textId="0729E20A" w:rsidR="00846259" w:rsidRPr="00520DE7" w:rsidRDefault="00846259" w:rsidP="001F6773">
      <w:pPr>
        <w:pStyle w:val="ACZkladn2"/>
        <w:numPr>
          <w:ilvl w:val="0"/>
          <w:numId w:val="12"/>
        </w:numPr>
        <w:tabs>
          <w:tab w:val="clear" w:pos="1429"/>
        </w:tabs>
        <w:spacing w:after="120"/>
        <w:ind w:left="850" w:hanging="425"/>
        <w:rPr>
          <w:rFonts w:ascii="Verdana" w:hAnsi="Verdana"/>
          <w:sz w:val="18"/>
          <w:szCs w:val="18"/>
          <w:lang w:val="sk-SK"/>
        </w:rPr>
      </w:pPr>
      <w:r w:rsidRPr="00520DE7">
        <w:rPr>
          <w:rFonts w:ascii="Verdana" w:hAnsi="Verdana"/>
          <w:b/>
          <w:sz w:val="18"/>
          <w:szCs w:val="18"/>
          <w:lang w:val="sk-SK"/>
        </w:rPr>
        <w:t xml:space="preserve">Pravidelnej kontroly zariadení a serverov Objednávateľa </w:t>
      </w:r>
      <w:r w:rsidRPr="00520DE7">
        <w:rPr>
          <w:rFonts w:ascii="Verdana" w:hAnsi="Verdana"/>
          <w:sz w:val="18"/>
          <w:szCs w:val="18"/>
          <w:lang w:val="sk-SK"/>
        </w:rPr>
        <w:t xml:space="preserve"> – vykonanie kontroly formou  návštevy špecialistu v mieste inštalácie definovaných zariadení a serverov z funkčného hľadiska (kontrola logov, výkonnostných parametrov), prípadne vykonanie drobných úprav alebo optimalizácie nastavení. </w:t>
      </w:r>
    </w:p>
    <w:p w14:paraId="6AD4D219" w14:textId="149278C9" w:rsidR="00846259" w:rsidRPr="00520DE7" w:rsidRDefault="00846259" w:rsidP="001F6773">
      <w:pPr>
        <w:pStyle w:val="ACZkladn2"/>
        <w:spacing w:after="120"/>
        <w:ind w:left="1276" w:hanging="425"/>
        <w:rPr>
          <w:rFonts w:ascii="Verdana" w:hAnsi="Verdana"/>
          <w:sz w:val="18"/>
          <w:szCs w:val="18"/>
          <w:lang w:val="sk-SK"/>
        </w:rPr>
      </w:pPr>
      <w:r w:rsidRPr="00520DE7">
        <w:rPr>
          <w:rFonts w:ascii="Verdana" w:hAnsi="Verdana"/>
          <w:sz w:val="18"/>
          <w:szCs w:val="18"/>
          <w:lang w:val="sk-SK"/>
        </w:rPr>
        <w:t>Rozsah je definovaný časom stráveným v mieste Objednávateľa.</w:t>
      </w:r>
    </w:p>
    <w:p w14:paraId="15A800F3" w14:textId="77777777" w:rsidR="00846259" w:rsidRPr="00520DE7" w:rsidRDefault="00846259" w:rsidP="001F6773">
      <w:pPr>
        <w:pStyle w:val="ACZkladn2"/>
        <w:numPr>
          <w:ilvl w:val="0"/>
          <w:numId w:val="12"/>
        </w:numPr>
        <w:tabs>
          <w:tab w:val="clear" w:pos="1429"/>
        </w:tabs>
        <w:spacing w:after="120"/>
        <w:ind w:left="850" w:hanging="425"/>
        <w:rPr>
          <w:rFonts w:ascii="Verdana" w:hAnsi="Verdana"/>
          <w:b/>
          <w:sz w:val="18"/>
          <w:szCs w:val="18"/>
          <w:lang w:val="sk-SK"/>
        </w:rPr>
      </w:pPr>
      <w:r w:rsidRPr="00520DE7">
        <w:rPr>
          <w:rFonts w:ascii="Verdana" w:hAnsi="Verdana"/>
          <w:b/>
          <w:sz w:val="18"/>
          <w:szCs w:val="18"/>
          <w:lang w:val="sk-SK"/>
        </w:rPr>
        <w:t xml:space="preserve">Aktualizácia prevádzkovej dokumentácie systému </w:t>
      </w:r>
      <w:r w:rsidRPr="00520DE7">
        <w:rPr>
          <w:rFonts w:ascii="Verdana" w:hAnsi="Verdana"/>
          <w:sz w:val="18"/>
          <w:szCs w:val="18"/>
          <w:lang w:val="sk-SK"/>
        </w:rPr>
        <w:t>tak, aby zodpovedala aktuálnemu stavu prevádzkovaného riešenia</w:t>
      </w:r>
    </w:p>
    <w:p w14:paraId="2BA9835D" w14:textId="34CDEA5A" w:rsidR="00846259" w:rsidRPr="00520DE7" w:rsidRDefault="00846259" w:rsidP="001F6773">
      <w:pPr>
        <w:pStyle w:val="ACZkladn2"/>
        <w:numPr>
          <w:ilvl w:val="0"/>
          <w:numId w:val="12"/>
        </w:numPr>
        <w:tabs>
          <w:tab w:val="clear" w:pos="1429"/>
        </w:tabs>
        <w:spacing w:after="120"/>
        <w:ind w:left="850" w:hanging="425"/>
        <w:rPr>
          <w:rFonts w:ascii="Verdana" w:hAnsi="Verdana"/>
          <w:sz w:val="18"/>
          <w:szCs w:val="18"/>
          <w:lang w:val="sk-SK"/>
        </w:rPr>
      </w:pPr>
      <w:r w:rsidRPr="00520DE7">
        <w:rPr>
          <w:rFonts w:ascii="Verdana" w:hAnsi="Verdana"/>
          <w:b/>
          <w:sz w:val="18"/>
          <w:szCs w:val="18"/>
          <w:lang w:val="sk-SK"/>
        </w:rPr>
        <w:lastRenderedPageBreak/>
        <w:t xml:space="preserve">Aplikácia </w:t>
      </w:r>
      <w:proofErr w:type="spellStart"/>
      <w:r w:rsidRPr="00520DE7">
        <w:rPr>
          <w:rFonts w:ascii="Verdana" w:hAnsi="Verdana"/>
          <w:b/>
          <w:sz w:val="18"/>
          <w:szCs w:val="18"/>
          <w:lang w:val="sk-SK"/>
        </w:rPr>
        <w:t>service</w:t>
      </w:r>
      <w:proofErr w:type="spellEnd"/>
      <w:r w:rsidRPr="00520DE7">
        <w:rPr>
          <w:rFonts w:ascii="Verdana" w:hAnsi="Verdana"/>
          <w:b/>
          <w:sz w:val="18"/>
          <w:szCs w:val="18"/>
          <w:lang w:val="sk-SK"/>
        </w:rPr>
        <w:t xml:space="preserve"> </w:t>
      </w:r>
      <w:proofErr w:type="spellStart"/>
      <w:r w:rsidRPr="00520DE7">
        <w:rPr>
          <w:rFonts w:ascii="Verdana" w:hAnsi="Verdana"/>
          <w:b/>
          <w:sz w:val="18"/>
          <w:szCs w:val="18"/>
          <w:lang w:val="sk-SK"/>
        </w:rPr>
        <w:t>packov</w:t>
      </w:r>
      <w:proofErr w:type="spellEnd"/>
      <w:r w:rsidRPr="00520DE7">
        <w:rPr>
          <w:rFonts w:ascii="Verdana" w:hAnsi="Verdana"/>
          <w:b/>
          <w:sz w:val="18"/>
          <w:szCs w:val="18"/>
          <w:lang w:val="sk-SK"/>
        </w:rPr>
        <w:t xml:space="preserve"> a </w:t>
      </w:r>
      <w:proofErr w:type="spellStart"/>
      <w:r w:rsidRPr="00520DE7">
        <w:rPr>
          <w:rFonts w:ascii="Verdana" w:hAnsi="Verdana"/>
          <w:b/>
          <w:sz w:val="18"/>
          <w:szCs w:val="18"/>
          <w:lang w:val="sk-SK"/>
        </w:rPr>
        <w:t>hotfixov</w:t>
      </w:r>
      <w:proofErr w:type="spellEnd"/>
      <w:r w:rsidRPr="00520DE7">
        <w:rPr>
          <w:rFonts w:ascii="Verdana" w:hAnsi="Verdana"/>
          <w:b/>
          <w:sz w:val="18"/>
          <w:szCs w:val="18"/>
          <w:lang w:val="sk-SK"/>
        </w:rPr>
        <w:t xml:space="preserve"> </w:t>
      </w:r>
      <w:r w:rsidRPr="00520DE7">
        <w:rPr>
          <w:rFonts w:ascii="Verdana" w:hAnsi="Verdana"/>
          <w:sz w:val="18"/>
          <w:szCs w:val="18"/>
          <w:lang w:val="sk-SK"/>
        </w:rPr>
        <w:t>nutných pre bezchybný chod produktov a</w:t>
      </w:r>
      <w:r w:rsidR="006C3FE6" w:rsidRPr="00520DE7">
        <w:rPr>
          <w:rFonts w:ascii="Verdana" w:hAnsi="Verdana"/>
          <w:sz w:val="18"/>
          <w:szCs w:val="18"/>
          <w:lang w:val="sk-SK"/>
        </w:rPr>
        <w:t> </w:t>
      </w:r>
      <w:r w:rsidRPr="00520DE7">
        <w:rPr>
          <w:rFonts w:ascii="Verdana" w:hAnsi="Verdana"/>
          <w:sz w:val="18"/>
          <w:szCs w:val="18"/>
          <w:lang w:val="sk-SK"/>
        </w:rPr>
        <w:t>riešení uvedených v tejto prílohe.</w:t>
      </w:r>
    </w:p>
    <w:p w14:paraId="5E89D353" w14:textId="243109A6" w:rsidR="00541827" w:rsidRPr="00520DE7" w:rsidRDefault="00541827" w:rsidP="00A1764E">
      <w:pPr>
        <w:pStyle w:val="Odsekzoznamu"/>
        <w:numPr>
          <w:ilvl w:val="0"/>
          <w:numId w:val="5"/>
        </w:numPr>
        <w:spacing w:after="120" w:line="240" w:lineRule="auto"/>
        <w:ind w:left="357" w:hanging="357"/>
        <w:contextualSpacing w:val="0"/>
        <w:jc w:val="both"/>
        <w:rPr>
          <w:rFonts w:ascii="Verdana" w:hAnsi="Verdana" w:cs="Times New Roman"/>
          <w:bCs/>
          <w:sz w:val="18"/>
          <w:szCs w:val="18"/>
        </w:rPr>
      </w:pPr>
      <w:r w:rsidRPr="00520DE7">
        <w:rPr>
          <w:rFonts w:ascii="Verdana" w:hAnsi="Verdana" w:cs="Times New Roman"/>
          <w:bCs/>
          <w:sz w:val="18"/>
          <w:szCs w:val="18"/>
        </w:rPr>
        <w:t xml:space="preserve">Pre účely poskytnutia vyššie uvedených činností, Sprostredkovateľ potrebuje mať prístup k softvérovému a/alebo hardvérovému vybaveniu prevádzkovateľa. </w:t>
      </w:r>
    </w:p>
    <w:p w14:paraId="1220FD38" w14:textId="527A4E62" w:rsidR="00541827" w:rsidRPr="00520DE7" w:rsidRDefault="00541827" w:rsidP="00B21100">
      <w:pPr>
        <w:pStyle w:val="Odsekzoznamu"/>
        <w:spacing w:after="120" w:line="240" w:lineRule="auto"/>
        <w:ind w:left="357"/>
        <w:contextualSpacing w:val="0"/>
        <w:jc w:val="both"/>
        <w:rPr>
          <w:rFonts w:ascii="Verdana" w:hAnsi="Verdana" w:cs="Times New Roman"/>
          <w:bCs/>
          <w:sz w:val="18"/>
          <w:szCs w:val="18"/>
          <w:highlight w:val="yellow"/>
        </w:rPr>
      </w:pPr>
      <w:r w:rsidRPr="00520DE7">
        <w:rPr>
          <w:rFonts w:ascii="Verdana" w:hAnsi="Verdana" w:cs="Times New Roman"/>
          <w:bCs/>
          <w:sz w:val="18"/>
          <w:szCs w:val="18"/>
        </w:rPr>
        <w:t xml:space="preserve">Z uvedeného vyplýva, že na základe tejto zmluvy sa budú spracúvať </w:t>
      </w:r>
      <w:r w:rsidRPr="00520DE7">
        <w:rPr>
          <w:rFonts w:ascii="Verdana" w:hAnsi="Verdana" w:cs="Times New Roman"/>
          <w:b/>
          <w:sz w:val="18"/>
          <w:szCs w:val="18"/>
        </w:rPr>
        <w:t>osobné údaje</w:t>
      </w:r>
      <w:r w:rsidRPr="00520DE7">
        <w:rPr>
          <w:rFonts w:ascii="Verdana" w:hAnsi="Verdana" w:cs="Times New Roman"/>
          <w:bCs/>
          <w:sz w:val="18"/>
          <w:szCs w:val="18"/>
        </w:rPr>
        <w:t xml:space="preserve"> v rozsahu potrebnom pre naplnenie predmetu Hlavnej zmluvy uzatvorenej medzi Sprostredkovateľom a</w:t>
      </w:r>
      <w:r w:rsidR="006C3FE6" w:rsidRPr="00520DE7">
        <w:rPr>
          <w:rFonts w:ascii="Verdana" w:hAnsi="Verdana" w:cs="Times New Roman"/>
          <w:bCs/>
          <w:sz w:val="18"/>
          <w:szCs w:val="18"/>
        </w:rPr>
        <w:t> </w:t>
      </w:r>
      <w:r w:rsidRPr="00520DE7">
        <w:rPr>
          <w:rFonts w:ascii="Verdana" w:hAnsi="Verdana" w:cs="Times New Roman"/>
          <w:bCs/>
          <w:sz w:val="18"/>
          <w:szCs w:val="18"/>
        </w:rPr>
        <w:t>Prevádzkovateľom. Prevádzkovateľ v rámci ním vymedzených účelov spracúvania využíva na</w:t>
      </w:r>
      <w:r w:rsidR="006C3FE6" w:rsidRPr="00520DE7">
        <w:rPr>
          <w:rFonts w:ascii="Verdana" w:hAnsi="Verdana" w:cs="Times New Roman"/>
          <w:bCs/>
          <w:sz w:val="18"/>
          <w:szCs w:val="18"/>
        </w:rPr>
        <w:t> </w:t>
      </w:r>
      <w:r w:rsidRPr="00520DE7">
        <w:rPr>
          <w:rFonts w:ascii="Verdana" w:hAnsi="Verdana" w:cs="Times New Roman"/>
          <w:bCs/>
          <w:sz w:val="18"/>
          <w:szCs w:val="18"/>
        </w:rPr>
        <w:t xml:space="preserve">automatizovanú formu spracúvania osobných údajov informačno-komunikačné technológie (vrátane programového a aplikačného vybavenia), pričom Sprostredkovateľ má pre naplnenie účelu Hlavnej zmluvy s Prevádzkovateľom neobmedzený prístup k celému rozsahu osobných údajov, ktoré sú v rámci tohto informačno-technologického vybavenia Prevádzkovateľom spracúvané. </w:t>
      </w:r>
    </w:p>
    <w:p w14:paraId="3DB64C09" w14:textId="77777777" w:rsidR="00C413F2" w:rsidRPr="00520DE7" w:rsidRDefault="006D2261" w:rsidP="00A1764E">
      <w:pPr>
        <w:pStyle w:val="Odsekzoznamu"/>
        <w:numPr>
          <w:ilvl w:val="0"/>
          <w:numId w:val="5"/>
        </w:numPr>
        <w:spacing w:after="120" w:line="240" w:lineRule="auto"/>
        <w:ind w:left="357" w:hanging="357"/>
        <w:contextualSpacing w:val="0"/>
        <w:jc w:val="both"/>
        <w:rPr>
          <w:rFonts w:ascii="Verdana" w:hAnsi="Verdana" w:cs="Times New Roman"/>
          <w:bCs/>
          <w:sz w:val="18"/>
          <w:szCs w:val="18"/>
        </w:rPr>
      </w:pPr>
      <w:r w:rsidRPr="00520DE7">
        <w:rPr>
          <w:rFonts w:ascii="Verdana" w:hAnsi="Verdana" w:cs="Times New Roman"/>
          <w:b/>
          <w:sz w:val="18"/>
          <w:szCs w:val="18"/>
        </w:rPr>
        <w:t>Dotknutými osobami</w:t>
      </w:r>
      <w:r w:rsidRPr="00520DE7">
        <w:rPr>
          <w:rFonts w:ascii="Verdana" w:hAnsi="Verdana" w:cs="Times New Roman"/>
          <w:sz w:val="18"/>
          <w:szCs w:val="18"/>
        </w:rPr>
        <w:t xml:space="preserve"> v zmysle tejto Zmluvy sú: </w:t>
      </w:r>
      <w:r w:rsidR="00541827" w:rsidRPr="00520DE7">
        <w:rPr>
          <w:rFonts w:ascii="Verdana" w:hAnsi="Verdana" w:cs="Times New Roman"/>
          <w:bCs/>
          <w:sz w:val="18"/>
          <w:szCs w:val="18"/>
        </w:rPr>
        <w:t>všetky dotknuté osoby ktorých osobné údaje prevádzkovateľ  na vopred vymedzené účely spracúva v rámci využívaných informačno-komunikačných technológií (vrátane programového a aplikačného vybavenia)</w:t>
      </w:r>
      <w:r w:rsidR="00C413F2" w:rsidRPr="00520DE7">
        <w:rPr>
          <w:rFonts w:ascii="Verdana" w:hAnsi="Verdana" w:cs="Times New Roman"/>
          <w:bCs/>
          <w:sz w:val="18"/>
          <w:szCs w:val="18"/>
        </w:rPr>
        <w:t>.</w:t>
      </w:r>
    </w:p>
    <w:p w14:paraId="00D5F8A5" w14:textId="0B7789C9" w:rsidR="006D2261" w:rsidRPr="00520DE7" w:rsidRDefault="006D2261" w:rsidP="00A1764E">
      <w:pPr>
        <w:pStyle w:val="Odsekzoznamu"/>
        <w:numPr>
          <w:ilvl w:val="0"/>
          <w:numId w:val="5"/>
        </w:numPr>
        <w:spacing w:after="120" w:line="240" w:lineRule="auto"/>
        <w:ind w:left="357" w:hanging="357"/>
        <w:contextualSpacing w:val="0"/>
        <w:jc w:val="both"/>
        <w:rPr>
          <w:rFonts w:ascii="Verdana" w:hAnsi="Verdana" w:cs="Times New Roman"/>
          <w:bCs/>
          <w:sz w:val="18"/>
          <w:szCs w:val="18"/>
        </w:rPr>
      </w:pPr>
      <w:r w:rsidRPr="00520DE7">
        <w:rPr>
          <w:rFonts w:ascii="Verdana" w:hAnsi="Verdana" w:cs="Times New Roman"/>
          <w:b/>
          <w:sz w:val="18"/>
          <w:szCs w:val="18"/>
        </w:rPr>
        <w:t>Právnym základom</w:t>
      </w:r>
      <w:r w:rsidRPr="00520DE7">
        <w:rPr>
          <w:rFonts w:ascii="Verdana" w:hAnsi="Verdana" w:cs="Times New Roman"/>
          <w:sz w:val="18"/>
          <w:szCs w:val="18"/>
        </w:rPr>
        <w:t xml:space="preserve"> spracúvania osobných údajov je </w:t>
      </w:r>
      <w:r w:rsidR="00C413F2" w:rsidRPr="00520DE7">
        <w:rPr>
          <w:rFonts w:ascii="Verdana" w:hAnsi="Verdana" w:cs="Times New Roman"/>
          <w:sz w:val="18"/>
          <w:szCs w:val="18"/>
        </w:rPr>
        <w:t xml:space="preserve">predmet Hlavnej zmluvy uzatvorenej </w:t>
      </w:r>
      <w:r w:rsidR="001660A4" w:rsidRPr="00520DE7">
        <w:rPr>
          <w:rFonts w:ascii="Verdana" w:hAnsi="Verdana" w:cs="Times New Roman"/>
          <w:sz w:val="18"/>
          <w:szCs w:val="18"/>
        </w:rPr>
        <w:t xml:space="preserve">v súlade s </w:t>
      </w:r>
      <w:proofErr w:type="spellStart"/>
      <w:r w:rsidR="001660A4" w:rsidRPr="00520DE7">
        <w:rPr>
          <w:rFonts w:ascii="Verdana" w:hAnsi="Verdana" w:cs="Times New Roman"/>
          <w:sz w:val="18"/>
          <w:szCs w:val="18"/>
        </w:rPr>
        <w:t>ust</w:t>
      </w:r>
      <w:proofErr w:type="spellEnd"/>
      <w:r w:rsidR="001660A4" w:rsidRPr="00520DE7">
        <w:rPr>
          <w:rFonts w:ascii="Verdana" w:hAnsi="Verdana" w:cs="Times New Roman"/>
          <w:sz w:val="18"/>
          <w:szCs w:val="18"/>
        </w:rPr>
        <w:t xml:space="preserve">. § 262 </w:t>
      </w:r>
      <w:proofErr w:type="spellStart"/>
      <w:r w:rsidR="001660A4" w:rsidRPr="00520DE7">
        <w:rPr>
          <w:rFonts w:ascii="Verdana" w:hAnsi="Verdana" w:cs="Times New Roman"/>
          <w:sz w:val="18"/>
          <w:szCs w:val="18"/>
        </w:rPr>
        <w:t>odst</w:t>
      </w:r>
      <w:proofErr w:type="spellEnd"/>
      <w:r w:rsidR="001660A4" w:rsidRPr="00520DE7">
        <w:rPr>
          <w:rFonts w:ascii="Verdana" w:hAnsi="Verdana" w:cs="Times New Roman"/>
          <w:sz w:val="18"/>
          <w:szCs w:val="18"/>
        </w:rPr>
        <w:t xml:space="preserve">. 1 zák. č. 513/1991 Zb., obchodný zákonník, v znení neskorších predpisov; záväzkový vzťah sa bude riadiť týmto zákonom a uzatvárajú podľa § 269 </w:t>
      </w:r>
      <w:proofErr w:type="spellStart"/>
      <w:r w:rsidR="001660A4" w:rsidRPr="00520DE7">
        <w:rPr>
          <w:rFonts w:ascii="Verdana" w:hAnsi="Verdana" w:cs="Times New Roman"/>
          <w:sz w:val="18"/>
          <w:szCs w:val="18"/>
        </w:rPr>
        <w:t>odst</w:t>
      </w:r>
      <w:proofErr w:type="spellEnd"/>
      <w:r w:rsidR="001660A4" w:rsidRPr="00520DE7">
        <w:rPr>
          <w:rFonts w:ascii="Verdana" w:hAnsi="Verdana" w:cs="Times New Roman"/>
          <w:sz w:val="18"/>
          <w:szCs w:val="18"/>
        </w:rPr>
        <w:t>. 2 obchodného zákonníka túto zmluvu</w:t>
      </w:r>
      <w:r w:rsidR="00C413F2" w:rsidRPr="00520DE7">
        <w:rPr>
          <w:rFonts w:ascii="Verdana" w:hAnsi="Verdana" w:cs="Times New Roman"/>
          <w:sz w:val="18"/>
          <w:szCs w:val="18"/>
        </w:rPr>
        <w:t>.</w:t>
      </w:r>
    </w:p>
    <w:p w14:paraId="2BB0906F" w14:textId="77777777" w:rsidR="006D2261" w:rsidRPr="00520DE7" w:rsidRDefault="006D2261" w:rsidP="00A1764E">
      <w:pPr>
        <w:pStyle w:val="Odsekzoznamu"/>
        <w:numPr>
          <w:ilvl w:val="0"/>
          <w:numId w:val="5"/>
        </w:numPr>
        <w:spacing w:after="120" w:line="240" w:lineRule="auto"/>
        <w:ind w:left="357" w:hanging="357"/>
        <w:contextualSpacing w:val="0"/>
        <w:jc w:val="both"/>
        <w:rPr>
          <w:rFonts w:ascii="Verdana" w:hAnsi="Verdana" w:cs="Times New Roman"/>
          <w:sz w:val="18"/>
          <w:szCs w:val="18"/>
          <w:lang w:eastAsia="sk-SK"/>
        </w:rPr>
      </w:pPr>
      <w:r w:rsidRPr="00520DE7">
        <w:rPr>
          <w:rFonts w:ascii="Verdana" w:hAnsi="Verdana" w:cs="Times New Roman"/>
          <w:b/>
          <w:sz w:val="18"/>
          <w:szCs w:val="18"/>
        </w:rPr>
        <w:t>Spracovateľskými operáciami</w:t>
      </w:r>
      <w:r w:rsidRPr="00520DE7">
        <w:rPr>
          <w:rFonts w:ascii="Verdana" w:hAnsi="Verdana" w:cs="Times New Roman"/>
          <w:sz w:val="18"/>
          <w:szCs w:val="18"/>
        </w:rPr>
        <w:t xml:space="preserve"> v zmysle tejto Zmluvy sú: </w:t>
      </w:r>
    </w:p>
    <w:tbl>
      <w:tblPr>
        <w:tblStyle w:val="Mriekatabuky"/>
        <w:tblW w:w="0" w:type="auto"/>
        <w:tblInd w:w="426" w:type="dxa"/>
        <w:tblLook w:val="04A0" w:firstRow="1" w:lastRow="0" w:firstColumn="1" w:lastColumn="0" w:noHBand="0" w:noVBand="1"/>
      </w:tblPr>
      <w:tblGrid>
        <w:gridCol w:w="247"/>
        <w:gridCol w:w="2630"/>
        <w:gridCol w:w="270"/>
        <w:gridCol w:w="2607"/>
        <w:gridCol w:w="291"/>
        <w:gridCol w:w="2591"/>
      </w:tblGrid>
      <w:tr w:rsidR="006D2261" w:rsidRPr="00520DE7" w14:paraId="060EB620" w14:textId="77777777" w:rsidTr="00B94CC6">
        <w:tc>
          <w:tcPr>
            <w:tcW w:w="249" w:type="dxa"/>
            <w:shd w:val="clear" w:color="auto" w:fill="auto"/>
          </w:tcPr>
          <w:p w14:paraId="2FA1B889" w14:textId="1B20C84E" w:rsidR="006D2261" w:rsidRPr="00520DE7" w:rsidRDefault="006D2261" w:rsidP="00AD3561">
            <w:pPr>
              <w:jc w:val="both"/>
              <w:rPr>
                <w:rFonts w:ascii="Verdana" w:hAnsi="Verdana" w:cs="Times New Roman"/>
                <w:sz w:val="18"/>
                <w:szCs w:val="18"/>
                <w:lang w:val="sk-SK"/>
              </w:rPr>
            </w:pPr>
          </w:p>
        </w:tc>
        <w:tc>
          <w:tcPr>
            <w:tcW w:w="2703" w:type="dxa"/>
          </w:tcPr>
          <w:p w14:paraId="6A312650"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Nahliadanie</w:t>
            </w:r>
          </w:p>
        </w:tc>
        <w:tc>
          <w:tcPr>
            <w:tcW w:w="274" w:type="dxa"/>
            <w:shd w:val="clear" w:color="auto" w:fill="auto"/>
          </w:tcPr>
          <w:p w14:paraId="7A97B8A4" w14:textId="248F2565" w:rsidR="006D2261" w:rsidRPr="00520DE7" w:rsidRDefault="006D2261" w:rsidP="00AD3561">
            <w:pPr>
              <w:jc w:val="both"/>
              <w:rPr>
                <w:rFonts w:ascii="Verdana" w:hAnsi="Verdana" w:cs="Times New Roman"/>
                <w:sz w:val="18"/>
                <w:szCs w:val="18"/>
                <w:lang w:val="sk-SK"/>
              </w:rPr>
            </w:pPr>
          </w:p>
        </w:tc>
        <w:tc>
          <w:tcPr>
            <w:tcW w:w="2680" w:type="dxa"/>
          </w:tcPr>
          <w:p w14:paraId="2993718D"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Oboznamovanie sa</w:t>
            </w:r>
          </w:p>
        </w:tc>
        <w:tc>
          <w:tcPr>
            <w:tcW w:w="297" w:type="dxa"/>
            <w:shd w:val="clear" w:color="auto" w:fill="auto"/>
          </w:tcPr>
          <w:p w14:paraId="1877FF5F" w14:textId="18A67067" w:rsidR="006D2261" w:rsidRPr="00520DE7" w:rsidRDefault="006D2261" w:rsidP="00AD3561">
            <w:pPr>
              <w:jc w:val="both"/>
              <w:rPr>
                <w:rFonts w:ascii="Verdana" w:hAnsi="Verdana" w:cs="Times New Roman"/>
                <w:sz w:val="18"/>
                <w:szCs w:val="18"/>
                <w:lang w:val="sk-SK"/>
              </w:rPr>
            </w:pPr>
          </w:p>
        </w:tc>
        <w:tc>
          <w:tcPr>
            <w:tcW w:w="2659" w:type="dxa"/>
          </w:tcPr>
          <w:p w14:paraId="4E8CAE7C"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Získavanie</w:t>
            </w:r>
          </w:p>
        </w:tc>
      </w:tr>
      <w:tr w:rsidR="006D2261" w:rsidRPr="00520DE7" w14:paraId="248844EA" w14:textId="77777777" w:rsidTr="00B94CC6">
        <w:tc>
          <w:tcPr>
            <w:tcW w:w="249" w:type="dxa"/>
            <w:shd w:val="clear" w:color="auto" w:fill="auto"/>
          </w:tcPr>
          <w:p w14:paraId="7D6D8C63" w14:textId="53B126EF" w:rsidR="006D2261" w:rsidRPr="00520DE7" w:rsidRDefault="006D2261" w:rsidP="00AD3561">
            <w:pPr>
              <w:jc w:val="both"/>
              <w:rPr>
                <w:rFonts w:ascii="Verdana" w:hAnsi="Verdana" w:cs="Times New Roman"/>
                <w:sz w:val="18"/>
                <w:szCs w:val="18"/>
                <w:lang w:val="sk-SK"/>
              </w:rPr>
            </w:pPr>
          </w:p>
        </w:tc>
        <w:tc>
          <w:tcPr>
            <w:tcW w:w="2703" w:type="dxa"/>
          </w:tcPr>
          <w:p w14:paraId="6EAFBCF4"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Zhromažďovanie</w:t>
            </w:r>
          </w:p>
        </w:tc>
        <w:tc>
          <w:tcPr>
            <w:tcW w:w="274" w:type="dxa"/>
            <w:shd w:val="clear" w:color="auto" w:fill="auto"/>
          </w:tcPr>
          <w:p w14:paraId="66F0DABE" w14:textId="229A5F25" w:rsidR="006D2261" w:rsidRPr="00520DE7" w:rsidRDefault="006D2261" w:rsidP="00AD3561">
            <w:pPr>
              <w:jc w:val="both"/>
              <w:rPr>
                <w:rFonts w:ascii="Verdana" w:hAnsi="Verdana" w:cs="Times New Roman"/>
                <w:sz w:val="18"/>
                <w:szCs w:val="18"/>
                <w:lang w:val="sk-SK"/>
              </w:rPr>
            </w:pPr>
          </w:p>
        </w:tc>
        <w:tc>
          <w:tcPr>
            <w:tcW w:w="2680" w:type="dxa"/>
          </w:tcPr>
          <w:p w14:paraId="41049FD6"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Šírenie</w:t>
            </w:r>
          </w:p>
        </w:tc>
        <w:tc>
          <w:tcPr>
            <w:tcW w:w="297" w:type="dxa"/>
            <w:shd w:val="clear" w:color="auto" w:fill="auto"/>
          </w:tcPr>
          <w:p w14:paraId="6974B566" w14:textId="4432EDB8" w:rsidR="006D2261" w:rsidRPr="00520DE7" w:rsidRDefault="006D2261" w:rsidP="00AD3561">
            <w:pPr>
              <w:jc w:val="both"/>
              <w:rPr>
                <w:rFonts w:ascii="Verdana" w:hAnsi="Verdana" w:cs="Times New Roman"/>
                <w:sz w:val="18"/>
                <w:szCs w:val="18"/>
                <w:lang w:val="sk-SK"/>
              </w:rPr>
            </w:pPr>
          </w:p>
        </w:tc>
        <w:tc>
          <w:tcPr>
            <w:tcW w:w="2659" w:type="dxa"/>
          </w:tcPr>
          <w:p w14:paraId="3D5FF008"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Zaznamenávanie</w:t>
            </w:r>
          </w:p>
        </w:tc>
      </w:tr>
      <w:tr w:rsidR="006D2261" w:rsidRPr="00520DE7" w14:paraId="500B9A90" w14:textId="77777777" w:rsidTr="00B94CC6">
        <w:tc>
          <w:tcPr>
            <w:tcW w:w="249" w:type="dxa"/>
            <w:shd w:val="clear" w:color="auto" w:fill="auto"/>
          </w:tcPr>
          <w:p w14:paraId="1AC88EF7" w14:textId="4E2F8D6B" w:rsidR="006D2261" w:rsidRPr="00520DE7" w:rsidRDefault="006D2261" w:rsidP="00AD3561">
            <w:pPr>
              <w:jc w:val="both"/>
              <w:rPr>
                <w:rFonts w:ascii="Verdana" w:hAnsi="Verdana" w:cs="Times New Roman"/>
                <w:sz w:val="18"/>
                <w:szCs w:val="18"/>
                <w:lang w:val="sk-SK"/>
              </w:rPr>
            </w:pPr>
          </w:p>
        </w:tc>
        <w:tc>
          <w:tcPr>
            <w:tcW w:w="2703" w:type="dxa"/>
          </w:tcPr>
          <w:p w14:paraId="1B2157EC"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Usporadúvanie</w:t>
            </w:r>
          </w:p>
        </w:tc>
        <w:tc>
          <w:tcPr>
            <w:tcW w:w="274" w:type="dxa"/>
            <w:shd w:val="clear" w:color="auto" w:fill="auto"/>
          </w:tcPr>
          <w:p w14:paraId="6936C96E" w14:textId="1740E4E9" w:rsidR="006D2261" w:rsidRPr="00520DE7" w:rsidRDefault="006D2261" w:rsidP="00AD3561">
            <w:pPr>
              <w:jc w:val="both"/>
              <w:rPr>
                <w:rFonts w:ascii="Verdana" w:hAnsi="Verdana" w:cs="Times New Roman"/>
                <w:sz w:val="18"/>
                <w:szCs w:val="18"/>
                <w:lang w:val="sk-SK"/>
              </w:rPr>
            </w:pPr>
          </w:p>
        </w:tc>
        <w:tc>
          <w:tcPr>
            <w:tcW w:w="2680" w:type="dxa"/>
          </w:tcPr>
          <w:p w14:paraId="75DA72D9"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Prepracúvanie</w:t>
            </w:r>
          </w:p>
        </w:tc>
        <w:tc>
          <w:tcPr>
            <w:tcW w:w="297" w:type="dxa"/>
            <w:shd w:val="clear" w:color="auto" w:fill="auto"/>
          </w:tcPr>
          <w:p w14:paraId="5874F2A1" w14:textId="70D67E90" w:rsidR="006D2261" w:rsidRPr="00520DE7" w:rsidRDefault="006D2261" w:rsidP="00AD3561">
            <w:pPr>
              <w:jc w:val="both"/>
              <w:rPr>
                <w:rFonts w:ascii="Verdana" w:hAnsi="Verdana" w:cs="Times New Roman"/>
                <w:sz w:val="18"/>
                <w:szCs w:val="18"/>
                <w:lang w:val="sk-SK"/>
              </w:rPr>
            </w:pPr>
          </w:p>
        </w:tc>
        <w:tc>
          <w:tcPr>
            <w:tcW w:w="2659" w:type="dxa"/>
          </w:tcPr>
          <w:p w14:paraId="198CF7D0"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Zmena</w:t>
            </w:r>
          </w:p>
        </w:tc>
      </w:tr>
      <w:tr w:rsidR="006D2261" w:rsidRPr="00520DE7" w14:paraId="08677479" w14:textId="77777777" w:rsidTr="00B94CC6">
        <w:tc>
          <w:tcPr>
            <w:tcW w:w="249" w:type="dxa"/>
            <w:shd w:val="clear" w:color="auto" w:fill="auto"/>
          </w:tcPr>
          <w:p w14:paraId="68356266" w14:textId="11511F9C" w:rsidR="006D2261" w:rsidRPr="00520DE7" w:rsidRDefault="006D2261" w:rsidP="00AD3561">
            <w:pPr>
              <w:jc w:val="both"/>
              <w:rPr>
                <w:rFonts w:ascii="Verdana" w:hAnsi="Verdana" w:cs="Times New Roman"/>
                <w:sz w:val="18"/>
                <w:szCs w:val="18"/>
                <w:lang w:val="sk-SK"/>
              </w:rPr>
            </w:pPr>
          </w:p>
        </w:tc>
        <w:tc>
          <w:tcPr>
            <w:tcW w:w="2703" w:type="dxa"/>
          </w:tcPr>
          <w:p w14:paraId="630CC5F5"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Vyhľadávanie</w:t>
            </w:r>
          </w:p>
        </w:tc>
        <w:tc>
          <w:tcPr>
            <w:tcW w:w="274" w:type="dxa"/>
            <w:shd w:val="clear" w:color="auto" w:fill="auto"/>
          </w:tcPr>
          <w:p w14:paraId="7C133F36" w14:textId="2F9A89A6" w:rsidR="006D2261" w:rsidRPr="00520DE7" w:rsidRDefault="006D2261" w:rsidP="00AD3561">
            <w:pPr>
              <w:jc w:val="both"/>
              <w:rPr>
                <w:rFonts w:ascii="Verdana" w:hAnsi="Verdana" w:cs="Times New Roman"/>
                <w:sz w:val="18"/>
                <w:szCs w:val="18"/>
                <w:lang w:val="sk-SK"/>
              </w:rPr>
            </w:pPr>
          </w:p>
        </w:tc>
        <w:tc>
          <w:tcPr>
            <w:tcW w:w="2680" w:type="dxa"/>
          </w:tcPr>
          <w:p w14:paraId="096CFA73"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Prehliadanie</w:t>
            </w:r>
          </w:p>
        </w:tc>
        <w:tc>
          <w:tcPr>
            <w:tcW w:w="297" w:type="dxa"/>
            <w:shd w:val="clear" w:color="auto" w:fill="auto"/>
          </w:tcPr>
          <w:p w14:paraId="34D0BCC2" w14:textId="6FC24888" w:rsidR="006D2261" w:rsidRPr="00520DE7" w:rsidRDefault="006D2261" w:rsidP="00AD3561">
            <w:pPr>
              <w:jc w:val="both"/>
              <w:rPr>
                <w:rFonts w:ascii="Verdana" w:hAnsi="Verdana" w:cs="Times New Roman"/>
                <w:sz w:val="18"/>
                <w:szCs w:val="18"/>
                <w:lang w:val="sk-SK"/>
              </w:rPr>
            </w:pPr>
          </w:p>
        </w:tc>
        <w:tc>
          <w:tcPr>
            <w:tcW w:w="2659" w:type="dxa"/>
          </w:tcPr>
          <w:p w14:paraId="46E6340B"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Preskupovanie</w:t>
            </w:r>
          </w:p>
        </w:tc>
      </w:tr>
      <w:tr w:rsidR="006D2261" w:rsidRPr="00520DE7" w14:paraId="2918C6C8" w14:textId="77777777" w:rsidTr="00B94CC6">
        <w:tc>
          <w:tcPr>
            <w:tcW w:w="249" w:type="dxa"/>
            <w:shd w:val="clear" w:color="auto" w:fill="auto"/>
          </w:tcPr>
          <w:p w14:paraId="03EBFDB5" w14:textId="70366010" w:rsidR="006D2261" w:rsidRPr="00520DE7" w:rsidRDefault="006D2261" w:rsidP="00AD3561">
            <w:pPr>
              <w:jc w:val="both"/>
              <w:rPr>
                <w:rFonts w:ascii="Verdana" w:hAnsi="Verdana" w:cs="Times New Roman"/>
                <w:sz w:val="18"/>
                <w:szCs w:val="18"/>
                <w:lang w:val="sk-SK"/>
              </w:rPr>
            </w:pPr>
          </w:p>
        </w:tc>
        <w:tc>
          <w:tcPr>
            <w:tcW w:w="2703" w:type="dxa"/>
          </w:tcPr>
          <w:p w14:paraId="0F70C1A1"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Kombinovanie</w:t>
            </w:r>
          </w:p>
        </w:tc>
        <w:tc>
          <w:tcPr>
            <w:tcW w:w="274" w:type="dxa"/>
            <w:shd w:val="clear" w:color="auto" w:fill="auto"/>
          </w:tcPr>
          <w:p w14:paraId="73C0EBCB" w14:textId="569F7853" w:rsidR="006D2261" w:rsidRPr="00520DE7" w:rsidRDefault="006D2261" w:rsidP="00AD3561">
            <w:pPr>
              <w:jc w:val="both"/>
              <w:rPr>
                <w:rFonts w:ascii="Verdana" w:hAnsi="Verdana" w:cs="Times New Roman"/>
                <w:sz w:val="18"/>
                <w:szCs w:val="18"/>
                <w:lang w:val="sk-SK"/>
              </w:rPr>
            </w:pPr>
          </w:p>
        </w:tc>
        <w:tc>
          <w:tcPr>
            <w:tcW w:w="2680" w:type="dxa"/>
          </w:tcPr>
          <w:p w14:paraId="4B22AE53"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Premiestňovanie</w:t>
            </w:r>
          </w:p>
        </w:tc>
        <w:tc>
          <w:tcPr>
            <w:tcW w:w="297" w:type="dxa"/>
            <w:shd w:val="clear" w:color="auto" w:fill="auto"/>
          </w:tcPr>
          <w:p w14:paraId="0C868F6E" w14:textId="0B656ABE" w:rsidR="006D2261" w:rsidRPr="00520DE7" w:rsidRDefault="006D2261" w:rsidP="00AD3561">
            <w:pPr>
              <w:jc w:val="both"/>
              <w:rPr>
                <w:rFonts w:ascii="Verdana" w:hAnsi="Verdana" w:cs="Times New Roman"/>
                <w:sz w:val="18"/>
                <w:szCs w:val="18"/>
                <w:lang w:val="sk-SK"/>
              </w:rPr>
            </w:pPr>
          </w:p>
        </w:tc>
        <w:tc>
          <w:tcPr>
            <w:tcW w:w="2659" w:type="dxa"/>
          </w:tcPr>
          <w:p w14:paraId="21392A4E"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Využívanie</w:t>
            </w:r>
          </w:p>
        </w:tc>
      </w:tr>
      <w:tr w:rsidR="006D2261" w:rsidRPr="00520DE7" w14:paraId="7D5897AC" w14:textId="77777777" w:rsidTr="00B94CC6">
        <w:tc>
          <w:tcPr>
            <w:tcW w:w="249" w:type="dxa"/>
            <w:shd w:val="clear" w:color="auto" w:fill="auto"/>
          </w:tcPr>
          <w:p w14:paraId="368EB555" w14:textId="71102F16" w:rsidR="006D2261" w:rsidRPr="00520DE7" w:rsidRDefault="006D2261" w:rsidP="00AD3561">
            <w:pPr>
              <w:jc w:val="both"/>
              <w:rPr>
                <w:rFonts w:ascii="Verdana" w:hAnsi="Verdana" w:cs="Times New Roman"/>
                <w:sz w:val="18"/>
                <w:szCs w:val="18"/>
                <w:lang w:val="sk-SK"/>
              </w:rPr>
            </w:pPr>
          </w:p>
        </w:tc>
        <w:tc>
          <w:tcPr>
            <w:tcW w:w="2703" w:type="dxa"/>
          </w:tcPr>
          <w:p w14:paraId="1BCF4D15"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Uchovávanie</w:t>
            </w:r>
          </w:p>
        </w:tc>
        <w:tc>
          <w:tcPr>
            <w:tcW w:w="274" w:type="dxa"/>
            <w:shd w:val="clear" w:color="auto" w:fill="auto"/>
          </w:tcPr>
          <w:p w14:paraId="7ACCD1E0" w14:textId="3ED7EBE2" w:rsidR="006D2261" w:rsidRPr="00520DE7" w:rsidRDefault="006D2261" w:rsidP="00AD3561">
            <w:pPr>
              <w:jc w:val="both"/>
              <w:rPr>
                <w:rFonts w:ascii="Verdana" w:hAnsi="Verdana" w:cs="Times New Roman"/>
                <w:sz w:val="18"/>
                <w:szCs w:val="18"/>
                <w:lang w:val="sk-SK"/>
              </w:rPr>
            </w:pPr>
          </w:p>
        </w:tc>
        <w:tc>
          <w:tcPr>
            <w:tcW w:w="2680" w:type="dxa"/>
          </w:tcPr>
          <w:p w14:paraId="1E9C87DF"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Kopírovanie</w:t>
            </w:r>
          </w:p>
        </w:tc>
        <w:tc>
          <w:tcPr>
            <w:tcW w:w="297" w:type="dxa"/>
            <w:shd w:val="clear" w:color="auto" w:fill="auto"/>
          </w:tcPr>
          <w:p w14:paraId="76153579" w14:textId="4CBCACB3" w:rsidR="006D2261" w:rsidRPr="00520DE7" w:rsidRDefault="006D2261" w:rsidP="00AD3561">
            <w:pPr>
              <w:jc w:val="both"/>
              <w:rPr>
                <w:rFonts w:ascii="Verdana" w:hAnsi="Verdana" w:cs="Times New Roman"/>
                <w:sz w:val="18"/>
                <w:szCs w:val="18"/>
                <w:lang w:val="sk-SK"/>
              </w:rPr>
            </w:pPr>
          </w:p>
        </w:tc>
        <w:tc>
          <w:tcPr>
            <w:tcW w:w="2659" w:type="dxa"/>
          </w:tcPr>
          <w:p w14:paraId="26B15D64"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Blokovanie</w:t>
            </w:r>
          </w:p>
        </w:tc>
      </w:tr>
      <w:tr w:rsidR="006D2261" w:rsidRPr="00520DE7" w14:paraId="20C6E454" w14:textId="77777777" w:rsidTr="00B94CC6">
        <w:tc>
          <w:tcPr>
            <w:tcW w:w="249" w:type="dxa"/>
            <w:shd w:val="clear" w:color="auto" w:fill="auto"/>
          </w:tcPr>
          <w:p w14:paraId="4ABF933A" w14:textId="14EB40C7" w:rsidR="006D2261" w:rsidRPr="00520DE7" w:rsidRDefault="006D2261" w:rsidP="00AD3561">
            <w:pPr>
              <w:jc w:val="both"/>
              <w:rPr>
                <w:rFonts w:ascii="Verdana" w:hAnsi="Verdana" w:cs="Times New Roman"/>
                <w:sz w:val="18"/>
                <w:szCs w:val="18"/>
                <w:lang w:val="sk-SK"/>
              </w:rPr>
            </w:pPr>
          </w:p>
        </w:tc>
        <w:tc>
          <w:tcPr>
            <w:tcW w:w="2703" w:type="dxa"/>
          </w:tcPr>
          <w:p w14:paraId="327FE7B8"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Likvidácia</w:t>
            </w:r>
          </w:p>
        </w:tc>
        <w:tc>
          <w:tcPr>
            <w:tcW w:w="274" w:type="dxa"/>
            <w:shd w:val="clear" w:color="auto" w:fill="auto"/>
          </w:tcPr>
          <w:p w14:paraId="6FE95AE7" w14:textId="7C810DDF" w:rsidR="006D2261" w:rsidRPr="00520DE7" w:rsidRDefault="006D2261" w:rsidP="00AD3561">
            <w:pPr>
              <w:jc w:val="both"/>
              <w:rPr>
                <w:rFonts w:ascii="Verdana" w:hAnsi="Verdana" w:cs="Times New Roman"/>
                <w:sz w:val="18"/>
                <w:szCs w:val="18"/>
                <w:lang w:val="sk-SK"/>
              </w:rPr>
            </w:pPr>
          </w:p>
        </w:tc>
        <w:tc>
          <w:tcPr>
            <w:tcW w:w="2680" w:type="dxa"/>
          </w:tcPr>
          <w:p w14:paraId="665140AF"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Cezhraničný prenos</w:t>
            </w:r>
          </w:p>
        </w:tc>
        <w:tc>
          <w:tcPr>
            <w:tcW w:w="297" w:type="dxa"/>
            <w:shd w:val="clear" w:color="auto" w:fill="auto"/>
          </w:tcPr>
          <w:p w14:paraId="562B61A6" w14:textId="7D3A3946" w:rsidR="006D2261" w:rsidRPr="00520DE7" w:rsidRDefault="006D2261" w:rsidP="00AD3561">
            <w:pPr>
              <w:jc w:val="both"/>
              <w:rPr>
                <w:rFonts w:ascii="Verdana" w:hAnsi="Verdana" w:cs="Times New Roman"/>
                <w:sz w:val="18"/>
                <w:szCs w:val="18"/>
                <w:lang w:val="sk-SK"/>
              </w:rPr>
            </w:pPr>
          </w:p>
        </w:tc>
        <w:tc>
          <w:tcPr>
            <w:tcW w:w="2659" w:type="dxa"/>
          </w:tcPr>
          <w:p w14:paraId="594E029B"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Poskytovanie</w:t>
            </w:r>
          </w:p>
        </w:tc>
      </w:tr>
      <w:tr w:rsidR="006D2261" w:rsidRPr="00520DE7" w14:paraId="57028180" w14:textId="77777777" w:rsidTr="00B94CC6">
        <w:tc>
          <w:tcPr>
            <w:tcW w:w="249" w:type="dxa"/>
            <w:shd w:val="clear" w:color="auto" w:fill="auto"/>
          </w:tcPr>
          <w:p w14:paraId="09323333" w14:textId="2020C76B" w:rsidR="006D2261" w:rsidRPr="00520DE7" w:rsidRDefault="006D2261" w:rsidP="00AD3561">
            <w:pPr>
              <w:jc w:val="both"/>
              <w:rPr>
                <w:rFonts w:ascii="Verdana" w:hAnsi="Verdana" w:cs="Times New Roman"/>
                <w:sz w:val="18"/>
                <w:szCs w:val="18"/>
                <w:lang w:val="sk-SK"/>
              </w:rPr>
            </w:pPr>
          </w:p>
        </w:tc>
        <w:tc>
          <w:tcPr>
            <w:tcW w:w="2703" w:type="dxa"/>
          </w:tcPr>
          <w:p w14:paraId="65E2E658"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Sprístupňovanie</w:t>
            </w:r>
          </w:p>
        </w:tc>
        <w:tc>
          <w:tcPr>
            <w:tcW w:w="274" w:type="dxa"/>
            <w:shd w:val="clear" w:color="auto" w:fill="auto"/>
          </w:tcPr>
          <w:p w14:paraId="4CABAE5C" w14:textId="7DFE1CDE" w:rsidR="006D2261" w:rsidRPr="00520DE7" w:rsidRDefault="006D2261" w:rsidP="00AD3561">
            <w:pPr>
              <w:jc w:val="both"/>
              <w:rPr>
                <w:rFonts w:ascii="Verdana" w:hAnsi="Verdana" w:cs="Times New Roman"/>
                <w:sz w:val="18"/>
                <w:szCs w:val="18"/>
                <w:lang w:val="sk-SK"/>
              </w:rPr>
            </w:pPr>
          </w:p>
        </w:tc>
        <w:tc>
          <w:tcPr>
            <w:tcW w:w="2680" w:type="dxa"/>
          </w:tcPr>
          <w:p w14:paraId="714CEAF1"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Zverejňovanie</w:t>
            </w:r>
          </w:p>
        </w:tc>
        <w:tc>
          <w:tcPr>
            <w:tcW w:w="297" w:type="dxa"/>
          </w:tcPr>
          <w:p w14:paraId="2EDE127E" w14:textId="77777777" w:rsidR="006D2261" w:rsidRPr="00520DE7" w:rsidRDefault="006D2261" w:rsidP="00AD3561">
            <w:pPr>
              <w:jc w:val="both"/>
              <w:rPr>
                <w:rFonts w:ascii="Verdana" w:hAnsi="Verdana" w:cs="Times New Roman"/>
                <w:sz w:val="18"/>
                <w:szCs w:val="18"/>
                <w:lang w:val="sk-SK"/>
              </w:rPr>
            </w:pPr>
          </w:p>
        </w:tc>
        <w:tc>
          <w:tcPr>
            <w:tcW w:w="2659" w:type="dxa"/>
          </w:tcPr>
          <w:p w14:paraId="187837D4"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Iné:</w:t>
            </w:r>
          </w:p>
        </w:tc>
      </w:tr>
      <w:tr w:rsidR="006D2261" w:rsidRPr="00520DE7" w14:paraId="5CCA8D03" w14:textId="77777777" w:rsidTr="00AD3561">
        <w:tc>
          <w:tcPr>
            <w:tcW w:w="249" w:type="dxa"/>
          </w:tcPr>
          <w:p w14:paraId="162F0244" w14:textId="77777777" w:rsidR="006D2261" w:rsidRPr="00520DE7" w:rsidRDefault="006D2261" w:rsidP="00AD3561">
            <w:pPr>
              <w:jc w:val="both"/>
              <w:rPr>
                <w:rFonts w:ascii="Verdana" w:hAnsi="Verdana" w:cs="Times New Roman"/>
                <w:sz w:val="18"/>
                <w:szCs w:val="18"/>
                <w:lang w:val="sk-SK"/>
              </w:rPr>
            </w:pPr>
          </w:p>
        </w:tc>
        <w:tc>
          <w:tcPr>
            <w:tcW w:w="2703" w:type="dxa"/>
          </w:tcPr>
          <w:p w14:paraId="24769A5C"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Iné:</w:t>
            </w:r>
          </w:p>
        </w:tc>
        <w:tc>
          <w:tcPr>
            <w:tcW w:w="274" w:type="dxa"/>
          </w:tcPr>
          <w:p w14:paraId="750C82FA" w14:textId="77777777" w:rsidR="006D2261" w:rsidRPr="00520DE7" w:rsidRDefault="006D2261" w:rsidP="00AD3561">
            <w:pPr>
              <w:jc w:val="both"/>
              <w:rPr>
                <w:rFonts w:ascii="Verdana" w:hAnsi="Verdana" w:cs="Times New Roman"/>
                <w:sz w:val="18"/>
                <w:szCs w:val="18"/>
                <w:lang w:val="sk-SK"/>
              </w:rPr>
            </w:pPr>
          </w:p>
        </w:tc>
        <w:tc>
          <w:tcPr>
            <w:tcW w:w="2680" w:type="dxa"/>
          </w:tcPr>
          <w:p w14:paraId="7C099C90"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Iné:</w:t>
            </w:r>
          </w:p>
        </w:tc>
        <w:tc>
          <w:tcPr>
            <w:tcW w:w="297" w:type="dxa"/>
          </w:tcPr>
          <w:p w14:paraId="17C8484F" w14:textId="77777777" w:rsidR="006D2261" w:rsidRPr="00520DE7" w:rsidRDefault="006D2261" w:rsidP="00AD3561">
            <w:pPr>
              <w:jc w:val="both"/>
              <w:rPr>
                <w:rFonts w:ascii="Verdana" w:hAnsi="Verdana" w:cs="Times New Roman"/>
                <w:sz w:val="18"/>
                <w:szCs w:val="18"/>
                <w:lang w:val="sk-SK"/>
              </w:rPr>
            </w:pPr>
          </w:p>
        </w:tc>
        <w:tc>
          <w:tcPr>
            <w:tcW w:w="2659" w:type="dxa"/>
          </w:tcPr>
          <w:p w14:paraId="798ACC3F" w14:textId="77777777" w:rsidR="006D2261" w:rsidRPr="00520DE7" w:rsidRDefault="006D2261" w:rsidP="00AD3561">
            <w:pPr>
              <w:jc w:val="both"/>
              <w:rPr>
                <w:rFonts w:ascii="Verdana" w:hAnsi="Verdana" w:cs="Times New Roman"/>
                <w:sz w:val="18"/>
                <w:szCs w:val="18"/>
                <w:lang w:val="sk-SK"/>
              </w:rPr>
            </w:pPr>
            <w:r w:rsidRPr="00520DE7">
              <w:rPr>
                <w:rFonts w:ascii="Verdana" w:hAnsi="Verdana" w:cs="Times New Roman"/>
                <w:sz w:val="18"/>
                <w:szCs w:val="18"/>
                <w:lang w:val="sk-SK"/>
              </w:rPr>
              <w:t>Iné:</w:t>
            </w:r>
          </w:p>
        </w:tc>
      </w:tr>
    </w:tbl>
    <w:p w14:paraId="61909D4E" w14:textId="77777777" w:rsidR="006D2261" w:rsidRPr="00520DE7" w:rsidRDefault="006D2261" w:rsidP="00C20544">
      <w:pPr>
        <w:spacing w:before="120" w:after="0" w:line="240" w:lineRule="auto"/>
        <w:ind w:left="425"/>
        <w:jc w:val="both"/>
        <w:rPr>
          <w:rFonts w:ascii="Verdana" w:hAnsi="Verdana" w:cs="Times New Roman"/>
          <w:sz w:val="18"/>
          <w:szCs w:val="18"/>
        </w:rPr>
      </w:pPr>
      <w:r w:rsidRPr="00520DE7">
        <w:rPr>
          <w:rFonts w:ascii="Verdana" w:hAnsi="Verdana" w:cs="Times New Roman"/>
          <w:sz w:val="18"/>
          <w:szCs w:val="18"/>
        </w:rPr>
        <w:t>(označte spracovateľské operácie zvlášť tak, aby výsledný zoznam korešpondoval s čl. II. bodom 1 tejto Zmluvy, pričom označenie písmena A – znamená Áno (sprostredkovateľ vykonáva spracovateľskú operáciu), N – znamená Nie (sprostredkovateľ nevykonáva spracovateľskú operáciu)</w:t>
      </w:r>
    </w:p>
    <w:p w14:paraId="03EFA4C9" w14:textId="77777777" w:rsidR="006D2261" w:rsidRPr="00520DE7" w:rsidRDefault="006D2261" w:rsidP="002634D4"/>
    <w:p w14:paraId="36CD8883" w14:textId="0E213AB0" w:rsidR="006D2261" w:rsidRPr="00520DE7" w:rsidRDefault="00B21100" w:rsidP="004C6812">
      <w:pPr>
        <w:pStyle w:val="Nadpis1"/>
      </w:pPr>
      <w:bookmarkStart w:id="4" w:name="_Toc192421583"/>
      <w:bookmarkStart w:id="5" w:name="_Toc194397351"/>
      <w:r w:rsidRPr="00520DE7">
        <w:t>Čl</w:t>
      </w:r>
      <w:r w:rsidR="006D2261" w:rsidRPr="00520DE7">
        <w:t xml:space="preserve">. III </w:t>
      </w:r>
      <w:r w:rsidR="004C6812" w:rsidRPr="00520DE7">
        <w:t xml:space="preserve">- </w:t>
      </w:r>
      <w:r w:rsidR="006D2261" w:rsidRPr="00520DE7">
        <w:t>Doba spracúvania</w:t>
      </w:r>
      <w:bookmarkEnd w:id="4"/>
      <w:bookmarkEnd w:id="5"/>
    </w:p>
    <w:p w14:paraId="65646AEE" w14:textId="77777777" w:rsidR="00A1764E" w:rsidRPr="00520DE7" w:rsidRDefault="00A1764E" w:rsidP="007224DC"/>
    <w:p w14:paraId="289DE007" w14:textId="14A31DD4" w:rsidR="00846259" w:rsidRPr="00520DE7" w:rsidRDefault="006D2261" w:rsidP="006927E2">
      <w:pPr>
        <w:spacing w:after="120" w:line="240" w:lineRule="auto"/>
        <w:rPr>
          <w:rFonts w:ascii="Verdana" w:eastAsia="Calibri" w:hAnsi="Verdana" w:cs="Times New Roman"/>
          <w:sz w:val="18"/>
          <w:szCs w:val="18"/>
          <w:lang w:eastAsia="en-GB"/>
        </w:rPr>
      </w:pPr>
      <w:bookmarkStart w:id="6" w:name="_Ref254599245"/>
      <w:r w:rsidRPr="00520DE7">
        <w:rPr>
          <w:rFonts w:ascii="Verdana" w:hAnsi="Verdana"/>
          <w:sz w:val="18"/>
          <w:szCs w:val="18"/>
        </w:rPr>
        <w:t xml:space="preserve">Sprostredkovateľ je oprávnený spracúvať osobné údaje Prevádzkovateľa po dobu účinnosti tejto Zmluvy a Hlavnej zmluvy, nie však dlhšie, ako </w:t>
      </w:r>
      <w:bookmarkEnd w:id="6"/>
      <w:r w:rsidRPr="00520DE7">
        <w:rPr>
          <w:rFonts w:ascii="Verdana" w:hAnsi="Verdana"/>
          <w:sz w:val="18"/>
          <w:szCs w:val="18"/>
        </w:rPr>
        <w:t xml:space="preserve">po dobu (v každom jednotlivom prípade) </w:t>
      </w:r>
      <w:r w:rsidRPr="00520DE7">
        <w:rPr>
          <w:rFonts w:ascii="Verdana" w:eastAsia="Calibri" w:hAnsi="Verdana" w:cs="Times New Roman"/>
          <w:sz w:val="18"/>
          <w:szCs w:val="18"/>
          <w:lang w:eastAsia="en-GB"/>
        </w:rPr>
        <w:t>nevyhnutne nutnú k dosiahnutiu účelu spracovania podľa tejto Zmluvy.</w:t>
      </w:r>
    </w:p>
    <w:p w14:paraId="2E3660D0" w14:textId="77777777" w:rsidR="006927E2" w:rsidRPr="00520DE7" w:rsidRDefault="006927E2" w:rsidP="002634D4"/>
    <w:p w14:paraId="4DE5E007" w14:textId="0C8170F3" w:rsidR="00B93CAF" w:rsidRPr="00520DE7" w:rsidRDefault="00B21100" w:rsidP="004C6812">
      <w:pPr>
        <w:pStyle w:val="Nadpis1"/>
      </w:pPr>
      <w:bookmarkStart w:id="7" w:name="_Toc192421584"/>
      <w:bookmarkStart w:id="8" w:name="_Toc194397352"/>
      <w:r w:rsidRPr="00520DE7">
        <w:t>Čl</w:t>
      </w:r>
      <w:r w:rsidR="00B93CAF" w:rsidRPr="00520DE7">
        <w:t>. IV</w:t>
      </w:r>
      <w:r w:rsidR="004C6812" w:rsidRPr="00520DE7">
        <w:t xml:space="preserve"> </w:t>
      </w:r>
      <w:r w:rsidR="001F6773">
        <w:t>-</w:t>
      </w:r>
      <w:r w:rsidR="004C6812" w:rsidRPr="00520DE7">
        <w:t xml:space="preserve"> P</w:t>
      </w:r>
      <w:r w:rsidR="00B93CAF" w:rsidRPr="00520DE7">
        <w:t>ovinnosti sprostredkovateľa</w:t>
      </w:r>
      <w:bookmarkEnd w:id="7"/>
      <w:bookmarkEnd w:id="8"/>
    </w:p>
    <w:p w14:paraId="06D03E38" w14:textId="77777777" w:rsidR="00B93CAF" w:rsidRPr="00520DE7" w:rsidRDefault="00B93CAF" w:rsidP="007224DC">
      <w:pPr>
        <w:rPr>
          <w:lang w:eastAsia="en-GB"/>
        </w:rPr>
      </w:pPr>
    </w:p>
    <w:p w14:paraId="7DEF9D5E" w14:textId="44B8849D" w:rsidR="00B93CAF" w:rsidRPr="00520DE7" w:rsidRDefault="00B93CAF" w:rsidP="00A1764E">
      <w:pPr>
        <w:pStyle w:val="Odsekzoznamu"/>
        <w:numPr>
          <w:ilvl w:val="0"/>
          <w:numId w:val="13"/>
        </w:numPr>
        <w:spacing w:after="120" w:line="240" w:lineRule="auto"/>
        <w:ind w:left="357" w:hanging="357"/>
        <w:contextualSpacing w:val="0"/>
        <w:jc w:val="both"/>
        <w:rPr>
          <w:rFonts w:ascii="Verdana" w:hAnsi="Verdana"/>
          <w:sz w:val="18"/>
          <w:szCs w:val="18"/>
          <w:lang w:eastAsia="en-GB"/>
        </w:rPr>
      </w:pPr>
      <w:r w:rsidRPr="00520DE7">
        <w:rPr>
          <w:rFonts w:ascii="Verdana" w:hAnsi="Verdana"/>
          <w:sz w:val="18"/>
          <w:szCs w:val="18"/>
          <w:lang w:eastAsia="en-GB"/>
        </w:rPr>
        <w:t>Sprostredkovateľ poskytuje Prevádzkovateľovi súčinnosť a spoluprácu v rozsahu potrebnom na</w:t>
      </w:r>
      <w:r w:rsidR="006C3FE6" w:rsidRPr="00520DE7">
        <w:rPr>
          <w:rFonts w:ascii="Verdana" w:hAnsi="Verdana"/>
          <w:sz w:val="18"/>
          <w:szCs w:val="18"/>
          <w:lang w:eastAsia="en-GB"/>
        </w:rPr>
        <w:t> </w:t>
      </w:r>
      <w:r w:rsidRPr="00520DE7">
        <w:rPr>
          <w:rFonts w:ascii="Verdana" w:hAnsi="Verdana"/>
          <w:sz w:val="18"/>
          <w:szCs w:val="18"/>
          <w:lang w:eastAsia="en-GB"/>
        </w:rPr>
        <w:t>plnenie účelu tejto Zmluvy a Hlavnej zmluvy, zabezpečenie ochrany osobných údajov a</w:t>
      </w:r>
      <w:r w:rsidR="006C3FE6" w:rsidRPr="00520DE7">
        <w:rPr>
          <w:rFonts w:ascii="Verdana" w:hAnsi="Verdana"/>
          <w:sz w:val="18"/>
          <w:szCs w:val="18"/>
          <w:lang w:eastAsia="en-GB"/>
        </w:rPr>
        <w:t> </w:t>
      </w:r>
      <w:r w:rsidRPr="00520DE7">
        <w:rPr>
          <w:rFonts w:ascii="Verdana" w:hAnsi="Verdana"/>
          <w:sz w:val="18"/>
          <w:szCs w:val="18"/>
          <w:lang w:eastAsia="en-GB"/>
        </w:rPr>
        <w:t>dodržiavanie príslušných ustanovení všeobecne záväzných právnych predpisov, najmä Nariadenia a zákona o ochrane osobných údajov.</w:t>
      </w:r>
    </w:p>
    <w:p w14:paraId="6C7513BC" w14:textId="094937EB" w:rsidR="00B93CAF" w:rsidRPr="00520DE7" w:rsidRDefault="00B93CAF" w:rsidP="00A1764E">
      <w:pPr>
        <w:pStyle w:val="Odsekzoznamu"/>
        <w:numPr>
          <w:ilvl w:val="0"/>
          <w:numId w:val="13"/>
        </w:numPr>
        <w:spacing w:after="120" w:line="240" w:lineRule="auto"/>
        <w:ind w:left="357" w:hanging="357"/>
        <w:contextualSpacing w:val="0"/>
        <w:jc w:val="both"/>
        <w:rPr>
          <w:rFonts w:ascii="Verdana" w:hAnsi="Verdana"/>
          <w:sz w:val="18"/>
          <w:szCs w:val="18"/>
          <w:lang w:eastAsia="en-GB"/>
        </w:rPr>
      </w:pPr>
      <w:r w:rsidRPr="00520DE7">
        <w:rPr>
          <w:rFonts w:ascii="Verdana" w:hAnsi="Verdana"/>
          <w:sz w:val="18"/>
          <w:szCs w:val="18"/>
          <w:lang w:eastAsia="en-GB"/>
        </w:rPr>
        <w:t>Sprostredkovateľ sa zaväzuje nevyžívať a nezdružovať osobné údaje získané od Prevádzkovateľa na</w:t>
      </w:r>
      <w:r w:rsidR="006C3FE6" w:rsidRPr="00520DE7">
        <w:rPr>
          <w:rFonts w:ascii="Verdana" w:hAnsi="Verdana"/>
          <w:sz w:val="18"/>
          <w:szCs w:val="18"/>
          <w:lang w:eastAsia="en-GB"/>
        </w:rPr>
        <w:t> </w:t>
      </w:r>
      <w:r w:rsidRPr="00520DE7">
        <w:rPr>
          <w:rFonts w:ascii="Verdana" w:hAnsi="Verdana"/>
          <w:sz w:val="18"/>
          <w:szCs w:val="18"/>
          <w:lang w:eastAsia="en-GB"/>
        </w:rPr>
        <w:t>iné, než Prevádzkovateľom určené účely.</w:t>
      </w:r>
    </w:p>
    <w:p w14:paraId="410BBBD3" w14:textId="0FBEFBE8" w:rsidR="00C413F2" w:rsidRPr="00520DE7" w:rsidRDefault="00B93CAF" w:rsidP="00A1764E">
      <w:pPr>
        <w:pStyle w:val="Odsekzoznamu"/>
        <w:numPr>
          <w:ilvl w:val="0"/>
          <w:numId w:val="13"/>
        </w:numPr>
        <w:spacing w:after="120" w:line="240" w:lineRule="auto"/>
        <w:ind w:left="357" w:hanging="357"/>
        <w:contextualSpacing w:val="0"/>
        <w:jc w:val="both"/>
        <w:rPr>
          <w:rFonts w:ascii="Verdana" w:hAnsi="Verdana"/>
          <w:sz w:val="18"/>
          <w:szCs w:val="18"/>
          <w:lang w:eastAsia="en-GB"/>
        </w:rPr>
      </w:pPr>
      <w:r w:rsidRPr="00520DE7">
        <w:rPr>
          <w:rFonts w:ascii="Verdana" w:hAnsi="Verdana"/>
          <w:sz w:val="18"/>
          <w:szCs w:val="18"/>
          <w:lang w:eastAsia="en-GB"/>
        </w:rPr>
        <w:t>Sprostredkovateľ je povinný spracúvať osobné údaje poskytnuté Prevádzkovateľom v súlade s právnymi predpismi vzťahujúcimi sa na spracúvanie osobných údajov a bezpečnosť spracúvaných osobných údajov, najmä v súlade s Nariadením, zákonom o ochrane osobných údajov a jeho vykonávacími predpismi.</w:t>
      </w:r>
    </w:p>
    <w:p w14:paraId="04F178CE" w14:textId="21A39694" w:rsidR="00B93CAF" w:rsidRPr="00520DE7" w:rsidRDefault="00B93CAF" w:rsidP="00A1764E">
      <w:pPr>
        <w:pStyle w:val="Odsekzoznamu"/>
        <w:numPr>
          <w:ilvl w:val="0"/>
          <w:numId w:val="13"/>
        </w:numPr>
        <w:spacing w:after="120" w:line="240" w:lineRule="auto"/>
        <w:ind w:left="357" w:hanging="357"/>
        <w:contextualSpacing w:val="0"/>
        <w:jc w:val="both"/>
        <w:rPr>
          <w:rFonts w:ascii="Verdana" w:hAnsi="Verdana"/>
          <w:sz w:val="18"/>
          <w:szCs w:val="18"/>
          <w:lang w:eastAsia="en-GB"/>
        </w:rPr>
      </w:pPr>
      <w:r w:rsidRPr="00520DE7">
        <w:rPr>
          <w:rFonts w:ascii="Verdana" w:hAnsi="Verdana"/>
          <w:sz w:val="18"/>
          <w:szCs w:val="18"/>
          <w:lang w:eastAsia="en-GB"/>
        </w:rPr>
        <w:lastRenderedPageBreak/>
        <w:t>Sprostredkovateľ je oprávnený spracúvať len tie osobné údaje, ktoré zodpovedajú účelu tejto Zmluvy, pričom má povinnosť, okrem iného:</w:t>
      </w:r>
    </w:p>
    <w:p w14:paraId="3EB420DF" w14:textId="77777777" w:rsidR="00B93CAF" w:rsidRPr="00520DE7" w:rsidRDefault="00B93CAF" w:rsidP="00A1764E">
      <w:pPr>
        <w:numPr>
          <w:ilvl w:val="0"/>
          <w:numId w:val="6"/>
        </w:numPr>
        <w:spacing w:after="0" w:line="240" w:lineRule="auto"/>
        <w:ind w:left="851" w:hanging="426"/>
        <w:jc w:val="both"/>
        <w:rPr>
          <w:rFonts w:ascii="Verdana" w:eastAsia="Calibri" w:hAnsi="Verdana" w:cs="Times New Roman"/>
          <w:sz w:val="18"/>
          <w:szCs w:val="18"/>
        </w:rPr>
      </w:pPr>
      <w:r w:rsidRPr="00520DE7">
        <w:rPr>
          <w:rFonts w:ascii="Verdana" w:eastAsia="Calibri" w:hAnsi="Verdana" w:cs="Times New Roman"/>
          <w:sz w:val="18"/>
          <w:szCs w:val="18"/>
        </w:rPr>
        <w:t>spracúvať osobné údaje len na určené účely;</w:t>
      </w:r>
    </w:p>
    <w:p w14:paraId="1F5DE108" w14:textId="77777777" w:rsidR="00B93CAF" w:rsidRPr="00520DE7" w:rsidRDefault="00B93CAF" w:rsidP="00A1764E">
      <w:pPr>
        <w:numPr>
          <w:ilvl w:val="0"/>
          <w:numId w:val="6"/>
        </w:numPr>
        <w:spacing w:after="0" w:line="240" w:lineRule="auto"/>
        <w:ind w:left="851" w:hanging="426"/>
        <w:jc w:val="both"/>
        <w:rPr>
          <w:rFonts w:ascii="Verdana" w:eastAsia="Calibri" w:hAnsi="Verdana" w:cs="Times New Roman"/>
          <w:sz w:val="18"/>
          <w:szCs w:val="18"/>
        </w:rPr>
      </w:pPr>
      <w:r w:rsidRPr="00520DE7">
        <w:rPr>
          <w:rFonts w:ascii="Verdana" w:eastAsia="Calibri" w:hAnsi="Verdana" w:cs="Times New Roman"/>
          <w:sz w:val="18"/>
          <w:szCs w:val="18"/>
        </w:rPr>
        <w:t>spracúvať len také osobné údaje, ktoré rozsahom a obsahom zodpovedajú určenému účelu a sú nevyhnutné pre jeho dosiahnutie;</w:t>
      </w:r>
    </w:p>
    <w:p w14:paraId="6F8EB776" w14:textId="77777777" w:rsidR="00B93CAF" w:rsidRPr="00520DE7" w:rsidRDefault="00B93CAF" w:rsidP="00A1764E">
      <w:pPr>
        <w:numPr>
          <w:ilvl w:val="0"/>
          <w:numId w:val="6"/>
        </w:numPr>
        <w:spacing w:after="0" w:line="240" w:lineRule="auto"/>
        <w:ind w:left="851" w:hanging="426"/>
        <w:jc w:val="both"/>
        <w:rPr>
          <w:rFonts w:ascii="Verdana" w:eastAsia="Calibri" w:hAnsi="Verdana" w:cs="Times New Roman"/>
          <w:sz w:val="18"/>
          <w:szCs w:val="18"/>
        </w:rPr>
      </w:pPr>
      <w:r w:rsidRPr="00520DE7">
        <w:rPr>
          <w:rFonts w:ascii="Verdana" w:eastAsia="Calibri" w:hAnsi="Verdana" w:cs="Times New Roman"/>
          <w:sz w:val="18"/>
          <w:szCs w:val="18"/>
        </w:rPr>
        <w:t>udržiavať osobné údaje získané na rozdielne účely oddelene a zabezpečiť, aby osobné údaje boli spracúvané iba spôsobom, ktorý zodpovedá účelu, pre ktorý boli zhromaždené;</w:t>
      </w:r>
    </w:p>
    <w:p w14:paraId="5121159D" w14:textId="77777777" w:rsidR="00B93CAF" w:rsidRPr="00520DE7" w:rsidRDefault="00B93CAF" w:rsidP="00A1764E">
      <w:pPr>
        <w:numPr>
          <w:ilvl w:val="0"/>
          <w:numId w:val="6"/>
        </w:numPr>
        <w:spacing w:after="0" w:line="240" w:lineRule="auto"/>
        <w:ind w:left="851" w:hanging="426"/>
        <w:jc w:val="both"/>
        <w:rPr>
          <w:rFonts w:ascii="Verdana" w:eastAsia="Calibri" w:hAnsi="Verdana" w:cs="Times New Roman"/>
          <w:sz w:val="18"/>
          <w:szCs w:val="18"/>
        </w:rPr>
      </w:pPr>
      <w:r w:rsidRPr="00520DE7">
        <w:rPr>
          <w:rFonts w:ascii="Verdana" w:eastAsia="Calibri" w:hAnsi="Verdana" w:cs="Times New Roman"/>
          <w:sz w:val="18"/>
          <w:szCs w:val="18"/>
        </w:rPr>
        <w:t>spracúvať iba správne, kompletné a aktuálne osobné údaje vo vzťahu k účelu ich spracúvania a naložiť s nesprávnymi a nekompletnými údajmi v súlade so zákonom o ochrane osobných údajov a Nariadením;</w:t>
      </w:r>
    </w:p>
    <w:p w14:paraId="7D4709AA" w14:textId="77777777" w:rsidR="00B93CAF" w:rsidRPr="00520DE7" w:rsidRDefault="00B93CAF" w:rsidP="00A1764E">
      <w:pPr>
        <w:numPr>
          <w:ilvl w:val="0"/>
          <w:numId w:val="6"/>
        </w:numPr>
        <w:spacing w:after="120" w:line="240" w:lineRule="auto"/>
        <w:ind w:left="850" w:hanging="425"/>
        <w:jc w:val="both"/>
        <w:rPr>
          <w:rFonts w:ascii="Verdana" w:eastAsia="Calibri" w:hAnsi="Verdana" w:cs="Times New Roman"/>
          <w:sz w:val="18"/>
          <w:szCs w:val="18"/>
        </w:rPr>
      </w:pPr>
      <w:r w:rsidRPr="00520DE7">
        <w:rPr>
          <w:rFonts w:ascii="Verdana" w:eastAsia="Calibri" w:hAnsi="Verdana" w:cs="Times New Roman"/>
          <w:sz w:val="18"/>
          <w:szCs w:val="18"/>
        </w:rPr>
        <w:t>spracúvať osobné údaje v súlade s dobrými mravmi a konať spôsobom, ktorý nie je v rozpore s Nariadením, zákonom o ochrane osobných údajov, ani inými právnymi predpismi a ani ich neobchádza.</w:t>
      </w:r>
    </w:p>
    <w:p w14:paraId="294AB299" w14:textId="77777777" w:rsidR="00B93CAF" w:rsidRPr="00520DE7" w:rsidRDefault="00B93CAF" w:rsidP="00A1764E">
      <w:pPr>
        <w:pStyle w:val="Odsekzoznamu"/>
        <w:numPr>
          <w:ilvl w:val="0"/>
          <w:numId w:val="13"/>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Sprostredkovateľ sa zaväzuje, že spracúvané osobné údaje nepoužije v rozpore s oprávnenými záujmami dotknutých osôb, nebude poškodzovať ani ohrozovať ich práva a právom chránené záujmy a svojím konaním nebude neoprávnene zasahovať do práva na ochranu ich osobnosti a súkromia.</w:t>
      </w:r>
    </w:p>
    <w:p w14:paraId="31B26A87" w14:textId="315750B7" w:rsidR="00B93CAF" w:rsidRPr="00520DE7" w:rsidRDefault="00B93CAF" w:rsidP="00A1764E">
      <w:pPr>
        <w:pStyle w:val="Odsekzoznamu"/>
        <w:numPr>
          <w:ilvl w:val="0"/>
          <w:numId w:val="13"/>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Sprostredkovateľ nesmie poskytnúť osobné údaje a ani ich časť akejkoľvek tretej osobe, a to ani pre nekomerčné využitie, s výnimkou prípadov, kedy je povinný poskytnúť osobné údaje na</w:t>
      </w:r>
      <w:r w:rsidR="00F51BF4" w:rsidRPr="00520DE7">
        <w:rPr>
          <w:rFonts w:ascii="Verdana" w:eastAsia="Times New Roman" w:hAnsi="Verdana" w:cs="Times New Roman"/>
          <w:sz w:val="18"/>
          <w:szCs w:val="18"/>
          <w:lang w:eastAsia="en-GB"/>
        </w:rPr>
        <w:t> </w:t>
      </w:r>
      <w:r w:rsidRPr="00520DE7">
        <w:rPr>
          <w:rFonts w:ascii="Verdana" w:eastAsia="Times New Roman" w:hAnsi="Verdana" w:cs="Times New Roman"/>
          <w:sz w:val="18"/>
          <w:szCs w:val="18"/>
          <w:lang w:eastAsia="en-GB"/>
        </w:rPr>
        <w:t>základe platného právneho predpisu, alebo so súhlasom Prevádzkovateľa v prípade, ak ide o ďalšieho Sprostredkovateľa (subdodávateľa) podľa čl. VI.</w:t>
      </w:r>
    </w:p>
    <w:p w14:paraId="24AD99CE" w14:textId="77777777" w:rsidR="00B93CAF" w:rsidRPr="00520DE7" w:rsidRDefault="00B93CAF" w:rsidP="00A1764E">
      <w:pPr>
        <w:pStyle w:val="Odsekzoznamu"/>
        <w:numPr>
          <w:ilvl w:val="0"/>
          <w:numId w:val="13"/>
        </w:numPr>
        <w:spacing w:after="120" w:line="240" w:lineRule="auto"/>
        <w:ind w:left="357" w:hanging="357"/>
        <w:contextualSpacing w:val="0"/>
        <w:jc w:val="both"/>
        <w:rPr>
          <w:rFonts w:ascii="Verdana" w:eastAsia="Times New Roman" w:hAnsi="Verdana" w:cs="Times New Roman"/>
          <w:i/>
          <w:sz w:val="18"/>
          <w:szCs w:val="18"/>
          <w:lang w:eastAsia="en-GB"/>
        </w:rPr>
      </w:pPr>
      <w:r w:rsidRPr="00520DE7">
        <w:rPr>
          <w:rFonts w:ascii="Verdana" w:eastAsia="Times New Roman" w:hAnsi="Verdana" w:cs="Times New Roman"/>
          <w:sz w:val="18"/>
          <w:szCs w:val="18"/>
          <w:lang w:eastAsia="en-GB"/>
        </w:rPr>
        <w:t>Sprostredkovateľ sa zaväzuje zaistiť, že ani on, ani jeho Sprostredkovateľ (ak ďalšieho Sprostredkovateľa Prevádzkovateľ povolil) nebude poskytovať osobné údaje mimo krajín Európskej únie a Európskeho hospodárskeho priestoru, ibaže by s takýmto poskytnutím vyslovil Prevádzkovateľ písomný súhlas a cezhraničný prenos bol uskutočnený až potom, čo bola zaistená náležitá ochrana osobných údajov v súlade s príslušnými právnymi predpismi na ochranu osobných údajov, čo môže zahŕňať aj uzatvorenie štandardných zmluvných doložiek zo strany Sprostredkovateľa, ak Sprostredkovateľ splní všetky ďalšie požiadavky nevyhnutné k tomu, aby predanie osobných údajov bolo plne v súlade s bezpečnostnými štandardami Prevádzkovateľa. Sprostredkovateľ je povinný vopred písomne informovať Prevádzkovateľa o každom prenose osobných údajov do tretej krajiny.</w:t>
      </w:r>
    </w:p>
    <w:p w14:paraId="32F248BB" w14:textId="05F12883" w:rsidR="00B93CAF" w:rsidRPr="00520DE7" w:rsidRDefault="00B93CAF" w:rsidP="00A1764E">
      <w:pPr>
        <w:pStyle w:val="Odsekzoznamu"/>
        <w:numPr>
          <w:ilvl w:val="0"/>
          <w:numId w:val="13"/>
        </w:numPr>
        <w:spacing w:after="120" w:line="240" w:lineRule="auto"/>
        <w:ind w:left="357" w:hanging="357"/>
        <w:contextualSpacing w:val="0"/>
        <w:jc w:val="both"/>
        <w:rPr>
          <w:rFonts w:ascii="Verdana" w:eastAsia="Times New Roman" w:hAnsi="Verdana" w:cs="Times New Roman"/>
          <w:i/>
          <w:sz w:val="18"/>
          <w:szCs w:val="18"/>
          <w:lang w:eastAsia="en-GB"/>
        </w:rPr>
      </w:pPr>
      <w:r w:rsidRPr="00520DE7">
        <w:rPr>
          <w:rFonts w:ascii="Verdana" w:eastAsia="Times New Roman" w:hAnsi="Verdana" w:cs="Times New Roman"/>
          <w:sz w:val="18"/>
          <w:szCs w:val="18"/>
          <w:lang w:eastAsia="en-GB"/>
        </w:rPr>
        <w:t xml:space="preserve">Sprostredkovateľ je povinný </w:t>
      </w:r>
      <w:r w:rsidR="002641A7" w:rsidRPr="00520DE7">
        <w:rPr>
          <w:rFonts w:ascii="Verdana" w:eastAsia="Times New Roman" w:hAnsi="Verdana" w:cs="Times New Roman"/>
          <w:sz w:val="18"/>
          <w:szCs w:val="18"/>
          <w:lang w:eastAsia="en-GB"/>
        </w:rPr>
        <w:t>bez zbytočného odkladu, najneskôr však v zákonnej</w:t>
      </w:r>
      <w:r w:rsidRPr="00520DE7">
        <w:rPr>
          <w:rFonts w:ascii="Verdana" w:eastAsia="Times New Roman" w:hAnsi="Verdana" w:cs="Times New Roman"/>
          <w:sz w:val="18"/>
          <w:szCs w:val="18"/>
          <w:lang w:eastAsia="en-GB"/>
        </w:rPr>
        <w:t xml:space="preserve"> </w:t>
      </w:r>
      <w:r w:rsidR="002641A7" w:rsidRPr="00520DE7">
        <w:rPr>
          <w:rFonts w:ascii="Verdana" w:eastAsia="Times New Roman" w:hAnsi="Verdana" w:cs="Times New Roman"/>
          <w:sz w:val="18"/>
          <w:szCs w:val="18"/>
          <w:lang w:eastAsia="en-GB"/>
        </w:rPr>
        <w:t xml:space="preserve">alebo oprávneným štátnym orgánom stanovenej lehote </w:t>
      </w:r>
      <w:r w:rsidRPr="00520DE7">
        <w:rPr>
          <w:rFonts w:ascii="Verdana" w:eastAsia="Times New Roman" w:hAnsi="Verdana" w:cs="Times New Roman"/>
          <w:sz w:val="18"/>
          <w:szCs w:val="18"/>
          <w:lang w:eastAsia="en-GB"/>
        </w:rPr>
        <w:t xml:space="preserve">úplne reagovať na akékoľvek žiadosti zo strany Prevádzkovateľa alebo orgánu verejnej moci, dozorného orgánu a Úradu na ochranu osobných údajov týkajúcich sa spracúvania a ochrany osobných údajov. </w:t>
      </w:r>
    </w:p>
    <w:p w14:paraId="13DD000F" w14:textId="77777777" w:rsidR="00B93CAF" w:rsidRPr="00520DE7" w:rsidRDefault="00B93CAF" w:rsidP="00A1764E">
      <w:pPr>
        <w:pStyle w:val="Odsekzoznamu"/>
        <w:numPr>
          <w:ilvl w:val="0"/>
          <w:numId w:val="13"/>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Sprostredkovateľ je povinný do 24 hodín oznámiť Prevádzkovateľovi, že obdržal predvolanie alebo súdny alebo správny príkaz orgánu verejnej moci požadujúci prístup k osobným údajom Prevádzkovateľa, alebo ich predloženie. V takýchto prípadoch má Prevádzkovateľ možnosť sa brániť a Sprostredkovateľ je povinný poskytnúť Prevádzkovateľovi všetku potrebnú súčinnosť.</w:t>
      </w:r>
    </w:p>
    <w:p w14:paraId="2057F5ED" w14:textId="05D5EF87" w:rsidR="00B93CAF" w:rsidRPr="00520DE7" w:rsidRDefault="002641A7" w:rsidP="00A1764E">
      <w:pPr>
        <w:pStyle w:val="Odsekzoznamu"/>
        <w:numPr>
          <w:ilvl w:val="0"/>
          <w:numId w:val="13"/>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 xml:space="preserve">Vzhľadom na účel spracovania osobných údajov v zmysle čl. II ods. 1 tejto zmluvy sa zmluvné strany dohodli, že všetky žiadosti oprávnených osôb vybavuje Prevádzkovateľ. </w:t>
      </w:r>
      <w:r w:rsidR="00B93CAF" w:rsidRPr="00520DE7">
        <w:rPr>
          <w:rFonts w:ascii="Verdana" w:eastAsia="Times New Roman" w:hAnsi="Verdana" w:cs="Times New Roman"/>
          <w:sz w:val="18"/>
          <w:szCs w:val="18"/>
          <w:lang w:eastAsia="en-GB"/>
        </w:rPr>
        <w:t>Sprostredkovateľ je povinný bezodkladne, najneskôr však do 3 pracovných dní oznámiť Prevádzkovateľovi (a</w:t>
      </w:r>
      <w:r w:rsidR="0021313E" w:rsidRPr="00520DE7">
        <w:rPr>
          <w:rFonts w:ascii="Verdana" w:eastAsia="Times New Roman" w:hAnsi="Verdana" w:cs="Times New Roman"/>
          <w:sz w:val="18"/>
          <w:szCs w:val="18"/>
          <w:lang w:eastAsia="en-GB"/>
        </w:rPr>
        <w:t> </w:t>
      </w:r>
      <w:r w:rsidR="00B93CAF" w:rsidRPr="00520DE7">
        <w:rPr>
          <w:rFonts w:ascii="Verdana" w:eastAsia="Times New Roman" w:hAnsi="Verdana" w:cs="Times New Roman"/>
          <w:sz w:val="18"/>
          <w:szCs w:val="18"/>
          <w:lang w:eastAsia="en-GB"/>
        </w:rPr>
        <w:t>doručiť mu kópie relevantných dokumentov) akékoľvek žiadosti, sťažnosti, oznámenia či</w:t>
      </w:r>
      <w:r w:rsidR="0021313E" w:rsidRPr="00520DE7">
        <w:rPr>
          <w:rFonts w:ascii="Verdana" w:eastAsia="Times New Roman" w:hAnsi="Verdana" w:cs="Times New Roman"/>
          <w:sz w:val="18"/>
          <w:szCs w:val="18"/>
          <w:lang w:eastAsia="en-GB"/>
        </w:rPr>
        <w:t> </w:t>
      </w:r>
      <w:r w:rsidR="00B93CAF" w:rsidRPr="00520DE7">
        <w:rPr>
          <w:rFonts w:ascii="Verdana" w:eastAsia="Times New Roman" w:hAnsi="Verdana" w:cs="Times New Roman"/>
          <w:sz w:val="18"/>
          <w:szCs w:val="18"/>
          <w:lang w:eastAsia="en-GB"/>
        </w:rPr>
        <w:t>akékoľvek iné formy komunikácie, ktoré obdrží od dotknutých osôb v súvislosti so</w:t>
      </w:r>
      <w:r w:rsidR="0021313E" w:rsidRPr="00520DE7">
        <w:rPr>
          <w:rFonts w:ascii="Verdana" w:eastAsia="Times New Roman" w:hAnsi="Verdana" w:cs="Times New Roman"/>
          <w:sz w:val="18"/>
          <w:szCs w:val="18"/>
          <w:lang w:eastAsia="en-GB"/>
        </w:rPr>
        <w:t> </w:t>
      </w:r>
      <w:r w:rsidR="00B93CAF" w:rsidRPr="00520DE7">
        <w:rPr>
          <w:rFonts w:ascii="Verdana" w:eastAsia="Times New Roman" w:hAnsi="Verdana" w:cs="Times New Roman"/>
          <w:sz w:val="18"/>
          <w:szCs w:val="18"/>
          <w:lang w:eastAsia="en-GB"/>
        </w:rPr>
        <w:t>spracúvaním osobných údajov na základe tejto Zmluvy. Sprostredkovateľ je povinný Prevádzkovateľovi poskytnúť súčinnosť k vybaveniu akejkoľvek komunikácie, ktorú Prevádzkovateľ alebo Sprostredkovateľ obdržal v súvislosti s právami dotknutých osôb v súlade s článkami 12 až 23 Nariadenia.</w:t>
      </w:r>
    </w:p>
    <w:p w14:paraId="69823A98" w14:textId="57DB00AC" w:rsidR="00B93CAF" w:rsidRPr="00520DE7" w:rsidRDefault="00B93CAF" w:rsidP="00A1764E">
      <w:pPr>
        <w:pStyle w:val="Odsekzoznamu"/>
        <w:numPr>
          <w:ilvl w:val="0"/>
          <w:numId w:val="13"/>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Sprostredkovateľ je povinný okamžite informovať Prevádzkovateľa o akýchkoľvek problémoch pri plnení tejto Zmluvy, ako aj o akýchkoľvek okolnostiach týkajúcich sa závažného porušenia povinnosti Sprostredkovateľa pri spracúvaní a ochrane osobných údajov. V takomto prípade sú</w:t>
      </w:r>
      <w:r w:rsidR="0021313E" w:rsidRPr="00520DE7">
        <w:rPr>
          <w:rFonts w:ascii="Verdana" w:eastAsia="Times New Roman" w:hAnsi="Verdana" w:cs="Times New Roman"/>
          <w:sz w:val="18"/>
          <w:szCs w:val="18"/>
          <w:lang w:eastAsia="en-GB"/>
        </w:rPr>
        <w:t> </w:t>
      </w:r>
      <w:r w:rsidRPr="00520DE7">
        <w:rPr>
          <w:rFonts w:ascii="Verdana" w:eastAsia="Times New Roman" w:hAnsi="Verdana" w:cs="Times New Roman"/>
          <w:sz w:val="18"/>
          <w:szCs w:val="18"/>
          <w:lang w:eastAsia="en-GB"/>
        </w:rPr>
        <w:t>Sprostredkovateľ a Prevádzkovateľ povinní spolupracovať na odstránení problémov a/alebo zamedzení alebo náprave takéhoto porušenia.</w:t>
      </w:r>
    </w:p>
    <w:p w14:paraId="440ECD95" w14:textId="77777777" w:rsidR="00B93CAF" w:rsidRPr="00520DE7" w:rsidRDefault="00B93CAF" w:rsidP="00A1764E">
      <w:pPr>
        <w:numPr>
          <w:ilvl w:val="0"/>
          <w:numId w:val="7"/>
        </w:numPr>
        <w:spacing w:after="0" w:line="240" w:lineRule="auto"/>
        <w:ind w:left="851" w:hanging="426"/>
        <w:contextualSpacing/>
        <w:jc w:val="both"/>
        <w:rPr>
          <w:rFonts w:ascii="Verdana" w:eastAsia="FrutigerLTPro-LightCn" w:hAnsi="Verdana" w:cs="Times New Roman"/>
          <w:color w:val="000000"/>
          <w:sz w:val="18"/>
        </w:rPr>
      </w:pPr>
      <w:r w:rsidRPr="00520DE7">
        <w:rPr>
          <w:rFonts w:ascii="Verdana" w:eastAsia="Sylfaen" w:hAnsi="Verdana" w:cs="Times New Roman"/>
          <w:color w:val="000000"/>
          <w:sz w:val="18"/>
        </w:rPr>
        <w:t>Sprostredkovateľ sa zaväzuje pomáhať Prevádzkovateľovi pri zabezpečení plnenia povinností podľa článkov 32 až 36 Nariadenia s prihliadnutím na povahu spracúvania a informácie dostupné Sprostredkovateľovi.</w:t>
      </w:r>
    </w:p>
    <w:p w14:paraId="06F1AA58" w14:textId="34DFF9F3" w:rsidR="00B93CAF" w:rsidRPr="00520DE7" w:rsidRDefault="00B93CAF" w:rsidP="00A1764E">
      <w:pPr>
        <w:numPr>
          <w:ilvl w:val="0"/>
          <w:numId w:val="7"/>
        </w:numPr>
        <w:spacing w:after="0" w:line="240" w:lineRule="auto"/>
        <w:ind w:left="851" w:hanging="426"/>
        <w:contextualSpacing/>
        <w:jc w:val="both"/>
        <w:rPr>
          <w:rFonts w:ascii="Verdana" w:eastAsia="FrutigerLTPro-LightCn" w:hAnsi="Verdana" w:cs="Times New Roman"/>
          <w:color w:val="000000"/>
          <w:sz w:val="18"/>
        </w:rPr>
      </w:pPr>
      <w:r w:rsidRPr="00520DE7">
        <w:rPr>
          <w:rFonts w:ascii="Verdana" w:eastAsia="Sylfaen" w:hAnsi="Verdana" w:cs="Times New Roman"/>
          <w:color w:val="000000"/>
          <w:sz w:val="18"/>
        </w:rPr>
        <w:t xml:space="preserve">Po ukončení poskytovania služieb týkajúcich sa spracúvania na základe rozhodnutia Prevádzkovateľa Sprostredkovateľ všetky osobné údaje vymaže alebo vráti </w:t>
      </w:r>
      <w:r w:rsidRPr="00520DE7">
        <w:rPr>
          <w:rFonts w:ascii="Verdana" w:eastAsia="Sylfaen" w:hAnsi="Verdana" w:cs="Times New Roman"/>
          <w:color w:val="000000"/>
          <w:sz w:val="18"/>
        </w:rPr>
        <w:lastRenderedPageBreak/>
        <w:t>Prevádzkovateľovi a vymaže- všetky existujúce kópie, ak právo Únie alebo právo členského štátu nepožaduje uchovávanie týchto osobných údajov.</w:t>
      </w:r>
    </w:p>
    <w:p w14:paraId="53312BE5" w14:textId="2A54C3C8" w:rsidR="00C413F2" w:rsidRPr="00520DE7" w:rsidRDefault="00B93CAF" w:rsidP="00A1764E">
      <w:pPr>
        <w:numPr>
          <w:ilvl w:val="0"/>
          <w:numId w:val="7"/>
        </w:numPr>
        <w:spacing w:after="0" w:line="240" w:lineRule="auto"/>
        <w:ind w:left="851" w:hanging="426"/>
        <w:contextualSpacing/>
        <w:jc w:val="both"/>
        <w:rPr>
          <w:rFonts w:ascii="Verdana" w:eastAsia="FrutigerLTPro-LightCn" w:hAnsi="Verdana" w:cs="Times New Roman"/>
          <w:sz w:val="18"/>
        </w:rPr>
      </w:pPr>
      <w:r w:rsidRPr="00520DE7">
        <w:rPr>
          <w:rFonts w:ascii="Verdana" w:eastAsia="Sylfaen" w:hAnsi="Verdana" w:cs="Times New Roman"/>
          <w:color w:val="000000"/>
          <w:sz w:val="18"/>
        </w:rPr>
        <w:t xml:space="preserve">Sprostredkovateľ poskytne Prevádzkovateľovi všetky informácie potrebné na preukázanie splnenia povinností stanovených v článku 28 Nariadenia a umožní audity, ako aj kontroly vykonávané </w:t>
      </w:r>
      <w:r w:rsidRPr="00520DE7">
        <w:rPr>
          <w:rFonts w:ascii="Verdana" w:eastAsia="Sylfaen" w:hAnsi="Verdana" w:cs="Times New Roman"/>
          <w:sz w:val="18"/>
        </w:rPr>
        <w:t>Prevádzkovateľom alebo iným audítorom, ktorého poveril Prevádzkovateľ, a prispieva k nim.</w:t>
      </w:r>
    </w:p>
    <w:p w14:paraId="7F3E5AAB" w14:textId="7A315FB2" w:rsidR="00B93CAF" w:rsidRPr="00520DE7" w:rsidRDefault="00B93CAF" w:rsidP="00A1764E">
      <w:pPr>
        <w:numPr>
          <w:ilvl w:val="0"/>
          <w:numId w:val="7"/>
        </w:numPr>
        <w:spacing w:after="0" w:line="240" w:lineRule="auto"/>
        <w:ind w:left="851" w:hanging="426"/>
        <w:contextualSpacing/>
        <w:jc w:val="both"/>
        <w:rPr>
          <w:rFonts w:ascii="Verdana" w:eastAsia="FrutigerLTPro-LightCn" w:hAnsi="Verdana" w:cs="Times New Roman"/>
          <w:color w:val="000000"/>
          <w:sz w:val="18"/>
          <w:szCs w:val="18"/>
        </w:rPr>
      </w:pPr>
      <w:r w:rsidRPr="00520DE7">
        <w:rPr>
          <w:rFonts w:ascii="Verdana" w:eastAsia="Sylfaen" w:hAnsi="Verdana" w:cs="Times New Roman"/>
          <w:sz w:val="18"/>
        </w:rPr>
        <w:t>Sprostredkovateľ je povinný bezodkladne informovať Prevádzkovateľa, ak sa podľa jeho názoru pokynom Prevádzkovateľa porušuje Nariadenie alebo iné právne predpisy Únie alebo členského štátu týkajúce sa ochrany</w:t>
      </w:r>
      <w:r w:rsidRPr="00520DE7">
        <w:rPr>
          <w:rFonts w:ascii="Verdana" w:eastAsia="Sylfaen" w:hAnsi="Verdana" w:cs="Times New Roman"/>
          <w:color w:val="000000"/>
          <w:sz w:val="18"/>
        </w:rPr>
        <w:t xml:space="preserve"> údajov. Sprostredkovateľ je ďalej povinný </w:t>
      </w:r>
      <w:r w:rsidRPr="00520DE7">
        <w:rPr>
          <w:rFonts w:ascii="Verdana" w:eastAsia="Calibri" w:hAnsi="Verdana" w:cs="Times New Roman"/>
          <w:color w:val="000000"/>
          <w:sz w:val="18"/>
          <w:szCs w:val="18"/>
        </w:rPr>
        <w:t>bez zbytočného odkladu po tom, čo sa o porušení dozvedel,</w:t>
      </w:r>
      <w:r w:rsidRPr="00520DE7">
        <w:rPr>
          <w:rFonts w:ascii="Verdana" w:eastAsia="Sylfaen" w:hAnsi="Verdana" w:cs="Times New Roman"/>
          <w:color w:val="000000"/>
          <w:sz w:val="18"/>
        </w:rPr>
        <w:t xml:space="preserve"> oznámiť porušenie bezpečnosti osobných údajov kontaktnej osobe:</w:t>
      </w:r>
    </w:p>
    <w:p w14:paraId="208D2044" w14:textId="4D5F613B" w:rsidR="00EB3643" w:rsidRPr="00520DE7" w:rsidRDefault="00EB3643" w:rsidP="00EB3643">
      <w:pPr>
        <w:spacing w:after="0" w:line="240" w:lineRule="auto"/>
        <w:ind w:left="851"/>
        <w:jc w:val="both"/>
        <w:rPr>
          <w:rFonts w:ascii="Verdana" w:eastAsia="Calibri" w:hAnsi="Verdana" w:cs="Times New Roman"/>
          <w:sz w:val="18"/>
          <w:szCs w:val="18"/>
        </w:rPr>
      </w:pPr>
      <w:r w:rsidRPr="00520DE7">
        <w:rPr>
          <w:rFonts w:ascii="Verdana" w:eastAsia="Calibri" w:hAnsi="Verdana" w:cs="Times New Roman"/>
          <w:sz w:val="18"/>
          <w:szCs w:val="18"/>
        </w:rPr>
        <w:t>Titul, meno a priezvisko:</w:t>
      </w:r>
      <w:r w:rsidRPr="00520DE7">
        <w:rPr>
          <w:rFonts w:ascii="Verdana" w:eastAsia="Calibri" w:hAnsi="Verdana" w:cs="Times New Roman"/>
          <w:sz w:val="18"/>
          <w:szCs w:val="18"/>
        </w:rPr>
        <w:tab/>
      </w:r>
    </w:p>
    <w:p w14:paraId="611B8766" w14:textId="5F21F89C" w:rsidR="00EB3643" w:rsidRPr="00520DE7" w:rsidRDefault="00EB3643" w:rsidP="00EB3643">
      <w:pPr>
        <w:spacing w:after="0" w:line="240" w:lineRule="auto"/>
        <w:ind w:left="851"/>
        <w:jc w:val="both"/>
        <w:rPr>
          <w:rFonts w:ascii="Verdana" w:eastAsia="Calibri" w:hAnsi="Verdana" w:cs="Times New Roman"/>
          <w:sz w:val="18"/>
          <w:szCs w:val="18"/>
        </w:rPr>
      </w:pPr>
      <w:r w:rsidRPr="00520DE7">
        <w:rPr>
          <w:rFonts w:ascii="Verdana" w:eastAsia="Calibri" w:hAnsi="Verdana" w:cs="Times New Roman"/>
          <w:sz w:val="18"/>
          <w:szCs w:val="18"/>
        </w:rPr>
        <w:t>Telefónne číslo:</w:t>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782644D2" w14:textId="354B7341" w:rsidR="00EB3643" w:rsidRPr="00520DE7" w:rsidRDefault="00EB3643" w:rsidP="00EB3643">
      <w:pPr>
        <w:spacing w:after="0" w:line="240" w:lineRule="auto"/>
        <w:ind w:left="851"/>
        <w:jc w:val="both"/>
        <w:rPr>
          <w:rFonts w:ascii="Verdana" w:eastAsia="Calibri" w:hAnsi="Verdana" w:cs="Times New Roman"/>
          <w:sz w:val="18"/>
          <w:szCs w:val="18"/>
        </w:rPr>
      </w:pPr>
      <w:r w:rsidRPr="00520DE7">
        <w:rPr>
          <w:rFonts w:ascii="Verdana" w:eastAsia="Calibri" w:hAnsi="Verdana" w:cs="Times New Roman"/>
          <w:sz w:val="18"/>
          <w:szCs w:val="18"/>
        </w:rPr>
        <w:t>e-mailová adresa:</w:t>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55A97250" w14:textId="77777777" w:rsidR="00B93CAF" w:rsidRPr="00520DE7" w:rsidRDefault="00B93CAF" w:rsidP="00A1764E">
      <w:pPr>
        <w:numPr>
          <w:ilvl w:val="0"/>
          <w:numId w:val="7"/>
        </w:numPr>
        <w:spacing w:after="120" w:line="240" w:lineRule="auto"/>
        <w:ind w:left="850" w:hanging="425"/>
        <w:jc w:val="both"/>
        <w:rPr>
          <w:rFonts w:ascii="Verdana" w:eastAsia="FrutigerLTPro-LightCn" w:hAnsi="Verdana" w:cs="Times New Roman"/>
          <w:color w:val="000000"/>
          <w:sz w:val="18"/>
          <w:szCs w:val="18"/>
          <w:shd w:val="clear" w:color="auto" w:fill="FFFFFF"/>
        </w:rPr>
      </w:pPr>
      <w:r w:rsidRPr="00520DE7">
        <w:rPr>
          <w:rFonts w:ascii="Verdana" w:eastAsia="Calibri" w:hAnsi="Verdana" w:cs="Times New Roman"/>
          <w:color w:val="000000"/>
          <w:sz w:val="18"/>
          <w:szCs w:val="18"/>
        </w:rPr>
        <w:t>Sprostredkovateľ v zmysle článku 82 ods. 2 Nariadenia zodpovedá za škodu spôsobenú spracúvaním osobných údajov len vtedy, ak neboli splnené povinnosti, ktoré sa Nariadením ukladajú výslovne Sprostredkovateľom, alebo ak konal nad rámec alebo v rozpore s pokynmi Prevádzkovateľa, ktoré boli v súlade so zákonom.</w:t>
      </w:r>
    </w:p>
    <w:p w14:paraId="6093447F" w14:textId="77777777" w:rsidR="00B93CAF" w:rsidRPr="00520DE7" w:rsidRDefault="00B93CAF" w:rsidP="00A1764E">
      <w:pPr>
        <w:pStyle w:val="Odsekzoznamu"/>
        <w:numPr>
          <w:ilvl w:val="0"/>
          <w:numId w:val="13"/>
        </w:numPr>
        <w:spacing w:after="120" w:line="240" w:lineRule="auto"/>
        <w:ind w:left="357" w:hanging="357"/>
        <w:contextualSpacing w:val="0"/>
        <w:jc w:val="both"/>
        <w:rPr>
          <w:rFonts w:ascii="Verdana" w:eastAsia="FrutigerLTPro-LightCn" w:hAnsi="Verdana" w:cs="Times New Roman"/>
          <w:color w:val="000000"/>
          <w:sz w:val="18"/>
          <w:lang w:eastAsia="en-GB"/>
        </w:rPr>
      </w:pPr>
      <w:r w:rsidRPr="00520DE7">
        <w:rPr>
          <w:rFonts w:ascii="Verdana" w:eastAsia="FrutigerLTPro-LightCn" w:hAnsi="Verdana" w:cs="Times New Roman"/>
          <w:color w:val="000000"/>
          <w:sz w:val="18"/>
          <w:lang w:eastAsia="en-GB"/>
        </w:rPr>
        <w:t xml:space="preserve">Sprostredkovateľ sa zaväzuje dodržiavať všetky povinnosti, ktoré mu ďalej vyplývajú z Nariadenia a zákona o ochrane osobných údajov a ktoré neboli uvedené v predchádzajúcom odseku, a to najmä, nie však výlučne: </w:t>
      </w:r>
    </w:p>
    <w:p w14:paraId="0CB7A963" w14:textId="7DC03CC4" w:rsidR="00B93CAF" w:rsidRPr="00520DE7" w:rsidRDefault="00B93CAF" w:rsidP="00A1764E">
      <w:pPr>
        <w:numPr>
          <w:ilvl w:val="0"/>
          <w:numId w:val="8"/>
        </w:numPr>
        <w:spacing w:after="0" w:line="240" w:lineRule="auto"/>
        <w:ind w:left="851" w:right="20" w:hanging="425"/>
        <w:contextualSpacing/>
        <w:jc w:val="both"/>
        <w:rPr>
          <w:rFonts w:ascii="Verdana" w:eastAsia="Calibri" w:hAnsi="Verdana" w:cs="Times New Roman"/>
          <w:color w:val="000000"/>
          <w:sz w:val="18"/>
          <w:szCs w:val="18"/>
        </w:rPr>
      </w:pPr>
      <w:r w:rsidRPr="00520DE7">
        <w:rPr>
          <w:rFonts w:ascii="Verdana" w:eastAsia="FrutigerLTPro-LightCn" w:hAnsi="Verdana" w:cs="Times New Roman"/>
          <w:color w:val="000000"/>
          <w:sz w:val="18"/>
        </w:rPr>
        <w:t xml:space="preserve">povinnosť </w:t>
      </w:r>
      <w:r w:rsidRPr="00520DE7">
        <w:rPr>
          <w:rFonts w:ascii="Verdana" w:eastAsia="Calibri" w:hAnsi="Verdana" w:cs="Times New Roman"/>
          <w:color w:val="000000"/>
          <w:sz w:val="18"/>
          <w:szCs w:val="18"/>
        </w:rPr>
        <w:t>viesť záznamy o spracovateľských činnostiach (čl. 30 ods. 2 Nariadenia),</w:t>
      </w:r>
      <w:r w:rsidR="002641A7" w:rsidRPr="00520DE7">
        <w:rPr>
          <w:rFonts w:ascii="Verdana" w:eastAsia="Calibri" w:hAnsi="Verdana" w:cs="Times New Roman"/>
          <w:color w:val="000000"/>
          <w:sz w:val="18"/>
          <w:szCs w:val="18"/>
        </w:rPr>
        <w:t xml:space="preserve"> okrem prípadov podľa čl. 30  ods. 5 Nariadenia</w:t>
      </w:r>
    </w:p>
    <w:p w14:paraId="7CE9E7FE" w14:textId="77777777" w:rsidR="00B93CAF" w:rsidRPr="00520DE7" w:rsidRDefault="00B93CAF" w:rsidP="00A1764E">
      <w:pPr>
        <w:numPr>
          <w:ilvl w:val="0"/>
          <w:numId w:val="8"/>
        </w:numPr>
        <w:spacing w:after="0" w:line="240" w:lineRule="auto"/>
        <w:ind w:left="851" w:right="20" w:hanging="425"/>
        <w:contextualSpacing/>
        <w:jc w:val="both"/>
        <w:rPr>
          <w:rFonts w:ascii="Verdana" w:eastAsia="Calibri" w:hAnsi="Verdana" w:cs="Times New Roman"/>
          <w:color w:val="000000"/>
          <w:sz w:val="18"/>
          <w:szCs w:val="18"/>
        </w:rPr>
      </w:pPr>
      <w:r w:rsidRPr="00520DE7">
        <w:rPr>
          <w:rFonts w:ascii="Verdana" w:eastAsia="Calibri" w:hAnsi="Verdana" w:cs="Times New Roman"/>
          <w:color w:val="000000"/>
          <w:sz w:val="18"/>
          <w:szCs w:val="18"/>
        </w:rPr>
        <w:t xml:space="preserve">povinnosť spolupracovať s Úradom na ochranu osobných údajov Slovenskej republiky v rámci dozoru (čl. 31 Nariadenia), </w:t>
      </w:r>
    </w:p>
    <w:p w14:paraId="347601D8" w14:textId="77777777" w:rsidR="00B93CAF" w:rsidRPr="00520DE7" w:rsidRDefault="00B93CAF" w:rsidP="00A1764E">
      <w:pPr>
        <w:numPr>
          <w:ilvl w:val="0"/>
          <w:numId w:val="8"/>
        </w:numPr>
        <w:spacing w:after="0" w:line="240" w:lineRule="auto"/>
        <w:ind w:left="851" w:right="20" w:hanging="425"/>
        <w:contextualSpacing/>
        <w:jc w:val="both"/>
        <w:rPr>
          <w:rFonts w:ascii="Verdana" w:eastAsia="Calibri" w:hAnsi="Verdana" w:cs="Times New Roman"/>
          <w:color w:val="000000"/>
          <w:sz w:val="18"/>
          <w:szCs w:val="18"/>
        </w:rPr>
      </w:pPr>
      <w:r w:rsidRPr="00520DE7">
        <w:rPr>
          <w:rFonts w:ascii="Verdana" w:eastAsia="Calibri" w:hAnsi="Verdana" w:cs="Times New Roman"/>
          <w:color w:val="000000"/>
          <w:sz w:val="18"/>
          <w:szCs w:val="18"/>
        </w:rPr>
        <w:t>povinnosť vymenovať zodpovednú osobu za splnenia podmienok uvedených v čl. 37 Nariadenia.</w:t>
      </w:r>
    </w:p>
    <w:p w14:paraId="2E319E00" w14:textId="77777777" w:rsidR="00B93CAF" w:rsidRPr="00520DE7" w:rsidRDefault="00B93CAF" w:rsidP="002634D4">
      <w:pPr>
        <w:rPr>
          <w:lang w:eastAsia="en-GB"/>
        </w:rPr>
      </w:pPr>
    </w:p>
    <w:p w14:paraId="1ED71638" w14:textId="2F0334DF" w:rsidR="00B93CAF" w:rsidRPr="00520DE7" w:rsidRDefault="00B93CAF" w:rsidP="004C6812">
      <w:pPr>
        <w:pStyle w:val="Nadpis1"/>
      </w:pPr>
      <w:bookmarkStart w:id="9" w:name="_Toc192421585"/>
      <w:bookmarkStart w:id="10" w:name="_Toc194397353"/>
      <w:r w:rsidRPr="00520DE7">
        <w:t>Č</w:t>
      </w:r>
      <w:r w:rsidR="00B21100" w:rsidRPr="00520DE7">
        <w:t>l</w:t>
      </w:r>
      <w:r w:rsidRPr="00520DE7">
        <w:t>. V</w:t>
      </w:r>
      <w:r w:rsidR="004C6812" w:rsidRPr="00520DE7">
        <w:t xml:space="preserve"> - </w:t>
      </w:r>
      <w:r w:rsidRPr="00520DE7">
        <w:t xml:space="preserve">Zabezpečenie </w:t>
      </w:r>
      <w:r w:rsidR="00C20544" w:rsidRPr="00520DE7">
        <w:t>ochrany osobných údajov</w:t>
      </w:r>
      <w:bookmarkEnd w:id="9"/>
      <w:bookmarkEnd w:id="10"/>
    </w:p>
    <w:p w14:paraId="2592FD71" w14:textId="77777777" w:rsidR="00A1764E" w:rsidRPr="00520DE7" w:rsidRDefault="00A1764E" w:rsidP="007224DC"/>
    <w:p w14:paraId="04239400" w14:textId="07B5B502" w:rsidR="00B93CAF" w:rsidRPr="00520DE7" w:rsidRDefault="00B93CAF" w:rsidP="00A1764E">
      <w:pPr>
        <w:pStyle w:val="Odsekzoznamu"/>
        <w:numPr>
          <w:ilvl w:val="0"/>
          <w:numId w:val="14"/>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 xml:space="preserve">Prevádzkovateľ vyhlasuje, že pri výbere Sprostredkovateľa dbal </w:t>
      </w:r>
      <w:r w:rsidRPr="00520DE7">
        <w:rPr>
          <w:rFonts w:ascii="Verdana" w:eastAsia="Times New Roman" w:hAnsi="Verdana" w:cs="Times New Roman"/>
          <w:color w:val="000000"/>
          <w:sz w:val="18"/>
          <w:szCs w:val="18"/>
          <w:lang w:eastAsia="en-GB"/>
        </w:rPr>
        <w:t xml:space="preserve">na odbornú, technickú, organizačnú a personálnu spôsobilosť Sprostredkovateľa a jeho schopnosť zaručiť bezpečnosť spracúvaných osobných údajov dotknutých osôb technickými, organizačnými a personálnymi opatreniami, </w:t>
      </w:r>
      <w:r w:rsidRPr="00520DE7">
        <w:rPr>
          <w:rFonts w:ascii="Verdana" w:eastAsia="Times New Roman" w:hAnsi="Verdana" w:cs="Times New Roman"/>
          <w:sz w:val="18"/>
          <w:szCs w:val="18"/>
          <w:lang w:eastAsia="en-GB"/>
        </w:rPr>
        <w:t xml:space="preserve">zodpovedajúcimi spôsobu spracúvania osobných údajov, pričom bral do úvahy najmä použiteľné technické prostriedky, dôvernosť a dôležitosť spracúvaných osobných údajov, ako aj rozsah možných rizík, ktoré sú spôsobilé narušiť bezpečnosť alebo funkčnosť informačného systému.  </w:t>
      </w:r>
    </w:p>
    <w:p w14:paraId="63F18449" w14:textId="77777777" w:rsidR="00B93CAF" w:rsidRPr="00520DE7" w:rsidRDefault="00B93CAF" w:rsidP="00A1764E">
      <w:pPr>
        <w:pStyle w:val="Odsekzoznamu"/>
        <w:numPr>
          <w:ilvl w:val="0"/>
          <w:numId w:val="14"/>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 xml:space="preserve">Sprostredkovateľ je povinný chrániť osobné údaje pred ich náhodným alebo nezákonným zničením, stratou, zmenou, neoprávneným poskytnutím osobných údajov, ktoré sa prenášajú, uchovávajú alebo inak spracúvajú, pred neoprávneným prístupom k nim, ako aj pre akýmikoľvek inými neprípustnými spôsobmi spracúvania (ďalej len „porušenie bezpečnosti“). Sprostredkovateľ na tento účel prijme primerané technické a organizačné opatrenia zodpovedajúce spôsobu a účelu spracúvania, a to formou a za podmienok ustanovených Nariadením a zákonom o ochrane osobných údajov. Sprostredkovateľ berie do úvahy najmä </w:t>
      </w:r>
      <w:r w:rsidRPr="00520DE7">
        <w:rPr>
          <w:rFonts w:ascii="Verdana" w:eastAsia="Times New Roman" w:hAnsi="Verdana" w:cs="Times New Roman"/>
          <w:sz w:val="18"/>
          <w:szCs w:val="18"/>
          <w:lang w:eastAsia="sk-SK"/>
        </w:rPr>
        <w:t>použiteľné technické prostriedky, dôvernosť a dôležitosť spracúvaných osobných údajov, ako aj rozsah možných rizík, ktoré sú spôsobilé narušiť bezpečnosť alebo funkčnosť každého informačného systému.</w:t>
      </w:r>
    </w:p>
    <w:p w14:paraId="436CDEE1" w14:textId="77777777" w:rsidR="00B93CAF" w:rsidRPr="00520DE7" w:rsidRDefault="00B93CAF" w:rsidP="00A1764E">
      <w:pPr>
        <w:pStyle w:val="Odsekzoznamu"/>
        <w:numPr>
          <w:ilvl w:val="0"/>
          <w:numId w:val="14"/>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V prípade porušenia bezpečnosti je Sprostredkovateľ povinný prijať primerané nápravné opatrenia ihneď, ako je to možné. Okrem toho Sprostredkovateľ bezodkladne poskytne Prevádzkovateľovi všetky relevantné informácie, o ktoré ho Prevádzkovateľ v súvislosti s porušením bezpečnosti požiada. Sprostredkovateľ je povinný poskytnúť Prevádzkovateľovi všetku potrebnú súčinnosť za účelom odstránenia následkov porušenia bezpečnosti.</w:t>
      </w:r>
    </w:p>
    <w:p w14:paraId="42AF28F7" w14:textId="77777777" w:rsidR="00B93CAF" w:rsidRPr="00520DE7" w:rsidRDefault="00B93CAF" w:rsidP="00A1764E">
      <w:pPr>
        <w:pStyle w:val="Odsekzoznamu"/>
        <w:numPr>
          <w:ilvl w:val="0"/>
          <w:numId w:val="14"/>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V prípade akéhokoľvek porušenia ochrany osobných údajov oznámi Sprostredkovateľ túto skutočnosť Prevádzkovateľovi bez zbytočného odkladu po tom, ako sa o nej dozvedel.</w:t>
      </w:r>
    </w:p>
    <w:p w14:paraId="54C373A8" w14:textId="599272FC" w:rsidR="00B93CAF" w:rsidRPr="00520DE7" w:rsidRDefault="00B93CAF" w:rsidP="00A1764E">
      <w:pPr>
        <w:pStyle w:val="Odsekzoznamu"/>
        <w:numPr>
          <w:ilvl w:val="0"/>
          <w:numId w:val="14"/>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Oznámenie Sprostredkovateľa Prevádzkovateľovi sa vykoná, ak je to možné, do 8 hodín po tom, ako sa Sprostredkovateľ dozvedel o porušení ochrany osobných údajov s cieľom umožniť Prevádzkovateľovi, aby splnil svoju povinnosť oznámiť porušenie ochrany osobných údajov príslušnému dozornému orgánu, pozri článok 33 všeobecného nariadenia o ochrane údajov.</w:t>
      </w:r>
    </w:p>
    <w:p w14:paraId="6E1D61AB" w14:textId="2EF5D09E" w:rsidR="00846259" w:rsidRPr="00520DE7" w:rsidRDefault="00B93CAF" w:rsidP="00A1764E">
      <w:pPr>
        <w:pStyle w:val="Odsekzoznamu"/>
        <w:numPr>
          <w:ilvl w:val="0"/>
          <w:numId w:val="14"/>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lastRenderedPageBreak/>
        <w:t>Sprostredkovateľ pomáha Prevádzkovateľovi pri oznámení porušenia ochrany osobných údajov príslušnému dozornému orgánu, čo znamená, že Sprostredkovateľ je povinný pomáhať pri získavaní ďalej uvedených informácií, ktoré sa podľa článku 33 ods. 3 všeobecného nariadenia o</w:t>
      </w:r>
      <w:r w:rsidR="00F51BF4" w:rsidRPr="00520DE7">
        <w:t> </w:t>
      </w:r>
      <w:r w:rsidRPr="00520DE7">
        <w:rPr>
          <w:rFonts w:ascii="Verdana" w:eastAsia="Times New Roman" w:hAnsi="Verdana" w:cs="Times New Roman"/>
          <w:sz w:val="18"/>
          <w:szCs w:val="18"/>
          <w:lang w:eastAsia="en-GB"/>
        </w:rPr>
        <w:t>ochrane údajov uvedú v oznámení Prevádzkovateľa príslušnému dozornému orgánu.</w:t>
      </w:r>
    </w:p>
    <w:p w14:paraId="7AFF070A" w14:textId="77777777" w:rsidR="00A1764E" w:rsidRPr="00520DE7" w:rsidRDefault="00A1764E" w:rsidP="002634D4">
      <w:pPr>
        <w:rPr>
          <w:lang w:eastAsia="en-GB"/>
        </w:rPr>
      </w:pPr>
    </w:p>
    <w:p w14:paraId="7B162243" w14:textId="7600C026" w:rsidR="00B93CAF" w:rsidRPr="00520DE7" w:rsidRDefault="00B93CAF" w:rsidP="004C6812">
      <w:pPr>
        <w:pStyle w:val="Nadpis1"/>
      </w:pPr>
      <w:bookmarkStart w:id="11" w:name="_Toc192421586"/>
      <w:bookmarkStart w:id="12" w:name="_Toc194397354"/>
      <w:r w:rsidRPr="00520DE7">
        <w:t>Č</w:t>
      </w:r>
      <w:r w:rsidR="00B21100" w:rsidRPr="00520DE7">
        <w:t>l</w:t>
      </w:r>
      <w:r w:rsidRPr="00520DE7">
        <w:t>. VI</w:t>
      </w:r>
      <w:r w:rsidR="004C6812" w:rsidRPr="00520DE7">
        <w:t xml:space="preserve"> - </w:t>
      </w:r>
      <w:r w:rsidRPr="00520DE7">
        <w:t>Mlčanlivosť a prístup k osobným údajom</w:t>
      </w:r>
      <w:bookmarkEnd w:id="11"/>
      <w:bookmarkEnd w:id="12"/>
    </w:p>
    <w:p w14:paraId="56DC0CD6" w14:textId="77777777" w:rsidR="006C3FE6" w:rsidRPr="00520DE7" w:rsidRDefault="006C3FE6" w:rsidP="007224DC"/>
    <w:p w14:paraId="1B2D5795" w14:textId="10479BC0" w:rsidR="00B93CAF" w:rsidRPr="00520DE7" w:rsidRDefault="00B93CAF" w:rsidP="00A1764E">
      <w:pPr>
        <w:pStyle w:val="Odsekzoznamu"/>
        <w:numPr>
          <w:ilvl w:val="0"/>
          <w:numId w:val="15"/>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Sprostredkovateľ je povinný zachovávať mlčanlivosť o osobných údajoch získaných od</w:t>
      </w:r>
      <w:r w:rsidR="006C3FE6" w:rsidRPr="00520DE7">
        <w:rPr>
          <w:rFonts w:ascii="Verdana" w:eastAsia="Times New Roman" w:hAnsi="Verdana" w:cs="Times New Roman"/>
          <w:sz w:val="18"/>
          <w:szCs w:val="18"/>
          <w:lang w:eastAsia="en-GB"/>
        </w:rPr>
        <w:t> </w:t>
      </w:r>
      <w:r w:rsidRPr="00520DE7">
        <w:rPr>
          <w:rFonts w:ascii="Verdana" w:eastAsia="Times New Roman" w:hAnsi="Verdana" w:cs="Times New Roman"/>
          <w:sz w:val="18"/>
          <w:szCs w:val="18"/>
          <w:lang w:eastAsia="en-GB"/>
        </w:rPr>
        <w:t>Prevádzkovateľa alebo s ktorými príde do styku; tie nesmie využiť ani pre svoju potrebu, ani ich nesmie zverejniť a nikomu poskytnúť ani sprístupniť bez predchádzajúceho písomného súhlasu Prevádzkovateľa, okrem prípadov, ak poskytnutie je nevyhnutné na zabezpečenie spracúvania osobných údajov podľa tejto Zmluvy alebo povinnosť poskytnutia osobných údajov vyplýva z osobitných právnych predpisov alebo z rozhodnutia orgánu verejnej moci; túto mlčanlivosť sa Sprostredkovateľ zaväzuje zachovávať aj po skončení poverenia. Sprostredkovateľ je povinný viesť evidenciu o akomkoľvek poskytnutí osobných údajov podľa predchádzajúcej vety, a to po celú dobu trvania tejto Zmluvy.</w:t>
      </w:r>
    </w:p>
    <w:p w14:paraId="3585B0B1" w14:textId="77777777" w:rsidR="00B93CAF" w:rsidRPr="00520DE7" w:rsidRDefault="00B93CAF" w:rsidP="00A1764E">
      <w:pPr>
        <w:pStyle w:val="Odsekzoznamu"/>
        <w:numPr>
          <w:ilvl w:val="0"/>
          <w:numId w:val="15"/>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 xml:space="preserve">Sprostredkovateľ sa zaväzuje umožniť prístup k  údajom získaným priamo od Prevádzkovateľa alebo k údajom získaným v súvislosti so spracúvaním osobných údajov v mene Prevádzkovateľa len oprávneným/povereným osobám (zamestnancom, zástupcom alebo inej osobe, ktorá pracuje v mene alebo pre Sprostredkovateľa, alebo na základe jeho pokynov alebo pod jeho dohľadom), a iba v rozsahu nevyhnutnom na zabezpečenie účelu spracúvania osobných údajov. </w:t>
      </w:r>
    </w:p>
    <w:p w14:paraId="64D84DAA" w14:textId="77777777" w:rsidR="00B93CAF" w:rsidRPr="00520DE7" w:rsidRDefault="00B93CAF" w:rsidP="00A1764E">
      <w:pPr>
        <w:pStyle w:val="Odsekzoznamu"/>
        <w:numPr>
          <w:ilvl w:val="0"/>
          <w:numId w:val="15"/>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 xml:space="preserve">Sprostredkovateľ je povinný poučiť fyzické osoby, ktoré majú prístup k osobným údajom, o ich právach a povinnostiach pri ochrane osobných údajov vyplývajúcich z predpisov, ako aj o zodpovednosti v prípade ich porušenia, vrátane povinnosti zachovávať mlčanlivosť  a dôvernosť osobných údajov podľa Nariadenia, zákona o ochrane osobných údajov a pravidiel bezpečnosti spracúvania osobných údajov. Sprostredkovateľ zodpovedá za dodržiavanie mlčanlivosti podľa tejto Zmluvy zo strany ním poverených osôb. Prevádzkovateľ môže vyžadovať predloženie dokumentov preukazujúcich súlad s požiadavkami uvedenými v tomto bode Zmluvy. Zoznam osôb, ktorým bol udelený prístup, musí byť predmetom pravidelného preskúmania. Na základe tohto preskúmania môže takýto prístup k osobným údajom byť odvolaný, ak už nie je potrebný, a osobné údaje týmto osobám následne už nebudú prístupné. </w:t>
      </w:r>
    </w:p>
    <w:p w14:paraId="59286B04" w14:textId="77777777" w:rsidR="00B93CAF" w:rsidRPr="00520DE7" w:rsidRDefault="00B93CAF" w:rsidP="00A1764E">
      <w:pPr>
        <w:pStyle w:val="Odsekzoznamu"/>
        <w:numPr>
          <w:ilvl w:val="0"/>
          <w:numId w:val="15"/>
        </w:numPr>
        <w:spacing w:after="120" w:line="240" w:lineRule="auto"/>
        <w:ind w:left="357" w:hanging="357"/>
        <w:contextualSpacing w:val="0"/>
        <w:jc w:val="both"/>
        <w:rPr>
          <w:rFonts w:ascii="Verdana" w:eastAsia="Times New Roman" w:hAnsi="Verdana" w:cs="Times New Roman"/>
          <w:sz w:val="18"/>
          <w:szCs w:val="18"/>
          <w:lang w:eastAsia="en-GB"/>
        </w:rPr>
      </w:pPr>
      <w:r w:rsidRPr="00520DE7">
        <w:rPr>
          <w:rFonts w:ascii="Verdana" w:eastAsia="Times New Roman" w:hAnsi="Verdana" w:cs="Times New Roman"/>
          <w:sz w:val="18"/>
          <w:szCs w:val="18"/>
          <w:lang w:eastAsia="en-GB"/>
        </w:rPr>
        <w:t>Sprostredkovateľ sa zaväzuje, že spracúvanie osobných údajov bude vykonávať osobne, tzn. len prostredníctvom svojich zamestnancov alebo iných osôb v obdobnom pomere.</w:t>
      </w:r>
    </w:p>
    <w:p w14:paraId="7E9E66BE" w14:textId="77777777" w:rsidR="00B93CAF" w:rsidRPr="00520DE7" w:rsidRDefault="00B93CAF" w:rsidP="002634D4"/>
    <w:p w14:paraId="5BC4D64A" w14:textId="240532B9" w:rsidR="00B93CAF" w:rsidRPr="00520DE7" w:rsidRDefault="00B93CAF" w:rsidP="004C6812">
      <w:pPr>
        <w:pStyle w:val="Nadpis1"/>
      </w:pPr>
      <w:bookmarkStart w:id="13" w:name="_Toc192421587"/>
      <w:bookmarkStart w:id="14" w:name="_Toc194397355"/>
      <w:r w:rsidRPr="00520DE7">
        <w:t>Č</w:t>
      </w:r>
      <w:r w:rsidR="00B21100" w:rsidRPr="00520DE7">
        <w:t>l</w:t>
      </w:r>
      <w:r w:rsidRPr="00520DE7">
        <w:t>. VII</w:t>
      </w:r>
      <w:r w:rsidR="004C6812" w:rsidRPr="00520DE7">
        <w:t xml:space="preserve"> - </w:t>
      </w:r>
      <w:r w:rsidRPr="00520DE7">
        <w:t>Spracúvanie osobných údajov prostredníctvom</w:t>
      </w:r>
      <w:r w:rsidR="004C6812" w:rsidRPr="00520DE7">
        <w:br/>
      </w:r>
      <w:r w:rsidR="00C20544" w:rsidRPr="00520DE7">
        <w:t>ďalšieho sprostredkovateľa (subdodávateľ)</w:t>
      </w:r>
      <w:bookmarkEnd w:id="13"/>
      <w:bookmarkEnd w:id="14"/>
    </w:p>
    <w:p w14:paraId="295DC08E" w14:textId="77777777" w:rsidR="00B93CAF" w:rsidRPr="00520DE7" w:rsidRDefault="00B93CAF" w:rsidP="001F6773"/>
    <w:p w14:paraId="7435FDC2" w14:textId="77777777" w:rsidR="00B93CAF" w:rsidRPr="00520DE7" w:rsidRDefault="00B93CAF" w:rsidP="00A1764E">
      <w:pPr>
        <w:pStyle w:val="Odsekzoznamu"/>
        <w:numPr>
          <w:ilvl w:val="0"/>
          <w:numId w:val="16"/>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V prípade, ak Sprostredkovateľ má zámer spracúvať osobné údaje aj prostredníctvom ďalších Sprostredkovateľov (ďalej len: „</w:t>
      </w:r>
      <w:proofErr w:type="spellStart"/>
      <w:r w:rsidRPr="00520DE7">
        <w:rPr>
          <w:rFonts w:ascii="Verdana" w:eastAsia="Calibri" w:hAnsi="Verdana" w:cs="Times New Roman"/>
          <w:sz w:val="18"/>
          <w:szCs w:val="18"/>
        </w:rPr>
        <w:t>sub</w:t>
      </w:r>
      <w:proofErr w:type="spellEnd"/>
      <w:r w:rsidRPr="00520DE7">
        <w:rPr>
          <w:rFonts w:ascii="Verdana" w:eastAsia="Calibri" w:hAnsi="Verdana" w:cs="Times New Roman"/>
          <w:sz w:val="18"/>
          <w:szCs w:val="18"/>
        </w:rPr>
        <w:t xml:space="preserve">-sprostredkovateľ“), je povinný o tejto skutočnosti informovať Prevádzkovateľa a požiadať o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predchádzajúceho písomného súhlasu Prevádzkovateľa so spracúvaním osobných údajov prostredníctvom </w:t>
      </w:r>
      <w:proofErr w:type="spellStart"/>
      <w:r w:rsidRPr="00520DE7">
        <w:rPr>
          <w:rFonts w:ascii="Verdana" w:eastAsia="Calibri" w:hAnsi="Verdana" w:cs="Times New Roman"/>
          <w:sz w:val="18"/>
          <w:szCs w:val="18"/>
        </w:rPr>
        <w:t>sub</w:t>
      </w:r>
      <w:proofErr w:type="spellEnd"/>
      <w:r w:rsidRPr="00520DE7">
        <w:rPr>
          <w:rFonts w:ascii="Verdana" w:eastAsia="Calibri" w:hAnsi="Verdana" w:cs="Times New Roman"/>
          <w:sz w:val="18"/>
          <w:szCs w:val="18"/>
        </w:rPr>
        <w:t>-sprostredkovateľa nie je Sprostredkovateľ oprávnený uzatvoriť so </w:t>
      </w:r>
      <w:proofErr w:type="spellStart"/>
      <w:r w:rsidRPr="00520DE7">
        <w:rPr>
          <w:rFonts w:ascii="Verdana" w:eastAsia="Calibri" w:hAnsi="Verdana" w:cs="Times New Roman"/>
          <w:sz w:val="18"/>
          <w:szCs w:val="18"/>
        </w:rPr>
        <w:t>sub</w:t>
      </w:r>
      <w:proofErr w:type="spellEnd"/>
      <w:r w:rsidRPr="00520DE7">
        <w:rPr>
          <w:rFonts w:ascii="Verdana" w:eastAsia="Calibri" w:hAnsi="Verdana" w:cs="Times New Roman"/>
          <w:sz w:val="18"/>
          <w:szCs w:val="18"/>
        </w:rPr>
        <w:t>-Sprostredkovateľom zmluvný vzťah, týkajúci sa spracúvania osobných údajov dotknutých osôb v mene Prevádzkovateľa.</w:t>
      </w:r>
    </w:p>
    <w:p w14:paraId="5654F143" w14:textId="77777777" w:rsidR="00B93CAF" w:rsidRPr="00520DE7" w:rsidRDefault="00B93CAF" w:rsidP="00A1764E">
      <w:pPr>
        <w:pStyle w:val="Odsekzoznamu"/>
        <w:numPr>
          <w:ilvl w:val="0"/>
          <w:numId w:val="16"/>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V prípade spracúvania osobných údajov prostredníctvom </w:t>
      </w:r>
      <w:proofErr w:type="spellStart"/>
      <w:r w:rsidRPr="00520DE7">
        <w:rPr>
          <w:rFonts w:ascii="Verdana" w:eastAsia="Calibri" w:hAnsi="Verdana" w:cs="Times New Roman"/>
          <w:sz w:val="18"/>
          <w:szCs w:val="18"/>
        </w:rPr>
        <w:t>sub</w:t>
      </w:r>
      <w:proofErr w:type="spellEnd"/>
      <w:r w:rsidRPr="00520DE7">
        <w:rPr>
          <w:rFonts w:ascii="Verdana" w:eastAsia="Calibri" w:hAnsi="Verdana" w:cs="Times New Roman"/>
          <w:sz w:val="18"/>
          <w:szCs w:val="18"/>
        </w:rPr>
        <w:t xml:space="preserve">-sprostredkovateľa, Sprostredkovateľ v celom rozsahu zodpovedá Prevádzkovateľovi za úkony alebo opomenutie konania </w:t>
      </w:r>
      <w:proofErr w:type="spellStart"/>
      <w:r w:rsidRPr="00520DE7">
        <w:rPr>
          <w:rFonts w:ascii="Verdana" w:eastAsia="Calibri" w:hAnsi="Verdana" w:cs="Times New Roman"/>
          <w:sz w:val="18"/>
          <w:szCs w:val="18"/>
        </w:rPr>
        <w:t>sub</w:t>
      </w:r>
      <w:proofErr w:type="spellEnd"/>
      <w:r w:rsidRPr="00520DE7">
        <w:rPr>
          <w:rFonts w:ascii="Verdana" w:eastAsia="Calibri" w:hAnsi="Verdana" w:cs="Times New Roman"/>
          <w:sz w:val="18"/>
          <w:szCs w:val="18"/>
        </w:rPr>
        <w:t xml:space="preserve">-sprostredkovateľa. </w:t>
      </w:r>
      <w:proofErr w:type="spellStart"/>
      <w:r w:rsidRPr="00520DE7">
        <w:rPr>
          <w:rFonts w:ascii="Verdana" w:eastAsia="Calibri" w:hAnsi="Verdana" w:cs="Times New Roman"/>
          <w:sz w:val="18"/>
          <w:szCs w:val="18"/>
        </w:rPr>
        <w:t>Sub</w:t>
      </w:r>
      <w:proofErr w:type="spellEnd"/>
      <w:r w:rsidRPr="00520DE7">
        <w:rPr>
          <w:rFonts w:ascii="Verdana" w:eastAsia="Calibri" w:hAnsi="Verdana" w:cs="Times New Roman"/>
          <w:sz w:val="18"/>
          <w:szCs w:val="18"/>
        </w:rPr>
        <w:t>-sprostredkovateľ smie spracúvať osobné údaje iba osobne, tzn. len prostredníctvom svojich zamestnancov alebo iných osôb v obdobnom pomere.</w:t>
      </w:r>
    </w:p>
    <w:p w14:paraId="13B885DD" w14:textId="77777777" w:rsidR="00B93CAF" w:rsidRPr="00520DE7" w:rsidRDefault="00B93CAF" w:rsidP="00A1764E">
      <w:pPr>
        <w:pStyle w:val="Odsekzoznamu"/>
        <w:numPr>
          <w:ilvl w:val="0"/>
          <w:numId w:val="16"/>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28F41FB1" w14:textId="77777777" w:rsidR="00B93CAF" w:rsidRPr="00520DE7" w:rsidRDefault="00B93CAF" w:rsidP="00A1764E">
      <w:pPr>
        <w:pStyle w:val="Odsekzoznamu"/>
        <w:numPr>
          <w:ilvl w:val="0"/>
          <w:numId w:val="16"/>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lastRenderedPageBreak/>
        <w:t>Každá osoba konajúca na základe poverenia Sprostredkovateľa,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5063D976" w14:textId="055DCE42" w:rsidR="00B93CAF" w:rsidRPr="00520DE7" w:rsidRDefault="00B93CAF" w:rsidP="00A1764E">
      <w:pPr>
        <w:pStyle w:val="Odsekzoznamu"/>
        <w:numPr>
          <w:ilvl w:val="0"/>
          <w:numId w:val="16"/>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Kópia takejto Zmluvy so </w:t>
      </w:r>
      <w:proofErr w:type="spellStart"/>
      <w:r w:rsidRPr="00520DE7">
        <w:rPr>
          <w:rFonts w:ascii="Verdana" w:eastAsia="Calibri" w:hAnsi="Verdana" w:cs="Times New Roman"/>
          <w:sz w:val="18"/>
          <w:szCs w:val="18"/>
        </w:rPr>
        <w:t>sub</w:t>
      </w:r>
      <w:proofErr w:type="spellEnd"/>
      <w:r w:rsidRPr="00520DE7">
        <w:rPr>
          <w:rFonts w:ascii="Verdana" w:eastAsia="Calibri" w:hAnsi="Verdana" w:cs="Times New Roman"/>
          <w:sz w:val="18"/>
          <w:szCs w:val="18"/>
        </w:rPr>
        <w:t xml:space="preserve">-sprostredkovateľom a jej následné zmeny sa predložia Prevádzkovateľovi na jeho žiadosť, čím sa Prevádzkovateľovi poskytne príležitosť zaručiť že sa </w:t>
      </w:r>
      <w:proofErr w:type="spellStart"/>
      <w:r w:rsidRPr="00520DE7">
        <w:rPr>
          <w:rFonts w:ascii="Verdana" w:eastAsia="Calibri" w:hAnsi="Verdana" w:cs="Times New Roman"/>
          <w:sz w:val="18"/>
          <w:szCs w:val="18"/>
        </w:rPr>
        <w:t>sub</w:t>
      </w:r>
      <w:proofErr w:type="spellEnd"/>
      <w:r w:rsidRPr="00520DE7">
        <w:rPr>
          <w:rFonts w:ascii="Verdana" w:eastAsia="Calibri" w:hAnsi="Verdana" w:cs="Times New Roman"/>
          <w:sz w:val="18"/>
          <w:szCs w:val="18"/>
        </w:rPr>
        <w:t xml:space="preserve">-sprostredkovateľovi uložili rovnaké povinnosti ochrany údajov, ako sú stanovené v tejto zmluve o spracúvaní osobných údajov. Ustanovenia zmluvy so </w:t>
      </w:r>
      <w:proofErr w:type="spellStart"/>
      <w:r w:rsidRPr="00520DE7">
        <w:rPr>
          <w:rFonts w:ascii="Verdana" w:eastAsia="Calibri" w:hAnsi="Verdana" w:cs="Times New Roman"/>
          <w:sz w:val="18"/>
          <w:szCs w:val="18"/>
        </w:rPr>
        <w:t>sub</w:t>
      </w:r>
      <w:proofErr w:type="spellEnd"/>
      <w:r w:rsidRPr="00520DE7">
        <w:rPr>
          <w:rFonts w:ascii="Verdana" w:eastAsia="Calibri" w:hAnsi="Verdana" w:cs="Times New Roman"/>
          <w:sz w:val="18"/>
          <w:szCs w:val="18"/>
        </w:rPr>
        <w:t>-sprostredkovateľom, ktoré sa týkajú obchodnej činnosti a nemajú vplyv na právny obsah týkajúci sa ochrany údajov, nie je Prevádzkovateľovi potrebné predkladať.</w:t>
      </w:r>
    </w:p>
    <w:p w14:paraId="373F3A1B" w14:textId="77777777" w:rsidR="00846259" w:rsidRPr="00520DE7" w:rsidRDefault="00846259" w:rsidP="002634D4"/>
    <w:p w14:paraId="3BBEA6C5" w14:textId="56747CB3" w:rsidR="00B93CAF" w:rsidRPr="00520DE7" w:rsidRDefault="00B93CAF" w:rsidP="004C6812">
      <w:pPr>
        <w:pStyle w:val="Nadpis1"/>
      </w:pPr>
      <w:bookmarkStart w:id="15" w:name="_Toc192421588"/>
      <w:bookmarkStart w:id="16" w:name="_Toc194397356"/>
      <w:r w:rsidRPr="00520DE7">
        <w:t>Č</w:t>
      </w:r>
      <w:r w:rsidR="00B21100" w:rsidRPr="00520DE7">
        <w:t>l</w:t>
      </w:r>
      <w:r w:rsidRPr="00520DE7">
        <w:t>. VIII</w:t>
      </w:r>
      <w:r w:rsidR="004C6812" w:rsidRPr="00520DE7">
        <w:t xml:space="preserve"> - </w:t>
      </w:r>
      <w:r w:rsidRPr="00520DE7">
        <w:t>Doba trvania a zánik zmluvy</w:t>
      </w:r>
      <w:bookmarkEnd w:id="15"/>
      <w:bookmarkEnd w:id="16"/>
    </w:p>
    <w:p w14:paraId="1C10A05F" w14:textId="77777777" w:rsidR="00B93CAF" w:rsidRPr="00520DE7" w:rsidRDefault="00B93CAF" w:rsidP="007224DC">
      <w:pPr>
        <w:rPr>
          <w:lang w:eastAsia="sk-SK"/>
        </w:rPr>
      </w:pPr>
    </w:p>
    <w:p w14:paraId="7C27B235" w14:textId="37554169" w:rsidR="00B93CAF" w:rsidRPr="00520DE7" w:rsidRDefault="006C3FE6" w:rsidP="00A1764E">
      <w:pPr>
        <w:pStyle w:val="Odsekzoznamu"/>
        <w:numPr>
          <w:ilvl w:val="0"/>
          <w:numId w:val="17"/>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T</w:t>
      </w:r>
      <w:r w:rsidR="00B93CAF" w:rsidRPr="00520DE7">
        <w:rPr>
          <w:rFonts w:ascii="Verdana" w:eastAsia="Calibri" w:hAnsi="Verdana" w:cs="Times New Roman"/>
          <w:sz w:val="18"/>
          <w:szCs w:val="18"/>
        </w:rPr>
        <w:t xml:space="preserve">áto Zmluva sa uzatvára na dobu trvania Hlavnej zmluvy. </w:t>
      </w:r>
    </w:p>
    <w:p w14:paraId="19EC9D1B" w14:textId="77777777" w:rsidR="00B93CAF" w:rsidRPr="00520DE7" w:rsidRDefault="00B93CAF" w:rsidP="00A1764E">
      <w:pPr>
        <w:pStyle w:val="Odsekzoznamu"/>
        <w:numPr>
          <w:ilvl w:val="0"/>
          <w:numId w:val="17"/>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Sprostredkovateľ je oprávnený začať spracúvať osobné údaje dotknutých osôb odo dňa účinnosti tejto Zmluvy.</w:t>
      </w:r>
    </w:p>
    <w:p w14:paraId="2553E668" w14:textId="77777777" w:rsidR="00B93CAF" w:rsidRPr="00520DE7" w:rsidRDefault="00B93CAF" w:rsidP="00A1764E">
      <w:pPr>
        <w:pStyle w:val="Odsekzoznamu"/>
        <w:numPr>
          <w:ilvl w:val="0"/>
          <w:numId w:val="17"/>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Zmluvné strany sa dohodli, že platnosť tejto Zmluvy zaniká:</w:t>
      </w:r>
    </w:p>
    <w:p w14:paraId="1EBAF634" w14:textId="77777777" w:rsidR="00B93CAF" w:rsidRPr="00520DE7" w:rsidRDefault="00B93CAF" w:rsidP="00A1764E">
      <w:pPr>
        <w:numPr>
          <w:ilvl w:val="2"/>
          <w:numId w:val="9"/>
        </w:numPr>
        <w:spacing w:after="0" w:line="240" w:lineRule="auto"/>
        <w:ind w:left="851" w:hanging="425"/>
        <w:jc w:val="both"/>
        <w:rPr>
          <w:rFonts w:ascii="Verdana" w:eastAsia="Calibri" w:hAnsi="Verdana" w:cs="Times New Roman"/>
          <w:sz w:val="18"/>
          <w:szCs w:val="18"/>
        </w:rPr>
      </w:pPr>
      <w:r w:rsidRPr="00520DE7">
        <w:rPr>
          <w:rFonts w:ascii="Verdana" w:eastAsia="Calibri" w:hAnsi="Verdana" w:cs="Times New Roman"/>
          <w:sz w:val="18"/>
          <w:szCs w:val="18"/>
        </w:rPr>
        <w:t>dohodou Zmluvných strán;</w:t>
      </w:r>
    </w:p>
    <w:p w14:paraId="0583FB3E" w14:textId="77777777" w:rsidR="00B93CAF" w:rsidRPr="00520DE7" w:rsidRDefault="00B93CAF" w:rsidP="00A1764E">
      <w:pPr>
        <w:numPr>
          <w:ilvl w:val="2"/>
          <w:numId w:val="9"/>
        </w:numPr>
        <w:spacing w:after="120" w:line="240" w:lineRule="auto"/>
        <w:ind w:left="850" w:hanging="425"/>
        <w:jc w:val="both"/>
        <w:rPr>
          <w:rFonts w:ascii="Verdana" w:eastAsia="Calibri" w:hAnsi="Verdana" w:cs="Times New Roman"/>
          <w:sz w:val="18"/>
          <w:szCs w:val="18"/>
        </w:rPr>
      </w:pPr>
      <w:r w:rsidRPr="00520DE7">
        <w:rPr>
          <w:rFonts w:ascii="Verdana" w:eastAsia="Calibri" w:hAnsi="Verdana" w:cs="Times New Roman"/>
          <w:sz w:val="18"/>
          <w:szCs w:val="18"/>
        </w:rPr>
        <w:t>zánikom Hlavnej zmluvy.</w:t>
      </w:r>
    </w:p>
    <w:p w14:paraId="334A1E8A" w14:textId="77777777" w:rsidR="00B93CAF" w:rsidRPr="00520DE7" w:rsidRDefault="00B93CAF" w:rsidP="00A1764E">
      <w:pPr>
        <w:pStyle w:val="Odsekzoznamu"/>
        <w:numPr>
          <w:ilvl w:val="0"/>
          <w:numId w:val="17"/>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Prevádzkovateľ je oprávnený odstúpiť od tejto Zmluvy v prípade, ak:</w:t>
      </w:r>
    </w:p>
    <w:p w14:paraId="3D8263A2" w14:textId="77777777" w:rsidR="00B93CAF" w:rsidRPr="00520DE7" w:rsidRDefault="00B93CAF" w:rsidP="00A1764E">
      <w:pPr>
        <w:numPr>
          <w:ilvl w:val="2"/>
          <w:numId w:val="3"/>
        </w:numPr>
        <w:spacing w:after="0" w:line="240" w:lineRule="auto"/>
        <w:ind w:left="851" w:hanging="426"/>
        <w:jc w:val="both"/>
        <w:rPr>
          <w:rFonts w:ascii="Verdana" w:eastAsia="Calibri" w:hAnsi="Verdana" w:cs="Times New Roman"/>
          <w:sz w:val="18"/>
          <w:szCs w:val="18"/>
        </w:rPr>
      </w:pPr>
      <w:r w:rsidRPr="00520DE7">
        <w:rPr>
          <w:rFonts w:ascii="Verdana" w:eastAsia="Calibri" w:hAnsi="Verdana" w:cs="Times New Roman"/>
          <w:sz w:val="18"/>
          <w:szCs w:val="18"/>
        </w:rPr>
        <w:t>Sprostredkovateľ poruší túto Zmluvu podstatným spôsobom;</w:t>
      </w:r>
    </w:p>
    <w:p w14:paraId="4E350CFA" w14:textId="77777777" w:rsidR="00B93CAF" w:rsidRPr="00520DE7" w:rsidRDefault="00B93CAF" w:rsidP="00A1764E">
      <w:pPr>
        <w:numPr>
          <w:ilvl w:val="2"/>
          <w:numId w:val="3"/>
        </w:numPr>
        <w:spacing w:after="120" w:line="240" w:lineRule="auto"/>
        <w:ind w:left="850" w:hanging="425"/>
        <w:jc w:val="both"/>
        <w:rPr>
          <w:rFonts w:ascii="Verdana" w:eastAsia="Calibri" w:hAnsi="Verdana" w:cs="Times New Roman"/>
          <w:sz w:val="18"/>
          <w:szCs w:val="18"/>
        </w:rPr>
      </w:pPr>
      <w:r w:rsidRPr="00520DE7">
        <w:rPr>
          <w:rFonts w:ascii="Verdana" w:eastAsia="Calibri" w:hAnsi="Verdana" w:cs="Times New Roman"/>
          <w:sz w:val="18"/>
          <w:szCs w:val="18"/>
        </w:rPr>
        <w:t>Sprostredkovateľ poruší túto Zmluvu nepodstatným spôsobom a nezjedná nápravu v lehote stanovenej Prevádzkovateľom, ktorá nesmie byť kratšia ako päť pracovných dní.</w:t>
      </w:r>
    </w:p>
    <w:p w14:paraId="643FA577" w14:textId="77777777" w:rsidR="00B93CAF" w:rsidRPr="00520DE7" w:rsidRDefault="00B93CAF" w:rsidP="00A1764E">
      <w:pPr>
        <w:pStyle w:val="Odsekzoznamu"/>
        <w:numPr>
          <w:ilvl w:val="0"/>
          <w:numId w:val="17"/>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Za podstatné porušenie tejto Zmluvy sa považuje:</w:t>
      </w:r>
    </w:p>
    <w:p w14:paraId="78BBAD7B" w14:textId="77777777" w:rsidR="00B93CAF" w:rsidRPr="00520DE7" w:rsidRDefault="00B93CAF" w:rsidP="00A1764E">
      <w:pPr>
        <w:numPr>
          <w:ilvl w:val="2"/>
          <w:numId w:val="18"/>
        </w:numPr>
        <w:spacing w:after="0" w:line="240" w:lineRule="auto"/>
        <w:ind w:left="851" w:hanging="426"/>
        <w:jc w:val="both"/>
        <w:rPr>
          <w:rFonts w:ascii="Verdana" w:eastAsia="Calibri" w:hAnsi="Verdana" w:cs="Times New Roman"/>
          <w:sz w:val="18"/>
          <w:szCs w:val="18"/>
        </w:rPr>
      </w:pPr>
      <w:r w:rsidRPr="00520DE7">
        <w:rPr>
          <w:rFonts w:ascii="Verdana" w:eastAsia="Calibri" w:hAnsi="Verdana" w:cs="Times New Roman"/>
          <w:sz w:val="18"/>
          <w:szCs w:val="18"/>
        </w:rPr>
        <w:t>ak Sprostredkovateľ neprijal primerané technické, organizačné a personálne opatrenia podľa Nariadenia a zákona o ochrane osobných údajov;</w:t>
      </w:r>
    </w:p>
    <w:p w14:paraId="52FB2D10" w14:textId="77777777" w:rsidR="00B93CAF" w:rsidRPr="00520DE7" w:rsidRDefault="00B93CAF" w:rsidP="00A1764E">
      <w:pPr>
        <w:numPr>
          <w:ilvl w:val="2"/>
          <w:numId w:val="18"/>
        </w:numPr>
        <w:spacing w:after="0" w:line="240" w:lineRule="auto"/>
        <w:ind w:left="851" w:hanging="426"/>
        <w:jc w:val="both"/>
        <w:rPr>
          <w:rFonts w:ascii="Verdana" w:eastAsia="Calibri" w:hAnsi="Verdana" w:cs="Times New Roman"/>
          <w:sz w:val="18"/>
          <w:szCs w:val="18"/>
        </w:rPr>
      </w:pPr>
      <w:r w:rsidRPr="00520DE7">
        <w:rPr>
          <w:rFonts w:ascii="Verdana" w:eastAsia="Calibri" w:hAnsi="Verdana" w:cs="Times New Roman"/>
          <w:sz w:val="18"/>
          <w:szCs w:val="18"/>
        </w:rPr>
        <w:t>porušenie ktorejkoľvek z povinností Sprostredkovateľa podľa čl. IV tejto Zmluvy;</w:t>
      </w:r>
    </w:p>
    <w:p w14:paraId="08FC8F84" w14:textId="77777777" w:rsidR="00B93CAF" w:rsidRPr="00520DE7" w:rsidRDefault="00B93CAF" w:rsidP="00A1764E">
      <w:pPr>
        <w:numPr>
          <w:ilvl w:val="2"/>
          <w:numId w:val="18"/>
        </w:numPr>
        <w:spacing w:after="0" w:line="240" w:lineRule="auto"/>
        <w:ind w:left="851" w:hanging="426"/>
        <w:jc w:val="both"/>
        <w:rPr>
          <w:rFonts w:ascii="Verdana" w:eastAsia="Calibri" w:hAnsi="Verdana" w:cs="Times New Roman"/>
          <w:sz w:val="18"/>
          <w:szCs w:val="18"/>
        </w:rPr>
      </w:pPr>
      <w:r w:rsidRPr="00520DE7">
        <w:rPr>
          <w:rFonts w:ascii="Verdana" w:eastAsia="Calibri" w:hAnsi="Verdana" w:cs="Times New Roman"/>
          <w:sz w:val="18"/>
          <w:szCs w:val="18"/>
        </w:rPr>
        <w:t>porušenie ktorejkoľvek z povinností Sprostredkovateľa v súvislosti s bezpečnosťou osobných údajov podľa čl. V tejto Zmluvy;</w:t>
      </w:r>
    </w:p>
    <w:p w14:paraId="5C1A601E" w14:textId="77777777" w:rsidR="00B93CAF" w:rsidRPr="00520DE7" w:rsidRDefault="00B93CAF" w:rsidP="00A1764E">
      <w:pPr>
        <w:numPr>
          <w:ilvl w:val="2"/>
          <w:numId w:val="18"/>
        </w:numPr>
        <w:spacing w:after="120" w:line="240" w:lineRule="auto"/>
        <w:ind w:left="850" w:hanging="425"/>
        <w:jc w:val="both"/>
        <w:rPr>
          <w:rFonts w:ascii="Verdana" w:eastAsia="Calibri" w:hAnsi="Verdana" w:cs="Times New Roman"/>
          <w:sz w:val="18"/>
          <w:szCs w:val="18"/>
        </w:rPr>
      </w:pPr>
      <w:r w:rsidRPr="00520DE7">
        <w:rPr>
          <w:rFonts w:ascii="Verdana" w:eastAsia="Calibri" w:hAnsi="Verdana" w:cs="Times New Roman"/>
          <w:sz w:val="18"/>
          <w:szCs w:val="18"/>
        </w:rPr>
        <w:t>porušenie ktorejkoľvek z povinností Sprostredkovateľa podľa čl. VI tejto Zmluvy.</w:t>
      </w:r>
    </w:p>
    <w:p w14:paraId="7AE63C55" w14:textId="77777777" w:rsidR="00B93CAF" w:rsidRPr="00520DE7" w:rsidRDefault="00B93CAF" w:rsidP="00A1764E">
      <w:pPr>
        <w:pStyle w:val="Odsekzoznamu"/>
        <w:numPr>
          <w:ilvl w:val="0"/>
          <w:numId w:val="17"/>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Odstúpenie od Zmluvy musí byť písomné a jeho účinky nastávajú dňom doručenia písomného oznámenia o odstúpení od Zmluvy druhej Zmluvnej strane.</w:t>
      </w:r>
    </w:p>
    <w:p w14:paraId="6DA5761F" w14:textId="77777777" w:rsidR="00B93CAF" w:rsidRPr="00520DE7" w:rsidRDefault="00B93CAF" w:rsidP="00A1764E">
      <w:pPr>
        <w:pStyle w:val="Odsekzoznamu"/>
        <w:numPr>
          <w:ilvl w:val="0"/>
          <w:numId w:val="17"/>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Povinnosti Sprostredkovateľa vo vzťahu k osobným údajom sa po zániku tejto Zmluvy spravujú príslušnými právnymi predpismi a čl. VIII tejto zmluvy.</w:t>
      </w:r>
    </w:p>
    <w:p w14:paraId="7FB17D2B" w14:textId="77777777" w:rsidR="00B93CAF" w:rsidRPr="00520DE7" w:rsidRDefault="00B93CAF" w:rsidP="002634D4"/>
    <w:p w14:paraId="5FF4C170" w14:textId="40B0D35D" w:rsidR="00B93CAF" w:rsidRPr="00520DE7" w:rsidRDefault="00B93CAF" w:rsidP="004C6812">
      <w:pPr>
        <w:pStyle w:val="Nadpis1"/>
      </w:pPr>
      <w:bookmarkStart w:id="17" w:name="_Toc192421589"/>
      <w:bookmarkStart w:id="18" w:name="_Toc194397357"/>
      <w:r w:rsidRPr="00520DE7">
        <w:t>Č</w:t>
      </w:r>
      <w:r w:rsidR="00B21100" w:rsidRPr="00520DE7">
        <w:t>l</w:t>
      </w:r>
      <w:r w:rsidRPr="00520DE7">
        <w:t>. IX</w:t>
      </w:r>
      <w:r w:rsidR="004C6812" w:rsidRPr="00520DE7">
        <w:t xml:space="preserve"> - </w:t>
      </w:r>
      <w:r w:rsidRPr="00520DE7">
        <w:t>Povinnosti sprostredkovateľa po zániku zmluvy</w:t>
      </w:r>
      <w:bookmarkEnd w:id="17"/>
      <w:bookmarkEnd w:id="18"/>
    </w:p>
    <w:p w14:paraId="4BADBDA7" w14:textId="101FC9F9" w:rsidR="00B93CAF" w:rsidRPr="00520DE7" w:rsidRDefault="00B93CAF" w:rsidP="007224DC">
      <w:pPr>
        <w:rPr>
          <w:lang w:eastAsia="sk-SK"/>
        </w:rPr>
      </w:pPr>
    </w:p>
    <w:p w14:paraId="4784B872" w14:textId="10FC0F10" w:rsidR="00B93CAF" w:rsidRPr="00520DE7" w:rsidRDefault="00B93CAF" w:rsidP="00A1764E">
      <w:pPr>
        <w:pStyle w:val="Odsekzoznamu"/>
        <w:numPr>
          <w:ilvl w:val="0"/>
          <w:numId w:val="19"/>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V prípade zániku tejto Zmluvy z akéhokoľvek dôvodu je Sprostredkovateľ povinný bezodkladne poskytnúť Prevádzkovateľovi všetku potrebnú súčinnosť pre účely zabezpečenia kontinuity spracúvania osobných údajov podľa požiadaviek Prevádzkovateľa, a to najmä odovzdať databázy obsahujúce osobné údaje Prevádzkovateľovi alebo ním určenej osobe, prípadne </w:t>
      </w:r>
      <w:r w:rsidR="002641A7" w:rsidRPr="00520DE7">
        <w:rPr>
          <w:rFonts w:ascii="Verdana" w:eastAsia="Calibri" w:hAnsi="Verdana" w:cs="Times New Roman"/>
          <w:sz w:val="18"/>
          <w:szCs w:val="18"/>
        </w:rPr>
        <w:t>v primeranom rozsahu, ktorý je možno od Sprostredkovateľa oprávnene požadovať, poskytnúť súčinnosť v procese</w:t>
      </w:r>
      <w:r w:rsidRPr="00520DE7">
        <w:rPr>
          <w:rFonts w:ascii="Verdana" w:eastAsia="Calibri" w:hAnsi="Verdana" w:cs="Times New Roman"/>
          <w:sz w:val="18"/>
          <w:szCs w:val="18"/>
        </w:rPr>
        <w:t xml:space="preserve"> prevzati</w:t>
      </w:r>
      <w:r w:rsidR="002641A7" w:rsidRPr="00520DE7">
        <w:rPr>
          <w:rFonts w:ascii="Verdana" w:eastAsia="Calibri" w:hAnsi="Verdana" w:cs="Times New Roman"/>
          <w:sz w:val="18"/>
          <w:szCs w:val="18"/>
        </w:rPr>
        <w:t>a</w:t>
      </w:r>
      <w:r w:rsidRPr="00520DE7">
        <w:rPr>
          <w:rFonts w:ascii="Verdana" w:eastAsia="Calibri" w:hAnsi="Verdana" w:cs="Times New Roman"/>
          <w:sz w:val="18"/>
          <w:szCs w:val="18"/>
        </w:rPr>
        <w:t xml:space="preserve"> spracúvania osobných údajov Prevádzkovateľom alebo ním určenou osobou.</w:t>
      </w:r>
    </w:p>
    <w:p w14:paraId="3E686719" w14:textId="77777777" w:rsidR="003C6B09" w:rsidRPr="00520DE7" w:rsidRDefault="00B93CAF" w:rsidP="003C6B09">
      <w:pPr>
        <w:pStyle w:val="Odsekzoznamu"/>
        <w:numPr>
          <w:ilvl w:val="0"/>
          <w:numId w:val="19"/>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Po zabezpečení tejto povinnosti je Sprostredkovateľ povinný bezodkladne zlikvidovať osobné údaje spracúvané automatizovanými alebo neautomatizovanými prostriedkami spracúvania podľa tejto Zmluvy. Sprostredkovateľ je na účely likvidácie osobných údajov povinný zabezpečiť, aby všetky osobné údaje, vrátane ich kópií, ktoré mu boli v súvislosti s touto Zmluvou poskytnuté alebo ktoré získal pri plnení tejto Zmluvy, boli vymazané zo všetkých systémov a prostriedkov Sprostredkovateľa. </w:t>
      </w:r>
    </w:p>
    <w:p w14:paraId="533A663D" w14:textId="1C63DED6" w:rsidR="00B93CAF" w:rsidRPr="00520DE7" w:rsidRDefault="00B93CAF" w:rsidP="003C6B09">
      <w:pPr>
        <w:spacing w:after="120" w:line="240" w:lineRule="auto"/>
        <w:ind w:left="357"/>
        <w:jc w:val="both"/>
        <w:rPr>
          <w:rFonts w:ascii="Verdana" w:eastAsia="Calibri" w:hAnsi="Verdana" w:cs="Times New Roman"/>
          <w:sz w:val="18"/>
          <w:szCs w:val="18"/>
        </w:rPr>
      </w:pPr>
      <w:r w:rsidRPr="00520DE7">
        <w:rPr>
          <w:rFonts w:ascii="Verdana" w:eastAsia="Calibri" w:hAnsi="Verdana" w:cs="Times New Roman"/>
          <w:sz w:val="18"/>
          <w:szCs w:val="18"/>
        </w:rPr>
        <w:t xml:space="preserve">Pre vylúčenie pochybností platí, že Sprostredkovateľ je povinný zabezpečiť všetky povinnosti podľa tohto článku Zmluvy na vlastné náklady. </w:t>
      </w:r>
    </w:p>
    <w:p w14:paraId="027118F7" w14:textId="77777777" w:rsidR="00B93CAF" w:rsidRPr="00520DE7" w:rsidRDefault="00B93CAF" w:rsidP="00A1764E">
      <w:pPr>
        <w:pStyle w:val="Odsekzoznamu"/>
        <w:numPr>
          <w:ilvl w:val="0"/>
          <w:numId w:val="19"/>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lastRenderedPageBreak/>
        <w:t>Povinnosť poskytnutia súčinnosti pre zabezpečenie kontinuity spracúvania osobných údajov podľa čl. VIII. bodu 1 sa považuje za splnenú v prípade, ak Prevádzkovateľ bez výhrad akceptuje všetky Sprostredkovateľom odovzdané osobné údaje vrátane ich štruktúry a relevantných informácií.</w:t>
      </w:r>
    </w:p>
    <w:p w14:paraId="47D7774C" w14:textId="77777777" w:rsidR="00B93CAF" w:rsidRPr="00520DE7" w:rsidRDefault="00B93CAF" w:rsidP="00A1764E">
      <w:pPr>
        <w:pStyle w:val="Odsekzoznamu"/>
        <w:numPr>
          <w:ilvl w:val="0"/>
          <w:numId w:val="19"/>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Povinnosť likvidácie osobných údajov podľa čl. VIII bodu 2 sa považuje za splnenú v prípade, ak Prevádzkovateľ bez výhrad akceptuje potvrdenie Sprostredkovateľa preukazujúce likvidáciu všetkých osobných údajov spracúvaných Sprostredkovateľom podľa tejto Zmluvy.</w:t>
      </w:r>
    </w:p>
    <w:p w14:paraId="300887F6" w14:textId="77777777" w:rsidR="00B93CAF" w:rsidRPr="00520DE7" w:rsidRDefault="00B93CAF" w:rsidP="00A1764E">
      <w:pPr>
        <w:pStyle w:val="Odsekzoznamu"/>
        <w:numPr>
          <w:ilvl w:val="0"/>
          <w:numId w:val="19"/>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Pokiaľ Sprostredkovateľovi vyplýva z právnych predpisov povinnosť uchovať údaje, ktoré by inak podliehali povinnostiam podľa čl. VIII bodu 1 a 2, je povinný o tejto skutočnosti písomne upovedomiť Prevádzkovateľa s uvedením špecifikácie právneho dôvodu na uchovanie údajov a rozsahu takýchto údajov. V takom prípade Sprostredkovateľ neporuší povinnosti podľa čl. VIII bodov 1 a 2 a jeho povinnosť ochrany osobných údajov tým nie je po zániku tejto Zmluvy dotknutá. </w:t>
      </w:r>
    </w:p>
    <w:p w14:paraId="7EC73081" w14:textId="77777777" w:rsidR="00A1764E" w:rsidRPr="00520DE7" w:rsidRDefault="00A1764E" w:rsidP="002634D4"/>
    <w:p w14:paraId="78604440" w14:textId="32581008" w:rsidR="00B93CAF" w:rsidRPr="00520DE7" w:rsidRDefault="00B93CAF" w:rsidP="004C6812">
      <w:pPr>
        <w:pStyle w:val="Nadpis1"/>
      </w:pPr>
      <w:bookmarkStart w:id="19" w:name="_Toc192421590"/>
      <w:bookmarkStart w:id="20" w:name="_Toc194397358"/>
      <w:r w:rsidRPr="00520DE7">
        <w:t>Č</w:t>
      </w:r>
      <w:r w:rsidR="00B21100" w:rsidRPr="00520DE7">
        <w:t>l</w:t>
      </w:r>
      <w:r w:rsidRPr="00520DE7">
        <w:t>. X</w:t>
      </w:r>
      <w:r w:rsidR="004C6812" w:rsidRPr="00520DE7">
        <w:t xml:space="preserve"> - </w:t>
      </w:r>
      <w:r w:rsidRPr="00520DE7">
        <w:t>Dohoda o sankciách a zodpovednosť sprostredkovateľa za škodu</w:t>
      </w:r>
      <w:bookmarkEnd w:id="19"/>
      <w:bookmarkEnd w:id="20"/>
    </w:p>
    <w:p w14:paraId="20273D38" w14:textId="77777777" w:rsidR="00B93CAF" w:rsidRPr="00520DE7" w:rsidRDefault="00B93CAF" w:rsidP="007224DC"/>
    <w:p w14:paraId="1E0016BA" w14:textId="77777777" w:rsidR="00B93CAF" w:rsidRPr="00520DE7" w:rsidRDefault="00B93CAF" w:rsidP="00A1764E">
      <w:pPr>
        <w:pStyle w:val="Odsekzoznamu"/>
        <w:numPr>
          <w:ilvl w:val="0"/>
          <w:numId w:val="20"/>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dozoru, ktorá je následkom porušenia tejto Zmluvy Sprostredkovateľom.</w:t>
      </w:r>
    </w:p>
    <w:p w14:paraId="047495D8" w14:textId="0A843F6E" w:rsidR="00B93CAF" w:rsidRPr="00520DE7" w:rsidRDefault="00B93CAF" w:rsidP="00A1764E">
      <w:pPr>
        <w:pStyle w:val="Odsekzoznamu"/>
        <w:numPr>
          <w:ilvl w:val="0"/>
          <w:numId w:val="20"/>
        </w:numPr>
        <w:spacing w:after="120" w:line="240" w:lineRule="auto"/>
        <w:ind w:left="357" w:hanging="357"/>
        <w:contextualSpacing w:val="0"/>
        <w:jc w:val="both"/>
        <w:rPr>
          <w:rFonts w:ascii="Verdana" w:eastAsia="Calibri" w:hAnsi="Verdana" w:cs="Times New Roman"/>
          <w:b/>
          <w:sz w:val="18"/>
          <w:szCs w:val="18"/>
        </w:rPr>
      </w:pPr>
      <w:r w:rsidRPr="00520DE7">
        <w:rPr>
          <w:rFonts w:ascii="Verdana" w:eastAsia="Calibri" w:hAnsi="Verdana" w:cs="Times New Roman"/>
          <w:sz w:val="18"/>
          <w:szCs w:val="18"/>
        </w:rPr>
        <w:t xml:space="preserve">Sprostredkovateľ je povinný uhradiť vzniknutú škodu na základe písomnej výzvy Prevádzkovateľa doručenej Sprostredkovateľovi na adresu uvedenú v tejto Zmluve, alebo na inú Sprostredkovateľom oznámenú adresu. </w:t>
      </w:r>
    </w:p>
    <w:p w14:paraId="07A542C2" w14:textId="77777777" w:rsidR="00B93CAF" w:rsidRPr="00520DE7" w:rsidRDefault="00B93CAF" w:rsidP="002634D4"/>
    <w:p w14:paraId="6DBD7DCF" w14:textId="0A462071" w:rsidR="00B93CAF" w:rsidRPr="00520DE7" w:rsidRDefault="00B93CAF" w:rsidP="004C6812">
      <w:pPr>
        <w:pStyle w:val="Nadpis1"/>
      </w:pPr>
      <w:bookmarkStart w:id="21" w:name="_Toc192421591"/>
      <w:bookmarkStart w:id="22" w:name="_Toc194397359"/>
      <w:r w:rsidRPr="00520DE7">
        <w:t>Čl. XI</w:t>
      </w:r>
      <w:r w:rsidR="004C6812" w:rsidRPr="00520DE7">
        <w:t xml:space="preserve"> - </w:t>
      </w:r>
      <w:r w:rsidRPr="00520DE7">
        <w:t>A</w:t>
      </w:r>
      <w:r w:rsidR="004C6812" w:rsidRPr="00520DE7">
        <w:t>udit a kontrola</w:t>
      </w:r>
      <w:bookmarkEnd w:id="21"/>
      <w:bookmarkEnd w:id="22"/>
    </w:p>
    <w:p w14:paraId="1990651D" w14:textId="77777777" w:rsidR="00B93CAF" w:rsidRPr="00520DE7" w:rsidRDefault="00B93CAF" w:rsidP="007224DC"/>
    <w:p w14:paraId="0BEF047C" w14:textId="1BA3DEDE" w:rsidR="00B93CAF" w:rsidRPr="00520DE7" w:rsidRDefault="00B93CAF" w:rsidP="00A1764E">
      <w:pPr>
        <w:pStyle w:val="Odsekzoznamu"/>
        <w:numPr>
          <w:ilvl w:val="0"/>
          <w:numId w:val="21"/>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Prevádzkovateľ alebo zástupca Prevádzkovateľa môžu vykonať fyzickú kontrolu miest, kde spracúvanie osobných údajov vykonáva Sprostredkovateľ, vrátane fyzických zariadení, ako aj systémov používaných na spracúvanie a súvisiacich s týmto spracúvaním s cieľom uistiť sa, či Sprostredkovateľ dodržiava všeobecné nariadenie o ochrane údajov, uplatniteľné ustanovenia EÚ alebo členských štátov o ochrane údajov.</w:t>
      </w:r>
    </w:p>
    <w:p w14:paraId="6B8BCA88" w14:textId="7BE87818" w:rsidR="00B93CAF" w:rsidRPr="00520DE7" w:rsidRDefault="00B93CAF" w:rsidP="00A1764E">
      <w:pPr>
        <w:pStyle w:val="Odsekzoznamu"/>
        <w:numPr>
          <w:ilvl w:val="0"/>
          <w:numId w:val="21"/>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Okrem plánovanej kontroly môže Prevádzkovateľ vykonať kontrolu Sprostredkovateľa, ak to</w:t>
      </w:r>
      <w:r w:rsidR="0021313E" w:rsidRPr="00520DE7">
        <w:rPr>
          <w:rFonts w:ascii="Verdana" w:eastAsia="Calibri" w:hAnsi="Verdana" w:cs="Times New Roman"/>
          <w:sz w:val="18"/>
          <w:szCs w:val="18"/>
        </w:rPr>
        <w:t> </w:t>
      </w:r>
      <w:r w:rsidRPr="00520DE7">
        <w:rPr>
          <w:rFonts w:ascii="Verdana" w:eastAsia="Calibri" w:hAnsi="Verdana" w:cs="Times New Roman"/>
          <w:sz w:val="18"/>
          <w:szCs w:val="18"/>
        </w:rPr>
        <w:t>Prevádzkovateľ považuje za potrebné.</w:t>
      </w:r>
    </w:p>
    <w:p w14:paraId="6CE5BA2A" w14:textId="77777777" w:rsidR="00B93CAF" w:rsidRPr="00520DE7" w:rsidRDefault="00B93CAF" w:rsidP="00A1764E">
      <w:pPr>
        <w:pStyle w:val="Odsekzoznamu"/>
        <w:numPr>
          <w:ilvl w:val="0"/>
          <w:numId w:val="21"/>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Prevádzkovateľ je povinný upovedomiť Sprostredkovateľa 7 pracovných dní pred plánovanou kontrolou. </w:t>
      </w:r>
    </w:p>
    <w:p w14:paraId="107CF91A" w14:textId="77777777" w:rsidR="006C3FE6" w:rsidRPr="00520DE7" w:rsidRDefault="006C3FE6" w:rsidP="002634D4"/>
    <w:p w14:paraId="2E641015" w14:textId="7B79F12C" w:rsidR="00B93CAF" w:rsidRPr="00520DE7" w:rsidRDefault="00B93CAF" w:rsidP="004C6812">
      <w:pPr>
        <w:pStyle w:val="Nadpis1"/>
      </w:pPr>
      <w:bookmarkStart w:id="23" w:name="_Toc192421592"/>
      <w:bookmarkStart w:id="24" w:name="_Toc194397360"/>
      <w:r w:rsidRPr="00520DE7">
        <w:t>Č</w:t>
      </w:r>
      <w:r w:rsidR="00B21100" w:rsidRPr="00520DE7">
        <w:t>l</w:t>
      </w:r>
      <w:r w:rsidRPr="00520DE7">
        <w:t>. XI</w:t>
      </w:r>
      <w:r w:rsidR="00086BC0" w:rsidRPr="00520DE7">
        <w:t>I</w:t>
      </w:r>
      <w:r w:rsidR="004C6812" w:rsidRPr="00520DE7">
        <w:t xml:space="preserve"> - </w:t>
      </w:r>
      <w:r w:rsidRPr="00520DE7">
        <w:t>Osobitné ustanovenia</w:t>
      </w:r>
      <w:bookmarkEnd w:id="23"/>
      <w:bookmarkEnd w:id="24"/>
    </w:p>
    <w:p w14:paraId="4FC9BDDC" w14:textId="77777777" w:rsidR="00B93CAF" w:rsidRPr="00520DE7" w:rsidRDefault="00B93CAF" w:rsidP="007224DC"/>
    <w:p w14:paraId="446180E0" w14:textId="77777777" w:rsidR="00B93CAF" w:rsidRPr="00520DE7" w:rsidRDefault="00B93CAF" w:rsidP="00A1764E">
      <w:pPr>
        <w:pStyle w:val="Odsekzoznamu"/>
        <w:numPr>
          <w:ilvl w:val="0"/>
          <w:numId w:val="22"/>
        </w:numPr>
        <w:spacing w:after="120" w:line="240" w:lineRule="auto"/>
        <w:ind w:left="357" w:hanging="357"/>
        <w:contextualSpacing w:val="0"/>
        <w:jc w:val="both"/>
        <w:rPr>
          <w:rFonts w:ascii="Verdana" w:eastAsia="Calibri" w:hAnsi="Verdana" w:cs="Times New Roman"/>
          <w:b/>
          <w:sz w:val="18"/>
          <w:szCs w:val="18"/>
        </w:rPr>
      </w:pPr>
      <w:r w:rsidRPr="00520DE7">
        <w:rPr>
          <w:rFonts w:ascii="Verdana" w:eastAsia="Calibri" w:hAnsi="Verdana" w:cs="Times New Roman"/>
          <w:sz w:val="18"/>
          <w:szCs w:val="18"/>
        </w:rPr>
        <w:t>Sprostredkovateľ je povinný zaobchádzať so spracúvanými osobnými údajmi ako s dôvernými informáciami. Povinnosť mlčanlivosti o spracúvaní osobných údajov podľa tejto Zmluvy trvá aj po zániku tejto Zmluvy.</w:t>
      </w:r>
    </w:p>
    <w:p w14:paraId="6B99E4D8" w14:textId="77777777" w:rsidR="00B93CAF" w:rsidRPr="00520DE7" w:rsidRDefault="00B93CAF" w:rsidP="00A1764E">
      <w:pPr>
        <w:shd w:val="clear" w:color="auto" w:fill="FFFFFF"/>
        <w:tabs>
          <w:tab w:val="left" w:pos="1467"/>
        </w:tabs>
        <w:spacing w:after="120" w:line="240" w:lineRule="auto"/>
        <w:ind w:left="357" w:hanging="357"/>
        <w:jc w:val="both"/>
        <w:rPr>
          <w:rFonts w:ascii="Verdana" w:eastAsia="Calibri" w:hAnsi="Verdana" w:cs="Times New Roman"/>
          <w:b/>
          <w:sz w:val="18"/>
          <w:szCs w:val="18"/>
        </w:rPr>
      </w:pPr>
      <w:r w:rsidRPr="00520DE7">
        <w:rPr>
          <w:rFonts w:ascii="Verdana" w:eastAsia="Calibri" w:hAnsi="Verdana" w:cs="Times New Roman"/>
          <w:b/>
          <w:sz w:val="18"/>
          <w:szCs w:val="18"/>
        </w:rPr>
        <w:tab/>
      </w:r>
      <w:r w:rsidRPr="00520DE7">
        <w:rPr>
          <w:rFonts w:ascii="Verdana" w:eastAsia="Calibri" w:hAnsi="Verdana" w:cs="Times New Roman"/>
          <w:sz w:val="18"/>
          <w:szCs w:val="18"/>
        </w:rPr>
        <w:t xml:space="preserve">Sprostredkovateľ ďalej berie na vedomie, že porušenie povinností podľa tejto Zmluvy môže pre Prevádzkovateľa predstavovať </w:t>
      </w:r>
      <w:proofErr w:type="spellStart"/>
      <w:r w:rsidRPr="00520DE7">
        <w:rPr>
          <w:rFonts w:ascii="Verdana" w:eastAsia="Calibri" w:hAnsi="Verdana" w:cs="Times New Roman"/>
          <w:sz w:val="18"/>
          <w:szCs w:val="18"/>
        </w:rPr>
        <w:t>reputačné</w:t>
      </w:r>
      <w:proofErr w:type="spellEnd"/>
      <w:r w:rsidRPr="00520DE7">
        <w:rPr>
          <w:rFonts w:ascii="Verdana" w:eastAsia="Calibri" w:hAnsi="Verdana" w:cs="Times New Roman"/>
          <w:sz w:val="18"/>
          <w:szCs w:val="18"/>
        </w:rPr>
        <w:t xml:space="preserve"> riziko a spôsobenie škody v dôsledku narušenia alebo straty reputácie u klientov a obchodných partnerov. Sprostredkovateľ sa zaväzuje postupovať pri plnení tejto Zmluvy tak, aby nijakým spôsobom nepoškodil reputáciu Prevádzkovateľa.</w:t>
      </w:r>
    </w:p>
    <w:p w14:paraId="09ED19A6" w14:textId="77777777" w:rsidR="00B93CAF" w:rsidRPr="00520DE7" w:rsidRDefault="00B93CAF" w:rsidP="00A1764E">
      <w:pPr>
        <w:pStyle w:val="Odsekzoznamu"/>
        <w:numPr>
          <w:ilvl w:val="0"/>
          <w:numId w:val="22"/>
        </w:numPr>
        <w:spacing w:after="120" w:line="240" w:lineRule="auto"/>
        <w:ind w:left="357" w:hanging="357"/>
        <w:contextualSpacing w:val="0"/>
        <w:jc w:val="both"/>
        <w:rPr>
          <w:rFonts w:ascii="Verdana" w:eastAsia="Calibri" w:hAnsi="Verdana" w:cs="Times New Roman"/>
          <w:b/>
          <w:sz w:val="18"/>
          <w:szCs w:val="18"/>
        </w:rPr>
      </w:pPr>
      <w:r w:rsidRPr="00520DE7">
        <w:rPr>
          <w:rFonts w:ascii="Verdana" w:eastAsia="Calibri" w:hAnsi="Verdana" w:cs="Times New Roman"/>
          <w:sz w:val="18"/>
          <w:szCs w:val="18"/>
        </w:rPr>
        <w:t>Sprostredkovateľ berie na vedomie a je uzrozumený s tým, že touto Zmluvou nenadobúda žiadne práva k osobným údajom, okrem práva spracúvať osobné údaje v mene Prevádzkovateľa v súlade a za podmienok uvedených v tejto Zmluve.</w:t>
      </w:r>
    </w:p>
    <w:p w14:paraId="67FDAD6D" w14:textId="77777777" w:rsidR="00B93CAF" w:rsidRPr="00520DE7" w:rsidRDefault="00B93CAF" w:rsidP="00A1764E">
      <w:pPr>
        <w:pStyle w:val="Odsekzoznamu"/>
        <w:numPr>
          <w:ilvl w:val="0"/>
          <w:numId w:val="22"/>
        </w:numPr>
        <w:spacing w:after="120" w:line="240" w:lineRule="auto"/>
        <w:ind w:left="357" w:hanging="357"/>
        <w:contextualSpacing w:val="0"/>
        <w:jc w:val="both"/>
        <w:rPr>
          <w:rFonts w:ascii="Verdana" w:eastAsia="Calibri" w:hAnsi="Verdana" w:cs="Times New Roman"/>
          <w:b/>
          <w:sz w:val="18"/>
          <w:szCs w:val="18"/>
        </w:rPr>
      </w:pPr>
      <w:r w:rsidRPr="00520DE7">
        <w:rPr>
          <w:rFonts w:ascii="Verdana" w:eastAsia="Calibri" w:hAnsi="Verdana" w:cs="Times New Roman"/>
          <w:sz w:val="18"/>
          <w:szCs w:val="18"/>
        </w:rPr>
        <w:t xml:space="preserve">Sprostredkovateľ je povinný informovať Prevádzkovateľa bez zbytočného odkladu o akýchkoľvek ťažkostiach pri plnení povinností podľa tejto Zmluvy. V takýchto prípadoch Sprostredkovateľ </w:t>
      </w:r>
      <w:r w:rsidRPr="00520DE7">
        <w:rPr>
          <w:rFonts w:ascii="Verdana" w:eastAsia="Calibri" w:hAnsi="Verdana" w:cs="Times New Roman"/>
          <w:sz w:val="18"/>
          <w:szCs w:val="18"/>
        </w:rPr>
        <w:lastRenderedPageBreak/>
        <w:t>prijme ihneď, ako je to možné, všetky potrebné opatrenia na zabezpečenie ochrany osobných údajov a následne bude pokračovať v súlade s pokynmi Prevádzkovateľa, ak mu budú takéto pokyny vydané.</w:t>
      </w:r>
    </w:p>
    <w:p w14:paraId="46E0B4DF" w14:textId="77777777" w:rsidR="00086BC0" w:rsidRPr="00520DE7" w:rsidRDefault="00086BC0" w:rsidP="002634D4"/>
    <w:p w14:paraId="1800B8AC" w14:textId="240B6190" w:rsidR="00086BC0" w:rsidRPr="00520DE7" w:rsidRDefault="00086BC0" w:rsidP="004C6812">
      <w:pPr>
        <w:pStyle w:val="Nadpis1"/>
      </w:pPr>
      <w:bookmarkStart w:id="25" w:name="_Toc192421593"/>
      <w:bookmarkStart w:id="26" w:name="_Toc194397361"/>
      <w:r w:rsidRPr="00520DE7">
        <w:t>Č</w:t>
      </w:r>
      <w:r w:rsidR="00B21100" w:rsidRPr="00520DE7">
        <w:t>l</w:t>
      </w:r>
      <w:r w:rsidRPr="00520DE7">
        <w:t>. XIII</w:t>
      </w:r>
      <w:r w:rsidR="004C6812" w:rsidRPr="00520DE7">
        <w:t xml:space="preserve"> - </w:t>
      </w:r>
      <w:r w:rsidRPr="00520DE7">
        <w:t>V</w:t>
      </w:r>
      <w:r w:rsidR="004C6812" w:rsidRPr="00520DE7">
        <w:t>yhlásenie sprostredkovateľa</w:t>
      </w:r>
      <w:bookmarkEnd w:id="25"/>
      <w:bookmarkEnd w:id="26"/>
    </w:p>
    <w:p w14:paraId="6EB950E9" w14:textId="77777777" w:rsidR="00086BC0" w:rsidRPr="00520DE7" w:rsidRDefault="00086BC0" w:rsidP="007224DC"/>
    <w:p w14:paraId="0F5631F4" w14:textId="77777777" w:rsidR="00086BC0" w:rsidRPr="00520DE7" w:rsidRDefault="00086BC0" w:rsidP="00A1764E">
      <w:pPr>
        <w:pStyle w:val="Odsekzoznamu"/>
        <w:numPr>
          <w:ilvl w:val="0"/>
          <w:numId w:val="23"/>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Sprostredkovateľ vyplnením dokumentu - Príloha č. 1 - „Technické, organizačné a personálne opatrenia sprostredkovateľa“ a podpísaním „Zmluvy o spracúvaní osobných údajov“ prehlasuje, že uviedol pravdivé informácie. Sprostredkovateľ si je vedomý, že uvedenie nepravdivých a neúplných informácií môže byť považované za porušenie tejto „Zmluvy o spracúvaní osobných údajov“ s možnosťou jej vypovedania.</w:t>
      </w:r>
    </w:p>
    <w:p w14:paraId="2EBEF7E1" w14:textId="77777777" w:rsidR="00086BC0" w:rsidRPr="00520DE7" w:rsidRDefault="00086BC0" w:rsidP="002634D4"/>
    <w:p w14:paraId="53513414" w14:textId="23BCFCA1" w:rsidR="00B93CAF" w:rsidRPr="00520DE7" w:rsidRDefault="00B93CAF" w:rsidP="004C6812">
      <w:pPr>
        <w:pStyle w:val="Nadpis1"/>
      </w:pPr>
      <w:bookmarkStart w:id="27" w:name="_Toc192421594"/>
      <w:bookmarkStart w:id="28" w:name="_Toc194397362"/>
      <w:r w:rsidRPr="00520DE7">
        <w:t>Č</w:t>
      </w:r>
      <w:r w:rsidR="00B21100" w:rsidRPr="00520DE7">
        <w:t>l</w:t>
      </w:r>
      <w:r w:rsidRPr="00520DE7">
        <w:t>. XI</w:t>
      </w:r>
      <w:r w:rsidR="00086BC0" w:rsidRPr="00520DE7">
        <w:t>V</w:t>
      </w:r>
      <w:r w:rsidR="004C6812" w:rsidRPr="00520DE7">
        <w:t xml:space="preserve"> - Záverečné ustanovenia</w:t>
      </w:r>
      <w:bookmarkEnd w:id="27"/>
      <w:bookmarkEnd w:id="28"/>
    </w:p>
    <w:p w14:paraId="6D47BADB" w14:textId="77777777" w:rsidR="00B93CAF" w:rsidRPr="00520DE7" w:rsidRDefault="00B93CAF" w:rsidP="007224DC"/>
    <w:p w14:paraId="0797BCD4" w14:textId="57FCCA08"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Túto zmluvu je možné meniť a dopĺňať len po vzájomnej dohode Zmluvných strán výlučne vo</w:t>
      </w:r>
      <w:r w:rsidR="0021313E" w:rsidRPr="00520DE7">
        <w:rPr>
          <w:rFonts w:ascii="Verdana" w:eastAsia="Calibri" w:hAnsi="Verdana" w:cs="Times New Roman"/>
          <w:sz w:val="18"/>
          <w:szCs w:val="18"/>
        </w:rPr>
        <w:t> </w:t>
      </w:r>
      <w:r w:rsidRPr="00520DE7">
        <w:rPr>
          <w:rFonts w:ascii="Verdana" w:eastAsia="Calibri" w:hAnsi="Verdana" w:cs="Times New Roman"/>
          <w:sz w:val="18"/>
          <w:szCs w:val="18"/>
        </w:rPr>
        <w:t>forme písomného dodatku k tejto Zmluve, inak sa žiadna zo Zmluvných strán nemôže dovolávať dodatku, resp. zmeny zmluvne dohodnutých podmienok.</w:t>
      </w:r>
    </w:p>
    <w:p w14:paraId="6333C936" w14:textId="13DC122C"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Zmluva je právne záväzná aj pre prípadných právnych nástupcov Zmluvných strán. </w:t>
      </w:r>
    </w:p>
    <w:p w14:paraId="54BAFF4C" w14:textId="77777777"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Práva a povinnosti Zmluvných strán v súvislosti so spracúvaním osobných údajov sa spravujú Nariadením, ak v tejto Zmluve nie je upravené inak.</w:t>
      </w:r>
    </w:p>
    <w:p w14:paraId="24E0E8EB" w14:textId="708912CD"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Zmluvné strany sa dohodli, že všetky právne vzťahy výslovne neupravené touto Zmluvou sa</w:t>
      </w:r>
      <w:r w:rsidR="0021313E" w:rsidRPr="00520DE7">
        <w:rPr>
          <w:rFonts w:ascii="Verdana" w:eastAsia="Calibri" w:hAnsi="Verdana" w:cs="Times New Roman"/>
          <w:sz w:val="18"/>
          <w:szCs w:val="18"/>
        </w:rPr>
        <w:t> </w:t>
      </w:r>
      <w:r w:rsidRPr="00520DE7">
        <w:rPr>
          <w:rFonts w:ascii="Verdana" w:eastAsia="Calibri" w:hAnsi="Verdana" w:cs="Times New Roman"/>
          <w:sz w:val="18"/>
          <w:szCs w:val="18"/>
        </w:rPr>
        <w:t>riadia</w:t>
      </w:r>
      <w:r w:rsidR="0021313E" w:rsidRPr="00520DE7">
        <w:rPr>
          <w:rFonts w:ascii="Verdana" w:eastAsia="Calibri" w:hAnsi="Verdana" w:cs="Times New Roman"/>
          <w:sz w:val="18"/>
          <w:szCs w:val="18"/>
        </w:rPr>
        <w:t xml:space="preserve"> </w:t>
      </w:r>
      <w:r w:rsidRPr="00520DE7">
        <w:rPr>
          <w:rFonts w:ascii="Verdana" w:eastAsia="Calibri" w:hAnsi="Verdana" w:cs="Times New Roman"/>
          <w:sz w:val="18"/>
          <w:szCs w:val="18"/>
        </w:rPr>
        <w:t>všeobecne záväznými právnymi predpismi platnými v Slovenskej republike.</w:t>
      </w:r>
    </w:p>
    <w:p w14:paraId="63543ED5" w14:textId="77777777"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Zmluvné strany sa dohodli, že pri každej zmene svojich identifikačných údajov alebo kontaktných osôb je každá Zmluvná strana povinná oznámiť druhej Zmluvnej strane túto zmenu bez zbytočného odkladu.</w:t>
      </w:r>
    </w:p>
    <w:p w14:paraId="31FB6BD0" w14:textId="0CB83C96"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Pokiaľ Zmluvné strany svojím konaním alebo opomenutím zmaria doručenie písomnosti a</w:t>
      </w:r>
      <w:r w:rsidR="006C3FE6" w:rsidRPr="00520DE7">
        <w:rPr>
          <w:rFonts w:ascii="Verdana" w:eastAsia="Calibri" w:hAnsi="Verdana" w:cs="Times New Roman"/>
          <w:sz w:val="18"/>
          <w:szCs w:val="18"/>
        </w:rPr>
        <w:t> </w:t>
      </w:r>
      <w:r w:rsidRPr="00520DE7">
        <w:rPr>
          <w:rFonts w:ascii="Verdana" w:eastAsia="Calibri" w:hAnsi="Verdana" w:cs="Times New Roman"/>
          <w:sz w:val="18"/>
          <w:szCs w:val="18"/>
        </w:rPr>
        <w:t>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 formou v pracovný deň po 17:00 hod alebo v deň pracovného pokoja sa e-mail považuje za</w:t>
      </w:r>
      <w:r w:rsidR="0021313E" w:rsidRPr="00520DE7">
        <w:rPr>
          <w:rFonts w:ascii="Verdana" w:eastAsia="Calibri" w:hAnsi="Verdana" w:cs="Times New Roman"/>
          <w:sz w:val="18"/>
          <w:szCs w:val="18"/>
        </w:rPr>
        <w:t> </w:t>
      </w:r>
      <w:r w:rsidRPr="00520DE7">
        <w:rPr>
          <w:rFonts w:ascii="Verdana" w:eastAsia="Calibri" w:hAnsi="Verdana" w:cs="Times New Roman"/>
          <w:sz w:val="18"/>
          <w:szCs w:val="18"/>
        </w:rPr>
        <w:t>doručený o 09:00 hod v najbližší nasledujúci pracovný deň. Na účely doručenia podľa predchádzajúcej vety sa aplikuje miestny čas príjemcu e-mailu.</w:t>
      </w:r>
    </w:p>
    <w:p w14:paraId="1563DCC3" w14:textId="77777777"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Zmluvné strany sa dohodli, že kontaktnou osobou Prevádzkovateľa na účely tejto Zmluvy je: </w:t>
      </w:r>
    </w:p>
    <w:p w14:paraId="3318E248" w14:textId="2A9164BF" w:rsidR="00B93CAF" w:rsidRPr="00520DE7" w:rsidRDefault="00B93CAF" w:rsidP="00A1764E">
      <w:pPr>
        <w:pStyle w:val="Odsekzoznamu"/>
        <w:numPr>
          <w:ilvl w:val="0"/>
          <w:numId w:val="25"/>
        </w:numPr>
        <w:spacing w:after="120" w:line="240" w:lineRule="auto"/>
        <w:contextualSpacing w:val="0"/>
        <w:jc w:val="both"/>
        <w:rPr>
          <w:rFonts w:ascii="Verdana" w:eastAsia="Calibri" w:hAnsi="Verdana" w:cs="Times New Roman"/>
          <w:sz w:val="18"/>
          <w:szCs w:val="18"/>
        </w:rPr>
      </w:pPr>
      <w:r w:rsidRPr="00520DE7">
        <w:rPr>
          <w:rFonts w:ascii="Verdana" w:eastAsia="Calibri" w:hAnsi="Verdana" w:cs="Times New Roman"/>
          <w:sz w:val="18"/>
          <w:szCs w:val="18"/>
        </w:rPr>
        <w:t>Titul, meno a priezvisko:</w:t>
      </w:r>
      <w:r w:rsidRPr="00520DE7">
        <w:rPr>
          <w:rFonts w:ascii="Verdana" w:eastAsia="Calibri" w:hAnsi="Verdana" w:cs="Times New Roman"/>
          <w:sz w:val="18"/>
          <w:szCs w:val="18"/>
        </w:rPr>
        <w:tab/>
      </w:r>
    </w:p>
    <w:p w14:paraId="5CADBBE5" w14:textId="26D2CEF3" w:rsidR="00B93CAF" w:rsidRPr="00520DE7" w:rsidRDefault="00B93CAF" w:rsidP="00A1764E">
      <w:pPr>
        <w:pStyle w:val="Odsekzoznamu"/>
        <w:numPr>
          <w:ilvl w:val="0"/>
          <w:numId w:val="25"/>
        </w:numPr>
        <w:spacing w:after="120" w:line="240" w:lineRule="auto"/>
        <w:contextualSpacing w:val="0"/>
        <w:jc w:val="both"/>
        <w:rPr>
          <w:rFonts w:ascii="Verdana" w:eastAsia="Calibri" w:hAnsi="Verdana" w:cs="Times New Roman"/>
          <w:sz w:val="18"/>
          <w:szCs w:val="18"/>
        </w:rPr>
      </w:pPr>
      <w:r w:rsidRPr="00520DE7">
        <w:rPr>
          <w:rFonts w:ascii="Verdana" w:eastAsia="Calibri" w:hAnsi="Verdana" w:cs="Times New Roman"/>
          <w:sz w:val="18"/>
          <w:szCs w:val="18"/>
        </w:rPr>
        <w:t>Telefónne číslo:</w:t>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100E34EF" w14:textId="005A18C6" w:rsidR="00B93CAF" w:rsidRPr="00520DE7" w:rsidRDefault="00B93CAF" w:rsidP="00A1764E">
      <w:pPr>
        <w:pStyle w:val="Odsekzoznamu"/>
        <w:numPr>
          <w:ilvl w:val="0"/>
          <w:numId w:val="25"/>
        </w:numPr>
        <w:spacing w:after="120" w:line="240" w:lineRule="auto"/>
        <w:contextualSpacing w:val="0"/>
        <w:jc w:val="both"/>
        <w:rPr>
          <w:rFonts w:ascii="Verdana" w:eastAsia="Calibri" w:hAnsi="Verdana" w:cs="Times New Roman"/>
          <w:sz w:val="18"/>
          <w:szCs w:val="18"/>
        </w:rPr>
      </w:pPr>
      <w:r w:rsidRPr="00520DE7">
        <w:rPr>
          <w:rFonts w:ascii="Verdana" w:eastAsia="Calibri" w:hAnsi="Verdana" w:cs="Times New Roman"/>
          <w:sz w:val="18"/>
          <w:szCs w:val="18"/>
        </w:rPr>
        <w:t>e-mailová adresa:</w:t>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0C116827" w14:textId="77777777"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Zmluvné strany sa dohodli, že kontaktnou osobou Sprostredkovateľa na účely tejto Zmluvy je: </w:t>
      </w:r>
    </w:p>
    <w:p w14:paraId="5FD6B5E6" w14:textId="77777777" w:rsidR="00A1764E" w:rsidRPr="00520DE7" w:rsidRDefault="00A1764E" w:rsidP="00A1764E">
      <w:pPr>
        <w:pStyle w:val="Odsekzoznamu"/>
        <w:numPr>
          <w:ilvl w:val="0"/>
          <w:numId w:val="26"/>
        </w:numPr>
        <w:spacing w:after="120" w:line="240" w:lineRule="auto"/>
        <w:contextualSpacing w:val="0"/>
        <w:jc w:val="both"/>
        <w:rPr>
          <w:rFonts w:ascii="Verdana" w:eastAsia="Calibri" w:hAnsi="Verdana" w:cs="Times New Roman"/>
          <w:sz w:val="18"/>
          <w:szCs w:val="18"/>
        </w:rPr>
      </w:pPr>
      <w:r w:rsidRPr="00520DE7">
        <w:rPr>
          <w:rFonts w:ascii="Verdana" w:eastAsia="Calibri" w:hAnsi="Verdana" w:cs="Times New Roman"/>
          <w:sz w:val="18"/>
          <w:szCs w:val="18"/>
        </w:rPr>
        <w:t>Titul, meno a priezvisko:</w:t>
      </w:r>
      <w:r w:rsidRPr="00520DE7">
        <w:rPr>
          <w:rFonts w:ascii="Verdana" w:eastAsia="Calibri" w:hAnsi="Verdana" w:cs="Times New Roman"/>
          <w:sz w:val="18"/>
          <w:szCs w:val="18"/>
        </w:rPr>
        <w:tab/>
      </w:r>
    </w:p>
    <w:p w14:paraId="4B0D2127" w14:textId="77777777" w:rsidR="00A1764E" w:rsidRPr="00520DE7" w:rsidRDefault="00A1764E" w:rsidP="00A1764E">
      <w:pPr>
        <w:pStyle w:val="Odsekzoznamu"/>
        <w:numPr>
          <w:ilvl w:val="0"/>
          <w:numId w:val="26"/>
        </w:numPr>
        <w:spacing w:after="120" w:line="240" w:lineRule="auto"/>
        <w:contextualSpacing w:val="0"/>
        <w:jc w:val="both"/>
        <w:rPr>
          <w:rFonts w:ascii="Verdana" w:eastAsia="Calibri" w:hAnsi="Verdana" w:cs="Times New Roman"/>
          <w:sz w:val="18"/>
          <w:szCs w:val="18"/>
        </w:rPr>
      </w:pPr>
      <w:r w:rsidRPr="00520DE7">
        <w:rPr>
          <w:rFonts w:ascii="Verdana" w:eastAsia="Calibri" w:hAnsi="Verdana" w:cs="Times New Roman"/>
          <w:sz w:val="18"/>
          <w:szCs w:val="18"/>
        </w:rPr>
        <w:t>Telefónne číslo:</w:t>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51BDC4E3" w14:textId="77777777" w:rsidR="00A1764E" w:rsidRPr="00520DE7" w:rsidRDefault="00A1764E" w:rsidP="00A1764E">
      <w:pPr>
        <w:pStyle w:val="Odsekzoznamu"/>
        <w:numPr>
          <w:ilvl w:val="0"/>
          <w:numId w:val="26"/>
        </w:numPr>
        <w:spacing w:after="120" w:line="240" w:lineRule="auto"/>
        <w:contextualSpacing w:val="0"/>
        <w:jc w:val="both"/>
        <w:rPr>
          <w:rFonts w:ascii="Verdana" w:eastAsia="Calibri" w:hAnsi="Verdana" w:cs="Times New Roman"/>
          <w:sz w:val="18"/>
          <w:szCs w:val="18"/>
        </w:rPr>
      </w:pPr>
      <w:r w:rsidRPr="00520DE7">
        <w:rPr>
          <w:rFonts w:ascii="Verdana" w:eastAsia="Calibri" w:hAnsi="Verdana" w:cs="Times New Roman"/>
          <w:sz w:val="18"/>
          <w:szCs w:val="18"/>
        </w:rPr>
        <w:t>e-mailová adresa:</w:t>
      </w:r>
      <w:r w:rsidRPr="00520DE7">
        <w:rPr>
          <w:rFonts w:ascii="Verdana" w:eastAsia="Calibri" w:hAnsi="Verdana" w:cs="Times New Roman"/>
          <w:sz w:val="18"/>
          <w:szCs w:val="18"/>
        </w:rPr>
        <w:tab/>
      </w:r>
      <w:r w:rsidRPr="00520DE7">
        <w:rPr>
          <w:rFonts w:ascii="Verdana" w:eastAsia="Calibri" w:hAnsi="Verdana" w:cs="Times New Roman"/>
          <w:sz w:val="18"/>
          <w:szCs w:val="18"/>
        </w:rPr>
        <w:tab/>
      </w:r>
    </w:p>
    <w:p w14:paraId="565FC1D2" w14:textId="77777777"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Zmluvné strany vyhlasujú, že si túto Zmluvu pred jej podpisom prečítali, jej obsahu porozumeli a na znak bezvýhradného súhlasu s jej obsahom ju podpísali slobodne, vážne, nie v tiesni, ani nie za nápadne nevýhodných podmienok.</w:t>
      </w:r>
    </w:p>
    <w:p w14:paraId="141C4776" w14:textId="77777777" w:rsidR="00B93CAF" w:rsidRPr="00520DE7" w:rsidRDefault="00B93CAF" w:rsidP="00A1764E">
      <w:pPr>
        <w:pStyle w:val="Odsekzoznamu"/>
        <w:numPr>
          <w:ilvl w:val="0"/>
          <w:numId w:val="24"/>
        </w:numPr>
        <w:spacing w:after="120" w:line="240" w:lineRule="auto"/>
        <w:ind w:left="357" w:hanging="357"/>
        <w:contextualSpacing w:val="0"/>
        <w:jc w:val="both"/>
        <w:rPr>
          <w:rFonts w:ascii="Verdana" w:eastAsia="Calibri" w:hAnsi="Verdana" w:cs="Times New Roman"/>
          <w:sz w:val="18"/>
          <w:szCs w:val="18"/>
        </w:rPr>
      </w:pPr>
      <w:r w:rsidRPr="00520DE7">
        <w:rPr>
          <w:rFonts w:ascii="Verdana" w:eastAsia="Calibri" w:hAnsi="Verdana" w:cs="Times New Roman"/>
          <w:sz w:val="18"/>
          <w:szCs w:val="18"/>
        </w:rPr>
        <w:t xml:space="preserve">Zmluva nadobúda platnosť a účinnosť dňom jej podpísania obidvomi Zmluvnými stranami. </w:t>
      </w:r>
    </w:p>
    <w:p w14:paraId="5ABC89CE" w14:textId="77777777" w:rsidR="003C6B09" w:rsidRPr="00520DE7" w:rsidRDefault="003C6B09" w:rsidP="003C6B09">
      <w:pPr>
        <w:spacing w:after="120" w:line="240" w:lineRule="auto"/>
        <w:jc w:val="both"/>
        <w:rPr>
          <w:rFonts w:ascii="Verdana" w:eastAsia="Calibri" w:hAnsi="Verdana" w:cs="Times New Roman"/>
          <w:sz w:val="18"/>
          <w:szCs w:val="18"/>
        </w:rPr>
      </w:pPr>
    </w:p>
    <w:p w14:paraId="65FF9D77" w14:textId="77777777" w:rsidR="003C6B09" w:rsidRPr="00520DE7" w:rsidRDefault="003C6B09" w:rsidP="003C6B09">
      <w:pPr>
        <w:spacing w:after="120" w:line="240" w:lineRule="auto"/>
        <w:jc w:val="both"/>
        <w:rPr>
          <w:rFonts w:ascii="Verdana" w:eastAsia="Calibri" w:hAnsi="Verdana" w:cs="Times New Roman"/>
          <w:sz w:val="18"/>
          <w:szCs w:val="18"/>
        </w:rPr>
      </w:pPr>
    </w:p>
    <w:p w14:paraId="76AFCF55" w14:textId="77777777" w:rsidR="003C6B09" w:rsidRPr="00520DE7" w:rsidRDefault="003C6B09" w:rsidP="003C6B09">
      <w:pPr>
        <w:spacing w:after="120" w:line="240" w:lineRule="auto"/>
        <w:jc w:val="both"/>
        <w:rPr>
          <w:rFonts w:ascii="Verdana" w:eastAsia="Calibri" w:hAnsi="Verdana" w:cs="Times New Roman"/>
          <w:sz w:val="18"/>
          <w:szCs w:val="18"/>
        </w:rPr>
      </w:pPr>
    </w:p>
    <w:p w14:paraId="1A098942" w14:textId="77777777" w:rsidR="00B93CAF" w:rsidRPr="00520DE7" w:rsidRDefault="00B93CAF" w:rsidP="00B93CAF">
      <w:pPr>
        <w:shd w:val="clear" w:color="auto" w:fill="FFFFFF"/>
        <w:spacing w:before="100" w:beforeAutospacing="1" w:after="100" w:afterAutospacing="1" w:line="240" w:lineRule="auto"/>
        <w:jc w:val="center"/>
        <w:rPr>
          <w:rFonts w:ascii="Verdana" w:eastAsia="Calibri" w:hAnsi="Verdana" w:cs="Times New Roman"/>
          <w:sz w:val="18"/>
          <w:szCs w:val="18"/>
        </w:rPr>
      </w:pPr>
      <w:r w:rsidRPr="00520DE7">
        <w:rPr>
          <w:rFonts w:ascii="Verdana" w:eastAsia="Calibri" w:hAnsi="Verdana" w:cs="Times New Roman"/>
          <w:sz w:val="18"/>
          <w:szCs w:val="18"/>
        </w:rPr>
        <w:lastRenderedPageBreak/>
        <w:t>V ........................... dňa.................</w:t>
      </w:r>
      <w:r w:rsidRPr="00520DE7">
        <w:rPr>
          <w:rFonts w:ascii="Verdana" w:eastAsia="Calibri" w:hAnsi="Verdana" w:cs="Times New Roman"/>
          <w:sz w:val="18"/>
          <w:szCs w:val="18"/>
        </w:rPr>
        <w:tab/>
        <w:t xml:space="preserve">            V ........................... dňa ....................</w:t>
      </w:r>
    </w:p>
    <w:p w14:paraId="30AD9A50" w14:textId="77777777" w:rsidR="003C6B09" w:rsidRPr="00520DE7" w:rsidRDefault="003C6B09" w:rsidP="00B93CAF">
      <w:pPr>
        <w:shd w:val="clear" w:color="auto" w:fill="FFFFFF"/>
        <w:spacing w:before="100" w:beforeAutospacing="1" w:after="100" w:afterAutospacing="1" w:line="240" w:lineRule="auto"/>
        <w:jc w:val="center"/>
        <w:rPr>
          <w:rFonts w:ascii="Verdana" w:eastAsia="Calibri" w:hAnsi="Verdana" w:cs="Times New Roman"/>
          <w:sz w:val="18"/>
          <w:szCs w:val="18"/>
        </w:rPr>
      </w:pPr>
    </w:p>
    <w:p w14:paraId="7AE36152" w14:textId="77777777" w:rsidR="00B93CAF" w:rsidRPr="00520DE7" w:rsidRDefault="00B93CAF" w:rsidP="00B93CAF">
      <w:pPr>
        <w:shd w:val="clear" w:color="auto" w:fill="FFFFFF"/>
        <w:spacing w:before="100" w:beforeAutospacing="1" w:after="100" w:afterAutospacing="1" w:line="240" w:lineRule="auto"/>
        <w:jc w:val="center"/>
        <w:rPr>
          <w:rFonts w:ascii="Verdana" w:eastAsia="Calibri" w:hAnsi="Verdana" w:cs="Times New Roman"/>
          <w:sz w:val="18"/>
          <w:szCs w:val="18"/>
        </w:rPr>
      </w:pPr>
      <w:r w:rsidRPr="00520DE7">
        <w:rPr>
          <w:rFonts w:ascii="Verdana" w:eastAsia="Calibri" w:hAnsi="Verdana" w:cs="Times New Roman"/>
          <w:sz w:val="18"/>
          <w:szCs w:val="18"/>
        </w:rPr>
        <w:t>.......................................................             .........................................................</w:t>
      </w:r>
    </w:p>
    <w:p w14:paraId="00197769" w14:textId="05DFF471" w:rsidR="00B93CAF" w:rsidRPr="00520DE7" w:rsidRDefault="00706E90" w:rsidP="00706E90">
      <w:pPr>
        <w:shd w:val="clear" w:color="auto" w:fill="FFFFFF"/>
        <w:spacing w:before="100" w:beforeAutospacing="1" w:after="100" w:afterAutospacing="1" w:line="240" w:lineRule="auto"/>
        <w:ind w:left="426"/>
        <w:rPr>
          <w:rFonts w:ascii="Verdana" w:eastAsia="Calibri" w:hAnsi="Verdana" w:cs="Times New Roman"/>
          <w:sz w:val="18"/>
          <w:szCs w:val="18"/>
        </w:rPr>
      </w:pPr>
      <w:r w:rsidRPr="00706E90">
        <w:rPr>
          <w:rFonts w:ascii="Verdana" w:eastAsia="Calibri" w:hAnsi="Verdana" w:cs="Times New Roman"/>
          <w:sz w:val="18"/>
          <w:szCs w:val="18"/>
          <w:highlight w:val="yellow"/>
        </w:rPr>
        <w:t>[</w:t>
      </w:r>
      <w:r w:rsidR="00B93CAF" w:rsidRPr="00706E90">
        <w:rPr>
          <w:rFonts w:ascii="Verdana" w:eastAsia="Calibri" w:hAnsi="Verdana" w:cs="Times New Roman"/>
          <w:sz w:val="18"/>
          <w:szCs w:val="18"/>
          <w:highlight w:val="yellow"/>
        </w:rPr>
        <w:t>Prevádzkovateľ</w:t>
      </w:r>
      <w:r w:rsidRPr="00706E90">
        <w:rPr>
          <w:rFonts w:ascii="Verdana" w:eastAsia="Calibri" w:hAnsi="Verdana" w:cs="Times New Roman"/>
          <w:sz w:val="18"/>
          <w:szCs w:val="18"/>
          <w:highlight w:val="yellow"/>
        </w:rPr>
        <w:t>]</w:t>
      </w:r>
      <w:r w:rsidR="00B93CAF" w:rsidRPr="00520DE7">
        <w:rPr>
          <w:rFonts w:ascii="Verdana" w:eastAsia="Calibri" w:hAnsi="Verdana" w:cs="Times New Roman"/>
          <w:sz w:val="18"/>
          <w:szCs w:val="18"/>
        </w:rPr>
        <w:tab/>
      </w:r>
      <w:r w:rsidR="00B93CAF" w:rsidRPr="00520DE7">
        <w:rPr>
          <w:rFonts w:ascii="Verdana" w:eastAsia="Calibri" w:hAnsi="Verdana" w:cs="Times New Roman"/>
          <w:sz w:val="18"/>
          <w:szCs w:val="18"/>
        </w:rPr>
        <w:tab/>
      </w:r>
      <w:r w:rsidR="0021313E" w:rsidRPr="00520DE7">
        <w:rPr>
          <w:rFonts w:ascii="Verdana" w:eastAsia="Calibri" w:hAnsi="Verdana" w:cs="Times New Roman"/>
          <w:sz w:val="18"/>
          <w:szCs w:val="18"/>
        </w:rPr>
        <w:tab/>
      </w:r>
      <w:r w:rsidR="0021313E" w:rsidRPr="00520DE7">
        <w:rPr>
          <w:rFonts w:ascii="Verdana" w:eastAsia="Calibri" w:hAnsi="Verdana" w:cs="Times New Roman"/>
          <w:sz w:val="18"/>
          <w:szCs w:val="18"/>
        </w:rPr>
        <w:tab/>
      </w:r>
      <w:r>
        <w:rPr>
          <w:rFonts w:ascii="Verdana" w:eastAsia="Calibri" w:hAnsi="Verdana" w:cs="Times New Roman"/>
          <w:sz w:val="18"/>
          <w:szCs w:val="18"/>
        </w:rPr>
        <w:tab/>
      </w:r>
      <w:r w:rsidRPr="00706E90">
        <w:rPr>
          <w:rFonts w:ascii="Verdana" w:eastAsia="Calibri" w:hAnsi="Verdana" w:cs="Times New Roman"/>
          <w:sz w:val="18"/>
          <w:szCs w:val="18"/>
          <w:highlight w:val="yellow"/>
        </w:rPr>
        <w:t>[</w:t>
      </w:r>
      <w:r w:rsidR="00B93CAF" w:rsidRPr="00706E90">
        <w:rPr>
          <w:rFonts w:ascii="Verdana" w:eastAsia="Calibri" w:hAnsi="Verdana" w:cs="Times New Roman"/>
          <w:sz w:val="18"/>
          <w:szCs w:val="18"/>
          <w:highlight w:val="yellow"/>
        </w:rPr>
        <w:t>Sprostredkovateľ</w:t>
      </w:r>
      <w:r w:rsidRPr="00706E90">
        <w:rPr>
          <w:rFonts w:ascii="Verdana" w:eastAsia="Calibri" w:hAnsi="Verdana" w:cs="Times New Roman"/>
          <w:sz w:val="18"/>
          <w:szCs w:val="18"/>
          <w:highlight w:val="yellow"/>
        </w:rPr>
        <w:t>]</w:t>
      </w:r>
    </w:p>
    <w:p w14:paraId="48E966F3" w14:textId="7BB14865" w:rsidR="002641A7" w:rsidRPr="00520DE7" w:rsidRDefault="00706E90" w:rsidP="00706E90">
      <w:pPr>
        <w:shd w:val="clear" w:color="auto" w:fill="FFFFFF"/>
        <w:spacing w:before="100" w:beforeAutospacing="1" w:after="100" w:afterAutospacing="1" w:line="240" w:lineRule="auto"/>
        <w:ind w:left="426"/>
        <w:rPr>
          <w:rFonts w:ascii="Verdana" w:eastAsia="Calibri" w:hAnsi="Verdana" w:cs="Times New Roman"/>
          <w:sz w:val="18"/>
          <w:szCs w:val="18"/>
        </w:rPr>
      </w:pPr>
      <w:r w:rsidRPr="00520DE7">
        <w:rPr>
          <w:rFonts w:ascii="Verdana" w:eastAsia="Calibri" w:hAnsi="Verdana" w:cs="Times New Roman"/>
          <w:sz w:val="18"/>
          <w:szCs w:val="18"/>
        </w:rPr>
        <w:t xml:space="preserve">Meno zástupcu </w:t>
      </w:r>
      <w:r>
        <w:rPr>
          <w:rFonts w:ascii="Verdana" w:eastAsia="Calibri" w:hAnsi="Verdana" w:cs="Times New Roman"/>
          <w:sz w:val="18"/>
          <w:szCs w:val="18"/>
        </w:rPr>
        <w:t>prevádzkovateľa</w:t>
      </w:r>
      <w:r w:rsidR="002641A7" w:rsidRPr="00520DE7">
        <w:rPr>
          <w:rFonts w:ascii="Verdana" w:eastAsia="Calibri" w:hAnsi="Verdana" w:cs="Times New Roman"/>
          <w:sz w:val="18"/>
          <w:szCs w:val="18"/>
        </w:rPr>
        <w:tab/>
      </w:r>
      <w:r w:rsidR="0021313E" w:rsidRPr="00520DE7">
        <w:rPr>
          <w:rFonts w:ascii="Verdana" w:eastAsia="Calibri" w:hAnsi="Verdana" w:cs="Times New Roman"/>
          <w:sz w:val="18"/>
          <w:szCs w:val="18"/>
        </w:rPr>
        <w:tab/>
      </w:r>
      <w:r>
        <w:rPr>
          <w:rFonts w:ascii="Verdana" w:eastAsia="Calibri" w:hAnsi="Verdana" w:cs="Times New Roman"/>
          <w:sz w:val="18"/>
          <w:szCs w:val="18"/>
        </w:rPr>
        <w:tab/>
      </w:r>
      <w:r w:rsidR="00A1764E" w:rsidRPr="00520DE7">
        <w:rPr>
          <w:rFonts w:ascii="Verdana" w:eastAsia="Calibri" w:hAnsi="Verdana" w:cs="Times New Roman"/>
          <w:sz w:val="18"/>
          <w:szCs w:val="18"/>
        </w:rPr>
        <w:t xml:space="preserve">Meno zástupcu </w:t>
      </w:r>
      <w:r>
        <w:rPr>
          <w:rFonts w:ascii="Verdana" w:eastAsia="Calibri" w:hAnsi="Verdana" w:cs="Times New Roman"/>
          <w:sz w:val="18"/>
          <w:szCs w:val="18"/>
        </w:rPr>
        <w:t>sprostredkovateľa</w:t>
      </w:r>
    </w:p>
    <w:p w14:paraId="6C06AAEB" w14:textId="15CA6268" w:rsidR="00086BC0" w:rsidRPr="00520DE7" w:rsidRDefault="00706E90" w:rsidP="00706E90">
      <w:pPr>
        <w:shd w:val="clear" w:color="auto" w:fill="FFFFFF"/>
        <w:spacing w:before="100" w:beforeAutospacing="1" w:after="100" w:afterAutospacing="1" w:line="240" w:lineRule="auto"/>
        <w:ind w:left="426"/>
        <w:rPr>
          <w:rFonts w:ascii="Verdana" w:eastAsia="Calibri" w:hAnsi="Verdana" w:cs="Arial"/>
          <w:sz w:val="18"/>
          <w:szCs w:val="18"/>
        </w:rPr>
      </w:pPr>
      <w:r>
        <w:rPr>
          <w:rFonts w:ascii="Verdana" w:eastAsia="Calibri" w:hAnsi="Verdana" w:cs="Times New Roman"/>
          <w:sz w:val="18"/>
          <w:szCs w:val="18"/>
        </w:rPr>
        <w:t>Funkcia</w:t>
      </w:r>
      <w:r>
        <w:rPr>
          <w:rFonts w:ascii="Verdana" w:eastAsia="Calibri" w:hAnsi="Verdana" w:cs="Times New Roman"/>
          <w:sz w:val="18"/>
          <w:szCs w:val="18"/>
        </w:rPr>
        <w:tab/>
      </w:r>
      <w:r>
        <w:rPr>
          <w:rFonts w:ascii="Verdana" w:eastAsia="Calibri" w:hAnsi="Verdana" w:cs="Times New Roman"/>
          <w:sz w:val="18"/>
          <w:szCs w:val="18"/>
        </w:rPr>
        <w:tab/>
      </w:r>
      <w:r>
        <w:rPr>
          <w:rFonts w:ascii="Verdana" w:eastAsia="Calibri" w:hAnsi="Verdana" w:cs="Times New Roman"/>
          <w:sz w:val="18"/>
          <w:szCs w:val="18"/>
        </w:rPr>
        <w:tab/>
      </w:r>
      <w:r w:rsidR="002641A7" w:rsidRPr="00520DE7">
        <w:rPr>
          <w:rFonts w:ascii="Verdana" w:eastAsia="Calibri" w:hAnsi="Verdana" w:cs="Times New Roman"/>
          <w:sz w:val="18"/>
          <w:szCs w:val="18"/>
        </w:rPr>
        <w:tab/>
      </w:r>
      <w:r w:rsidR="002641A7" w:rsidRPr="00520DE7">
        <w:rPr>
          <w:rFonts w:ascii="Verdana" w:eastAsia="Calibri" w:hAnsi="Verdana" w:cs="Times New Roman"/>
          <w:sz w:val="18"/>
          <w:szCs w:val="18"/>
        </w:rPr>
        <w:tab/>
      </w:r>
      <w:r w:rsidR="0021313E" w:rsidRPr="00520DE7">
        <w:rPr>
          <w:rFonts w:ascii="Verdana" w:eastAsia="Calibri" w:hAnsi="Verdana" w:cs="Times New Roman"/>
          <w:sz w:val="18"/>
          <w:szCs w:val="18"/>
        </w:rPr>
        <w:tab/>
      </w:r>
      <w:r>
        <w:rPr>
          <w:rFonts w:ascii="Verdana" w:eastAsia="Calibri" w:hAnsi="Verdana" w:cs="Times New Roman"/>
          <w:sz w:val="18"/>
          <w:szCs w:val="18"/>
        </w:rPr>
        <w:t>N</w:t>
      </w:r>
      <w:r w:rsidR="00A1764E" w:rsidRPr="00520DE7">
        <w:rPr>
          <w:rFonts w:ascii="Verdana" w:eastAsia="Calibri" w:hAnsi="Verdana" w:cs="Times New Roman"/>
          <w:sz w:val="18"/>
          <w:szCs w:val="18"/>
        </w:rPr>
        <w:t>ázov spoločnosti</w:t>
      </w:r>
    </w:p>
    <w:p w14:paraId="793778D1" w14:textId="77777777" w:rsidR="002634D4" w:rsidRPr="00520DE7" w:rsidRDefault="002634D4">
      <w:pPr>
        <w:rPr>
          <w:rFonts w:ascii="Verdana" w:eastAsia="Calibri" w:hAnsi="Verdana" w:cs="Tahoma"/>
          <w:b/>
          <w:bCs/>
          <w:caps/>
          <w:kern w:val="28"/>
          <w:sz w:val="18"/>
          <w:szCs w:val="18"/>
          <w:lang w:eastAsia="cs-CZ"/>
        </w:rPr>
      </w:pPr>
      <w:r w:rsidRPr="00520DE7">
        <w:rPr>
          <w:rFonts w:eastAsia="Calibri"/>
        </w:rPr>
        <w:br w:type="page"/>
      </w:r>
    </w:p>
    <w:p w14:paraId="2BBE56E7" w14:textId="3063BD98" w:rsidR="00086BC0" w:rsidRPr="00520DE7" w:rsidRDefault="00086BC0" w:rsidP="004C6812">
      <w:pPr>
        <w:pStyle w:val="Nadpis1"/>
        <w:rPr>
          <w:rFonts w:eastAsia="Calibri"/>
        </w:rPr>
      </w:pPr>
      <w:bookmarkStart w:id="29" w:name="_Toc192421595"/>
      <w:bookmarkStart w:id="30" w:name="_Toc194397363"/>
      <w:r w:rsidRPr="00520DE7">
        <w:rPr>
          <w:rFonts w:eastAsia="Calibri"/>
        </w:rPr>
        <w:lastRenderedPageBreak/>
        <w:t>Príloha č. 1 - Technické, organizačné a personálne opatrenia sprostredkovateľa</w:t>
      </w:r>
      <w:bookmarkEnd w:id="29"/>
      <w:bookmarkEnd w:id="30"/>
      <w:r w:rsidRPr="00520DE7">
        <w:rPr>
          <w:rFonts w:eastAsia="Calibri"/>
        </w:rPr>
        <w:t xml:space="preserve"> </w:t>
      </w:r>
    </w:p>
    <w:p w14:paraId="7D6C9157" w14:textId="77777777" w:rsidR="004C6812" w:rsidRPr="00520DE7" w:rsidRDefault="004C6812" w:rsidP="004C6812">
      <w:pPr>
        <w:rPr>
          <w:lang w:eastAsia="cs-CZ"/>
        </w:rPr>
      </w:pP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086BC0" w:rsidRPr="00520DE7" w14:paraId="0E638C44" w14:textId="77777777" w:rsidTr="00723360">
        <w:trPr>
          <w:trHeight w:val="191"/>
        </w:trPr>
        <w:tc>
          <w:tcPr>
            <w:tcW w:w="9889" w:type="dxa"/>
            <w:shd w:val="clear" w:color="auto" w:fill="D9D9D9" w:themeFill="background1" w:themeFillShade="D9"/>
          </w:tcPr>
          <w:p w14:paraId="4018B1A3" w14:textId="77777777" w:rsidR="00086BC0" w:rsidRPr="00520DE7" w:rsidRDefault="00086BC0" w:rsidP="00723360">
            <w:pPr>
              <w:pStyle w:val="Default"/>
              <w:tabs>
                <w:tab w:val="left" w:pos="9498"/>
              </w:tabs>
              <w:ind w:right="177"/>
              <w:jc w:val="center"/>
              <w:rPr>
                <w:rFonts w:ascii="Arial Nova Cond Light" w:hAnsi="Arial Nova Cond Light"/>
                <w:b/>
                <w:bCs/>
                <w:sz w:val="18"/>
                <w:szCs w:val="18"/>
                <w:u w:val="single"/>
              </w:rPr>
            </w:pPr>
            <w:r w:rsidRPr="00520DE7">
              <w:rPr>
                <w:rFonts w:ascii="Arial Nova Cond Light" w:hAnsi="Arial Nova Cond Light"/>
                <w:b/>
                <w:bCs/>
                <w:sz w:val="18"/>
                <w:szCs w:val="18"/>
              </w:rPr>
              <w:t>VYSVETLIVKY</w:t>
            </w:r>
          </w:p>
        </w:tc>
      </w:tr>
      <w:tr w:rsidR="00086BC0" w:rsidRPr="00520DE7" w14:paraId="179A51C1" w14:textId="77777777" w:rsidTr="002634D4">
        <w:trPr>
          <w:trHeight w:val="510"/>
        </w:trPr>
        <w:tc>
          <w:tcPr>
            <w:tcW w:w="9889" w:type="dxa"/>
          </w:tcPr>
          <w:p w14:paraId="42537AC9" w14:textId="20166DD4" w:rsidR="00086BC0" w:rsidRPr="00520DE7" w:rsidRDefault="00086BC0" w:rsidP="002634D4">
            <w:pPr>
              <w:pStyle w:val="Default"/>
              <w:tabs>
                <w:tab w:val="left" w:pos="9498"/>
              </w:tabs>
              <w:spacing w:before="60"/>
              <w:ind w:right="176"/>
              <w:jc w:val="both"/>
              <w:rPr>
                <w:rFonts w:ascii="Arial Nova Cond Light" w:hAnsi="Arial Nova Cond Light"/>
                <w:sz w:val="18"/>
                <w:szCs w:val="18"/>
              </w:rPr>
            </w:pPr>
            <w:r w:rsidRPr="00520DE7">
              <w:rPr>
                <w:rFonts w:ascii="Arial Nova Cond Light" w:hAnsi="Arial Nova Cond Light"/>
                <w:b/>
                <w:bCs/>
                <w:sz w:val="18"/>
                <w:szCs w:val="18"/>
                <w:u w:val="single"/>
              </w:rPr>
              <w:t>Vyznačením „X“</w:t>
            </w:r>
            <w:r w:rsidRPr="00520DE7">
              <w:rPr>
                <w:rFonts w:ascii="Arial Nova Cond Light" w:hAnsi="Arial Nova Cond Light"/>
                <w:sz w:val="18"/>
                <w:szCs w:val="18"/>
              </w:rPr>
              <w:t xml:space="preserve">  pri možnosti </w:t>
            </w:r>
            <w:r w:rsidRPr="00520DE7">
              <w:rPr>
                <w:rFonts w:ascii="Arial Nova Cond Light" w:hAnsi="Arial Nova Cond Light"/>
                <w:b/>
                <w:bCs/>
                <w:sz w:val="18"/>
                <w:szCs w:val="18"/>
              </w:rPr>
              <w:t>„PRIJATÉ“*</w:t>
            </w:r>
            <w:r w:rsidRPr="00520DE7">
              <w:rPr>
                <w:rFonts w:ascii="Arial Nova Cond Light" w:hAnsi="Arial Nova Cond Light"/>
                <w:sz w:val="18"/>
                <w:szCs w:val="18"/>
              </w:rPr>
              <w:t xml:space="preserve">, </w:t>
            </w:r>
            <w:r w:rsidRPr="00520DE7">
              <w:rPr>
                <w:rFonts w:ascii="Arial Nova Cond Light" w:hAnsi="Arial Nova Cond Light"/>
                <w:b/>
                <w:bCs/>
                <w:sz w:val="18"/>
                <w:szCs w:val="18"/>
              </w:rPr>
              <w:t>„ČIASTOČNE PRIJATÉ“**</w:t>
            </w:r>
            <w:r w:rsidRPr="00520DE7">
              <w:rPr>
                <w:rFonts w:ascii="Arial Nova Cond Light" w:hAnsi="Arial Nova Cond Light"/>
                <w:sz w:val="18"/>
                <w:szCs w:val="18"/>
              </w:rPr>
              <w:t xml:space="preserve"> alebo </w:t>
            </w:r>
            <w:r w:rsidRPr="00520DE7">
              <w:rPr>
                <w:rFonts w:ascii="Arial Nova Cond Light" w:hAnsi="Arial Nova Cond Light"/>
                <w:b/>
                <w:bCs/>
                <w:sz w:val="18"/>
                <w:szCs w:val="18"/>
              </w:rPr>
              <w:t>„NEPRIJATÉ“***</w:t>
            </w:r>
            <w:r w:rsidRPr="00520DE7">
              <w:rPr>
                <w:rFonts w:ascii="Arial Nova Cond Light" w:hAnsi="Arial Nova Cond Light"/>
                <w:sz w:val="18"/>
                <w:szCs w:val="18"/>
              </w:rPr>
              <w:t xml:space="preserve"> Sprostredkovateľ pravdivo vyznačí, ktoré z bezpečnostných opatrení má prijaté, čiastočne prijaté alebo nemá prijaté vzhľadom ku spracúvaniu osobných údajov, ktoré bude vykonávať pre Prevádzkovateľa. </w:t>
            </w:r>
          </w:p>
        </w:tc>
      </w:tr>
    </w:tbl>
    <w:p w14:paraId="163F1FB3" w14:textId="77777777" w:rsidR="00086BC0" w:rsidRPr="00520DE7" w:rsidRDefault="00086BC0" w:rsidP="00086BC0">
      <w:pPr>
        <w:rPr>
          <w:rFonts w:ascii="Verdana" w:hAnsi="Verdana"/>
          <w:sz w:val="2"/>
          <w:szCs w:val="2"/>
        </w:rPr>
      </w:pPr>
    </w:p>
    <w:tbl>
      <w:tblPr>
        <w:tblW w:w="9902" w:type="dxa"/>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974"/>
        <w:gridCol w:w="1129"/>
        <w:gridCol w:w="1386"/>
        <w:gridCol w:w="1413"/>
      </w:tblGrid>
      <w:tr w:rsidR="00086BC0" w:rsidRPr="00520DE7" w14:paraId="096D648E" w14:textId="77777777" w:rsidTr="00723360">
        <w:trPr>
          <w:trHeight w:val="95"/>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FCD8D" w14:textId="77777777" w:rsidR="00086BC0" w:rsidRPr="00520DE7" w:rsidRDefault="00086BC0" w:rsidP="00A1764E">
            <w:pPr>
              <w:pStyle w:val="Default"/>
              <w:numPr>
                <w:ilvl w:val="0"/>
                <w:numId w:val="10"/>
              </w:numPr>
              <w:jc w:val="center"/>
              <w:rPr>
                <w:rFonts w:ascii="Arial Nova Cond Light" w:hAnsi="Arial Nova Cond Light"/>
                <w:b/>
                <w:bCs/>
                <w:sz w:val="18"/>
                <w:szCs w:val="18"/>
              </w:rPr>
            </w:pPr>
            <w:r w:rsidRPr="00520DE7">
              <w:rPr>
                <w:rFonts w:ascii="Arial Nova Cond Light" w:hAnsi="Arial Nova Cond Light"/>
                <w:b/>
                <w:bCs/>
                <w:sz w:val="18"/>
                <w:szCs w:val="18"/>
              </w:rPr>
              <w:t>TECHNICKÉ OPATRENIA</w:t>
            </w:r>
          </w:p>
        </w:tc>
      </w:tr>
      <w:tr w:rsidR="00086BC0" w:rsidRPr="00520DE7" w14:paraId="4874DE12" w14:textId="77777777" w:rsidTr="00723360">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75641" w14:textId="77777777"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b/>
                <w:bCs/>
                <w:sz w:val="18"/>
                <w:szCs w:val="18"/>
              </w:rPr>
              <w:t>Technické opatrenia realizované prostriedkami fyzickej povahy</w:t>
            </w:r>
          </w:p>
        </w:tc>
      </w:tr>
      <w:tr w:rsidR="00086BC0" w:rsidRPr="00520DE7" w14:paraId="4D0ECFA3" w14:textId="77777777" w:rsidTr="002634D4">
        <w:trPr>
          <w:trHeight w:val="510"/>
        </w:trPr>
        <w:tc>
          <w:tcPr>
            <w:tcW w:w="5974" w:type="dxa"/>
            <w:tcBorders>
              <w:top w:val="single" w:sz="4" w:space="0" w:color="auto"/>
              <w:left w:val="single" w:sz="4" w:space="0" w:color="auto"/>
              <w:bottom w:val="single" w:sz="4" w:space="0" w:color="auto"/>
              <w:right w:val="single" w:sz="4" w:space="0" w:color="auto"/>
            </w:tcBorders>
          </w:tcPr>
          <w:p w14:paraId="467825F1" w14:textId="77777777" w:rsidR="00086BC0" w:rsidRPr="00520DE7" w:rsidRDefault="00086BC0" w:rsidP="002634D4">
            <w:pPr>
              <w:pStyle w:val="Default"/>
              <w:spacing w:before="60"/>
              <w:jc w:val="center"/>
              <w:rPr>
                <w:rFonts w:ascii="Arial Nova Cond Light" w:hAnsi="Arial Nova Cond Light"/>
                <w:b/>
                <w:bCs/>
                <w:sz w:val="18"/>
                <w:szCs w:val="18"/>
              </w:rPr>
            </w:pPr>
            <w:r w:rsidRPr="00520DE7">
              <w:rPr>
                <w:rFonts w:ascii="Arial Nova Cond Light" w:hAnsi="Arial Nova Cond Light"/>
                <w:b/>
                <w:bCs/>
                <w:sz w:val="18"/>
                <w:szCs w:val="18"/>
              </w:rPr>
              <w:t>Úroveň opatrenia</w:t>
            </w:r>
          </w:p>
        </w:tc>
        <w:tc>
          <w:tcPr>
            <w:tcW w:w="1129" w:type="dxa"/>
            <w:tcBorders>
              <w:top w:val="single" w:sz="4" w:space="0" w:color="auto"/>
              <w:left w:val="single" w:sz="4" w:space="0" w:color="auto"/>
              <w:bottom w:val="single" w:sz="4" w:space="0" w:color="auto"/>
              <w:right w:val="single" w:sz="4" w:space="0" w:color="auto"/>
            </w:tcBorders>
          </w:tcPr>
          <w:p w14:paraId="0A545A62" w14:textId="77777777" w:rsidR="00086BC0" w:rsidRPr="00520DE7" w:rsidRDefault="00086BC0" w:rsidP="002634D4">
            <w:pPr>
              <w:pStyle w:val="Default"/>
              <w:spacing w:before="60"/>
              <w:jc w:val="center"/>
              <w:rPr>
                <w:rFonts w:ascii="Arial Nova Cond Light" w:hAnsi="Arial Nova Cond Light" w:cs="Wingdings"/>
                <w:b/>
                <w:bCs/>
                <w:sz w:val="18"/>
                <w:szCs w:val="18"/>
              </w:rPr>
            </w:pPr>
            <w:r w:rsidRPr="00520DE7">
              <w:rPr>
                <w:rFonts w:ascii="Arial Nova Cond Light" w:hAnsi="Arial Nova Cond Light" w:cs="Wingdings"/>
                <w:b/>
                <w:bCs/>
                <w:sz w:val="18"/>
                <w:szCs w:val="18"/>
              </w:rPr>
              <w:t>PRIJATÉ</w:t>
            </w:r>
          </w:p>
        </w:tc>
        <w:tc>
          <w:tcPr>
            <w:tcW w:w="1386" w:type="dxa"/>
            <w:tcBorders>
              <w:top w:val="single" w:sz="4" w:space="0" w:color="auto"/>
              <w:left w:val="single" w:sz="4" w:space="0" w:color="auto"/>
              <w:bottom w:val="single" w:sz="4" w:space="0" w:color="auto"/>
              <w:right w:val="single" w:sz="4" w:space="0" w:color="auto"/>
            </w:tcBorders>
          </w:tcPr>
          <w:p w14:paraId="611C0E2F" w14:textId="0A95FEF4" w:rsidR="00086BC0" w:rsidRPr="00520DE7" w:rsidRDefault="00086BC0" w:rsidP="002634D4">
            <w:pPr>
              <w:pStyle w:val="Default"/>
              <w:spacing w:before="60"/>
              <w:jc w:val="center"/>
              <w:rPr>
                <w:rFonts w:ascii="Arial Nova Cond Light" w:hAnsi="Arial Nova Cond Light"/>
                <w:b/>
                <w:bCs/>
                <w:sz w:val="18"/>
                <w:szCs w:val="18"/>
              </w:rPr>
            </w:pPr>
            <w:r w:rsidRPr="00520DE7">
              <w:rPr>
                <w:rFonts w:ascii="Arial Nova Cond Light" w:hAnsi="Arial Nova Cond Light"/>
                <w:b/>
                <w:bCs/>
                <w:sz w:val="18"/>
                <w:szCs w:val="18"/>
              </w:rPr>
              <w:t>ČIASTOČNE PRIJATÉ</w:t>
            </w:r>
          </w:p>
        </w:tc>
        <w:tc>
          <w:tcPr>
            <w:tcW w:w="0" w:type="auto"/>
            <w:tcBorders>
              <w:top w:val="single" w:sz="4" w:space="0" w:color="auto"/>
              <w:left w:val="single" w:sz="4" w:space="0" w:color="auto"/>
              <w:bottom w:val="single" w:sz="4" w:space="0" w:color="auto"/>
              <w:right w:val="single" w:sz="4" w:space="0" w:color="auto"/>
            </w:tcBorders>
          </w:tcPr>
          <w:p w14:paraId="0C58FDD7" w14:textId="7119EC95" w:rsidR="00086BC0" w:rsidRPr="00520DE7" w:rsidRDefault="00086BC0" w:rsidP="002634D4">
            <w:pPr>
              <w:pStyle w:val="Default"/>
              <w:spacing w:before="60"/>
              <w:ind w:firstLine="105"/>
              <w:jc w:val="center"/>
              <w:rPr>
                <w:rFonts w:ascii="Arial Nova Cond Light" w:hAnsi="Arial Nova Cond Light"/>
                <w:b/>
                <w:bCs/>
                <w:sz w:val="18"/>
                <w:szCs w:val="18"/>
              </w:rPr>
            </w:pPr>
            <w:r w:rsidRPr="00520DE7">
              <w:rPr>
                <w:rFonts w:ascii="Arial Nova Cond Light" w:hAnsi="Arial Nova Cond Light"/>
                <w:b/>
                <w:bCs/>
                <w:sz w:val="18"/>
                <w:szCs w:val="18"/>
              </w:rPr>
              <w:t>NEPRIJATÉ</w:t>
            </w:r>
          </w:p>
        </w:tc>
      </w:tr>
      <w:tr w:rsidR="00086BC0" w:rsidRPr="00520DE7" w14:paraId="401CEF1F" w14:textId="77777777" w:rsidTr="00B94CC6">
        <w:trPr>
          <w:trHeight w:val="956"/>
        </w:trPr>
        <w:tc>
          <w:tcPr>
            <w:tcW w:w="5974" w:type="dxa"/>
            <w:tcBorders>
              <w:top w:val="single" w:sz="4" w:space="0" w:color="auto"/>
              <w:left w:val="single" w:sz="4" w:space="0" w:color="auto"/>
              <w:bottom w:val="single" w:sz="4" w:space="0" w:color="auto"/>
              <w:right w:val="single" w:sz="4" w:space="0" w:color="auto"/>
            </w:tcBorders>
          </w:tcPr>
          <w:p w14:paraId="4C407256" w14:textId="33988765" w:rsidR="00086BC0" w:rsidRPr="00520DE7" w:rsidRDefault="00086BC0" w:rsidP="00723360">
            <w:pPr>
              <w:pStyle w:val="Default"/>
              <w:ind w:right="173"/>
              <w:jc w:val="both"/>
              <w:rPr>
                <w:rFonts w:ascii="Arial Nova Cond Light" w:hAnsi="Arial Nova Cond Light"/>
                <w:sz w:val="18"/>
                <w:szCs w:val="18"/>
              </w:rPr>
            </w:pPr>
            <w:r w:rsidRPr="00520DE7">
              <w:rPr>
                <w:rFonts w:ascii="Arial Nova Cond Light" w:hAnsi="Arial Nova Cond Light"/>
                <w:sz w:val="18"/>
                <w:szCs w:val="18"/>
              </w:rPr>
              <w:t xml:space="preserve">Zabezpečenie objektu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1129" w:type="dxa"/>
            <w:tcBorders>
              <w:top w:val="single" w:sz="4" w:space="0" w:color="auto"/>
              <w:left w:val="single" w:sz="4" w:space="0" w:color="auto"/>
              <w:bottom w:val="single" w:sz="4" w:space="0" w:color="auto"/>
              <w:right w:val="single" w:sz="4" w:space="0" w:color="auto"/>
            </w:tcBorders>
          </w:tcPr>
          <w:p w14:paraId="5F6F2A14" w14:textId="4910A174" w:rsidR="00086BC0" w:rsidRPr="00520DE7" w:rsidRDefault="00086BC0"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46AE1D21" w14:textId="77777777" w:rsidR="00086BC0" w:rsidRPr="00520DE7" w:rsidRDefault="00086BC0"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20A048FE" w14:textId="77777777" w:rsidR="00086BC0" w:rsidRPr="00520DE7" w:rsidRDefault="00086BC0" w:rsidP="004C6812">
            <w:pPr>
              <w:pStyle w:val="Default"/>
              <w:jc w:val="center"/>
              <w:rPr>
                <w:rFonts w:ascii="Arial Nova Cond Light" w:hAnsi="Arial Nova Cond Light"/>
                <w:b/>
                <w:bCs/>
                <w:sz w:val="18"/>
                <w:szCs w:val="18"/>
              </w:rPr>
            </w:pPr>
          </w:p>
        </w:tc>
      </w:tr>
      <w:tr w:rsidR="00B94CC6" w:rsidRPr="00520DE7" w14:paraId="2BBCF88C" w14:textId="77777777" w:rsidTr="002634D4">
        <w:trPr>
          <w:trHeight w:val="510"/>
        </w:trPr>
        <w:tc>
          <w:tcPr>
            <w:tcW w:w="5974" w:type="dxa"/>
            <w:tcBorders>
              <w:top w:val="single" w:sz="4" w:space="0" w:color="auto"/>
              <w:left w:val="single" w:sz="4" w:space="0" w:color="auto"/>
              <w:bottom w:val="single" w:sz="4" w:space="0" w:color="auto"/>
              <w:right w:val="single" w:sz="4" w:space="0" w:color="auto"/>
            </w:tcBorders>
          </w:tcPr>
          <w:p w14:paraId="310E509A" w14:textId="110F373F"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Zabezpečenie chráneného priestoru jeho oddelením od</w:t>
            </w:r>
            <w:r w:rsidR="002634D4" w:rsidRPr="00520DE7">
              <w:rPr>
                <w:rFonts w:ascii="Arial Nova Cond Light" w:hAnsi="Arial Nova Cond Light"/>
                <w:sz w:val="18"/>
                <w:szCs w:val="18"/>
              </w:rPr>
              <w:t> </w:t>
            </w:r>
            <w:r w:rsidRPr="00520DE7">
              <w:rPr>
                <w:rFonts w:ascii="Arial Nova Cond Light" w:hAnsi="Arial Nova Cond Light"/>
                <w:sz w:val="18"/>
                <w:szCs w:val="18"/>
              </w:rPr>
              <w:t xml:space="preserve">ostatných častí objektu (napr. steny, zábrany v podobe </w:t>
            </w:r>
            <w:proofErr w:type="spellStart"/>
            <w:r w:rsidRPr="00520DE7">
              <w:rPr>
                <w:rFonts w:ascii="Arial Nova Cond Light" w:hAnsi="Arial Nova Cond Light"/>
                <w:sz w:val="18"/>
                <w:szCs w:val="18"/>
              </w:rPr>
              <w:t>prepážok</w:t>
            </w:r>
            <w:proofErr w:type="spellEnd"/>
            <w:r w:rsidRPr="00520DE7">
              <w:rPr>
                <w:rFonts w:ascii="Arial Nova Cond Light" w:hAnsi="Arial Nova Cond Light"/>
                <w:sz w:val="18"/>
                <w:szCs w:val="18"/>
              </w:rPr>
              <w:t xml:space="preserve">, mreží alebo presklenia) </w:t>
            </w:r>
          </w:p>
        </w:tc>
        <w:tc>
          <w:tcPr>
            <w:tcW w:w="1129" w:type="dxa"/>
            <w:tcBorders>
              <w:top w:val="single" w:sz="4" w:space="0" w:color="auto"/>
              <w:left w:val="single" w:sz="4" w:space="0" w:color="auto"/>
              <w:bottom w:val="single" w:sz="4" w:space="0" w:color="auto"/>
              <w:right w:val="single" w:sz="4" w:space="0" w:color="auto"/>
            </w:tcBorders>
          </w:tcPr>
          <w:p w14:paraId="0D3703B5" w14:textId="1E0EB9E2"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1295EF7A"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1D10E20E"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3A4DE1DD" w14:textId="77777777" w:rsidTr="002634D4">
        <w:trPr>
          <w:trHeight w:val="510"/>
        </w:trPr>
        <w:tc>
          <w:tcPr>
            <w:tcW w:w="5974" w:type="dxa"/>
            <w:tcBorders>
              <w:top w:val="single" w:sz="4" w:space="0" w:color="auto"/>
              <w:left w:val="single" w:sz="4" w:space="0" w:color="auto"/>
              <w:bottom w:val="single" w:sz="4" w:space="0" w:color="auto"/>
              <w:right w:val="single" w:sz="4" w:space="0" w:color="auto"/>
            </w:tcBorders>
          </w:tcPr>
          <w:p w14:paraId="0B97D4F3"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 xml:space="preserve">Umiestnenie Informačného systému v chránenom priestore (ochrana informačného systému pred fyzickým prístupom neoprávnených osôb a nepriaznivými vplyvmi okolia) </w:t>
            </w:r>
          </w:p>
        </w:tc>
        <w:tc>
          <w:tcPr>
            <w:tcW w:w="1129" w:type="dxa"/>
            <w:tcBorders>
              <w:top w:val="single" w:sz="4" w:space="0" w:color="auto"/>
              <w:left w:val="single" w:sz="4" w:space="0" w:color="auto"/>
              <w:bottom w:val="single" w:sz="4" w:space="0" w:color="auto"/>
              <w:right w:val="single" w:sz="4" w:space="0" w:color="auto"/>
            </w:tcBorders>
          </w:tcPr>
          <w:p w14:paraId="5AD129B2" w14:textId="35FDC54E"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25396D14"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271A62D2"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319EDD3F" w14:textId="77777777" w:rsidTr="002634D4">
        <w:trPr>
          <w:trHeight w:val="510"/>
        </w:trPr>
        <w:tc>
          <w:tcPr>
            <w:tcW w:w="5974" w:type="dxa"/>
            <w:tcBorders>
              <w:top w:val="single" w:sz="4" w:space="0" w:color="auto"/>
              <w:left w:val="single" w:sz="4" w:space="0" w:color="auto"/>
              <w:bottom w:val="single" w:sz="4" w:space="0" w:color="auto"/>
              <w:right w:val="single" w:sz="4" w:space="0" w:color="auto"/>
            </w:tcBorders>
          </w:tcPr>
          <w:p w14:paraId="58DEB160"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 xml:space="preserve">Bezpečné uloženie fyzických nosičov osobných údajov (napr. uloženie listinných dokumentov v uzamykateľných skriniach alebo trezoroch) </w:t>
            </w:r>
          </w:p>
        </w:tc>
        <w:tc>
          <w:tcPr>
            <w:tcW w:w="1129" w:type="dxa"/>
            <w:tcBorders>
              <w:top w:val="single" w:sz="4" w:space="0" w:color="auto"/>
              <w:left w:val="single" w:sz="4" w:space="0" w:color="auto"/>
              <w:bottom w:val="single" w:sz="4" w:space="0" w:color="auto"/>
              <w:right w:val="single" w:sz="4" w:space="0" w:color="auto"/>
            </w:tcBorders>
          </w:tcPr>
          <w:p w14:paraId="7247A4C3" w14:textId="63870FA2"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4188B477"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34801B2A"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08EE95D7" w14:textId="77777777" w:rsidTr="002634D4">
        <w:trPr>
          <w:trHeight w:val="510"/>
        </w:trPr>
        <w:tc>
          <w:tcPr>
            <w:tcW w:w="5974" w:type="dxa"/>
            <w:tcBorders>
              <w:top w:val="single" w:sz="4" w:space="0" w:color="auto"/>
              <w:left w:val="single" w:sz="4" w:space="0" w:color="auto"/>
              <w:bottom w:val="single" w:sz="4" w:space="0" w:color="auto"/>
              <w:right w:val="single" w:sz="4" w:space="0" w:color="auto"/>
            </w:tcBorders>
          </w:tcPr>
          <w:p w14:paraId="369A7C33" w14:textId="1E03CC95"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Zamedzenie náhodného odpozerania osobných údajov zo</w:t>
            </w:r>
            <w:r w:rsidR="002634D4" w:rsidRPr="00520DE7">
              <w:rPr>
                <w:rFonts w:ascii="Arial Nova Cond Light" w:hAnsi="Arial Nova Cond Light"/>
                <w:sz w:val="18"/>
                <w:szCs w:val="18"/>
              </w:rPr>
              <w:t> </w:t>
            </w:r>
            <w:r w:rsidRPr="00520DE7">
              <w:rPr>
                <w:rFonts w:ascii="Arial Nova Cond Light" w:hAnsi="Arial Nova Cond Light"/>
                <w:sz w:val="18"/>
                <w:szCs w:val="18"/>
              </w:rPr>
              <w:t xml:space="preserve">zobrazovacích jednotiek Informačného systému (napr. vhodné umiestnenie zobrazovacích jednotiek) </w:t>
            </w:r>
          </w:p>
        </w:tc>
        <w:tc>
          <w:tcPr>
            <w:tcW w:w="1129" w:type="dxa"/>
            <w:tcBorders>
              <w:top w:val="single" w:sz="4" w:space="0" w:color="auto"/>
              <w:left w:val="single" w:sz="4" w:space="0" w:color="auto"/>
              <w:bottom w:val="single" w:sz="4" w:space="0" w:color="auto"/>
              <w:right w:val="single" w:sz="4" w:space="0" w:color="auto"/>
            </w:tcBorders>
          </w:tcPr>
          <w:p w14:paraId="5F9B80D9" w14:textId="77777777"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6BAAFA3E" w14:textId="4F6FB2EF"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194F0E91"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43009F08" w14:textId="77777777" w:rsidTr="002634D4">
        <w:trPr>
          <w:trHeight w:val="510"/>
        </w:trPr>
        <w:tc>
          <w:tcPr>
            <w:tcW w:w="5974" w:type="dxa"/>
            <w:tcBorders>
              <w:top w:val="single" w:sz="4" w:space="0" w:color="auto"/>
              <w:left w:val="single" w:sz="4" w:space="0" w:color="auto"/>
              <w:bottom w:val="single" w:sz="4" w:space="0" w:color="auto"/>
              <w:right w:val="single" w:sz="4" w:space="0" w:color="auto"/>
            </w:tcBorders>
          </w:tcPr>
          <w:p w14:paraId="43F6FF52"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Zariadenie na ničenie fyzických nosičov osobných údajov (napr. zariadenie na skartovanie listín)</w:t>
            </w:r>
          </w:p>
        </w:tc>
        <w:tc>
          <w:tcPr>
            <w:tcW w:w="1129" w:type="dxa"/>
            <w:tcBorders>
              <w:top w:val="single" w:sz="4" w:space="0" w:color="auto"/>
              <w:left w:val="single" w:sz="4" w:space="0" w:color="auto"/>
              <w:bottom w:val="single" w:sz="4" w:space="0" w:color="auto"/>
              <w:right w:val="single" w:sz="4" w:space="0" w:color="auto"/>
            </w:tcBorders>
          </w:tcPr>
          <w:p w14:paraId="75ADB8B0" w14:textId="0B30690C"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24933837"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3EE06E9F" w14:textId="5653D153" w:rsidR="00B94CC6" w:rsidRPr="00520DE7" w:rsidRDefault="00B94CC6" w:rsidP="004C6812">
            <w:pPr>
              <w:pStyle w:val="Default"/>
              <w:jc w:val="center"/>
              <w:rPr>
                <w:rFonts w:ascii="Arial Nova Cond Light" w:hAnsi="Arial Nova Cond Light"/>
                <w:b/>
                <w:bCs/>
                <w:sz w:val="18"/>
                <w:szCs w:val="18"/>
              </w:rPr>
            </w:pPr>
          </w:p>
        </w:tc>
      </w:tr>
      <w:tr w:rsidR="00B94CC6" w:rsidRPr="00520DE7" w14:paraId="353C7775" w14:textId="77777777" w:rsidTr="00723360">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1C482" w14:textId="77777777" w:rsidR="00B94CC6" w:rsidRPr="00520DE7" w:rsidRDefault="00B94CC6"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b/>
                <w:bCs/>
                <w:sz w:val="18"/>
                <w:szCs w:val="18"/>
              </w:rPr>
              <w:t>Ochrana pred neoprávneným prístupom</w:t>
            </w:r>
          </w:p>
        </w:tc>
      </w:tr>
      <w:tr w:rsidR="00B94CC6" w:rsidRPr="00520DE7" w14:paraId="7C4ABE82" w14:textId="77777777" w:rsidTr="002634D4">
        <w:trPr>
          <w:trHeight w:val="510"/>
        </w:trPr>
        <w:tc>
          <w:tcPr>
            <w:tcW w:w="5974" w:type="dxa"/>
            <w:tcBorders>
              <w:top w:val="single" w:sz="4" w:space="0" w:color="auto"/>
              <w:left w:val="single" w:sz="4" w:space="0" w:color="auto"/>
              <w:bottom w:val="single" w:sz="4" w:space="0" w:color="auto"/>
              <w:right w:val="single" w:sz="4" w:space="0" w:color="auto"/>
            </w:tcBorders>
          </w:tcPr>
          <w:p w14:paraId="6BBFA13D"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Šifrová ochrana obsahu dátových nosičov a šifrová ochrana dát premiestňovaných prostredníctvom počítačových sietí</w:t>
            </w:r>
          </w:p>
        </w:tc>
        <w:tc>
          <w:tcPr>
            <w:tcW w:w="1129" w:type="dxa"/>
            <w:tcBorders>
              <w:top w:val="single" w:sz="4" w:space="0" w:color="auto"/>
              <w:left w:val="single" w:sz="4" w:space="0" w:color="auto"/>
              <w:bottom w:val="single" w:sz="4" w:space="0" w:color="auto"/>
              <w:right w:val="single" w:sz="4" w:space="0" w:color="auto"/>
            </w:tcBorders>
          </w:tcPr>
          <w:p w14:paraId="319983EB" w14:textId="5B3AAC40"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6966916E"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1EE6189B"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4BA74B36"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5A7B7703" w14:textId="2DF404CA"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Pravidlá prístupu tretích strán k Informačnému systému, ak k takému prístupu dochádza</w:t>
            </w:r>
          </w:p>
        </w:tc>
        <w:tc>
          <w:tcPr>
            <w:tcW w:w="1129" w:type="dxa"/>
            <w:tcBorders>
              <w:top w:val="single" w:sz="4" w:space="0" w:color="auto"/>
              <w:left w:val="single" w:sz="4" w:space="0" w:color="auto"/>
              <w:bottom w:val="single" w:sz="4" w:space="0" w:color="auto"/>
              <w:right w:val="single" w:sz="4" w:space="0" w:color="auto"/>
            </w:tcBorders>
          </w:tcPr>
          <w:p w14:paraId="4D919C9C" w14:textId="74EF0A9C"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6631E370"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22EF2691"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6CEDB684" w14:textId="77777777" w:rsidTr="00723360">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D3BD8" w14:textId="77777777" w:rsidR="00B94CC6" w:rsidRPr="00520DE7" w:rsidRDefault="00B94CC6"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b/>
                <w:bCs/>
                <w:sz w:val="18"/>
                <w:szCs w:val="18"/>
              </w:rPr>
              <w:t>Ochrana proti škodlivému kódu</w:t>
            </w:r>
          </w:p>
        </w:tc>
      </w:tr>
      <w:tr w:rsidR="00B94CC6" w:rsidRPr="00520DE7" w14:paraId="6ADB53FA" w14:textId="77777777" w:rsidTr="002634D4">
        <w:trPr>
          <w:trHeight w:val="510"/>
        </w:trPr>
        <w:tc>
          <w:tcPr>
            <w:tcW w:w="5974" w:type="dxa"/>
            <w:tcBorders>
              <w:top w:val="single" w:sz="4" w:space="0" w:color="auto"/>
              <w:left w:val="single" w:sz="4" w:space="0" w:color="auto"/>
              <w:bottom w:val="single" w:sz="4" w:space="0" w:color="auto"/>
              <w:right w:val="single" w:sz="4" w:space="0" w:color="auto"/>
            </w:tcBorders>
          </w:tcPr>
          <w:p w14:paraId="767FD944"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Detekcia prítomnosti škodlivého kódu v prichádzajúcej elektronickej pošte a v iných súboroch prijímaných z verejne prístupnej počítačovej siete alebo z dátových nosičov</w:t>
            </w:r>
          </w:p>
        </w:tc>
        <w:tc>
          <w:tcPr>
            <w:tcW w:w="1129" w:type="dxa"/>
            <w:tcBorders>
              <w:top w:val="single" w:sz="4" w:space="0" w:color="auto"/>
              <w:left w:val="single" w:sz="4" w:space="0" w:color="auto"/>
              <w:bottom w:val="single" w:sz="4" w:space="0" w:color="auto"/>
              <w:right w:val="single" w:sz="4" w:space="0" w:color="auto"/>
            </w:tcBorders>
          </w:tcPr>
          <w:p w14:paraId="21BEF486" w14:textId="1176EA13"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35B78508"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5C776144"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1EF7110D"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7B319BB2"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Ochrana pred nevyžiadanou elektronickou poštou</w:t>
            </w:r>
          </w:p>
        </w:tc>
        <w:tc>
          <w:tcPr>
            <w:tcW w:w="1129" w:type="dxa"/>
            <w:tcBorders>
              <w:top w:val="single" w:sz="4" w:space="0" w:color="auto"/>
              <w:left w:val="single" w:sz="4" w:space="0" w:color="auto"/>
              <w:bottom w:val="single" w:sz="4" w:space="0" w:color="auto"/>
              <w:right w:val="single" w:sz="4" w:space="0" w:color="auto"/>
            </w:tcBorders>
          </w:tcPr>
          <w:p w14:paraId="392F01DD" w14:textId="19FEA7DB"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5B673B0C"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22512B4E"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635FF7DD"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0755DEAB"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Používanie legálneho a prevádzkovateľom schváleného softvéru</w:t>
            </w:r>
          </w:p>
        </w:tc>
        <w:tc>
          <w:tcPr>
            <w:tcW w:w="1129" w:type="dxa"/>
            <w:tcBorders>
              <w:top w:val="single" w:sz="4" w:space="0" w:color="auto"/>
              <w:left w:val="single" w:sz="4" w:space="0" w:color="auto"/>
              <w:bottom w:val="single" w:sz="4" w:space="0" w:color="auto"/>
              <w:right w:val="single" w:sz="4" w:space="0" w:color="auto"/>
            </w:tcBorders>
          </w:tcPr>
          <w:p w14:paraId="044BE96B" w14:textId="597A44F0"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6F465030"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777F229E"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4A44EB77" w14:textId="77777777" w:rsidTr="002634D4">
        <w:trPr>
          <w:trHeight w:val="510"/>
        </w:trPr>
        <w:tc>
          <w:tcPr>
            <w:tcW w:w="5974" w:type="dxa"/>
            <w:tcBorders>
              <w:top w:val="single" w:sz="4" w:space="0" w:color="auto"/>
              <w:left w:val="single" w:sz="4" w:space="0" w:color="auto"/>
              <w:bottom w:val="single" w:sz="4" w:space="0" w:color="auto"/>
              <w:right w:val="single" w:sz="4" w:space="0" w:color="auto"/>
            </w:tcBorders>
          </w:tcPr>
          <w:p w14:paraId="73B4CBD9"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 xml:space="preserve">Pravidlá sťahovania súborov z verejne prístupnej počítačovej siete počítačovej siete (napr. hackerský útok) </w:t>
            </w:r>
          </w:p>
        </w:tc>
        <w:tc>
          <w:tcPr>
            <w:tcW w:w="1129" w:type="dxa"/>
            <w:tcBorders>
              <w:top w:val="single" w:sz="4" w:space="0" w:color="auto"/>
              <w:left w:val="single" w:sz="4" w:space="0" w:color="auto"/>
              <w:bottom w:val="single" w:sz="4" w:space="0" w:color="auto"/>
              <w:right w:val="single" w:sz="4" w:space="0" w:color="auto"/>
            </w:tcBorders>
          </w:tcPr>
          <w:p w14:paraId="79FD399E" w14:textId="42B396DC"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029850EC"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28651E37"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092101D8" w14:textId="77777777" w:rsidTr="00723360">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A09A6" w14:textId="77777777" w:rsidR="00B94CC6" w:rsidRPr="00520DE7" w:rsidRDefault="00B94CC6"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b/>
                <w:bCs/>
                <w:sz w:val="18"/>
                <w:szCs w:val="18"/>
              </w:rPr>
              <w:t>Zálohovanie</w:t>
            </w:r>
          </w:p>
        </w:tc>
      </w:tr>
      <w:tr w:rsidR="00B94CC6" w:rsidRPr="00520DE7" w14:paraId="0ACEBEE5"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52507B75" w14:textId="77777777" w:rsidR="00B94CC6" w:rsidRPr="00520DE7" w:rsidRDefault="00B94CC6" w:rsidP="00B94CC6">
            <w:pPr>
              <w:pStyle w:val="Default"/>
              <w:jc w:val="both"/>
              <w:rPr>
                <w:rFonts w:ascii="Arial Nova Cond Light" w:hAnsi="Arial Nova Cond Light"/>
                <w:sz w:val="18"/>
                <w:szCs w:val="18"/>
              </w:rPr>
            </w:pPr>
            <w:r w:rsidRPr="00520DE7">
              <w:rPr>
                <w:rFonts w:ascii="Arial Nova Cond Light" w:hAnsi="Arial Nova Cond Light"/>
                <w:sz w:val="18"/>
                <w:szCs w:val="18"/>
              </w:rPr>
              <w:t xml:space="preserve">Test funkcionality dátového nosiča zálohy </w:t>
            </w:r>
          </w:p>
        </w:tc>
        <w:tc>
          <w:tcPr>
            <w:tcW w:w="1129" w:type="dxa"/>
            <w:tcBorders>
              <w:top w:val="single" w:sz="4" w:space="0" w:color="auto"/>
              <w:left w:val="single" w:sz="4" w:space="0" w:color="auto"/>
              <w:bottom w:val="single" w:sz="4" w:space="0" w:color="auto"/>
              <w:right w:val="single" w:sz="4" w:space="0" w:color="auto"/>
            </w:tcBorders>
          </w:tcPr>
          <w:p w14:paraId="749D15FC" w14:textId="7EAF506F"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4961669F"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38AAC831"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618C943B"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387E086C" w14:textId="77777777" w:rsidR="00B94CC6" w:rsidRPr="00520DE7" w:rsidRDefault="00B94CC6" w:rsidP="00B94CC6">
            <w:pPr>
              <w:pStyle w:val="Default"/>
              <w:jc w:val="both"/>
              <w:rPr>
                <w:rFonts w:ascii="Arial Nova Cond Light" w:hAnsi="Arial Nova Cond Light"/>
                <w:sz w:val="18"/>
                <w:szCs w:val="18"/>
              </w:rPr>
            </w:pPr>
            <w:r w:rsidRPr="00520DE7">
              <w:rPr>
                <w:rFonts w:ascii="Arial Nova Cond Light" w:hAnsi="Arial Nova Cond Light"/>
                <w:sz w:val="18"/>
                <w:szCs w:val="18"/>
              </w:rPr>
              <w:t xml:space="preserve">Vytváranie záloh s vopred zvolenou periodicitou </w:t>
            </w:r>
          </w:p>
        </w:tc>
        <w:tc>
          <w:tcPr>
            <w:tcW w:w="1129" w:type="dxa"/>
            <w:tcBorders>
              <w:top w:val="single" w:sz="4" w:space="0" w:color="auto"/>
              <w:left w:val="single" w:sz="4" w:space="0" w:color="auto"/>
              <w:bottom w:val="single" w:sz="4" w:space="0" w:color="auto"/>
              <w:right w:val="single" w:sz="4" w:space="0" w:color="auto"/>
            </w:tcBorders>
          </w:tcPr>
          <w:p w14:paraId="5615D7AC" w14:textId="26AD9C5A"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1EFFC36B"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54F8A2DB"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6EDBDBA6"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691F921E" w14:textId="77777777" w:rsidR="00B94CC6" w:rsidRPr="00520DE7" w:rsidRDefault="00B94CC6" w:rsidP="00B94CC6">
            <w:pPr>
              <w:pStyle w:val="Default"/>
              <w:jc w:val="both"/>
              <w:rPr>
                <w:rFonts w:ascii="Arial Nova Cond Light" w:hAnsi="Arial Nova Cond Light"/>
                <w:sz w:val="18"/>
                <w:szCs w:val="18"/>
              </w:rPr>
            </w:pPr>
            <w:r w:rsidRPr="00520DE7">
              <w:rPr>
                <w:rFonts w:ascii="Arial Nova Cond Light" w:hAnsi="Arial Nova Cond Light"/>
                <w:sz w:val="18"/>
                <w:szCs w:val="18"/>
              </w:rPr>
              <w:t xml:space="preserve">Test obnovy Informačného systému zo zálohy </w:t>
            </w:r>
          </w:p>
        </w:tc>
        <w:tc>
          <w:tcPr>
            <w:tcW w:w="1129" w:type="dxa"/>
            <w:tcBorders>
              <w:top w:val="single" w:sz="4" w:space="0" w:color="auto"/>
              <w:left w:val="single" w:sz="4" w:space="0" w:color="auto"/>
              <w:bottom w:val="single" w:sz="4" w:space="0" w:color="auto"/>
              <w:right w:val="single" w:sz="4" w:space="0" w:color="auto"/>
            </w:tcBorders>
          </w:tcPr>
          <w:p w14:paraId="7B357E4F" w14:textId="6D53DD11"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4E3B8EBD"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5DDFD42E"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2BA27B7A"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03866193" w14:textId="77777777" w:rsidR="00B94CC6" w:rsidRPr="00520DE7" w:rsidRDefault="00B94CC6" w:rsidP="00B94CC6">
            <w:pPr>
              <w:pStyle w:val="Default"/>
              <w:jc w:val="both"/>
              <w:rPr>
                <w:rFonts w:ascii="Arial Nova Cond Light" w:hAnsi="Arial Nova Cond Light"/>
                <w:sz w:val="18"/>
                <w:szCs w:val="18"/>
              </w:rPr>
            </w:pPr>
            <w:r w:rsidRPr="00520DE7">
              <w:rPr>
                <w:rFonts w:ascii="Arial Nova Cond Light" w:hAnsi="Arial Nova Cond Light"/>
                <w:sz w:val="18"/>
                <w:szCs w:val="18"/>
              </w:rPr>
              <w:t xml:space="preserve">Bezpečné ukladanie záloh </w:t>
            </w:r>
          </w:p>
        </w:tc>
        <w:tc>
          <w:tcPr>
            <w:tcW w:w="1129" w:type="dxa"/>
            <w:tcBorders>
              <w:top w:val="single" w:sz="4" w:space="0" w:color="auto"/>
              <w:left w:val="single" w:sz="4" w:space="0" w:color="auto"/>
              <w:bottom w:val="single" w:sz="4" w:space="0" w:color="auto"/>
              <w:right w:val="single" w:sz="4" w:space="0" w:color="auto"/>
            </w:tcBorders>
          </w:tcPr>
          <w:p w14:paraId="5559F807" w14:textId="4554D41B"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778D0426"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77E51D50"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0EB37BE2" w14:textId="77777777" w:rsidTr="00723360">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7C313" w14:textId="77777777" w:rsidR="00B94CC6" w:rsidRPr="00520DE7" w:rsidRDefault="00B94CC6"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b/>
                <w:bCs/>
                <w:sz w:val="18"/>
                <w:szCs w:val="18"/>
              </w:rPr>
              <w:t>Likvidácia osobných údajov a dátových nosičov a aktualizácia softvérového vybavenia</w:t>
            </w:r>
          </w:p>
        </w:tc>
      </w:tr>
      <w:tr w:rsidR="00B94CC6" w:rsidRPr="00520DE7" w14:paraId="5DF7A85C"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16A447A0"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 xml:space="preserve">Bezpečné vymazanie osobných údajov z dátových nosičov </w:t>
            </w:r>
          </w:p>
        </w:tc>
        <w:tc>
          <w:tcPr>
            <w:tcW w:w="1129" w:type="dxa"/>
            <w:tcBorders>
              <w:top w:val="single" w:sz="4" w:space="0" w:color="auto"/>
              <w:left w:val="single" w:sz="4" w:space="0" w:color="auto"/>
              <w:bottom w:val="single" w:sz="4" w:space="0" w:color="auto"/>
              <w:right w:val="single" w:sz="4" w:space="0" w:color="auto"/>
            </w:tcBorders>
          </w:tcPr>
          <w:p w14:paraId="375C7348" w14:textId="6259DE42"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70BF66CC"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79D7918C"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2FDFFB07"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0102BF0C"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 xml:space="preserve">Zariadenie na likvidáciu dátových nosičov osobných údajov </w:t>
            </w:r>
          </w:p>
        </w:tc>
        <w:tc>
          <w:tcPr>
            <w:tcW w:w="1129" w:type="dxa"/>
            <w:tcBorders>
              <w:top w:val="single" w:sz="4" w:space="0" w:color="auto"/>
              <w:left w:val="single" w:sz="4" w:space="0" w:color="auto"/>
              <w:bottom w:val="single" w:sz="4" w:space="0" w:color="auto"/>
              <w:right w:val="single" w:sz="4" w:space="0" w:color="auto"/>
            </w:tcBorders>
          </w:tcPr>
          <w:p w14:paraId="6167D8DE" w14:textId="77777777"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67F7AE9D" w14:textId="2CB06AA3"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23F2ACE8" w14:textId="77777777" w:rsidR="00B94CC6" w:rsidRPr="00520DE7" w:rsidRDefault="00B94CC6" w:rsidP="004C6812">
            <w:pPr>
              <w:pStyle w:val="Default"/>
              <w:jc w:val="center"/>
              <w:rPr>
                <w:rFonts w:ascii="Arial Nova Cond Light" w:hAnsi="Arial Nova Cond Light"/>
                <w:b/>
                <w:bCs/>
                <w:sz w:val="18"/>
                <w:szCs w:val="18"/>
              </w:rPr>
            </w:pPr>
          </w:p>
        </w:tc>
      </w:tr>
      <w:tr w:rsidR="00B94CC6" w:rsidRPr="00520DE7" w14:paraId="054E7189" w14:textId="77777777" w:rsidTr="002634D4">
        <w:trPr>
          <w:trHeight w:val="283"/>
        </w:trPr>
        <w:tc>
          <w:tcPr>
            <w:tcW w:w="5974" w:type="dxa"/>
            <w:tcBorders>
              <w:top w:val="single" w:sz="4" w:space="0" w:color="auto"/>
              <w:left w:val="single" w:sz="4" w:space="0" w:color="auto"/>
              <w:bottom w:val="single" w:sz="4" w:space="0" w:color="auto"/>
              <w:right w:val="single" w:sz="4" w:space="0" w:color="auto"/>
            </w:tcBorders>
          </w:tcPr>
          <w:p w14:paraId="3EADFE9B" w14:textId="77777777" w:rsidR="00B94CC6" w:rsidRPr="00520DE7" w:rsidRDefault="00B94CC6" w:rsidP="00B94CC6">
            <w:pPr>
              <w:pStyle w:val="Default"/>
              <w:ind w:right="173"/>
              <w:jc w:val="both"/>
              <w:rPr>
                <w:rFonts w:ascii="Arial Nova Cond Light" w:hAnsi="Arial Nova Cond Light"/>
                <w:sz w:val="18"/>
                <w:szCs w:val="18"/>
              </w:rPr>
            </w:pPr>
            <w:r w:rsidRPr="00520DE7">
              <w:rPr>
                <w:rFonts w:ascii="Arial Nova Cond Light" w:hAnsi="Arial Nova Cond Light"/>
                <w:sz w:val="18"/>
                <w:szCs w:val="18"/>
              </w:rPr>
              <w:t xml:space="preserve">Aktualizácia operačného systému a programového aplikačného vybavenia </w:t>
            </w:r>
          </w:p>
        </w:tc>
        <w:tc>
          <w:tcPr>
            <w:tcW w:w="1129" w:type="dxa"/>
            <w:tcBorders>
              <w:top w:val="single" w:sz="4" w:space="0" w:color="auto"/>
              <w:left w:val="single" w:sz="4" w:space="0" w:color="auto"/>
              <w:bottom w:val="single" w:sz="4" w:space="0" w:color="auto"/>
              <w:right w:val="single" w:sz="4" w:space="0" w:color="auto"/>
            </w:tcBorders>
          </w:tcPr>
          <w:p w14:paraId="340D4997" w14:textId="06F7AED5" w:rsidR="00B94CC6" w:rsidRPr="00520DE7" w:rsidRDefault="00B94CC6" w:rsidP="004C6812">
            <w:pPr>
              <w:pStyle w:val="Default"/>
              <w:jc w:val="center"/>
              <w:rPr>
                <w:rFonts w:ascii="Arial Nova Cond Light" w:hAnsi="Arial Nova Cond Light" w:cs="Wingdings"/>
                <w:sz w:val="18"/>
                <w:szCs w:val="18"/>
              </w:rPr>
            </w:pPr>
          </w:p>
        </w:tc>
        <w:tc>
          <w:tcPr>
            <w:tcW w:w="1386" w:type="dxa"/>
            <w:tcBorders>
              <w:top w:val="single" w:sz="4" w:space="0" w:color="auto"/>
              <w:left w:val="single" w:sz="4" w:space="0" w:color="auto"/>
              <w:bottom w:val="single" w:sz="4" w:space="0" w:color="auto"/>
              <w:right w:val="single" w:sz="4" w:space="0" w:color="auto"/>
            </w:tcBorders>
          </w:tcPr>
          <w:p w14:paraId="7CCCF20E" w14:textId="77777777" w:rsidR="00B94CC6" w:rsidRPr="00520DE7" w:rsidRDefault="00B94CC6" w:rsidP="004C6812">
            <w:pPr>
              <w:pStyle w:val="Default"/>
              <w:jc w:val="center"/>
              <w:rPr>
                <w:rFonts w:ascii="Arial Nova Cond Light" w:hAnsi="Arial Nova Cond Light"/>
                <w:sz w:val="18"/>
                <w:szCs w:val="18"/>
              </w:rPr>
            </w:pPr>
          </w:p>
        </w:tc>
        <w:tc>
          <w:tcPr>
            <w:tcW w:w="0" w:type="auto"/>
            <w:tcBorders>
              <w:top w:val="single" w:sz="4" w:space="0" w:color="auto"/>
              <w:left w:val="single" w:sz="4" w:space="0" w:color="auto"/>
              <w:bottom w:val="single" w:sz="4" w:space="0" w:color="auto"/>
              <w:right w:val="single" w:sz="4" w:space="0" w:color="auto"/>
            </w:tcBorders>
          </w:tcPr>
          <w:p w14:paraId="5D6EF8DF" w14:textId="77777777" w:rsidR="00B94CC6" w:rsidRPr="00520DE7" w:rsidRDefault="00B94CC6" w:rsidP="004C6812">
            <w:pPr>
              <w:pStyle w:val="Default"/>
              <w:jc w:val="center"/>
              <w:rPr>
                <w:rFonts w:ascii="Arial Nova Cond Light" w:hAnsi="Arial Nova Cond Light"/>
                <w:b/>
                <w:bCs/>
                <w:sz w:val="18"/>
                <w:szCs w:val="18"/>
              </w:rPr>
            </w:pPr>
          </w:p>
        </w:tc>
      </w:tr>
    </w:tbl>
    <w:p w14:paraId="2D66452D" w14:textId="77777777" w:rsidR="00086BC0" w:rsidRPr="00520DE7" w:rsidRDefault="00086BC0" w:rsidP="00086BC0"/>
    <w:p w14:paraId="47788FDC" w14:textId="77777777" w:rsidR="00086BC0" w:rsidRPr="00520DE7" w:rsidRDefault="00086BC0" w:rsidP="00086BC0">
      <w:r w:rsidRPr="00520DE7">
        <w:br w:type="page"/>
      </w: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086BC0" w:rsidRPr="00520DE7" w14:paraId="1A520485" w14:textId="77777777" w:rsidTr="00723360">
        <w:trPr>
          <w:trHeight w:val="95"/>
        </w:trPr>
        <w:tc>
          <w:tcPr>
            <w:tcW w:w="9889" w:type="dxa"/>
            <w:shd w:val="clear" w:color="auto" w:fill="D9D9D9" w:themeFill="background1" w:themeFillShade="D9"/>
          </w:tcPr>
          <w:p w14:paraId="7733D3D2" w14:textId="77777777" w:rsidR="00086BC0" w:rsidRPr="00520DE7" w:rsidRDefault="00086BC0" w:rsidP="00723360">
            <w:pPr>
              <w:pStyle w:val="Default"/>
              <w:jc w:val="center"/>
              <w:rPr>
                <w:rFonts w:ascii="Arial Nova Cond Light" w:hAnsi="Arial Nova Cond Light"/>
                <w:sz w:val="18"/>
                <w:szCs w:val="18"/>
              </w:rPr>
            </w:pPr>
            <w:r w:rsidRPr="00520DE7">
              <w:rPr>
                <w:rFonts w:ascii="Arial Nova Cond Light" w:hAnsi="Arial Nova Cond Light"/>
                <w:b/>
                <w:bCs/>
                <w:sz w:val="18"/>
                <w:szCs w:val="18"/>
              </w:rPr>
              <w:lastRenderedPageBreak/>
              <w:t>VYSVETLIVKY</w:t>
            </w:r>
          </w:p>
        </w:tc>
      </w:tr>
      <w:tr w:rsidR="00086BC0" w:rsidRPr="00520DE7" w14:paraId="6F1C86D9" w14:textId="77777777" w:rsidTr="00723360">
        <w:trPr>
          <w:trHeight w:val="526"/>
        </w:trPr>
        <w:tc>
          <w:tcPr>
            <w:tcW w:w="9889" w:type="dxa"/>
          </w:tcPr>
          <w:p w14:paraId="038F440A" w14:textId="77777777" w:rsidR="00086BC0" w:rsidRPr="00520DE7" w:rsidRDefault="00086BC0" w:rsidP="002634D4">
            <w:pPr>
              <w:pStyle w:val="Default"/>
              <w:spacing w:before="60"/>
              <w:ind w:right="176"/>
              <w:jc w:val="both"/>
              <w:rPr>
                <w:rFonts w:ascii="Arial Nova Cond Light" w:hAnsi="Arial Nova Cond Light"/>
                <w:sz w:val="18"/>
                <w:szCs w:val="18"/>
              </w:rPr>
            </w:pPr>
            <w:r w:rsidRPr="00520DE7">
              <w:rPr>
                <w:rFonts w:ascii="Arial Nova Cond Light" w:hAnsi="Arial Nova Cond Light"/>
                <w:b/>
                <w:bCs/>
                <w:sz w:val="18"/>
                <w:szCs w:val="18"/>
                <w:u w:val="single"/>
              </w:rPr>
              <w:t>Vyznačením „X“</w:t>
            </w:r>
            <w:r w:rsidRPr="00520DE7">
              <w:rPr>
                <w:rFonts w:ascii="Arial Nova Cond Light" w:hAnsi="Arial Nova Cond Light"/>
                <w:sz w:val="18"/>
                <w:szCs w:val="18"/>
              </w:rPr>
              <w:t xml:space="preserve">  pri možnosti </w:t>
            </w:r>
            <w:r w:rsidRPr="00520DE7">
              <w:rPr>
                <w:rFonts w:ascii="Arial Nova Cond Light" w:hAnsi="Arial Nova Cond Light"/>
                <w:b/>
                <w:bCs/>
                <w:sz w:val="18"/>
                <w:szCs w:val="18"/>
              </w:rPr>
              <w:t xml:space="preserve">„PRIJATÉ“* </w:t>
            </w:r>
            <w:r w:rsidRPr="00520DE7">
              <w:rPr>
                <w:rFonts w:ascii="Arial Nova Cond Light" w:hAnsi="Arial Nova Cond Light"/>
                <w:sz w:val="18"/>
                <w:szCs w:val="18"/>
              </w:rPr>
              <w:t xml:space="preserve">alebo </w:t>
            </w:r>
            <w:r w:rsidRPr="00520DE7">
              <w:rPr>
                <w:rFonts w:ascii="Arial Nova Cond Light" w:hAnsi="Arial Nova Cond Light"/>
                <w:b/>
                <w:bCs/>
                <w:sz w:val="18"/>
                <w:szCs w:val="18"/>
              </w:rPr>
              <w:t>„NEPRIJATÉ“***</w:t>
            </w:r>
            <w:r w:rsidRPr="00520DE7">
              <w:rPr>
                <w:rFonts w:ascii="Arial Nova Cond Light" w:hAnsi="Arial Nova Cond Light"/>
                <w:sz w:val="18"/>
                <w:szCs w:val="18"/>
              </w:rPr>
              <w:t xml:space="preserve"> Sprostredkovateľ pravdivo vyznačí, ktoré z bezpečnostných opatrení má alebo nemá prijaté vzhľadom ku spracúvaniu osobných údajov, ktoré bude vykonávať pre Prevádzkovateľa. </w:t>
            </w:r>
          </w:p>
          <w:p w14:paraId="2A31E9F5" w14:textId="77777777" w:rsidR="00086BC0" w:rsidRPr="00520DE7" w:rsidRDefault="00086BC0" w:rsidP="00723360">
            <w:pPr>
              <w:pStyle w:val="Default"/>
              <w:ind w:right="177"/>
              <w:jc w:val="both"/>
              <w:rPr>
                <w:rFonts w:ascii="Arial Nova Cond Light" w:hAnsi="Arial Nova Cond Light"/>
                <w:sz w:val="18"/>
                <w:szCs w:val="18"/>
              </w:rPr>
            </w:pPr>
          </w:p>
          <w:p w14:paraId="26FA65B5" w14:textId="706EC879" w:rsidR="00086BC0" w:rsidRPr="00520DE7" w:rsidRDefault="00086BC0" w:rsidP="002634D4">
            <w:pPr>
              <w:pStyle w:val="Default"/>
              <w:spacing w:before="60" w:after="60"/>
              <w:ind w:right="176"/>
              <w:jc w:val="both"/>
              <w:rPr>
                <w:rFonts w:ascii="Arial Nova Cond Light" w:hAnsi="Arial Nova Cond Light"/>
                <w:sz w:val="18"/>
                <w:szCs w:val="18"/>
              </w:rPr>
            </w:pPr>
            <w:r w:rsidRPr="00520DE7">
              <w:rPr>
                <w:rFonts w:ascii="Arial Nova Cond Light" w:hAnsi="Arial Nova Cond Light"/>
                <w:b/>
                <w:bCs/>
                <w:sz w:val="18"/>
                <w:szCs w:val="18"/>
              </w:rPr>
              <w:t>Oprávnená osoba</w:t>
            </w:r>
            <w:r w:rsidRPr="00520DE7">
              <w:rPr>
                <w:rFonts w:ascii="Arial Nova Cond Light" w:hAnsi="Arial Nova Cond Light"/>
                <w:sz w:val="18"/>
                <w:szCs w:val="18"/>
              </w:rPr>
              <w:t xml:space="preserve"> - </w:t>
            </w:r>
            <w:r w:rsidRPr="00520DE7">
              <w:rPr>
                <w:rFonts w:ascii="Arial Nova Cond Light" w:hAnsi="Arial Nova Cond Light" w:cs="Tahoma"/>
                <w:sz w:val="18"/>
                <w:szCs w:val="18"/>
              </w:rPr>
              <w:t xml:space="preserve">je </w:t>
            </w:r>
            <w:r w:rsidRPr="00520DE7">
              <w:rPr>
                <w:rFonts w:ascii="Arial Nova Cond Light" w:hAnsi="Arial Nova Cond Light"/>
                <w:sz w:val="18"/>
                <w:szCs w:val="18"/>
              </w:rPr>
              <w:t>každá fyzická osoba, ktorá prichádza do styku s osobnými údajmi v rámci svojho pracovnoprávneho vzťahu, štátnozamestnaneckého pomeru, služobného pomeru, členského vzťahu, na základe poverenia, zvolenia alebo vymenovania, alebo v rámci výkonu verejnej funkcie, a ktorá spracúva osobné údaje v rozsahu a spôsobom určeným v dokumente s názvom Poučenie a poverenie oprávnenej osoby</w:t>
            </w:r>
            <w:r w:rsidRPr="00520DE7">
              <w:rPr>
                <w:rFonts w:ascii="Arial Nova Cond Light" w:hAnsi="Arial Nova Cond Light" w:cs="Tahoma"/>
                <w:sz w:val="18"/>
                <w:szCs w:val="18"/>
              </w:rPr>
              <w:t>.</w:t>
            </w:r>
          </w:p>
        </w:tc>
      </w:tr>
    </w:tbl>
    <w:p w14:paraId="346E3894" w14:textId="77777777" w:rsidR="00086BC0" w:rsidRPr="00520DE7" w:rsidRDefault="00086BC0" w:rsidP="00086BC0">
      <w:pPr>
        <w:rPr>
          <w:sz w:val="2"/>
          <w:szCs w:val="2"/>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054"/>
        <w:gridCol w:w="1418"/>
        <w:gridCol w:w="1417"/>
      </w:tblGrid>
      <w:tr w:rsidR="00086BC0" w:rsidRPr="00520DE7" w14:paraId="7D1CBFB7" w14:textId="77777777" w:rsidTr="00723360">
        <w:trPr>
          <w:trHeight w:val="95"/>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6873" w14:textId="77777777" w:rsidR="00086BC0" w:rsidRPr="00520DE7" w:rsidRDefault="00086BC0" w:rsidP="00A1764E">
            <w:pPr>
              <w:pStyle w:val="Default"/>
              <w:numPr>
                <w:ilvl w:val="0"/>
                <w:numId w:val="10"/>
              </w:numPr>
              <w:jc w:val="center"/>
              <w:rPr>
                <w:rFonts w:ascii="Arial Nova Cond Light" w:hAnsi="Arial Nova Cond Light"/>
                <w:b/>
                <w:bCs/>
                <w:sz w:val="18"/>
                <w:szCs w:val="18"/>
              </w:rPr>
            </w:pPr>
            <w:r w:rsidRPr="00520DE7">
              <w:rPr>
                <w:rFonts w:ascii="Arial Nova Cond Light" w:hAnsi="Arial Nova Cond Light"/>
                <w:b/>
                <w:bCs/>
                <w:sz w:val="18"/>
                <w:szCs w:val="18"/>
              </w:rPr>
              <w:t>ORGANIZAČNÉ OPATRENIA</w:t>
            </w:r>
          </w:p>
        </w:tc>
      </w:tr>
      <w:tr w:rsidR="00086BC0" w:rsidRPr="00520DE7" w14:paraId="703F29A0" w14:textId="77777777" w:rsidTr="00723360">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3DBAC" w14:textId="77777777"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b/>
                <w:bCs/>
                <w:sz w:val="18"/>
                <w:szCs w:val="18"/>
              </w:rPr>
              <w:t>Personálne opatrenia</w:t>
            </w:r>
          </w:p>
        </w:tc>
      </w:tr>
      <w:tr w:rsidR="00086BC0" w:rsidRPr="00520DE7" w14:paraId="70A13A32" w14:textId="77777777" w:rsidTr="002634D4">
        <w:trPr>
          <w:trHeight w:val="340"/>
        </w:trPr>
        <w:tc>
          <w:tcPr>
            <w:tcW w:w="7054" w:type="dxa"/>
            <w:tcBorders>
              <w:top w:val="single" w:sz="4" w:space="0" w:color="auto"/>
              <w:left w:val="single" w:sz="4" w:space="0" w:color="auto"/>
              <w:bottom w:val="single" w:sz="4" w:space="0" w:color="auto"/>
              <w:right w:val="single" w:sz="4" w:space="0" w:color="auto"/>
            </w:tcBorders>
          </w:tcPr>
          <w:p w14:paraId="422CDEA7" w14:textId="77777777" w:rsidR="00086BC0" w:rsidRPr="00520DE7" w:rsidRDefault="00086BC0" w:rsidP="002634D4">
            <w:pPr>
              <w:pStyle w:val="Default"/>
              <w:spacing w:before="60"/>
              <w:jc w:val="center"/>
              <w:rPr>
                <w:rFonts w:ascii="Arial Nova Cond Light" w:hAnsi="Arial Nova Cond Light"/>
                <w:b/>
                <w:bCs/>
                <w:sz w:val="18"/>
                <w:szCs w:val="18"/>
              </w:rPr>
            </w:pPr>
            <w:r w:rsidRPr="00520DE7">
              <w:rPr>
                <w:rFonts w:ascii="Arial Nova Cond Light" w:hAnsi="Arial Nova Cond Light" w:cstheme="minorBidi"/>
                <w:color w:val="auto"/>
                <w:kern w:val="2"/>
                <w:sz w:val="22"/>
                <w:szCs w:val="22"/>
              </w:rPr>
              <w:br w:type="page"/>
            </w:r>
            <w:r w:rsidRPr="00520DE7">
              <w:rPr>
                <w:rFonts w:ascii="Arial Nova Cond Light" w:hAnsi="Arial Nova Cond Light"/>
                <w:b/>
                <w:bCs/>
                <w:sz w:val="18"/>
                <w:szCs w:val="18"/>
              </w:rPr>
              <w:t>Úroveň opatrenia</w:t>
            </w:r>
          </w:p>
        </w:tc>
        <w:tc>
          <w:tcPr>
            <w:tcW w:w="1418" w:type="dxa"/>
            <w:tcBorders>
              <w:top w:val="single" w:sz="4" w:space="0" w:color="auto"/>
              <w:left w:val="single" w:sz="4" w:space="0" w:color="auto"/>
              <w:bottom w:val="single" w:sz="4" w:space="0" w:color="auto"/>
              <w:right w:val="single" w:sz="4" w:space="0" w:color="auto"/>
            </w:tcBorders>
          </w:tcPr>
          <w:p w14:paraId="4E668C80" w14:textId="77777777" w:rsidR="00086BC0" w:rsidRPr="00520DE7" w:rsidRDefault="00086BC0" w:rsidP="002634D4">
            <w:pPr>
              <w:pStyle w:val="Default"/>
              <w:spacing w:before="60"/>
              <w:jc w:val="center"/>
              <w:rPr>
                <w:rFonts w:ascii="Arial Nova Cond Light" w:hAnsi="Arial Nova Cond Light" w:cs="Wingdings"/>
                <w:b/>
                <w:bCs/>
                <w:sz w:val="18"/>
                <w:szCs w:val="18"/>
              </w:rPr>
            </w:pPr>
            <w:r w:rsidRPr="00520DE7">
              <w:rPr>
                <w:rFonts w:ascii="Arial Nova Cond Light" w:hAnsi="Arial Nova Cond Light" w:cs="Wingdings"/>
                <w:b/>
                <w:bCs/>
                <w:sz w:val="18"/>
                <w:szCs w:val="18"/>
              </w:rPr>
              <w:t>PRIJATÉ</w:t>
            </w:r>
          </w:p>
        </w:tc>
        <w:tc>
          <w:tcPr>
            <w:tcW w:w="1417" w:type="dxa"/>
            <w:tcBorders>
              <w:top w:val="single" w:sz="4" w:space="0" w:color="auto"/>
              <w:left w:val="single" w:sz="4" w:space="0" w:color="auto"/>
              <w:bottom w:val="single" w:sz="4" w:space="0" w:color="auto"/>
              <w:right w:val="single" w:sz="4" w:space="0" w:color="auto"/>
            </w:tcBorders>
          </w:tcPr>
          <w:p w14:paraId="4F28F08D" w14:textId="4B3F067F" w:rsidR="00086BC0" w:rsidRPr="00520DE7" w:rsidRDefault="00086BC0" w:rsidP="002634D4">
            <w:pPr>
              <w:pStyle w:val="Default"/>
              <w:spacing w:before="60"/>
              <w:jc w:val="center"/>
              <w:rPr>
                <w:rFonts w:ascii="Arial Nova Cond Light" w:hAnsi="Arial Nova Cond Light"/>
                <w:b/>
                <w:bCs/>
                <w:sz w:val="18"/>
                <w:szCs w:val="18"/>
              </w:rPr>
            </w:pPr>
            <w:r w:rsidRPr="00520DE7">
              <w:rPr>
                <w:rFonts w:ascii="Arial Nova Cond Light" w:hAnsi="Arial Nova Cond Light"/>
                <w:b/>
                <w:bCs/>
                <w:sz w:val="18"/>
                <w:szCs w:val="18"/>
              </w:rPr>
              <w:t>NEPRIJATÉ</w:t>
            </w:r>
          </w:p>
        </w:tc>
      </w:tr>
      <w:tr w:rsidR="00086BC0" w:rsidRPr="00520DE7" w14:paraId="1128B72C"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74427C5C"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Písomné poučenie Oprávnených osôb pred uskutočnením prvej spracovateľskej operácie s osobnými údajmi </w:t>
            </w:r>
          </w:p>
        </w:tc>
        <w:tc>
          <w:tcPr>
            <w:tcW w:w="1418" w:type="dxa"/>
            <w:tcBorders>
              <w:top w:val="single" w:sz="4" w:space="0" w:color="auto"/>
              <w:left w:val="single" w:sz="4" w:space="0" w:color="auto"/>
              <w:bottom w:val="single" w:sz="4" w:space="0" w:color="auto"/>
              <w:right w:val="single" w:sz="4" w:space="0" w:color="auto"/>
            </w:tcBorders>
          </w:tcPr>
          <w:p w14:paraId="35A9BA5A" w14:textId="641AB015"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5EDBF2"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29FFEF8E"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6207C7CF"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Poučenie o právach a povinnostiach vyplývajúcich z Nariadenia GDPR, interných politík a pravidiel Prevádzkovateľa </w:t>
            </w:r>
          </w:p>
        </w:tc>
        <w:tc>
          <w:tcPr>
            <w:tcW w:w="1418" w:type="dxa"/>
            <w:tcBorders>
              <w:top w:val="single" w:sz="4" w:space="0" w:color="auto"/>
              <w:left w:val="single" w:sz="4" w:space="0" w:color="auto"/>
              <w:bottom w:val="single" w:sz="4" w:space="0" w:color="auto"/>
              <w:right w:val="single" w:sz="4" w:space="0" w:color="auto"/>
            </w:tcBorders>
          </w:tcPr>
          <w:p w14:paraId="5F892C36" w14:textId="6EE206EB"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C71EF8E"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32EC07B4"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5A95F3AD"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Vymedzenie osobných údajov, ku ktorým má mať konkrétna Oprávnená osoba prístup na účel plnenia jej povinností alebo úloh </w:t>
            </w:r>
          </w:p>
        </w:tc>
        <w:tc>
          <w:tcPr>
            <w:tcW w:w="1418" w:type="dxa"/>
            <w:tcBorders>
              <w:top w:val="single" w:sz="4" w:space="0" w:color="auto"/>
              <w:left w:val="single" w:sz="4" w:space="0" w:color="auto"/>
              <w:bottom w:val="single" w:sz="4" w:space="0" w:color="auto"/>
              <w:right w:val="single" w:sz="4" w:space="0" w:color="auto"/>
            </w:tcBorders>
          </w:tcPr>
          <w:p w14:paraId="45B20C90" w14:textId="703057C9"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A98CC8C"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4B8E1C1E"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23F04D00" w14:textId="4BE90556"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Určenie postupov, ktoré je Oprávnená osoba povinná uplatňovať pri spracúvaní osobných údajov </w:t>
            </w:r>
          </w:p>
        </w:tc>
        <w:tc>
          <w:tcPr>
            <w:tcW w:w="1418" w:type="dxa"/>
            <w:tcBorders>
              <w:top w:val="single" w:sz="4" w:space="0" w:color="auto"/>
              <w:left w:val="single" w:sz="4" w:space="0" w:color="auto"/>
              <w:bottom w:val="single" w:sz="4" w:space="0" w:color="auto"/>
              <w:right w:val="single" w:sz="4" w:space="0" w:color="auto"/>
            </w:tcBorders>
          </w:tcPr>
          <w:p w14:paraId="54C6ACD9" w14:textId="09A4A1F3"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4E1F558"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1A26C0EF"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25D97B00"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Vymedzenie zakázaných postupov alebo operácií s osobnými údajmi </w:t>
            </w:r>
          </w:p>
        </w:tc>
        <w:tc>
          <w:tcPr>
            <w:tcW w:w="1418" w:type="dxa"/>
            <w:tcBorders>
              <w:top w:val="single" w:sz="4" w:space="0" w:color="auto"/>
              <w:left w:val="single" w:sz="4" w:space="0" w:color="auto"/>
              <w:bottom w:val="single" w:sz="4" w:space="0" w:color="auto"/>
              <w:right w:val="single" w:sz="4" w:space="0" w:color="auto"/>
            </w:tcBorders>
          </w:tcPr>
          <w:p w14:paraId="23506925" w14:textId="0BE5985C"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EDE887B"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1A4893E9"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5BC45A07"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Vymedzenie zodpovednosti za porušenie Nariadenia GDPR a interných politík prijatých Sprostredkovateľom </w:t>
            </w:r>
          </w:p>
        </w:tc>
        <w:tc>
          <w:tcPr>
            <w:tcW w:w="1418" w:type="dxa"/>
            <w:tcBorders>
              <w:top w:val="single" w:sz="4" w:space="0" w:color="auto"/>
              <w:left w:val="single" w:sz="4" w:space="0" w:color="auto"/>
              <w:bottom w:val="single" w:sz="4" w:space="0" w:color="auto"/>
              <w:right w:val="single" w:sz="4" w:space="0" w:color="auto"/>
            </w:tcBorders>
          </w:tcPr>
          <w:p w14:paraId="16BEAA25" w14:textId="0212B3ED"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B91FAA0"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755F6E7F"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6D5F0591" w14:textId="74EF5EB0"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Poučenie Oprávnených osôb o postupoch spojených s automatizovanými prostriedkami spracúvania a súvisiacich právach a povinnostiach (v</w:t>
            </w:r>
            <w:r w:rsidR="004C6812" w:rsidRPr="00520DE7">
              <w:rPr>
                <w:rFonts w:ascii="Arial Nova Cond Light" w:hAnsi="Arial Nova Cond Light"/>
                <w:sz w:val="18"/>
                <w:szCs w:val="18"/>
              </w:rPr>
              <w:t> </w:t>
            </w:r>
            <w:r w:rsidRPr="00520DE7">
              <w:rPr>
                <w:rFonts w:ascii="Arial Nova Cond Light" w:hAnsi="Arial Nova Cond Light"/>
                <w:sz w:val="18"/>
                <w:szCs w:val="18"/>
              </w:rPr>
              <w:t xml:space="preserve">priestoroch prevádzkovateľa a mimo týchto priestorov) </w:t>
            </w:r>
          </w:p>
        </w:tc>
        <w:tc>
          <w:tcPr>
            <w:tcW w:w="1418" w:type="dxa"/>
            <w:tcBorders>
              <w:top w:val="single" w:sz="4" w:space="0" w:color="auto"/>
              <w:left w:val="single" w:sz="4" w:space="0" w:color="auto"/>
              <w:bottom w:val="single" w:sz="4" w:space="0" w:color="auto"/>
              <w:right w:val="single" w:sz="4" w:space="0" w:color="auto"/>
            </w:tcBorders>
          </w:tcPr>
          <w:p w14:paraId="71658728" w14:textId="228D4EE9"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EFEF08E" w14:textId="13550814" w:rsidR="00086BC0" w:rsidRPr="00520DE7" w:rsidRDefault="00086BC0" w:rsidP="004C6812">
            <w:pPr>
              <w:pStyle w:val="Default"/>
              <w:jc w:val="center"/>
              <w:rPr>
                <w:rFonts w:ascii="Arial Nova Cond Light" w:hAnsi="Arial Nova Cond Light"/>
                <w:b/>
                <w:bCs/>
                <w:sz w:val="18"/>
                <w:szCs w:val="18"/>
              </w:rPr>
            </w:pPr>
          </w:p>
        </w:tc>
      </w:tr>
      <w:tr w:rsidR="00086BC0" w:rsidRPr="00520DE7" w14:paraId="515BE2A3"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691EE217"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Vzdelávanie Oprávnených osôb (napr. právna oblasť, oblasť informačných technológií, </w:t>
            </w:r>
            <w:proofErr w:type="spellStart"/>
            <w:r w:rsidRPr="00520DE7">
              <w:rPr>
                <w:rFonts w:ascii="Arial Nova Cond Light" w:hAnsi="Arial Nova Cond Light"/>
                <w:sz w:val="18"/>
                <w:szCs w:val="18"/>
              </w:rPr>
              <w:t>kyber</w:t>
            </w:r>
            <w:proofErr w:type="spellEnd"/>
            <w:r w:rsidRPr="00520DE7">
              <w:rPr>
                <w:rFonts w:ascii="Arial Nova Cond Light" w:hAnsi="Arial Nova Cond Light"/>
                <w:sz w:val="18"/>
                <w:szCs w:val="18"/>
              </w:rPr>
              <w:t xml:space="preserve">-bezpečnosť, interné pravidlá ochrany osobných údajov) </w:t>
            </w:r>
          </w:p>
        </w:tc>
        <w:tc>
          <w:tcPr>
            <w:tcW w:w="1418" w:type="dxa"/>
            <w:tcBorders>
              <w:top w:val="single" w:sz="4" w:space="0" w:color="auto"/>
              <w:left w:val="single" w:sz="4" w:space="0" w:color="auto"/>
              <w:bottom w:val="single" w:sz="4" w:space="0" w:color="auto"/>
              <w:right w:val="single" w:sz="4" w:space="0" w:color="auto"/>
            </w:tcBorders>
          </w:tcPr>
          <w:p w14:paraId="60D4722E" w14:textId="221902E3"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2D4925"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108BBBD8" w14:textId="77777777" w:rsidTr="002634D4">
        <w:trPr>
          <w:trHeight w:val="737"/>
        </w:trPr>
        <w:tc>
          <w:tcPr>
            <w:tcW w:w="7054" w:type="dxa"/>
            <w:tcBorders>
              <w:top w:val="single" w:sz="4" w:space="0" w:color="auto"/>
              <w:left w:val="single" w:sz="4" w:space="0" w:color="auto"/>
              <w:bottom w:val="single" w:sz="4" w:space="0" w:color="auto"/>
              <w:right w:val="single" w:sz="4" w:space="0" w:color="auto"/>
            </w:tcBorders>
          </w:tcPr>
          <w:p w14:paraId="4D126B05"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Postup pri ukončení pracovného alebo obdobného pomeru Oprávnenej osoby (napr. odovzdanie pridelených aktív, zrušenie prístupových práv, poučenie o následkoch porušenia zákonnej alebo zmluvnej povinnosti mlčanlivosti) </w:t>
            </w:r>
          </w:p>
        </w:tc>
        <w:tc>
          <w:tcPr>
            <w:tcW w:w="1418" w:type="dxa"/>
            <w:tcBorders>
              <w:top w:val="single" w:sz="4" w:space="0" w:color="auto"/>
              <w:left w:val="single" w:sz="4" w:space="0" w:color="auto"/>
              <w:bottom w:val="single" w:sz="4" w:space="0" w:color="auto"/>
              <w:right w:val="single" w:sz="4" w:space="0" w:color="auto"/>
            </w:tcBorders>
          </w:tcPr>
          <w:p w14:paraId="56A0768E" w14:textId="34907876"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4F11A53"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594AD985" w14:textId="77777777" w:rsidTr="00723360">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21134" w14:textId="77777777"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b/>
                <w:bCs/>
                <w:sz w:val="18"/>
                <w:szCs w:val="18"/>
              </w:rPr>
              <w:t>Vedenie zoznamu aktív a jeho aktualizácia</w:t>
            </w:r>
          </w:p>
        </w:tc>
      </w:tr>
      <w:tr w:rsidR="00086BC0" w:rsidRPr="00520DE7" w14:paraId="6F0343BD"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2787B728"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Vedenie zoznamu aktív a jeho aktualizácia </w:t>
            </w:r>
          </w:p>
        </w:tc>
        <w:tc>
          <w:tcPr>
            <w:tcW w:w="1418" w:type="dxa"/>
            <w:tcBorders>
              <w:top w:val="single" w:sz="4" w:space="0" w:color="auto"/>
              <w:left w:val="single" w:sz="4" w:space="0" w:color="auto"/>
              <w:bottom w:val="single" w:sz="4" w:space="0" w:color="auto"/>
              <w:right w:val="single" w:sz="4" w:space="0" w:color="auto"/>
            </w:tcBorders>
          </w:tcPr>
          <w:p w14:paraId="1C8A4C54" w14:textId="39D2B947"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09F0158"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291E8F1D" w14:textId="77777777" w:rsidTr="00723360">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AA165" w14:textId="77777777"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cstheme="minorBidi"/>
                <w:color w:val="auto"/>
                <w:kern w:val="2"/>
                <w:sz w:val="22"/>
                <w:szCs w:val="22"/>
              </w:rPr>
              <w:br w:type="page"/>
            </w:r>
            <w:r w:rsidRPr="00520DE7">
              <w:rPr>
                <w:rFonts w:ascii="Arial Nova Cond Light" w:hAnsi="Arial Nova Cond Light"/>
                <w:b/>
                <w:bCs/>
                <w:sz w:val="18"/>
                <w:szCs w:val="18"/>
              </w:rPr>
              <w:t>Riadenie prístupu oprávnených osôb k osobným údajom</w:t>
            </w:r>
          </w:p>
        </w:tc>
      </w:tr>
      <w:tr w:rsidR="00086BC0" w:rsidRPr="00520DE7" w14:paraId="2259D935"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146502E9"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Kontrola vstupu do objektu a chránených priestorov Sprostredkovateľa (napr. prostredníctvom technických a personálnych opatrení) </w:t>
            </w:r>
          </w:p>
        </w:tc>
        <w:tc>
          <w:tcPr>
            <w:tcW w:w="1418" w:type="dxa"/>
            <w:tcBorders>
              <w:top w:val="single" w:sz="4" w:space="0" w:color="auto"/>
              <w:left w:val="single" w:sz="4" w:space="0" w:color="auto"/>
              <w:bottom w:val="single" w:sz="4" w:space="0" w:color="auto"/>
              <w:right w:val="single" w:sz="4" w:space="0" w:color="auto"/>
            </w:tcBorders>
          </w:tcPr>
          <w:p w14:paraId="022D610A" w14:textId="713C6175"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1F07F8C"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612133C6"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6BEE8B56"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Správa kľúčov (individuálne prideľovanie kľúčov, bezpečné uloženie rezervných kľúčov) </w:t>
            </w:r>
          </w:p>
        </w:tc>
        <w:tc>
          <w:tcPr>
            <w:tcW w:w="1418" w:type="dxa"/>
            <w:tcBorders>
              <w:top w:val="single" w:sz="4" w:space="0" w:color="auto"/>
              <w:left w:val="single" w:sz="4" w:space="0" w:color="auto"/>
              <w:bottom w:val="single" w:sz="4" w:space="0" w:color="auto"/>
              <w:right w:val="single" w:sz="4" w:space="0" w:color="auto"/>
            </w:tcBorders>
          </w:tcPr>
          <w:p w14:paraId="39644E37" w14:textId="3473B4C6"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8196414"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4C5ADE95"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51CC0AF8"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Prideľovanie prístupových práv a úrovní prístupu (rolí) Oprávnených osôb </w:t>
            </w:r>
          </w:p>
        </w:tc>
        <w:tc>
          <w:tcPr>
            <w:tcW w:w="1418" w:type="dxa"/>
            <w:tcBorders>
              <w:top w:val="single" w:sz="4" w:space="0" w:color="auto"/>
              <w:left w:val="single" w:sz="4" w:space="0" w:color="auto"/>
              <w:bottom w:val="single" w:sz="4" w:space="0" w:color="auto"/>
              <w:right w:val="single" w:sz="4" w:space="0" w:color="auto"/>
            </w:tcBorders>
          </w:tcPr>
          <w:p w14:paraId="1BCDB658" w14:textId="55EADFBA"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DD9172D"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6DA5CE69"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5519CDAC"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Správa hesiel </w:t>
            </w:r>
          </w:p>
        </w:tc>
        <w:tc>
          <w:tcPr>
            <w:tcW w:w="1418" w:type="dxa"/>
            <w:tcBorders>
              <w:top w:val="single" w:sz="4" w:space="0" w:color="auto"/>
              <w:left w:val="single" w:sz="4" w:space="0" w:color="auto"/>
              <w:bottom w:val="single" w:sz="4" w:space="0" w:color="auto"/>
              <w:right w:val="single" w:sz="4" w:space="0" w:color="auto"/>
            </w:tcBorders>
          </w:tcPr>
          <w:p w14:paraId="59F42DA1" w14:textId="2E95CD92"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78753C8"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4E99C519"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0CEC792D"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Vzájomné zastupovanie Oprávnených osôb (napr. v prípade nehody, dočasnej pracovnej neschopnosti, ukončenia pracovného alebo obdobného pomeru) </w:t>
            </w:r>
          </w:p>
        </w:tc>
        <w:tc>
          <w:tcPr>
            <w:tcW w:w="1418" w:type="dxa"/>
            <w:tcBorders>
              <w:top w:val="single" w:sz="4" w:space="0" w:color="auto"/>
              <w:left w:val="single" w:sz="4" w:space="0" w:color="auto"/>
              <w:bottom w:val="single" w:sz="4" w:space="0" w:color="auto"/>
              <w:right w:val="single" w:sz="4" w:space="0" w:color="auto"/>
            </w:tcBorders>
          </w:tcPr>
          <w:p w14:paraId="66F15D88" w14:textId="43FC1C33"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49E0E5C"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21BFD435" w14:textId="77777777" w:rsidTr="00723360">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B3C93" w14:textId="77777777"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b/>
                <w:bCs/>
                <w:sz w:val="18"/>
                <w:szCs w:val="18"/>
              </w:rPr>
              <w:t>Organizácia spracúvania osobných údajov</w:t>
            </w:r>
          </w:p>
        </w:tc>
      </w:tr>
      <w:tr w:rsidR="00086BC0" w:rsidRPr="00520DE7" w14:paraId="5D467865"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573CB205"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Pravidlá Spracúvania osobných údajov v chránenom priestore </w:t>
            </w:r>
          </w:p>
        </w:tc>
        <w:tc>
          <w:tcPr>
            <w:tcW w:w="1418" w:type="dxa"/>
            <w:tcBorders>
              <w:top w:val="single" w:sz="4" w:space="0" w:color="auto"/>
              <w:left w:val="single" w:sz="4" w:space="0" w:color="auto"/>
              <w:bottom w:val="single" w:sz="4" w:space="0" w:color="auto"/>
              <w:right w:val="single" w:sz="4" w:space="0" w:color="auto"/>
            </w:tcBorders>
          </w:tcPr>
          <w:p w14:paraId="4E864F92" w14:textId="48036A0F"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1A76125"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66193BF3"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73859E1E" w14:textId="31F30199"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Nepretržitá prítomnosť Oprávnenej osoby v chránenom priestore, ak sa v</w:t>
            </w:r>
            <w:r w:rsidR="004C6812" w:rsidRPr="00520DE7">
              <w:rPr>
                <w:rFonts w:ascii="Arial Nova Cond Light" w:hAnsi="Arial Nova Cond Light"/>
                <w:sz w:val="18"/>
                <w:szCs w:val="18"/>
              </w:rPr>
              <w:t> </w:t>
            </w:r>
            <w:r w:rsidRPr="00520DE7">
              <w:rPr>
                <w:rFonts w:ascii="Arial Nova Cond Light" w:hAnsi="Arial Nova Cond Light"/>
                <w:sz w:val="18"/>
                <w:szCs w:val="18"/>
              </w:rPr>
              <w:t xml:space="preserve">ňom nachádzajú aj iné ako Oprávnené osoby </w:t>
            </w:r>
          </w:p>
        </w:tc>
        <w:tc>
          <w:tcPr>
            <w:tcW w:w="1418" w:type="dxa"/>
            <w:tcBorders>
              <w:top w:val="single" w:sz="4" w:space="0" w:color="auto"/>
              <w:left w:val="single" w:sz="4" w:space="0" w:color="auto"/>
              <w:bottom w:val="single" w:sz="4" w:space="0" w:color="auto"/>
              <w:right w:val="single" w:sz="4" w:space="0" w:color="auto"/>
            </w:tcBorders>
          </w:tcPr>
          <w:p w14:paraId="680FE686" w14:textId="4608A255"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50B85CF"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315E5089"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711DCCBD"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Režim údržby a upratovania chránených priestorov </w:t>
            </w:r>
          </w:p>
        </w:tc>
        <w:tc>
          <w:tcPr>
            <w:tcW w:w="1418" w:type="dxa"/>
            <w:tcBorders>
              <w:top w:val="single" w:sz="4" w:space="0" w:color="auto"/>
              <w:left w:val="single" w:sz="4" w:space="0" w:color="auto"/>
              <w:bottom w:val="single" w:sz="4" w:space="0" w:color="auto"/>
              <w:right w:val="single" w:sz="4" w:space="0" w:color="auto"/>
            </w:tcBorders>
          </w:tcPr>
          <w:p w14:paraId="1F446B58" w14:textId="54486B66"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D6CC0A"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6F9724A4"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0A445464" w14:textId="529121B9"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Pravidlá spracúvania osobných údajov mimo chráneného priestoru, ak sa také spracúvanie predpokladá</w:t>
            </w:r>
          </w:p>
        </w:tc>
        <w:tc>
          <w:tcPr>
            <w:tcW w:w="1418" w:type="dxa"/>
            <w:tcBorders>
              <w:top w:val="single" w:sz="4" w:space="0" w:color="auto"/>
              <w:left w:val="single" w:sz="4" w:space="0" w:color="auto"/>
              <w:bottom w:val="single" w:sz="4" w:space="0" w:color="auto"/>
              <w:right w:val="single" w:sz="4" w:space="0" w:color="auto"/>
            </w:tcBorders>
          </w:tcPr>
          <w:p w14:paraId="7A6631C7" w14:textId="64A720C9"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D909B00" w14:textId="794CFDB2" w:rsidR="002641A7" w:rsidRPr="00520DE7" w:rsidRDefault="002641A7" w:rsidP="004C6812">
            <w:pPr>
              <w:pStyle w:val="Default"/>
              <w:jc w:val="center"/>
              <w:rPr>
                <w:rFonts w:ascii="Arial Nova Cond Light" w:hAnsi="Arial Nova Cond Light"/>
                <w:b/>
                <w:bCs/>
                <w:sz w:val="18"/>
                <w:szCs w:val="18"/>
              </w:rPr>
            </w:pPr>
          </w:p>
        </w:tc>
      </w:tr>
      <w:tr w:rsidR="00086BC0" w:rsidRPr="00520DE7" w14:paraId="23E8DE58"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14659906"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Pravidlá manipulácie s fyzickými nosičmi osobných údajov (napr. listiny, fotografie)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18AC2EF5" w14:textId="19AD871C"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0923430"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04271746"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37A6A5B1" w14:textId="24C79990"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Pravidlá používania automatizovaných prostriedkov spracúvania (napr. notebooky)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0F2F5B55" w14:textId="3124F0F3"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6CF922A"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541949C4"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6AB48CE1"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Pravidlá používania prenosných dátových nosičov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2B8D7346" w14:textId="185AFD9C"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8C0E9B"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06FD5DCE" w14:textId="77777777" w:rsidTr="00723360">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42070" w14:textId="1F913492"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b/>
                <w:bCs/>
                <w:sz w:val="18"/>
                <w:szCs w:val="18"/>
              </w:rPr>
              <w:t>Likvidácia osobných údajov</w:t>
            </w:r>
          </w:p>
        </w:tc>
      </w:tr>
      <w:tr w:rsidR="00086BC0" w:rsidRPr="00520DE7" w14:paraId="63EE2A3A" w14:textId="77777777" w:rsidTr="002634D4">
        <w:trPr>
          <w:trHeight w:val="737"/>
        </w:trPr>
        <w:tc>
          <w:tcPr>
            <w:tcW w:w="7054" w:type="dxa"/>
            <w:tcBorders>
              <w:top w:val="single" w:sz="4" w:space="0" w:color="auto"/>
              <w:left w:val="single" w:sz="4" w:space="0" w:color="auto"/>
              <w:bottom w:val="single" w:sz="4" w:space="0" w:color="auto"/>
              <w:right w:val="single" w:sz="4" w:space="0" w:color="auto"/>
            </w:tcBorders>
          </w:tcPr>
          <w:p w14:paraId="410457A4" w14:textId="55A62C8D"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Určenie postupov likvidácie osobných údajov s vymedzením súvisiacej zodpovednosti jednotlivých Oprávnených osôb (bezpečné vymazanie osobných údajov z dátových nosičov, likvidácia dátových nosičov a</w:t>
            </w:r>
            <w:r w:rsidR="004C6812" w:rsidRPr="00520DE7">
              <w:rPr>
                <w:rFonts w:ascii="Arial Nova Cond Light" w:hAnsi="Arial Nova Cond Light"/>
                <w:sz w:val="18"/>
                <w:szCs w:val="18"/>
              </w:rPr>
              <w:t> </w:t>
            </w:r>
            <w:r w:rsidRPr="00520DE7">
              <w:rPr>
                <w:rFonts w:ascii="Arial Nova Cond Light" w:hAnsi="Arial Nova Cond Light"/>
                <w:sz w:val="18"/>
                <w:szCs w:val="18"/>
              </w:rPr>
              <w:t xml:space="preserve">fyzických nosičov osobných údajov) </w:t>
            </w:r>
          </w:p>
        </w:tc>
        <w:tc>
          <w:tcPr>
            <w:tcW w:w="1418" w:type="dxa"/>
            <w:tcBorders>
              <w:top w:val="single" w:sz="4" w:space="0" w:color="auto"/>
              <w:left w:val="single" w:sz="4" w:space="0" w:color="auto"/>
              <w:bottom w:val="single" w:sz="4" w:space="0" w:color="auto"/>
              <w:right w:val="single" w:sz="4" w:space="0" w:color="auto"/>
            </w:tcBorders>
          </w:tcPr>
          <w:p w14:paraId="5EA30412" w14:textId="75C00A68"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EE00A0C"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46406FA7" w14:textId="77777777" w:rsidTr="00723360">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6D1EE" w14:textId="77777777"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rPr>
              <w:lastRenderedPageBreak/>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b/>
                <w:bCs/>
                <w:sz w:val="18"/>
                <w:szCs w:val="18"/>
              </w:rPr>
              <w:t>Bezpečnostné incidenty</w:t>
            </w:r>
          </w:p>
        </w:tc>
      </w:tr>
      <w:tr w:rsidR="00086BC0" w:rsidRPr="00520DE7" w14:paraId="1AF43E4D"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10C5A55A"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Postup pri ohlasovaní bezpečnostných incidentov a zistených zraniteľných miest Informačného systému na účel včasného prijatia preventívnych alebo nápravných opatrení </w:t>
            </w:r>
          </w:p>
        </w:tc>
        <w:tc>
          <w:tcPr>
            <w:tcW w:w="1418" w:type="dxa"/>
            <w:tcBorders>
              <w:top w:val="single" w:sz="4" w:space="0" w:color="auto"/>
              <w:left w:val="single" w:sz="4" w:space="0" w:color="auto"/>
              <w:bottom w:val="single" w:sz="4" w:space="0" w:color="auto"/>
              <w:right w:val="single" w:sz="4" w:space="0" w:color="auto"/>
            </w:tcBorders>
          </w:tcPr>
          <w:p w14:paraId="0965255F" w14:textId="08E09279"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8575F6B"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7A0D0E30"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2706CCD1"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Evidencia Bezpečnostných incidentov a použitých riešení </w:t>
            </w:r>
          </w:p>
        </w:tc>
        <w:tc>
          <w:tcPr>
            <w:tcW w:w="1418" w:type="dxa"/>
            <w:tcBorders>
              <w:top w:val="single" w:sz="4" w:space="0" w:color="auto"/>
              <w:left w:val="single" w:sz="4" w:space="0" w:color="auto"/>
              <w:bottom w:val="single" w:sz="4" w:space="0" w:color="auto"/>
              <w:right w:val="single" w:sz="4" w:space="0" w:color="auto"/>
            </w:tcBorders>
          </w:tcPr>
          <w:p w14:paraId="4AEC3448" w14:textId="2A5FEFFD"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29E9D7F"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6EF6223A"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61E64DB5"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Postup pri riešení jednotlivých typov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5B4005C6" w14:textId="3D868C6E"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2A61C9"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47E84080"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738BEC79"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Identifikácia, evidencia a odstraňovanie následkov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59FBE341" w14:textId="6DC61F37"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F4A13D9"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2B2357A9"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33FF5215"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Postupy pri haváriách, poruchách a iných mimoriadnych situáciách </w:t>
            </w:r>
          </w:p>
        </w:tc>
        <w:tc>
          <w:tcPr>
            <w:tcW w:w="1418" w:type="dxa"/>
            <w:tcBorders>
              <w:top w:val="single" w:sz="4" w:space="0" w:color="auto"/>
              <w:left w:val="single" w:sz="4" w:space="0" w:color="auto"/>
              <w:bottom w:val="single" w:sz="4" w:space="0" w:color="auto"/>
              <w:right w:val="single" w:sz="4" w:space="0" w:color="auto"/>
            </w:tcBorders>
          </w:tcPr>
          <w:p w14:paraId="64FCB277" w14:textId="64A87737"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D5759F8"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1DA9C5A0"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05E6BCB3"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Postup pri poruche, údržbe alebo oprave automatizovaných prostriedkov spracúvania (napr. ochrana osobných údajov na pevnom disku opravovaného počítača) </w:t>
            </w:r>
          </w:p>
        </w:tc>
        <w:tc>
          <w:tcPr>
            <w:tcW w:w="1418" w:type="dxa"/>
            <w:tcBorders>
              <w:top w:val="single" w:sz="4" w:space="0" w:color="auto"/>
              <w:left w:val="single" w:sz="4" w:space="0" w:color="auto"/>
              <w:bottom w:val="single" w:sz="4" w:space="0" w:color="auto"/>
              <w:right w:val="single" w:sz="4" w:space="0" w:color="auto"/>
            </w:tcBorders>
          </w:tcPr>
          <w:p w14:paraId="7FE1CB62" w14:textId="2DF26B19"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4445CD3"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04998EDB" w14:textId="77777777" w:rsidTr="00723360">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F3CBB" w14:textId="77777777"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b/>
                <w:bCs/>
                <w:sz w:val="18"/>
                <w:szCs w:val="18"/>
              </w:rPr>
              <w:t>Kontrolná činnosť</w:t>
            </w:r>
          </w:p>
        </w:tc>
      </w:tr>
      <w:tr w:rsidR="00086BC0" w:rsidRPr="00520DE7" w14:paraId="232178EA" w14:textId="77777777" w:rsidTr="002634D4">
        <w:trPr>
          <w:trHeight w:val="737"/>
        </w:trPr>
        <w:tc>
          <w:tcPr>
            <w:tcW w:w="7054" w:type="dxa"/>
            <w:tcBorders>
              <w:top w:val="single" w:sz="4" w:space="0" w:color="auto"/>
              <w:left w:val="single" w:sz="4" w:space="0" w:color="auto"/>
              <w:bottom w:val="single" w:sz="4" w:space="0" w:color="auto"/>
              <w:right w:val="single" w:sz="4" w:space="0" w:color="auto"/>
            </w:tcBorders>
          </w:tcPr>
          <w:p w14:paraId="120A0E86" w14:textId="476F4683"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 xml:space="preserve">Interná kontrolná činnosť Sprostredkovateľa zameraná na dodržiavanie prijatých bezpečnostných opatrení s určením spôsobu, formy a periodicity jej realizácie (napr. pravidelné kontroly prístupov k Informačnému systému) </w:t>
            </w:r>
          </w:p>
        </w:tc>
        <w:tc>
          <w:tcPr>
            <w:tcW w:w="1418" w:type="dxa"/>
            <w:tcBorders>
              <w:top w:val="single" w:sz="4" w:space="0" w:color="auto"/>
              <w:left w:val="single" w:sz="4" w:space="0" w:color="auto"/>
              <w:bottom w:val="single" w:sz="4" w:space="0" w:color="auto"/>
              <w:right w:val="single" w:sz="4" w:space="0" w:color="auto"/>
            </w:tcBorders>
          </w:tcPr>
          <w:p w14:paraId="26DBEF8A" w14:textId="021BE5B7"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E815833"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71625E22"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5628816C" w14:textId="65DA7C38"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Informovanie Oprávnených osôb o kontrolnom mechanizme, ak je u</w:t>
            </w:r>
            <w:r w:rsidR="004C6812" w:rsidRPr="00520DE7">
              <w:rPr>
                <w:rFonts w:ascii="Arial Nova Cond Light" w:hAnsi="Arial Nova Cond Light"/>
                <w:sz w:val="18"/>
                <w:szCs w:val="18"/>
              </w:rPr>
              <w:t> </w:t>
            </w:r>
            <w:r w:rsidRPr="00520DE7">
              <w:rPr>
                <w:rFonts w:ascii="Arial Nova Cond Light" w:hAnsi="Arial Nova Cond Light"/>
                <w:sz w:val="18"/>
                <w:szCs w:val="18"/>
              </w:rPr>
              <w:t xml:space="preserve">prevádzkovateľa zavedený (rozsah kontroly a spôsoby jej uskutočňovania) </w:t>
            </w:r>
          </w:p>
        </w:tc>
        <w:tc>
          <w:tcPr>
            <w:tcW w:w="1418" w:type="dxa"/>
            <w:tcBorders>
              <w:top w:val="single" w:sz="4" w:space="0" w:color="auto"/>
              <w:left w:val="single" w:sz="4" w:space="0" w:color="auto"/>
              <w:bottom w:val="single" w:sz="4" w:space="0" w:color="auto"/>
              <w:right w:val="single" w:sz="4" w:space="0" w:color="auto"/>
            </w:tcBorders>
          </w:tcPr>
          <w:p w14:paraId="6AF9F2F5" w14:textId="77777777"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1EAA255" w14:textId="0348548F" w:rsidR="00086BC0" w:rsidRPr="00520DE7" w:rsidRDefault="00086BC0" w:rsidP="004C6812">
            <w:pPr>
              <w:pStyle w:val="Default"/>
              <w:jc w:val="center"/>
              <w:rPr>
                <w:rFonts w:ascii="Arial Nova Cond Light" w:hAnsi="Arial Nova Cond Light"/>
                <w:b/>
                <w:bCs/>
                <w:sz w:val="18"/>
                <w:szCs w:val="18"/>
              </w:rPr>
            </w:pPr>
          </w:p>
        </w:tc>
      </w:tr>
      <w:tr w:rsidR="00086BC0" w:rsidRPr="00520DE7" w14:paraId="6668509B" w14:textId="77777777" w:rsidTr="00723360">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23496" w14:textId="77777777"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b/>
                <w:bCs/>
                <w:sz w:val="18"/>
                <w:szCs w:val="18"/>
              </w:rPr>
              <w:t>Vypracovanie dokumentácie v zmysle Nariadenia GDPR a zákona č. 18/2018 Z. z. o ochrane osobných údajov</w:t>
            </w:r>
          </w:p>
        </w:tc>
      </w:tr>
      <w:tr w:rsidR="00086BC0" w:rsidRPr="00520DE7" w14:paraId="3AC512A6"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4AE93CA6" w14:textId="37A70B93"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Vypracovaná dokumentácia v zmysle Nariadenia GDPR a zákona č.</w:t>
            </w:r>
            <w:r w:rsidR="004C6812" w:rsidRPr="00520DE7">
              <w:rPr>
                <w:rFonts w:ascii="Arial Nova Cond Light" w:hAnsi="Arial Nova Cond Light"/>
                <w:sz w:val="18"/>
                <w:szCs w:val="18"/>
              </w:rPr>
              <w:t> </w:t>
            </w:r>
            <w:r w:rsidRPr="00520DE7">
              <w:rPr>
                <w:rFonts w:ascii="Arial Nova Cond Light" w:hAnsi="Arial Nova Cond Light"/>
                <w:sz w:val="18"/>
                <w:szCs w:val="18"/>
              </w:rPr>
              <w:t>18/2018 Z. z. o ochrane osobných údajov</w:t>
            </w:r>
          </w:p>
        </w:tc>
        <w:tc>
          <w:tcPr>
            <w:tcW w:w="1418" w:type="dxa"/>
            <w:tcBorders>
              <w:top w:val="single" w:sz="4" w:space="0" w:color="auto"/>
              <w:left w:val="single" w:sz="4" w:space="0" w:color="auto"/>
              <w:bottom w:val="single" w:sz="4" w:space="0" w:color="auto"/>
              <w:right w:val="single" w:sz="4" w:space="0" w:color="auto"/>
            </w:tcBorders>
          </w:tcPr>
          <w:p w14:paraId="70C88D2F" w14:textId="66FADD05"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8DD3EF5"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7B3DC060" w14:textId="77777777" w:rsidTr="002634D4">
        <w:trPr>
          <w:trHeight w:val="283"/>
        </w:trPr>
        <w:tc>
          <w:tcPr>
            <w:tcW w:w="7054" w:type="dxa"/>
            <w:tcBorders>
              <w:top w:val="single" w:sz="4" w:space="0" w:color="auto"/>
              <w:left w:val="single" w:sz="4" w:space="0" w:color="auto"/>
              <w:bottom w:val="single" w:sz="4" w:space="0" w:color="auto"/>
              <w:right w:val="single" w:sz="4" w:space="0" w:color="auto"/>
            </w:tcBorders>
          </w:tcPr>
          <w:p w14:paraId="35693562" w14:textId="1E73D8C0"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Vedenie záznamov o spracovateľských činnostiach podľa článku 30 ods. 2 Nariadenia GDPR</w:t>
            </w:r>
          </w:p>
        </w:tc>
        <w:tc>
          <w:tcPr>
            <w:tcW w:w="1418" w:type="dxa"/>
            <w:tcBorders>
              <w:top w:val="single" w:sz="4" w:space="0" w:color="auto"/>
              <w:left w:val="single" w:sz="4" w:space="0" w:color="auto"/>
              <w:bottom w:val="single" w:sz="4" w:space="0" w:color="auto"/>
              <w:right w:val="single" w:sz="4" w:space="0" w:color="auto"/>
            </w:tcBorders>
          </w:tcPr>
          <w:p w14:paraId="2031CA98" w14:textId="40FDF922"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135E277" w14:textId="77777777" w:rsidR="00086BC0" w:rsidRPr="00520DE7" w:rsidRDefault="00086BC0" w:rsidP="004C6812">
            <w:pPr>
              <w:pStyle w:val="Default"/>
              <w:jc w:val="center"/>
              <w:rPr>
                <w:rFonts w:ascii="Arial Nova Cond Light" w:hAnsi="Arial Nova Cond Light"/>
                <w:b/>
                <w:bCs/>
                <w:sz w:val="18"/>
                <w:szCs w:val="18"/>
              </w:rPr>
            </w:pPr>
          </w:p>
        </w:tc>
      </w:tr>
      <w:tr w:rsidR="00086BC0" w:rsidRPr="00520DE7" w14:paraId="5096F15F"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0B0A1837" w14:textId="77777777"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Vykonávanie cezhraničného prenosu osobných údajov do tretej krajiny nezabezpečujúcej primeranú úroveň ochrany osobných údajov</w:t>
            </w:r>
          </w:p>
        </w:tc>
        <w:tc>
          <w:tcPr>
            <w:tcW w:w="1418" w:type="dxa"/>
            <w:tcBorders>
              <w:top w:val="single" w:sz="4" w:space="0" w:color="auto"/>
              <w:left w:val="single" w:sz="4" w:space="0" w:color="auto"/>
              <w:bottom w:val="single" w:sz="4" w:space="0" w:color="auto"/>
              <w:right w:val="single" w:sz="4" w:space="0" w:color="auto"/>
            </w:tcBorders>
          </w:tcPr>
          <w:p w14:paraId="1D4FBAD8" w14:textId="508626FD"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6BFA12D" w14:textId="6A4B71E7" w:rsidR="00086BC0" w:rsidRPr="00520DE7" w:rsidRDefault="00086BC0" w:rsidP="004C6812">
            <w:pPr>
              <w:pStyle w:val="Default"/>
              <w:jc w:val="center"/>
              <w:rPr>
                <w:rFonts w:ascii="Arial Nova Cond Light" w:hAnsi="Arial Nova Cond Light"/>
                <w:b/>
                <w:bCs/>
                <w:sz w:val="18"/>
                <w:szCs w:val="18"/>
              </w:rPr>
            </w:pPr>
          </w:p>
        </w:tc>
      </w:tr>
      <w:tr w:rsidR="00086BC0" w:rsidRPr="00520DE7" w14:paraId="12E0C8A9" w14:textId="77777777" w:rsidTr="002634D4">
        <w:trPr>
          <w:trHeight w:val="510"/>
        </w:trPr>
        <w:tc>
          <w:tcPr>
            <w:tcW w:w="7054" w:type="dxa"/>
            <w:tcBorders>
              <w:top w:val="single" w:sz="4" w:space="0" w:color="auto"/>
              <w:left w:val="single" w:sz="4" w:space="0" w:color="auto"/>
              <w:bottom w:val="single" w:sz="4" w:space="0" w:color="auto"/>
              <w:right w:val="single" w:sz="4" w:space="0" w:color="auto"/>
            </w:tcBorders>
          </w:tcPr>
          <w:p w14:paraId="49B6A1ED" w14:textId="5D4F0920" w:rsidR="00086BC0" w:rsidRPr="00520DE7" w:rsidRDefault="00086BC0" w:rsidP="00723360">
            <w:pPr>
              <w:pStyle w:val="Default"/>
              <w:ind w:right="172"/>
              <w:jc w:val="both"/>
              <w:rPr>
                <w:rFonts w:ascii="Arial Nova Cond Light" w:hAnsi="Arial Nova Cond Light"/>
                <w:sz w:val="18"/>
                <w:szCs w:val="18"/>
              </w:rPr>
            </w:pPr>
            <w:r w:rsidRPr="00520DE7">
              <w:rPr>
                <w:rFonts w:ascii="Arial Nova Cond Light" w:hAnsi="Arial Nova Cond Light"/>
                <w:sz w:val="18"/>
                <w:szCs w:val="18"/>
              </w:rPr>
              <w:t>Prijatie osobitných právnych záruk pre cezhraničné prenosy do tretích krajín nezabezpečujúcich primeranú úroveň ochrany podľa článku 46 GDPR (Štandardné zmluvné doložky/Analýza prenosu OÚ)</w:t>
            </w:r>
          </w:p>
        </w:tc>
        <w:tc>
          <w:tcPr>
            <w:tcW w:w="1418" w:type="dxa"/>
            <w:tcBorders>
              <w:top w:val="single" w:sz="4" w:space="0" w:color="auto"/>
              <w:left w:val="single" w:sz="4" w:space="0" w:color="auto"/>
              <w:bottom w:val="single" w:sz="4" w:space="0" w:color="auto"/>
              <w:right w:val="single" w:sz="4" w:space="0" w:color="auto"/>
            </w:tcBorders>
          </w:tcPr>
          <w:p w14:paraId="7E6EE7D2" w14:textId="77777777" w:rsidR="00086BC0" w:rsidRPr="00520DE7" w:rsidRDefault="00086BC0" w:rsidP="004C6812">
            <w:pPr>
              <w:pStyle w:val="Default"/>
              <w:jc w:val="center"/>
              <w:rPr>
                <w:rFonts w:ascii="Arial Nova Cond Light" w:hAnsi="Arial Nova Cond Light"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FC0649D" w14:textId="6B5DA1FA" w:rsidR="00086BC0" w:rsidRPr="00520DE7" w:rsidRDefault="00086BC0" w:rsidP="004C6812">
            <w:pPr>
              <w:pStyle w:val="Default"/>
              <w:jc w:val="center"/>
              <w:rPr>
                <w:rFonts w:ascii="Arial Nova Cond Light" w:hAnsi="Arial Nova Cond Light"/>
                <w:b/>
                <w:bCs/>
                <w:sz w:val="18"/>
                <w:szCs w:val="18"/>
              </w:rPr>
            </w:pPr>
          </w:p>
        </w:tc>
      </w:tr>
      <w:tr w:rsidR="00086BC0" w:rsidRPr="00520DE7" w14:paraId="198C03C2" w14:textId="77777777" w:rsidTr="00723360">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EA4FB" w14:textId="77777777" w:rsidR="00086BC0" w:rsidRPr="00520DE7" w:rsidRDefault="00086BC0" w:rsidP="00A1764E">
            <w:pPr>
              <w:pStyle w:val="Default"/>
              <w:numPr>
                <w:ilvl w:val="1"/>
                <w:numId w:val="10"/>
              </w:numPr>
              <w:jc w:val="center"/>
              <w:rPr>
                <w:rFonts w:ascii="Arial Nova Cond Light" w:hAnsi="Arial Nova Cond Light"/>
                <w:b/>
                <w:bCs/>
                <w:sz w:val="18"/>
                <w:szCs w:val="18"/>
              </w:rPr>
            </w:pP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cstheme="minorBidi"/>
                <w:color w:val="auto"/>
                <w:kern w:val="2"/>
                <w:sz w:val="22"/>
                <w:szCs w:val="22"/>
              </w:rPr>
              <w:br w:type="page"/>
            </w:r>
            <w:r w:rsidRPr="00520DE7">
              <w:rPr>
                <w:rFonts w:ascii="Arial Nova Cond Light" w:hAnsi="Arial Nova Cond Light"/>
                <w:b/>
                <w:bCs/>
                <w:sz w:val="18"/>
                <w:szCs w:val="18"/>
              </w:rPr>
              <w:t>Iné špecifické bezpečnostné opatrenia prijaté Sprostredkovateľom</w:t>
            </w:r>
          </w:p>
        </w:tc>
      </w:tr>
      <w:tr w:rsidR="00086BC0" w:rsidRPr="00520DE7" w14:paraId="57B88330" w14:textId="77777777" w:rsidTr="00723360">
        <w:trPr>
          <w:trHeight w:val="1323"/>
        </w:trPr>
        <w:tc>
          <w:tcPr>
            <w:tcW w:w="9889" w:type="dxa"/>
            <w:gridSpan w:val="3"/>
            <w:tcBorders>
              <w:top w:val="single" w:sz="4" w:space="0" w:color="auto"/>
              <w:left w:val="single" w:sz="4" w:space="0" w:color="auto"/>
              <w:bottom w:val="single" w:sz="4" w:space="0" w:color="auto"/>
              <w:right w:val="single" w:sz="4" w:space="0" w:color="auto"/>
            </w:tcBorders>
          </w:tcPr>
          <w:p w14:paraId="2B78E366" w14:textId="77777777" w:rsidR="00086BC0" w:rsidRPr="00520DE7" w:rsidRDefault="00086BC0" w:rsidP="00723360">
            <w:pPr>
              <w:pStyle w:val="Default"/>
              <w:rPr>
                <w:rFonts w:ascii="Arial Nova Cond Light" w:hAnsi="Arial Nova Cond Light"/>
                <w:sz w:val="18"/>
                <w:szCs w:val="18"/>
              </w:rPr>
            </w:pPr>
          </w:p>
        </w:tc>
      </w:tr>
    </w:tbl>
    <w:p w14:paraId="52B62CD9" w14:textId="77777777" w:rsidR="00086BC0" w:rsidRPr="00520DE7" w:rsidRDefault="00086BC0" w:rsidP="00086BC0">
      <w:pPr>
        <w:pBdr>
          <w:bottom w:val="single" w:sz="12" w:space="1" w:color="auto"/>
        </w:pBdr>
      </w:pPr>
    </w:p>
    <w:p w14:paraId="31E3695C" w14:textId="77777777" w:rsidR="00086BC0" w:rsidRPr="00520DE7" w:rsidRDefault="00086BC0" w:rsidP="00086BC0">
      <w:pPr>
        <w:pBdr>
          <w:bottom w:val="single" w:sz="12" w:space="1" w:color="auto"/>
        </w:pBdr>
      </w:pPr>
    </w:p>
    <w:p w14:paraId="7C4DB0CE" w14:textId="77777777" w:rsidR="00086BC0" w:rsidRPr="00520DE7" w:rsidRDefault="00086BC0" w:rsidP="00086BC0">
      <w:pPr>
        <w:pBdr>
          <w:bottom w:val="single" w:sz="12" w:space="1" w:color="auto"/>
        </w:pBdr>
      </w:pPr>
    </w:p>
    <w:p w14:paraId="4B84CC7E" w14:textId="77777777" w:rsidR="00086BC0" w:rsidRPr="00520DE7" w:rsidRDefault="00086BC0" w:rsidP="00086BC0">
      <w:pPr>
        <w:shd w:val="clear" w:color="auto" w:fill="FFFFFF"/>
        <w:spacing w:before="100" w:beforeAutospacing="1" w:after="100" w:afterAutospacing="1" w:line="240" w:lineRule="auto"/>
        <w:jc w:val="both"/>
        <w:rPr>
          <w:rFonts w:ascii="Verdana" w:eastAsia="Calibri" w:hAnsi="Verdana" w:cs="Times New Roman"/>
          <w:sz w:val="16"/>
          <w:szCs w:val="16"/>
        </w:rPr>
      </w:pPr>
      <w:r w:rsidRPr="00520DE7">
        <w:rPr>
          <w:rFonts w:ascii="Verdana" w:eastAsia="Calibri" w:hAnsi="Verdana" w:cs="Times New Roman"/>
          <w:b/>
          <w:bCs/>
          <w:sz w:val="16"/>
          <w:szCs w:val="16"/>
        </w:rPr>
        <w:t>*PRIJATÉ</w:t>
      </w:r>
      <w:r w:rsidRPr="00520DE7">
        <w:rPr>
          <w:rFonts w:ascii="Verdana" w:eastAsia="Calibri" w:hAnsi="Verdana" w:cs="Times New Roman"/>
          <w:sz w:val="16"/>
          <w:szCs w:val="16"/>
        </w:rPr>
        <w:t xml:space="preserve"> – úplne prijaté opatrenie sprostredkovateľom – uvedené opatrenie má sprostredkovateľ prijaté a implementované vo svojich podmienkach a aktívne ho využíva.</w:t>
      </w:r>
    </w:p>
    <w:p w14:paraId="40A5C8C7" w14:textId="77777777" w:rsidR="00086BC0" w:rsidRPr="00520DE7" w:rsidRDefault="00086BC0" w:rsidP="00086BC0">
      <w:pPr>
        <w:shd w:val="clear" w:color="auto" w:fill="FFFFFF"/>
        <w:spacing w:before="100" w:beforeAutospacing="1" w:after="100" w:afterAutospacing="1" w:line="240" w:lineRule="auto"/>
        <w:jc w:val="both"/>
        <w:rPr>
          <w:rFonts w:ascii="Verdana" w:eastAsia="Calibri" w:hAnsi="Verdana" w:cs="Times New Roman"/>
          <w:sz w:val="16"/>
          <w:szCs w:val="16"/>
        </w:rPr>
      </w:pPr>
      <w:r w:rsidRPr="00520DE7">
        <w:rPr>
          <w:rFonts w:ascii="Verdana" w:eastAsia="Calibri" w:hAnsi="Verdana" w:cs="Times New Roman"/>
          <w:b/>
          <w:bCs/>
          <w:sz w:val="16"/>
          <w:szCs w:val="16"/>
        </w:rPr>
        <w:t>**ČIASTOČNE PRIJATÉ</w:t>
      </w:r>
      <w:r w:rsidRPr="00520DE7">
        <w:rPr>
          <w:rFonts w:ascii="Verdana" w:eastAsia="Calibri" w:hAnsi="Verdana" w:cs="Times New Roman"/>
          <w:sz w:val="16"/>
          <w:szCs w:val="16"/>
        </w:rPr>
        <w:t xml:space="preserve"> – uvedené opatrenie nie je úplne prijaté alebo implementované u sprostredkovateľa. Sprostredkovateľ pracuje na jeho prijatí/doplnení a aktívnom využívaní.</w:t>
      </w:r>
    </w:p>
    <w:p w14:paraId="56D7E6EB" w14:textId="335C8CC1" w:rsidR="003E534F" w:rsidRDefault="00086BC0" w:rsidP="00A1764E">
      <w:pPr>
        <w:shd w:val="clear" w:color="auto" w:fill="FFFFFF"/>
        <w:spacing w:before="100" w:beforeAutospacing="1" w:after="100" w:afterAutospacing="1" w:line="240" w:lineRule="auto"/>
        <w:jc w:val="both"/>
        <w:rPr>
          <w:rFonts w:ascii="Verdana" w:eastAsia="Calibri" w:hAnsi="Verdana" w:cs="Times New Roman"/>
          <w:sz w:val="16"/>
          <w:szCs w:val="16"/>
        </w:rPr>
      </w:pPr>
      <w:r w:rsidRPr="00520DE7">
        <w:rPr>
          <w:rFonts w:ascii="Verdana" w:eastAsia="Calibri" w:hAnsi="Verdana" w:cs="Times New Roman"/>
          <w:b/>
          <w:bCs/>
          <w:sz w:val="16"/>
          <w:szCs w:val="16"/>
        </w:rPr>
        <w:t>***NEPRIJATÉ</w:t>
      </w:r>
      <w:r w:rsidRPr="00520DE7">
        <w:rPr>
          <w:rFonts w:ascii="Verdana" w:eastAsia="Calibri" w:hAnsi="Verdana" w:cs="Times New Roman"/>
          <w:sz w:val="16"/>
          <w:szCs w:val="16"/>
        </w:rPr>
        <w:t xml:space="preserve"> – sprostredkovateľ uvedené opatrenie zatiaľ vôbec neprijal</w:t>
      </w:r>
    </w:p>
    <w:p w14:paraId="0089A71E" w14:textId="46AFB432" w:rsidR="001F6773" w:rsidRPr="001F6773" w:rsidRDefault="001F6773" w:rsidP="001F6773">
      <w:pPr>
        <w:rPr>
          <w:rFonts w:ascii="Verdana" w:eastAsia="Calibri" w:hAnsi="Verdana" w:cs="Times New Roman"/>
          <w:sz w:val="16"/>
          <w:szCs w:val="16"/>
        </w:rPr>
      </w:pPr>
    </w:p>
    <w:sectPr w:rsidR="001F6773" w:rsidRPr="001F6773" w:rsidSect="00762969">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A72E" w14:textId="77777777" w:rsidR="00523B24" w:rsidRDefault="00523B24" w:rsidP="0082696D">
      <w:pPr>
        <w:spacing w:after="0" w:line="240" w:lineRule="auto"/>
      </w:pPr>
      <w:r>
        <w:separator/>
      </w:r>
    </w:p>
  </w:endnote>
  <w:endnote w:type="continuationSeparator" w:id="0">
    <w:p w14:paraId="51F5AA0E" w14:textId="77777777" w:rsidR="00523B24" w:rsidRDefault="00523B24" w:rsidP="008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FrutigerLTPro-LightCn">
    <w:altName w:val="Times New Roman"/>
    <w:panose1 w:val="00000000000000000000"/>
    <w:charset w:val="00"/>
    <w:family w:val="roman"/>
    <w:notTrueType/>
    <w:pitch w:val="default"/>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9613" w14:textId="44105D2E" w:rsidR="00513E7F" w:rsidRPr="004C6812" w:rsidRDefault="004C6812">
    <w:pPr>
      <w:pStyle w:val="Pta"/>
      <w:jc w:val="center"/>
      <w:rPr>
        <w:sz w:val="16"/>
        <w:szCs w:val="16"/>
      </w:rPr>
    </w:pPr>
    <w:r w:rsidRPr="004C6812">
      <w:rPr>
        <w:sz w:val="16"/>
        <w:szCs w:val="16"/>
      </w:rPr>
      <w:t xml:space="preserve">Strana </w:t>
    </w:r>
    <w:r w:rsidRPr="004C6812">
      <w:rPr>
        <w:b/>
        <w:bCs/>
        <w:sz w:val="16"/>
        <w:szCs w:val="16"/>
      </w:rPr>
      <w:fldChar w:fldCharType="begin"/>
    </w:r>
    <w:r w:rsidRPr="004C6812">
      <w:rPr>
        <w:b/>
        <w:bCs/>
        <w:sz w:val="16"/>
        <w:szCs w:val="16"/>
      </w:rPr>
      <w:instrText>PAGE  \* Arabic  \* MERGEFORMAT</w:instrText>
    </w:r>
    <w:r w:rsidRPr="004C6812">
      <w:rPr>
        <w:b/>
        <w:bCs/>
        <w:sz w:val="16"/>
        <w:szCs w:val="16"/>
      </w:rPr>
      <w:fldChar w:fldCharType="separate"/>
    </w:r>
    <w:r w:rsidRPr="004C6812">
      <w:rPr>
        <w:b/>
        <w:bCs/>
        <w:sz w:val="16"/>
        <w:szCs w:val="16"/>
      </w:rPr>
      <w:t>1</w:t>
    </w:r>
    <w:r w:rsidRPr="004C6812">
      <w:rPr>
        <w:b/>
        <w:bCs/>
        <w:sz w:val="16"/>
        <w:szCs w:val="16"/>
      </w:rPr>
      <w:fldChar w:fldCharType="end"/>
    </w:r>
    <w:r w:rsidRPr="004C6812">
      <w:rPr>
        <w:sz w:val="16"/>
        <w:szCs w:val="16"/>
      </w:rPr>
      <w:t xml:space="preserve"> z </w:t>
    </w:r>
    <w:r w:rsidRPr="004C6812">
      <w:rPr>
        <w:b/>
        <w:bCs/>
        <w:sz w:val="16"/>
        <w:szCs w:val="16"/>
      </w:rPr>
      <w:fldChar w:fldCharType="begin"/>
    </w:r>
    <w:r w:rsidRPr="004C6812">
      <w:rPr>
        <w:b/>
        <w:bCs/>
        <w:sz w:val="16"/>
        <w:szCs w:val="16"/>
      </w:rPr>
      <w:instrText>NUMPAGES  \* Arabic  \* MERGEFORMAT</w:instrText>
    </w:r>
    <w:r w:rsidRPr="004C6812">
      <w:rPr>
        <w:b/>
        <w:bCs/>
        <w:sz w:val="16"/>
        <w:szCs w:val="16"/>
      </w:rPr>
      <w:fldChar w:fldCharType="separate"/>
    </w:r>
    <w:r w:rsidRPr="004C6812">
      <w:rPr>
        <w:b/>
        <w:bCs/>
        <w:sz w:val="16"/>
        <w:szCs w:val="16"/>
      </w:rPr>
      <w:t>2</w:t>
    </w:r>
    <w:r w:rsidRPr="004C6812">
      <w:rPr>
        <w:b/>
        <w:bCs/>
        <w:sz w:val="16"/>
        <w:szCs w:val="16"/>
      </w:rPr>
      <w:fldChar w:fldCharType="end"/>
    </w:r>
  </w:p>
  <w:p w14:paraId="083A3FBB" w14:textId="77777777" w:rsidR="00513E7F" w:rsidRDefault="00513E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F6A8" w14:textId="77777777" w:rsidR="00523B24" w:rsidRDefault="00523B24" w:rsidP="0082696D">
      <w:pPr>
        <w:spacing w:after="0" w:line="240" w:lineRule="auto"/>
      </w:pPr>
      <w:r>
        <w:separator/>
      </w:r>
    </w:p>
  </w:footnote>
  <w:footnote w:type="continuationSeparator" w:id="0">
    <w:p w14:paraId="777E2E1C" w14:textId="77777777" w:rsidR="00523B24" w:rsidRDefault="00523B24" w:rsidP="008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CB29" w14:textId="4B0DD4DC" w:rsidR="00762969" w:rsidRDefault="00762969" w:rsidP="00762969">
    <w:pPr>
      <w:spacing w:after="120" w:line="240" w:lineRule="auto"/>
    </w:pPr>
    <w:r>
      <w:t>Príl</w:t>
    </w:r>
    <w:r w:rsidR="00BB5C01">
      <w:t>oha</w:t>
    </w:r>
    <w:r>
      <w:t xml:space="preserve"> č. 4 k Zmluve o poskytovaní servisných služieb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702"/>
    <w:multiLevelType w:val="hybridMultilevel"/>
    <w:tmpl w:val="0C80E736"/>
    <w:lvl w:ilvl="0" w:tplc="041B0003">
      <w:start w:val="1"/>
      <w:numFmt w:val="bullet"/>
      <w:lvlText w:val="o"/>
      <w:lvlJc w:val="left"/>
      <w:pPr>
        <w:ind w:left="1069" w:hanging="360"/>
      </w:pPr>
      <w:rPr>
        <w:rFonts w:ascii="Courier New" w:hAnsi="Courier New" w:cs="Courier New"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 w15:restartNumberingAfterBreak="0">
    <w:nsid w:val="03C723AE"/>
    <w:multiLevelType w:val="multilevel"/>
    <w:tmpl w:val="4F166ACE"/>
    <w:lvl w:ilvl="0">
      <w:start w:val="1"/>
      <w:numFmt w:val="decimal"/>
      <w:lvlText w:val="%1."/>
      <w:lvlJc w:val="left"/>
      <w:pPr>
        <w:ind w:left="720" w:hanging="360"/>
      </w:pPr>
      <w:rPr>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D9466E"/>
    <w:multiLevelType w:val="multilevel"/>
    <w:tmpl w:val="DCF40FAE"/>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3" w15:restartNumberingAfterBreak="0">
    <w:nsid w:val="06F17348"/>
    <w:multiLevelType w:val="hybridMultilevel"/>
    <w:tmpl w:val="B06A4FC2"/>
    <w:lvl w:ilvl="0" w:tplc="041B0003">
      <w:start w:val="1"/>
      <w:numFmt w:val="bullet"/>
      <w:lvlText w:val="o"/>
      <w:lvlJc w:val="left"/>
      <w:pPr>
        <w:ind w:left="1077" w:hanging="360"/>
      </w:pPr>
      <w:rPr>
        <w:rFonts w:ascii="Courier New" w:hAnsi="Courier New" w:cs="Courier New"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 w15:restartNumberingAfterBreak="0">
    <w:nsid w:val="0B253116"/>
    <w:multiLevelType w:val="multilevel"/>
    <w:tmpl w:val="C756E5D8"/>
    <w:lvl w:ilvl="0">
      <w:start w:val="1"/>
      <w:numFmt w:val="decimal"/>
      <w:lvlText w:val="%1."/>
      <w:lvlJc w:val="left"/>
      <w:pPr>
        <w:ind w:left="720" w:hanging="360"/>
      </w:pPr>
      <w:rPr>
        <w:b w:val="0"/>
        <w:bCs/>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2A6923"/>
    <w:multiLevelType w:val="multilevel"/>
    <w:tmpl w:val="C756E5D8"/>
    <w:lvl w:ilvl="0">
      <w:start w:val="1"/>
      <w:numFmt w:val="decimal"/>
      <w:lvlText w:val="%1."/>
      <w:lvlJc w:val="left"/>
      <w:pPr>
        <w:ind w:left="720" w:hanging="360"/>
      </w:pPr>
      <w:rPr>
        <w:b w:val="0"/>
        <w:bCs/>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0671C4"/>
    <w:multiLevelType w:val="hybridMultilevel"/>
    <w:tmpl w:val="6CF8E392"/>
    <w:lvl w:ilvl="0" w:tplc="041B0003">
      <w:start w:val="1"/>
      <w:numFmt w:val="bullet"/>
      <w:lvlText w:val="o"/>
      <w:lvlJc w:val="left"/>
      <w:pPr>
        <w:ind w:left="1077" w:hanging="360"/>
      </w:pPr>
      <w:rPr>
        <w:rFonts w:ascii="Courier New" w:hAnsi="Courier New" w:cs="Courier New"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7" w15:restartNumberingAfterBreak="0">
    <w:nsid w:val="0FF429B4"/>
    <w:multiLevelType w:val="multilevel"/>
    <w:tmpl w:val="4F166ACE"/>
    <w:lvl w:ilvl="0">
      <w:start w:val="1"/>
      <w:numFmt w:val="decimal"/>
      <w:lvlText w:val="%1."/>
      <w:lvlJc w:val="left"/>
      <w:pPr>
        <w:ind w:left="720" w:hanging="360"/>
      </w:pPr>
      <w:rPr>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5A80804"/>
    <w:multiLevelType w:val="multilevel"/>
    <w:tmpl w:val="AAB21956"/>
    <w:lvl w:ilvl="0">
      <w:start w:val="1"/>
      <w:numFmt w:val="bullet"/>
      <w:lvlText w:val=""/>
      <w:lvlJc w:val="left"/>
      <w:pPr>
        <w:ind w:left="720" w:hanging="360"/>
      </w:pPr>
      <w:rPr>
        <w:rFonts w:ascii="Symbol" w:hAnsi="Symbol" w:hint="default"/>
        <w:b w:val="0"/>
        <w:bCs/>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E55D44"/>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FAA777A"/>
    <w:multiLevelType w:val="hybridMultilevel"/>
    <w:tmpl w:val="C94E4FB0"/>
    <w:lvl w:ilvl="0" w:tplc="041B0003">
      <w:start w:val="1"/>
      <w:numFmt w:val="bullet"/>
      <w:lvlText w:val="o"/>
      <w:lvlJc w:val="left"/>
      <w:pPr>
        <w:ind w:left="1077" w:hanging="360"/>
      </w:pPr>
      <w:rPr>
        <w:rFonts w:ascii="Courier New" w:hAnsi="Courier New" w:cs="Courier New"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1" w15:restartNumberingAfterBreak="0">
    <w:nsid w:val="217A0C09"/>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A537F75"/>
    <w:multiLevelType w:val="multilevel"/>
    <w:tmpl w:val="C756E5D8"/>
    <w:lvl w:ilvl="0">
      <w:start w:val="1"/>
      <w:numFmt w:val="decimal"/>
      <w:lvlText w:val="%1."/>
      <w:lvlJc w:val="left"/>
      <w:pPr>
        <w:ind w:left="720" w:hanging="360"/>
      </w:pPr>
      <w:rPr>
        <w:b w:val="0"/>
        <w:bCs/>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E21695B"/>
    <w:multiLevelType w:val="multilevel"/>
    <w:tmpl w:val="1F5EA7B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D73D34"/>
    <w:multiLevelType w:val="hybridMultilevel"/>
    <w:tmpl w:val="65E8117E"/>
    <w:lvl w:ilvl="0" w:tplc="FFFFFFFF">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19F4DAF"/>
    <w:multiLevelType w:val="multilevel"/>
    <w:tmpl w:val="4F166ACE"/>
    <w:lvl w:ilvl="0">
      <w:start w:val="1"/>
      <w:numFmt w:val="decimal"/>
      <w:lvlText w:val="%1."/>
      <w:lvlJc w:val="left"/>
      <w:pPr>
        <w:ind w:left="720" w:hanging="360"/>
      </w:pPr>
      <w:rPr>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7" w15:restartNumberingAfterBreak="0">
    <w:nsid w:val="38B066A5"/>
    <w:multiLevelType w:val="multilevel"/>
    <w:tmpl w:val="AAB21956"/>
    <w:lvl w:ilvl="0">
      <w:start w:val="1"/>
      <w:numFmt w:val="bullet"/>
      <w:lvlText w:val=""/>
      <w:lvlJc w:val="left"/>
      <w:pPr>
        <w:ind w:left="720" w:hanging="360"/>
      </w:pPr>
      <w:rPr>
        <w:rFonts w:ascii="Symbol" w:hAnsi="Symbol" w:hint="default"/>
        <w:b w:val="0"/>
        <w:bCs/>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A76033D"/>
    <w:multiLevelType w:val="hybridMultilevel"/>
    <w:tmpl w:val="F46C692C"/>
    <w:lvl w:ilvl="0" w:tplc="041B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B200436"/>
    <w:multiLevelType w:val="hybridMultilevel"/>
    <w:tmpl w:val="581A5D74"/>
    <w:lvl w:ilvl="0" w:tplc="041B0003">
      <w:start w:val="1"/>
      <w:numFmt w:val="bullet"/>
      <w:lvlText w:val="o"/>
      <w:lvlJc w:val="left"/>
      <w:pPr>
        <w:ind w:left="1077" w:hanging="360"/>
      </w:pPr>
      <w:rPr>
        <w:rFonts w:ascii="Courier New" w:hAnsi="Courier New" w:cs="Courier New"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3D423B45"/>
    <w:multiLevelType w:val="hybridMultilevel"/>
    <w:tmpl w:val="2F5641DE"/>
    <w:lvl w:ilvl="0" w:tplc="FFFFFFFF">
      <w:start w:val="1"/>
      <w:numFmt w:val="lowerLetter"/>
      <w:lvlText w:val="%1)"/>
      <w:lvlJc w:val="left"/>
      <w:pPr>
        <w:ind w:left="-75" w:hanging="360"/>
      </w:pPr>
      <w:rPr>
        <w:rFonts w:hint="default"/>
      </w:rPr>
    </w:lvl>
    <w:lvl w:ilvl="1" w:tplc="041B0019" w:tentative="1">
      <w:start w:val="1"/>
      <w:numFmt w:val="lowerLetter"/>
      <w:lvlText w:val="%2."/>
      <w:lvlJc w:val="left"/>
      <w:pPr>
        <w:ind w:left="645" w:hanging="360"/>
      </w:pPr>
    </w:lvl>
    <w:lvl w:ilvl="2" w:tplc="041B001B" w:tentative="1">
      <w:start w:val="1"/>
      <w:numFmt w:val="lowerRoman"/>
      <w:lvlText w:val="%3."/>
      <w:lvlJc w:val="right"/>
      <w:pPr>
        <w:ind w:left="1365" w:hanging="180"/>
      </w:pPr>
    </w:lvl>
    <w:lvl w:ilvl="3" w:tplc="041B000F" w:tentative="1">
      <w:start w:val="1"/>
      <w:numFmt w:val="decimal"/>
      <w:lvlText w:val="%4."/>
      <w:lvlJc w:val="left"/>
      <w:pPr>
        <w:ind w:left="2085" w:hanging="360"/>
      </w:pPr>
    </w:lvl>
    <w:lvl w:ilvl="4" w:tplc="041B0019" w:tentative="1">
      <w:start w:val="1"/>
      <w:numFmt w:val="lowerLetter"/>
      <w:lvlText w:val="%5."/>
      <w:lvlJc w:val="left"/>
      <w:pPr>
        <w:ind w:left="2805" w:hanging="360"/>
      </w:pPr>
    </w:lvl>
    <w:lvl w:ilvl="5" w:tplc="041B001B" w:tentative="1">
      <w:start w:val="1"/>
      <w:numFmt w:val="lowerRoman"/>
      <w:lvlText w:val="%6."/>
      <w:lvlJc w:val="right"/>
      <w:pPr>
        <w:ind w:left="3525" w:hanging="180"/>
      </w:pPr>
    </w:lvl>
    <w:lvl w:ilvl="6" w:tplc="041B000F" w:tentative="1">
      <w:start w:val="1"/>
      <w:numFmt w:val="decimal"/>
      <w:lvlText w:val="%7."/>
      <w:lvlJc w:val="left"/>
      <w:pPr>
        <w:ind w:left="4245" w:hanging="360"/>
      </w:pPr>
    </w:lvl>
    <w:lvl w:ilvl="7" w:tplc="041B0019" w:tentative="1">
      <w:start w:val="1"/>
      <w:numFmt w:val="lowerLetter"/>
      <w:lvlText w:val="%8."/>
      <w:lvlJc w:val="left"/>
      <w:pPr>
        <w:ind w:left="4965" w:hanging="360"/>
      </w:pPr>
    </w:lvl>
    <w:lvl w:ilvl="8" w:tplc="041B001B" w:tentative="1">
      <w:start w:val="1"/>
      <w:numFmt w:val="lowerRoman"/>
      <w:lvlText w:val="%9."/>
      <w:lvlJc w:val="right"/>
      <w:pPr>
        <w:ind w:left="5685" w:hanging="180"/>
      </w:pPr>
    </w:lvl>
  </w:abstractNum>
  <w:abstractNum w:abstractNumId="21" w15:restartNumberingAfterBreak="0">
    <w:nsid w:val="41AC31D1"/>
    <w:multiLevelType w:val="hybridMultilevel"/>
    <w:tmpl w:val="C5A84922"/>
    <w:lvl w:ilvl="0" w:tplc="041B0003">
      <w:start w:val="1"/>
      <w:numFmt w:val="bullet"/>
      <w:lvlText w:val="o"/>
      <w:lvlJc w:val="left"/>
      <w:pPr>
        <w:ind w:left="1077" w:hanging="360"/>
      </w:pPr>
      <w:rPr>
        <w:rFonts w:ascii="Courier New" w:hAnsi="Courier New" w:cs="Courier New" w:hint="default"/>
      </w:rPr>
    </w:lvl>
    <w:lvl w:ilvl="1" w:tplc="FEFCA3B8">
      <w:numFmt w:val="bullet"/>
      <w:lvlText w:val=""/>
      <w:lvlJc w:val="left"/>
      <w:pPr>
        <w:ind w:left="1797" w:hanging="360"/>
      </w:pPr>
      <w:rPr>
        <w:rFonts w:ascii="Symbol" w:eastAsiaTheme="minorHAnsi" w:hAnsi="Symbol" w:cs="Times New Roman"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2" w15:restartNumberingAfterBreak="0">
    <w:nsid w:val="46237161"/>
    <w:multiLevelType w:val="hybridMultilevel"/>
    <w:tmpl w:val="EF94A340"/>
    <w:lvl w:ilvl="0" w:tplc="041B0003">
      <w:start w:val="1"/>
      <w:numFmt w:val="bullet"/>
      <w:lvlText w:val="o"/>
      <w:lvlJc w:val="left"/>
      <w:pPr>
        <w:ind w:left="1077" w:hanging="360"/>
      </w:pPr>
      <w:rPr>
        <w:rFonts w:ascii="Courier New" w:hAnsi="Courier New" w:cs="Courier New"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3"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93F355B"/>
    <w:multiLevelType w:val="hybridMultilevel"/>
    <w:tmpl w:val="72FCCA92"/>
    <w:lvl w:ilvl="0" w:tplc="041B0003">
      <w:start w:val="1"/>
      <w:numFmt w:val="bullet"/>
      <w:lvlText w:val="o"/>
      <w:lvlJc w:val="left"/>
      <w:pPr>
        <w:ind w:left="1077" w:hanging="360"/>
      </w:pPr>
      <w:rPr>
        <w:rFonts w:ascii="Courier New" w:hAnsi="Courier New" w:cs="Courier New"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5" w15:restartNumberingAfterBreak="0">
    <w:nsid w:val="4AF26113"/>
    <w:multiLevelType w:val="multilevel"/>
    <w:tmpl w:val="4F166ACE"/>
    <w:lvl w:ilvl="0">
      <w:start w:val="1"/>
      <w:numFmt w:val="decimal"/>
      <w:lvlText w:val="%1."/>
      <w:lvlJc w:val="left"/>
      <w:pPr>
        <w:ind w:left="720" w:hanging="360"/>
      </w:pPr>
      <w:rPr>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4517AA7"/>
    <w:multiLevelType w:val="hybridMultilevel"/>
    <w:tmpl w:val="1BBE93AA"/>
    <w:lvl w:ilvl="0" w:tplc="392E10F0">
      <w:numFmt w:val="bullet"/>
      <w:lvlText w:val=""/>
      <w:lvlJc w:val="left"/>
      <w:pPr>
        <w:ind w:left="717" w:hanging="360"/>
      </w:pPr>
      <w:rPr>
        <w:rFonts w:ascii="Symbol" w:eastAsiaTheme="minorHAnsi" w:hAnsi="Symbol"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27" w15:restartNumberingAfterBreak="0">
    <w:nsid w:val="560D0218"/>
    <w:multiLevelType w:val="multilevel"/>
    <w:tmpl w:val="DC4A7BE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FC5CB3"/>
    <w:multiLevelType w:val="multilevel"/>
    <w:tmpl w:val="DC4A7BE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A31267"/>
    <w:multiLevelType w:val="multilevel"/>
    <w:tmpl w:val="C756E5D8"/>
    <w:lvl w:ilvl="0">
      <w:start w:val="1"/>
      <w:numFmt w:val="decimal"/>
      <w:lvlText w:val="%1."/>
      <w:lvlJc w:val="left"/>
      <w:pPr>
        <w:ind w:left="720" w:hanging="360"/>
      </w:pPr>
      <w:rPr>
        <w:b w:val="0"/>
        <w:bCs/>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EA65E2E"/>
    <w:multiLevelType w:val="multilevel"/>
    <w:tmpl w:val="4F166ACE"/>
    <w:lvl w:ilvl="0">
      <w:start w:val="1"/>
      <w:numFmt w:val="decimal"/>
      <w:lvlText w:val="%1."/>
      <w:lvlJc w:val="left"/>
      <w:pPr>
        <w:ind w:left="720" w:hanging="360"/>
      </w:pPr>
      <w:rPr>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FC43D84"/>
    <w:multiLevelType w:val="multilevel"/>
    <w:tmpl w:val="D278E2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3D06C81"/>
    <w:multiLevelType w:val="hybridMultilevel"/>
    <w:tmpl w:val="0B703B5C"/>
    <w:lvl w:ilvl="0" w:tplc="FFFFFFFF">
      <w:start w:val="1"/>
      <w:numFmt w:val="bullet"/>
      <w:lvlText w:val="o"/>
      <w:lvlJc w:val="left"/>
      <w:pPr>
        <w:ind w:left="1077" w:hanging="360"/>
      </w:pPr>
      <w:rPr>
        <w:rFonts w:ascii="Courier New" w:hAnsi="Courier New" w:cs="Courier New" w:hint="default"/>
      </w:rPr>
    </w:lvl>
    <w:lvl w:ilvl="1" w:tplc="041B0003">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3" w15:restartNumberingAfterBreak="0">
    <w:nsid w:val="643B7CD4"/>
    <w:multiLevelType w:val="hybridMultilevel"/>
    <w:tmpl w:val="259419C2"/>
    <w:lvl w:ilvl="0" w:tplc="04050001">
      <w:start w:val="1"/>
      <w:numFmt w:val="bullet"/>
      <w:lvlText w:val=""/>
      <w:lvlJc w:val="left"/>
      <w:pPr>
        <w:tabs>
          <w:tab w:val="num" w:pos="1068"/>
        </w:tabs>
        <w:ind w:left="1068" w:hanging="360"/>
      </w:pPr>
      <w:rPr>
        <w:rFonts w:ascii="Symbol" w:hAnsi="Symbol" w:hint="default"/>
      </w:rPr>
    </w:lvl>
    <w:lvl w:ilvl="1" w:tplc="80B2B63C">
      <w:numFmt w:val="bullet"/>
      <w:lvlText w:val="-"/>
      <w:lvlJc w:val="left"/>
      <w:pPr>
        <w:ind w:left="1788" w:hanging="360"/>
      </w:pPr>
      <w:rPr>
        <w:rFonts w:ascii="Arial" w:eastAsiaTheme="minorHAnsi" w:hAnsi="Arial" w:cs="Arial"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5B11118"/>
    <w:multiLevelType w:val="hybridMultilevel"/>
    <w:tmpl w:val="145A352E"/>
    <w:lvl w:ilvl="0" w:tplc="041B0003">
      <w:start w:val="1"/>
      <w:numFmt w:val="bullet"/>
      <w:lvlText w:val="o"/>
      <w:lvlJc w:val="left"/>
      <w:pPr>
        <w:ind w:left="1077" w:hanging="360"/>
      </w:pPr>
      <w:rPr>
        <w:rFonts w:ascii="Courier New" w:hAnsi="Courier New" w:cs="Courier New"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5" w15:restartNumberingAfterBreak="0">
    <w:nsid w:val="6A8113CA"/>
    <w:multiLevelType w:val="hybridMultilevel"/>
    <w:tmpl w:val="A9CED8EA"/>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57E33CD"/>
    <w:multiLevelType w:val="multilevel"/>
    <w:tmpl w:val="4F166ACE"/>
    <w:lvl w:ilvl="0">
      <w:start w:val="1"/>
      <w:numFmt w:val="decimal"/>
      <w:lvlText w:val="%1."/>
      <w:lvlJc w:val="left"/>
      <w:pPr>
        <w:ind w:left="720" w:hanging="360"/>
      </w:pPr>
      <w:rPr>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BA1352E"/>
    <w:multiLevelType w:val="multilevel"/>
    <w:tmpl w:val="C756E5D8"/>
    <w:lvl w:ilvl="0">
      <w:start w:val="1"/>
      <w:numFmt w:val="decimal"/>
      <w:lvlText w:val="%1."/>
      <w:lvlJc w:val="left"/>
      <w:pPr>
        <w:ind w:left="720" w:hanging="360"/>
      </w:pPr>
      <w:rPr>
        <w:b w:val="0"/>
        <w:bCs/>
        <w:i w:val="0"/>
        <w:i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CAE6A59"/>
    <w:multiLevelType w:val="hybridMultilevel"/>
    <w:tmpl w:val="B802AD88"/>
    <w:lvl w:ilvl="0" w:tplc="FFFFFFFF">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4910267">
    <w:abstractNumId w:val="16"/>
  </w:num>
  <w:num w:numId="2" w16cid:durableId="1739664721">
    <w:abstractNumId w:val="2"/>
  </w:num>
  <w:num w:numId="3" w16cid:durableId="840124179">
    <w:abstractNumId w:val="28"/>
  </w:num>
  <w:num w:numId="4" w16cid:durableId="497813216">
    <w:abstractNumId w:val="11"/>
  </w:num>
  <w:num w:numId="5" w16cid:durableId="1105660262">
    <w:abstractNumId w:val="9"/>
  </w:num>
  <w:num w:numId="6" w16cid:durableId="1519660452">
    <w:abstractNumId w:val="18"/>
  </w:num>
  <w:num w:numId="7" w16cid:durableId="616720277">
    <w:abstractNumId w:val="20"/>
  </w:num>
  <w:num w:numId="8" w16cid:durableId="1169976813">
    <w:abstractNumId w:val="14"/>
  </w:num>
  <w:num w:numId="9" w16cid:durableId="1735926564">
    <w:abstractNumId w:val="13"/>
  </w:num>
  <w:num w:numId="10" w16cid:durableId="1350446027">
    <w:abstractNumId w:val="31"/>
  </w:num>
  <w:num w:numId="11" w16cid:durableId="2083482822">
    <w:abstractNumId w:val="33"/>
  </w:num>
  <w:num w:numId="12" w16cid:durableId="1260218061">
    <w:abstractNumId w:val="35"/>
  </w:num>
  <w:num w:numId="13" w16cid:durableId="461315413">
    <w:abstractNumId w:val="7"/>
  </w:num>
  <w:num w:numId="14" w16cid:durableId="271323478">
    <w:abstractNumId w:val="1"/>
  </w:num>
  <w:num w:numId="15" w16cid:durableId="1910723380">
    <w:abstractNumId w:val="36"/>
  </w:num>
  <w:num w:numId="16" w16cid:durableId="1712731797">
    <w:abstractNumId w:val="15"/>
  </w:num>
  <w:num w:numId="17" w16cid:durableId="1130779965">
    <w:abstractNumId w:val="30"/>
  </w:num>
  <w:num w:numId="18" w16cid:durableId="258757049">
    <w:abstractNumId w:val="27"/>
  </w:num>
  <w:num w:numId="19" w16cid:durableId="1898932597">
    <w:abstractNumId w:val="25"/>
  </w:num>
  <w:num w:numId="20" w16cid:durableId="1746955756">
    <w:abstractNumId w:val="37"/>
  </w:num>
  <w:num w:numId="21" w16cid:durableId="484471010">
    <w:abstractNumId w:val="29"/>
  </w:num>
  <w:num w:numId="22" w16cid:durableId="1409156108">
    <w:abstractNumId w:val="4"/>
  </w:num>
  <w:num w:numId="23" w16cid:durableId="1147631659">
    <w:abstractNumId w:val="5"/>
  </w:num>
  <w:num w:numId="24" w16cid:durableId="1959221359">
    <w:abstractNumId w:val="12"/>
  </w:num>
  <w:num w:numId="25" w16cid:durableId="491718020">
    <w:abstractNumId w:val="17"/>
  </w:num>
  <w:num w:numId="26" w16cid:durableId="1267545328">
    <w:abstractNumId w:val="8"/>
  </w:num>
  <w:num w:numId="27" w16cid:durableId="1325547369">
    <w:abstractNumId w:val="38"/>
  </w:num>
  <w:num w:numId="28" w16cid:durableId="1393968157">
    <w:abstractNumId w:val="21"/>
  </w:num>
  <w:num w:numId="29" w16cid:durableId="933781017">
    <w:abstractNumId w:val="26"/>
  </w:num>
  <w:num w:numId="30" w16cid:durableId="1854611212">
    <w:abstractNumId w:val="24"/>
  </w:num>
  <w:num w:numId="31" w16cid:durableId="1881669888">
    <w:abstractNumId w:val="32"/>
  </w:num>
  <w:num w:numId="32" w16cid:durableId="1959096728">
    <w:abstractNumId w:val="10"/>
  </w:num>
  <w:num w:numId="33" w16cid:durableId="548343109">
    <w:abstractNumId w:val="19"/>
  </w:num>
  <w:num w:numId="34" w16cid:durableId="637107271">
    <w:abstractNumId w:val="6"/>
  </w:num>
  <w:num w:numId="35" w16cid:durableId="1277523867">
    <w:abstractNumId w:val="22"/>
  </w:num>
  <w:num w:numId="36" w16cid:durableId="1825774309">
    <w:abstractNumId w:val="3"/>
  </w:num>
  <w:num w:numId="37" w16cid:durableId="1781953602">
    <w:abstractNumId w:val="34"/>
  </w:num>
  <w:num w:numId="38" w16cid:durableId="149645914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F7"/>
    <w:rsid w:val="00057163"/>
    <w:rsid w:val="00082F65"/>
    <w:rsid w:val="00086BC0"/>
    <w:rsid w:val="000912A0"/>
    <w:rsid w:val="000C4CE7"/>
    <w:rsid w:val="000D5685"/>
    <w:rsid w:val="000D77BE"/>
    <w:rsid w:val="00101645"/>
    <w:rsid w:val="001527B0"/>
    <w:rsid w:val="00162216"/>
    <w:rsid w:val="001660A4"/>
    <w:rsid w:val="00185218"/>
    <w:rsid w:val="00187F76"/>
    <w:rsid w:val="001A30C5"/>
    <w:rsid w:val="001D4553"/>
    <w:rsid w:val="001D45DF"/>
    <w:rsid w:val="001F0E7D"/>
    <w:rsid w:val="001F6773"/>
    <w:rsid w:val="0021313E"/>
    <w:rsid w:val="00224E75"/>
    <w:rsid w:val="00243122"/>
    <w:rsid w:val="00256A55"/>
    <w:rsid w:val="002634D4"/>
    <w:rsid w:val="002641A7"/>
    <w:rsid w:val="002738BB"/>
    <w:rsid w:val="002926E9"/>
    <w:rsid w:val="002A734F"/>
    <w:rsid w:val="002D7BC4"/>
    <w:rsid w:val="0031639B"/>
    <w:rsid w:val="00322C30"/>
    <w:rsid w:val="00323B96"/>
    <w:rsid w:val="00333141"/>
    <w:rsid w:val="0033608E"/>
    <w:rsid w:val="00344B12"/>
    <w:rsid w:val="00346FAB"/>
    <w:rsid w:val="003B6F32"/>
    <w:rsid w:val="003C6B09"/>
    <w:rsid w:val="003D3E12"/>
    <w:rsid w:val="003E534F"/>
    <w:rsid w:val="00410745"/>
    <w:rsid w:val="0041329D"/>
    <w:rsid w:val="0041743E"/>
    <w:rsid w:val="004245D1"/>
    <w:rsid w:val="00447EA9"/>
    <w:rsid w:val="004C58F7"/>
    <w:rsid w:val="004C6812"/>
    <w:rsid w:val="004E3617"/>
    <w:rsid w:val="004E7D32"/>
    <w:rsid w:val="004F4ED3"/>
    <w:rsid w:val="00513E7F"/>
    <w:rsid w:val="00520DE7"/>
    <w:rsid w:val="00523B24"/>
    <w:rsid w:val="00541827"/>
    <w:rsid w:val="00541BD1"/>
    <w:rsid w:val="00597AD2"/>
    <w:rsid w:val="005A0EB7"/>
    <w:rsid w:val="005D1733"/>
    <w:rsid w:val="005E7C89"/>
    <w:rsid w:val="005F1735"/>
    <w:rsid w:val="00617A15"/>
    <w:rsid w:val="00622863"/>
    <w:rsid w:val="0062492D"/>
    <w:rsid w:val="00635512"/>
    <w:rsid w:val="00664916"/>
    <w:rsid w:val="006910FA"/>
    <w:rsid w:val="006927E2"/>
    <w:rsid w:val="006C3FE6"/>
    <w:rsid w:val="006D2261"/>
    <w:rsid w:val="006D5C8B"/>
    <w:rsid w:val="006E35C3"/>
    <w:rsid w:val="006E52B6"/>
    <w:rsid w:val="00706E90"/>
    <w:rsid w:val="00707661"/>
    <w:rsid w:val="00720A62"/>
    <w:rsid w:val="00720EE7"/>
    <w:rsid w:val="007224DC"/>
    <w:rsid w:val="00737091"/>
    <w:rsid w:val="0074436A"/>
    <w:rsid w:val="00750E7A"/>
    <w:rsid w:val="007546DB"/>
    <w:rsid w:val="00760FB2"/>
    <w:rsid w:val="00762969"/>
    <w:rsid w:val="00765DDB"/>
    <w:rsid w:val="00777CDB"/>
    <w:rsid w:val="00785D86"/>
    <w:rsid w:val="007914B7"/>
    <w:rsid w:val="007A4FA5"/>
    <w:rsid w:val="00813F9C"/>
    <w:rsid w:val="00823AE6"/>
    <w:rsid w:val="0082696D"/>
    <w:rsid w:val="00833B61"/>
    <w:rsid w:val="00846259"/>
    <w:rsid w:val="00855574"/>
    <w:rsid w:val="00866503"/>
    <w:rsid w:val="00883BCF"/>
    <w:rsid w:val="0088515D"/>
    <w:rsid w:val="008919B5"/>
    <w:rsid w:val="008B1418"/>
    <w:rsid w:val="008B79E6"/>
    <w:rsid w:val="008C721B"/>
    <w:rsid w:val="008F0F64"/>
    <w:rsid w:val="00937B47"/>
    <w:rsid w:val="00940AA6"/>
    <w:rsid w:val="009A3B49"/>
    <w:rsid w:val="009B0AF6"/>
    <w:rsid w:val="009B14FA"/>
    <w:rsid w:val="009B15BC"/>
    <w:rsid w:val="009C2273"/>
    <w:rsid w:val="009C4ED1"/>
    <w:rsid w:val="00A02E70"/>
    <w:rsid w:val="00A0372E"/>
    <w:rsid w:val="00A1764E"/>
    <w:rsid w:val="00A73D90"/>
    <w:rsid w:val="00A75600"/>
    <w:rsid w:val="00A77996"/>
    <w:rsid w:val="00AE3CFB"/>
    <w:rsid w:val="00B030B1"/>
    <w:rsid w:val="00B12C2F"/>
    <w:rsid w:val="00B21100"/>
    <w:rsid w:val="00B47E33"/>
    <w:rsid w:val="00B62C2F"/>
    <w:rsid w:val="00B769E1"/>
    <w:rsid w:val="00B93CAF"/>
    <w:rsid w:val="00B94CC6"/>
    <w:rsid w:val="00B96175"/>
    <w:rsid w:val="00BA7211"/>
    <w:rsid w:val="00BB5C01"/>
    <w:rsid w:val="00BD12DC"/>
    <w:rsid w:val="00C126E3"/>
    <w:rsid w:val="00C20544"/>
    <w:rsid w:val="00C22DCF"/>
    <w:rsid w:val="00C26452"/>
    <w:rsid w:val="00C413F2"/>
    <w:rsid w:val="00C46253"/>
    <w:rsid w:val="00C6242C"/>
    <w:rsid w:val="00C6657F"/>
    <w:rsid w:val="00C776C2"/>
    <w:rsid w:val="00CC6FF3"/>
    <w:rsid w:val="00CD7CCF"/>
    <w:rsid w:val="00CE5F48"/>
    <w:rsid w:val="00D04930"/>
    <w:rsid w:val="00D064CD"/>
    <w:rsid w:val="00D06C4E"/>
    <w:rsid w:val="00D15EEF"/>
    <w:rsid w:val="00D17B37"/>
    <w:rsid w:val="00D31EAE"/>
    <w:rsid w:val="00D35C7D"/>
    <w:rsid w:val="00D60833"/>
    <w:rsid w:val="00DA2137"/>
    <w:rsid w:val="00DB1562"/>
    <w:rsid w:val="00DC2D5B"/>
    <w:rsid w:val="00DD4B2D"/>
    <w:rsid w:val="00E05644"/>
    <w:rsid w:val="00E10815"/>
    <w:rsid w:val="00E52622"/>
    <w:rsid w:val="00E54A3A"/>
    <w:rsid w:val="00E54D86"/>
    <w:rsid w:val="00E724F0"/>
    <w:rsid w:val="00E92FE0"/>
    <w:rsid w:val="00EB3643"/>
    <w:rsid w:val="00EB65CB"/>
    <w:rsid w:val="00EB6B11"/>
    <w:rsid w:val="00ED3BF2"/>
    <w:rsid w:val="00F16FCA"/>
    <w:rsid w:val="00F27D52"/>
    <w:rsid w:val="00F51BF4"/>
    <w:rsid w:val="00F740B8"/>
    <w:rsid w:val="00F80ECF"/>
    <w:rsid w:val="00F87DEC"/>
    <w:rsid w:val="00F95753"/>
    <w:rsid w:val="00F96434"/>
    <w:rsid w:val="00FB0046"/>
    <w:rsid w:val="00FC1718"/>
    <w:rsid w:val="00FC3FB0"/>
    <w:rsid w:val="00FD4067"/>
    <w:rsid w:val="00FD62C0"/>
    <w:rsid w:val="00FF10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DA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927E2"/>
  </w:style>
  <w:style w:type="paragraph" w:styleId="Nadpis1">
    <w:name w:val="heading 1"/>
    <w:aliases w:val="X_Nadpis 1"/>
    <w:basedOn w:val="Normlny"/>
    <w:next w:val="Normlny"/>
    <w:link w:val="Nadpis1Char"/>
    <w:qFormat/>
    <w:rsid w:val="004C6812"/>
    <w:pPr>
      <w:keepNext/>
      <w:keepLines/>
      <w:suppressAutoHyphens/>
      <w:spacing w:after="0" w:line="240" w:lineRule="auto"/>
      <w:jc w:val="center"/>
      <w:outlineLvl w:val="0"/>
    </w:pPr>
    <w:rPr>
      <w:rFonts w:ascii="Verdana" w:eastAsia="Times New Roman" w:hAnsi="Verdana" w:cs="Tahoma"/>
      <w:b/>
      <w:bCs/>
      <w:caps/>
      <w:kern w:val="28"/>
      <w:sz w:val="18"/>
      <w:szCs w:val="18"/>
      <w:lang w:eastAsia="cs-CZ"/>
    </w:rPr>
  </w:style>
  <w:style w:type="paragraph" w:styleId="Nadpis2">
    <w:name w:val="heading 2"/>
    <w:basedOn w:val="Normlny"/>
    <w:next w:val="Normlny"/>
    <w:link w:val="Nadpis2Char"/>
    <w:uiPriority w:val="9"/>
    <w:unhideWhenUsed/>
    <w:qFormat/>
    <w:rsid w:val="004C68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F87DEC"/>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F87DEC"/>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unhideWhenUsed/>
    <w:rsid w:val="000D77BE"/>
    <w:rPr>
      <w:sz w:val="16"/>
      <w:szCs w:val="16"/>
    </w:rPr>
  </w:style>
  <w:style w:type="paragraph" w:styleId="Textkomentra">
    <w:name w:val="annotation text"/>
    <w:basedOn w:val="Normlny"/>
    <w:link w:val="TextkomentraChar"/>
    <w:uiPriority w:val="99"/>
    <w:unhideWhenUsed/>
    <w:rsid w:val="000D77BE"/>
    <w:pPr>
      <w:spacing w:line="240" w:lineRule="auto"/>
    </w:pPr>
    <w:rPr>
      <w:sz w:val="20"/>
      <w:szCs w:val="20"/>
    </w:rPr>
  </w:style>
  <w:style w:type="character" w:customStyle="1" w:styleId="TextkomentraChar">
    <w:name w:val="Text komentára Char"/>
    <w:basedOn w:val="Predvolenpsmoodseku"/>
    <w:link w:val="Textkomentra"/>
    <w:uiPriority w:val="99"/>
    <w:rsid w:val="000D77BE"/>
    <w:rPr>
      <w:sz w:val="20"/>
      <w:szCs w:val="20"/>
    </w:rPr>
  </w:style>
  <w:style w:type="paragraph" w:styleId="Predmetkomentra">
    <w:name w:val="annotation subject"/>
    <w:basedOn w:val="Textkomentra"/>
    <w:next w:val="Textkomentra"/>
    <w:link w:val="PredmetkomentraChar"/>
    <w:uiPriority w:val="99"/>
    <w:semiHidden/>
    <w:unhideWhenUsed/>
    <w:rsid w:val="000D77BE"/>
    <w:rPr>
      <w:b/>
      <w:bCs/>
    </w:rPr>
  </w:style>
  <w:style w:type="character" w:customStyle="1" w:styleId="PredmetkomentraChar">
    <w:name w:val="Predmet komentára Char"/>
    <w:basedOn w:val="TextkomentraChar"/>
    <w:link w:val="Predmetkomentra"/>
    <w:uiPriority w:val="99"/>
    <w:semiHidden/>
    <w:rsid w:val="000D77BE"/>
    <w:rPr>
      <w:b/>
      <w:bCs/>
      <w:sz w:val="20"/>
      <w:szCs w:val="20"/>
    </w:rPr>
  </w:style>
  <w:style w:type="paragraph" w:styleId="Textbubliny">
    <w:name w:val="Balloon Text"/>
    <w:basedOn w:val="Normlny"/>
    <w:link w:val="TextbublinyChar"/>
    <w:uiPriority w:val="99"/>
    <w:semiHidden/>
    <w:unhideWhenUsed/>
    <w:rsid w:val="000D77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77BE"/>
    <w:rPr>
      <w:rFonts w:ascii="Segoe UI" w:hAnsi="Segoe UI" w:cs="Segoe UI"/>
      <w:sz w:val="18"/>
      <w:szCs w:val="18"/>
    </w:rPr>
  </w:style>
  <w:style w:type="character" w:customStyle="1" w:styleId="Nadpis1Char">
    <w:name w:val="Nadpis 1 Char"/>
    <w:aliases w:val="X_Nadpis 1 Char"/>
    <w:basedOn w:val="Predvolenpsmoodseku"/>
    <w:link w:val="Nadpis1"/>
    <w:rsid w:val="004C6812"/>
    <w:rPr>
      <w:rFonts w:ascii="Verdana" w:eastAsia="Times New Roman" w:hAnsi="Verdana" w:cs="Tahoma"/>
      <w:b/>
      <w:bCs/>
      <w:caps/>
      <w:kern w:val="28"/>
      <w:sz w:val="18"/>
      <w:szCs w:val="18"/>
      <w:lang w:eastAsia="cs-CZ"/>
    </w:rPr>
  </w:style>
  <w:style w:type="character" w:customStyle="1" w:styleId="Zkladntext85bodov">
    <w:name w:val="Základný text + 8;5 bodov"/>
    <w:basedOn w:val="Predvolenpsmoodseku"/>
    <w:rsid w:val="008C721B"/>
    <w:rPr>
      <w:rFonts w:ascii="Sylfaen" w:eastAsia="Sylfaen" w:hAnsi="Sylfaen" w:cs="Sylfaen"/>
      <w:b w:val="0"/>
      <w:bCs w:val="0"/>
      <w:i w:val="0"/>
      <w:iCs w:val="0"/>
      <w:smallCaps w:val="0"/>
      <w:strike w:val="0"/>
      <w:color w:val="000000"/>
      <w:spacing w:val="0"/>
      <w:w w:val="100"/>
      <w:position w:val="0"/>
      <w:sz w:val="17"/>
      <w:szCs w:val="17"/>
      <w:u w:val="none"/>
      <w:lang w:val="sk-SK"/>
    </w:rPr>
  </w:style>
  <w:style w:type="paragraph" w:customStyle="1" w:styleId="BBHeading1">
    <w:name w:val="B&amp;B Heading 1"/>
    <w:basedOn w:val="Zkladntext"/>
    <w:next w:val="Normlny"/>
    <w:qFormat/>
    <w:rsid w:val="008C721B"/>
    <w:pPr>
      <w:keepNext/>
      <w:spacing w:after="0" w:line="240" w:lineRule="auto"/>
      <w:jc w:val="both"/>
      <w:outlineLvl w:val="0"/>
    </w:pPr>
    <w:rPr>
      <w:rFonts w:ascii="Times New Roman" w:eastAsia="Times New Roman" w:hAnsi="Times New Roman" w:cs="Times New Roman"/>
      <w:b/>
      <w:caps/>
      <w:sz w:val="24"/>
      <w:szCs w:val="20"/>
      <w:lang w:val="en-GB" w:eastAsia="en-GB"/>
    </w:rPr>
  </w:style>
  <w:style w:type="paragraph" w:customStyle="1" w:styleId="BBClause2">
    <w:name w:val="B&amp;B Clause 2"/>
    <w:basedOn w:val="Zkladntext"/>
    <w:qFormat/>
    <w:rsid w:val="008C721B"/>
    <w:pPr>
      <w:spacing w:after="0" w:line="240" w:lineRule="auto"/>
      <w:jc w:val="both"/>
    </w:pPr>
    <w:rPr>
      <w:rFonts w:ascii="Times New Roman" w:eastAsia="Times New Roman" w:hAnsi="Times New Roman" w:cs="Times New Roman"/>
      <w:sz w:val="24"/>
      <w:szCs w:val="20"/>
      <w:lang w:val="en-GB" w:eastAsia="en-GB"/>
    </w:rPr>
  </w:style>
  <w:style w:type="paragraph" w:styleId="Zkladntext">
    <w:name w:val="Body Text"/>
    <w:basedOn w:val="Normlny"/>
    <w:link w:val="ZkladntextChar"/>
    <w:uiPriority w:val="99"/>
    <w:semiHidden/>
    <w:unhideWhenUsed/>
    <w:rsid w:val="008C721B"/>
    <w:pPr>
      <w:spacing w:after="120"/>
    </w:pPr>
  </w:style>
  <w:style w:type="character" w:customStyle="1" w:styleId="ZkladntextChar">
    <w:name w:val="Základný text Char"/>
    <w:basedOn w:val="Predvolenpsmoodseku"/>
    <w:link w:val="Zkladntext"/>
    <w:uiPriority w:val="99"/>
    <w:semiHidden/>
    <w:rsid w:val="008C721B"/>
  </w:style>
  <w:style w:type="paragraph" w:styleId="Odsekzoznamu">
    <w:name w:val="List Paragraph"/>
    <w:aliases w:val="necislovany zoznam,body,Odsek zoznamu2,Bullet Number,List Paragraph1,lp1,lp11,List Paragraph11,Bullet 1,Use Case List Paragraph,Heading Bullet,Bullet List,FooterText,numbered,Paragraphe de liste1,Bulletr List Paragraph,列出段落,列出段落1,Odsek,2"/>
    <w:basedOn w:val="Normlny"/>
    <w:link w:val="OdsekzoznamuChar"/>
    <w:uiPriority w:val="34"/>
    <w:qFormat/>
    <w:rsid w:val="00B030B1"/>
    <w:pPr>
      <w:ind w:left="720"/>
      <w:contextualSpacing/>
    </w:pPr>
  </w:style>
  <w:style w:type="paragraph" w:styleId="Hlavika">
    <w:name w:val="header"/>
    <w:basedOn w:val="Normlny"/>
    <w:link w:val="HlavikaChar"/>
    <w:uiPriority w:val="99"/>
    <w:unhideWhenUsed/>
    <w:rsid w:val="008269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696D"/>
  </w:style>
  <w:style w:type="paragraph" w:styleId="Pta">
    <w:name w:val="footer"/>
    <w:basedOn w:val="Normlny"/>
    <w:link w:val="PtaChar"/>
    <w:uiPriority w:val="99"/>
    <w:unhideWhenUsed/>
    <w:rsid w:val="0082696D"/>
    <w:pPr>
      <w:tabs>
        <w:tab w:val="center" w:pos="4536"/>
        <w:tab w:val="right" w:pos="9072"/>
      </w:tabs>
      <w:spacing w:after="0" w:line="240" w:lineRule="auto"/>
    </w:pPr>
  </w:style>
  <w:style w:type="character" w:customStyle="1" w:styleId="PtaChar">
    <w:name w:val="Päta Char"/>
    <w:basedOn w:val="Predvolenpsmoodseku"/>
    <w:link w:val="Pta"/>
    <w:uiPriority w:val="99"/>
    <w:rsid w:val="0082696D"/>
  </w:style>
  <w:style w:type="character" w:customStyle="1" w:styleId="OdsekzoznamuChar">
    <w:name w:val="Odsek zoznamu Char"/>
    <w:aliases w:val="necislovany zoznam Char,body Char,Odsek zoznamu2 Char,Bullet Number Char,List Paragraph1 Char,lp1 Char,lp11 Char,List Paragraph11 Char,Bullet 1 Char,Use Case List Paragraph Char,Heading Bullet Char,Bullet List Char,FooterText Char"/>
    <w:basedOn w:val="Predvolenpsmoodseku"/>
    <w:link w:val="Odsekzoznamu"/>
    <w:uiPriority w:val="34"/>
    <w:qFormat/>
    <w:rsid w:val="00E92FE0"/>
  </w:style>
  <w:style w:type="paragraph" w:customStyle="1" w:styleId="BBClause3">
    <w:name w:val="B&amp;B Clause 3"/>
    <w:basedOn w:val="Zkladntext"/>
    <w:uiPriority w:val="29"/>
    <w:qFormat/>
    <w:rsid w:val="00513E7F"/>
    <w:pPr>
      <w:spacing w:after="0" w:line="240" w:lineRule="auto"/>
      <w:jc w:val="both"/>
    </w:pPr>
    <w:rPr>
      <w:rFonts w:ascii="Times New Roman" w:eastAsia="Times New Roman" w:hAnsi="Times New Roman" w:cs="Times New Roman"/>
      <w:sz w:val="24"/>
      <w:szCs w:val="20"/>
      <w:lang w:val="en-GB" w:eastAsia="en-GB"/>
    </w:rPr>
  </w:style>
  <w:style w:type="table" w:styleId="Mriekatabuky">
    <w:name w:val="Table Grid"/>
    <w:basedOn w:val="Normlnatabuka"/>
    <w:uiPriority w:val="59"/>
    <w:rsid w:val="00082F65"/>
    <w:pPr>
      <w:spacing w:after="0" w:line="240" w:lineRule="auto"/>
    </w:pPr>
    <w:rPr>
      <w:rFonts w:ascii="Franklin Gothic Book" w:eastAsia="Calibri" w:hAnsi="Franklin Gothic Book" w:cs="Arial"/>
      <w:sz w:val="24"/>
      <w:szCs w:val="24"/>
      <w:lang w:val="en-US"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BBodyTextIndent1">
    <w:name w:val="B&amp;B Body Text Indent 1"/>
    <w:basedOn w:val="Normlny"/>
    <w:uiPriority w:val="19"/>
    <w:rsid w:val="00082F65"/>
    <w:pPr>
      <w:spacing w:after="0" w:line="240" w:lineRule="auto"/>
      <w:ind w:left="720"/>
      <w:jc w:val="both"/>
    </w:pPr>
    <w:rPr>
      <w:rFonts w:ascii="Times New Roman" w:eastAsia="Times New Roman" w:hAnsi="Times New Roman" w:cs="Times New Roman"/>
      <w:sz w:val="24"/>
      <w:szCs w:val="20"/>
      <w:lang w:val="en-GB" w:eastAsia="en-GB"/>
    </w:rPr>
  </w:style>
  <w:style w:type="paragraph" w:customStyle="1" w:styleId="BBClause6">
    <w:name w:val="B&amp;B Clause 6"/>
    <w:basedOn w:val="Zkladntext"/>
    <w:uiPriority w:val="29"/>
    <w:rsid w:val="00082F65"/>
    <w:pPr>
      <w:spacing w:after="0" w:line="240" w:lineRule="auto"/>
      <w:jc w:val="both"/>
    </w:pPr>
    <w:rPr>
      <w:rFonts w:ascii="Times New Roman" w:eastAsia="Times New Roman" w:hAnsi="Times New Roman" w:cs="Times New Roman"/>
      <w:sz w:val="24"/>
      <w:szCs w:val="20"/>
      <w:lang w:val="en-GB" w:eastAsia="en-GB"/>
    </w:rPr>
  </w:style>
  <w:style w:type="character" w:customStyle="1" w:styleId="Zkladntext0">
    <w:name w:val="Základný text_"/>
    <w:link w:val="Zkladntext1"/>
    <w:rsid w:val="00082F65"/>
    <w:rPr>
      <w:rFonts w:ascii="Sylfaen" w:eastAsia="Sylfaen" w:hAnsi="Sylfaen" w:cs="Sylfaen"/>
      <w:sz w:val="16"/>
      <w:szCs w:val="16"/>
      <w:shd w:val="clear" w:color="auto" w:fill="FFFFFF"/>
    </w:rPr>
  </w:style>
  <w:style w:type="paragraph" w:customStyle="1" w:styleId="Zkladntext1">
    <w:name w:val="Základný text1"/>
    <w:basedOn w:val="Normlny"/>
    <w:link w:val="Zkladntext0"/>
    <w:rsid w:val="00082F65"/>
    <w:pPr>
      <w:widowControl w:val="0"/>
      <w:shd w:val="clear" w:color="auto" w:fill="FFFFFF"/>
      <w:spacing w:before="360" w:after="0" w:line="619" w:lineRule="exact"/>
      <w:ind w:hanging="540"/>
      <w:jc w:val="both"/>
    </w:pPr>
    <w:rPr>
      <w:rFonts w:ascii="Sylfaen" w:eastAsia="Sylfaen" w:hAnsi="Sylfaen" w:cs="Sylfaen"/>
      <w:sz w:val="16"/>
      <w:szCs w:val="16"/>
    </w:rPr>
  </w:style>
  <w:style w:type="paragraph" w:customStyle="1" w:styleId="BBScheduleHeading1">
    <w:name w:val="B&amp;B Schedule Heading 1"/>
    <w:basedOn w:val="Zkladntext"/>
    <w:next w:val="BBBodyTextIndent1"/>
    <w:rsid w:val="00D60833"/>
    <w:pPr>
      <w:keepNext/>
      <w:numPr>
        <w:numId w:val="2"/>
      </w:numPr>
      <w:tabs>
        <w:tab w:val="num" w:pos="360"/>
      </w:tabs>
      <w:spacing w:before="120" w:after="0" w:line="240" w:lineRule="auto"/>
      <w:ind w:left="0" w:firstLine="0"/>
      <w:jc w:val="both"/>
      <w:outlineLvl w:val="0"/>
    </w:pPr>
    <w:rPr>
      <w:rFonts w:ascii="Times New Roman" w:eastAsia="Times New Roman" w:hAnsi="Times New Roman" w:cs="Times New Roman"/>
      <w:b/>
      <w:sz w:val="24"/>
      <w:szCs w:val="20"/>
      <w:lang w:val="en-GB" w:eastAsia="en-GB"/>
    </w:rPr>
  </w:style>
  <w:style w:type="paragraph" w:customStyle="1" w:styleId="BBSchedule1">
    <w:name w:val="B&amp;B Schedule 1"/>
    <w:basedOn w:val="BBScheduleHeading1"/>
    <w:uiPriority w:val="59"/>
    <w:rsid w:val="00D60833"/>
    <w:pPr>
      <w:keepNext w:val="0"/>
    </w:pPr>
    <w:rPr>
      <w:b w:val="0"/>
    </w:rPr>
  </w:style>
  <w:style w:type="paragraph" w:customStyle="1" w:styleId="BBSchedule2">
    <w:name w:val="B&amp;B Schedule 2"/>
    <w:basedOn w:val="Zkladntext"/>
    <w:rsid w:val="00D60833"/>
    <w:pPr>
      <w:numPr>
        <w:ilvl w:val="1"/>
        <w:numId w:val="2"/>
      </w:numPr>
      <w:tabs>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3">
    <w:name w:val="B&amp;B Schedule 3"/>
    <w:basedOn w:val="Zkladntext"/>
    <w:rsid w:val="00D60833"/>
    <w:pPr>
      <w:numPr>
        <w:ilvl w:val="2"/>
        <w:numId w:val="2"/>
      </w:numPr>
      <w:tabs>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4">
    <w:name w:val="B&amp;B Schedule 4"/>
    <w:basedOn w:val="Zkladntext"/>
    <w:rsid w:val="00D60833"/>
    <w:pPr>
      <w:numPr>
        <w:ilvl w:val="3"/>
        <w:numId w:val="2"/>
      </w:numPr>
      <w:tabs>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5">
    <w:name w:val="B&amp;B Schedule 5"/>
    <w:basedOn w:val="Zkladntext"/>
    <w:rsid w:val="00D60833"/>
    <w:pPr>
      <w:numPr>
        <w:ilvl w:val="4"/>
        <w:numId w:val="2"/>
      </w:numPr>
      <w:tabs>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6">
    <w:name w:val="B&amp;B Schedule 6"/>
    <w:basedOn w:val="Zkladntext"/>
    <w:rsid w:val="00D60833"/>
    <w:pPr>
      <w:numPr>
        <w:ilvl w:val="5"/>
        <w:numId w:val="2"/>
      </w:numPr>
      <w:tabs>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7">
    <w:name w:val="B&amp;B Schedule 7"/>
    <w:basedOn w:val="Zkladntext"/>
    <w:rsid w:val="00D60833"/>
    <w:pPr>
      <w:numPr>
        <w:ilvl w:val="6"/>
        <w:numId w:val="2"/>
      </w:numPr>
      <w:tabs>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8">
    <w:name w:val="B&amp;B Schedule 8"/>
    <w:basedOn w:val="Zkladntext"/>
    <w:uiPriority w:val="59"/>
    <w:rsid w:val="00D60833"/>
    <w:pPr>
      <w:numPr>
        <w:ilvl w:val="7"/>
        <w:numId w:val="2"/>
      </w:numPr>
      <w:tabs>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9">
    <w:name w:val="B&amp;B Schedule 9"/>
    <w:basedOn w:val="Zkladntext"/>
    <w:uiPriority w:val="59"/>
    <w:rsid w:val="00D60833"/>
    <w:pPr>
      <w:numPr>
        <w:ilvl w:val="8"/>
        <w:numId w:val="2"/>
      </w:numPr>
      <w:tabs>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Sub-title">
    <w:name w:val="B&amp;B Schedule Sub-title"/>
    <w:basedOn w:val="Normlny"/>
    <w:next w:val="Zkladntext"/>
    <w:rsid w:val="00D60833"/>
    <w:pPr>
      <w:keepNext/>
      <w:spacing w:after="0" w:line="240" w:lineRule="auto"/>
      <w:jc w:val="center"/>
    </w:pPr>
    <w:rPr>
      <w:rFonts w:asciiTheme="majorHAnsi" w:eastAsia="Times New Roman" w:hAnsiTheme="majorHAnsi" w:cs="Times New Roman"/>
      <w:b/>
      <w:sz w:val="24"/>
      <w:lang w:val="en-GB" w:eastAsia="en-GB"/>
    </w:rPr>
  </w:style>
  <w:style w:type="paragraph" w:customStyle="1" w:styleId="BBScheduleTitle">
    <w:name w:val="B&amp;B Schedule Title"/>
    <w:basedOn w:val="Zkladntext"/>
    <w:next w:val="BBScheduleSub-title"/>
    <w:rsid w:val="00D60833"/>
    <w:pPr>
      <w:keepNext/>
      <w:pageBreakBefore/>
      <w:spacing w:after="0" w:line="240" w:lineRule="auto"/>
      <w:jc w:val="center"/>
    </w:pPr>
    <w:rPr>
      <w:rFonts w:asciiTheme="majorHAnsi" w:eastAsia="Times New Roman" w:hAnsiTheme="majorHAnsi" w:cs="Times New Roman"/>
      <w:b/>
      <w:sz w:val="24"/>
      <w:lang w:val="en-GB" w:eastAsia="en-GB"/>
    </w:rPr>
  </w:style>
  <w:style w:type="numbering" w:customStyle="1" w:styleId="NumberingSchedules">
    <w:name w:val="Numbering Schedules"/>
    <w:uiPriority w:val="99"/>
    <w:rsid w:val="00D60833"/>
    <w:pPr>
      <w:numPr>
        <w:numId w:val="2"/>
      </w:numPr>
    </w:pPr>
  </w:style>
  <w:style w:type="paragraph" w:customStyle="1" w:styleId="Default">
    <w:name w:val="Default"/>
    <w:rsid w:val="00D17B37"/>
    <w:pPr>
      <w:autoSpaceDE w:val="0"/>
      <w:autoSpaceDN w:val="0"/>
      <w:adjustRightInd w:val="0"/>
      <w:spacing w:after="0" w:line="240" w:lineRule="auto"/>
    </w:pPr>
    <w:rPr>
      <w:rFonts w:ascii="Arial" w:eastAsia="Calibri" w:hAnsi="Arial" w:cs="Arial"/>
      <w:color w:val="000000"/>
      <w:sz w:val="24"/>
      <w:szCs w:val="24"/>
      <w:lang w:eastAsia="sk-SK"/>
    </w:rPr>
  </w:style>
  <w:style w:type="paragraph" w:styleId="Zarkazkladnhotextu2">
    <w:name w:val="Body Text Indent 2"/>
    <w:basedOn w:val="Normlny"/>
    <w:link w:val="Zarkazkladnhotextu2Char"/>
    <w:uiPriority w:val="99"/>
    <w:semiHidden/>
    <w:unhideWhenUsed/>
    <w:rsid w:val="00C776C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776C2"/>
  </w:style>
  <w:style w:type="paragraph" w:customStyle="1" w:styleId="ACZkladn2">
    <w:name w:val="AC Základní 2"/>
    <w:rsid w:val="00541827"/>
    <w:pPr>
      <w:spacing w:after="0" w:line="240" w:lineRule="auto"/>
      <w:ind w:left="357" w:firstLine="539"/>
      <w:jc w:val="both"/>
    </w:pPr>
    <w:rPr>
      <w:rFonts w:ascii="Times New Roman" w:eastAsia="Times New Roman" w:hAnsi="Times New Roman" w:cs="Times New Roman"/>
      <w:szCs w:val="20"/>
      <w:lang w:val="cs-CZ" w:eastAsia="cs-CZ"/>
    </w:rPr>
  </w:style>
  <w:style w:type="paragraph" w:styleId="Revzia">
    <w:name w:val="Revision"/>
    <w:hidden/>
    <w:uiPriority w:val="99"/>
    <w:semiHidden/>
    <w:rsid w:val="002641A7"/>
    <w:pPr>
      <w:spacing w:after="0" w:line="240" w:lineRule="auto"/>
    </w:pPr>
  </w:style>
  <w:style w:type="character" w:styleId="Hypertextovprepojenie">
    <w:name w:val="Hyperlink"/>
    <w:basedOn w:val="Predvolenpsmoodseku"/>
    <w:uiPriority w:val="99"/>
    <w:unhideWhenUsed/>
    <w:rsid w:val="006C3FE6"/>
    <w:rPr>
      <w:color w:val="0563C1" w:themeColor="hyperlink"/>
      <w:u w:val="single"/>
    </w:rPr>
  </w:style>
  <w:style w:type="character" w:styleId="Nevyrieenzmienka">
    <w:name w:val="Unresolved Mention"/>
    <w:basedOn w:val="Predvolenpsmoodseku"/>
    <w:uiPriority w:val="99"/>
    <w:semiHidden/>
    <w:unhideWhenUsed/>
    <w:rsid w:val="006C3FE6"/>
    <w:rPr>
      <w:color w:val="605E5C"/>
      <w:shd w:val="clear" w:color="auto" w:fill="E1DFDD"/>
    </w:rPr>
  </w:style>
  <w:style w:type="paragraph" w:styleId="Nzov">
    <w:name w:val="Title"/>
    <w:basedOn w:val="Normlny"/>
    <w:next w:val="Normlny"/>
    <w:link w:val="NzovChar"/>
    <w:uiPriority w:val="10"/>
    <w:qFormat/>
    <w:rsid w:val="00A176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1764E"/>
    <w:rPr>
      <w:rFonts w:asciiTheme="majorHAnsi" w:eastAsiaTheme="majorEastAsia" w:hAnsiTheme="majorHAnsi" w:cstheme="majorBidi"/>
      <w:spacing w:val="-10"/>
      <w:kern w:val="28"/>
      <w:sz w:val="56"/>
      <w:szCs w:val="56"/>
    </w:rPr>
  </w:style>
  <w:style w:type="character" w:customStyle="1" w:styleId="Nadpis2Char">
    <w:name w:val="Nadpis 2 Char"/>
    <w:basedOn w:val="Predvolenpsmoodseku"/>
    <w:link w:val="Nadpis2"/>
    <w:uiPriority w:val="9"/>
    <w:rsid w:val="004C6812"/>
    <w:rPr>
      <w:rFonts w:asciiTheme="majorHAnsi" w:eastAsiaTheme="majorEastAsia" w:hAnsiTheme="majorHAnsi" w:cstheme="majorBidi"/>
      <w:color w:val="2F5496" w:themeColor="accent1" w:themeShade="BF"/>
      <w:sz w:val="26"/>
      <w:szCs w:val="26"/>
    </w:rPr>
  </w:style>
  <w:style w:type="paragraph" w:styleId="Hlavikaobsahu">
    <w:name w:val="TOC Heading"/>
    <w:basedOn w:val="Nadpis1"/>
    <w:next w:val="Normlny"/>
    <w:uiPriority w:val="39"/>
    <w:unhideWhenUsed/>
    <w:qFormat/>
    <w:rsid w:val="00C20544"/>
    <w:pPr>
      <w:suppressAutoHyphens w:val="0"/>
      <w:spacing w:before="240"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lang w:eastAsia="sk-SK"/>
    </w:rPr>
  </w:style>
  <w:style w:type="paragraph" w:styleId="Obsah1">
    <w:name w:val="toc 1"/>
    <w:basedOn w:val="Normlny"/>
    <w:next w:val="Normlny"/>
    <w:autoRedefine/>
    <w:uiPriority w:val="39"/>
    <w:unhideWhenUsed/>
    <w:rsid w:val="00C2054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525">
      <w:bodyDiv w:val="1"/>
      <w:marLeft w:val="0"/>
      <w:marRight w:val="0"/>
      <w:marTop w:val="0"/>
      <w:marBottom w:val="0"/>
      <w:divBdr>
        <w:top w:val="none" w:sz="0" w:space="0" w:color="auto"/>
        <w:left w:val="none" w:sz="0" w:space="0" w:color="auto"/>
        <w:bottom w:val="none" w:sz="0" w:space="0" w:color="auto"/>
        <w:right w:val="none" w:sz="0" w:space="0" w:color="auto"/>
      </w:divBdr>
    </w:div>
    <w:div w:id="1481575481">
      <w:bodyDiv w:val="1"/>
      <w:marLeft w:val="0"/>
      <w:marRight w:val="0"/>
      <w:marTop w:val="0"/>
      <w:marBottom w:val="0"/>
      <w:divBdr>
        <w:top w:val="none" w:sz="0" w:space="0" w:color="auto"/>
        <w:left w:val="none" w:sz="0" w:space="0" w:color="auto"/>
        <w:bottom w:val="none" w:sz="0" w:space="0" w:color="auto"/>
        <w:right w:val="none" w:sz="0" w:space="0" w:color="auto"/>
      </w:divBdr>
    </w:div>
    <w:div w:id="14932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F45D489E6B3B64CA7F53A1ED045B089" ma:contentTypeVersion="4" ma:contentTypeDescription="Umožňuje vytvoriť nový dokument." ma:contentTypeScope="" ma:versionID="40861d75c33db7b84c258f60c4e4e610">
  <xsd:schema xmlns:xsd="http://www.w3.org/2001/XMLSchema" xmlns:xs="http://www.w3.org/2001/XMLSchema" xmlns:p="http://schemas.microsoft.com/office/2006/metadata/properties" xmlns:ns2="4c3421f5-417c-4688-b5d8-ae0bb026df70" targetNamespace="http://schemas.microsoft.com/office/2006/metadata/properties" ma:root="true" ma:fieldsID="1b946a0d632bc30e873ae95eaa965f40" ns2:_="">
    <xsd:import namespace="4c3421f5-417c-4688-b5d8-ae0bb026d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421f5-417c-4688-b5d8-ae0bb026d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4C6BD-BB28-4245-9B8D-B31488413A85}">
  <ds:schemaRefs>
    <ds:schemaRef ds:uri="http://schemas.openxmlformats.org/officeDocument/2006/bibliography"/>
  </ds:schemaRefs>
</ds:datastoreItem>
</file>

<file path=customXml/itemProps2.xml><?xml version="1.0" encoding="utf-8"?>
<ds:datastoreItem xmlns:ds="http://schemas.openxmlformats.org/officeDocument/2006/customXml" ds:itemID="{367DB50E-64E6-432A-987E-126280B178FA}">
  <ds:schemaRefs>
    <ds:schemaRef ds:uri="http://schemas.microsoft.com/sharepoint/v3/contenttype/forms"/>
  </ds:schemaRefs>
</ds:datastoreItem>
</file>

<file path=customXml/itemProps3.xml><?xml version="1.0" encoding="utf-8"?>
<ds:datastoreItem xmlns:ds="http://schemas.openxmlformats.org/officeDocument/2006/customXml" ds:itemID="{1DA5D67B-F625-4E14-A045-F78EF10107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D58F82-1AD0-40B2-8E6A-095BAE29A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421f5-417c-4688-b5d8-ae0bb026d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6386</Words>
  <Characters>36404</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2025-05-20T09:07:00Z</dcterms:created>
  <dcterms:modified xsi:type="dcterms:W3CDTF">2025-05-20T09:46:00Z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d199a-7461-448c-9cd7-05c07fd49ca5_ContentBits">
    <vt:lpwstr>0</vt:lpwstr>
  </property>
  <property fmtid="{D5CDD505-2E9C-101B-9397-08002B2CF9AE}" pid="3" name="ContentTypeId">
    <vt:lpwstr>0x010100FF45D489E6B3B64CA7F53A1ED045B089</vt:lpwstr>
  </property>
  <property fmtid="{D5CDD505-2E9C-101B-9397-08002B2CF9AE}" pid="4" name="MSIP_Label_a7dd199a-7461-448c-9cd7-05c07fd49ca5_Name">
    <vt:lpwstr>Veřejné informace (Public)</vt:lpwstr>
  </property>
  <property fmtid="{D5CDD505-2E9C-101B-9397-08002B2CF9AE}" pid="5" name="MSIP_Label_a7dd199a-7461-448c-9cd7-05c07fd49ca5_SetDate">
    <vt:lpwstr>2024-12-18T13:46:42Z</vt:lpwstr>
  </property>
  <property fmtid="{D5CDD505-2E9C-101B-9397-08002B2CF9AE}" pid="6" name="MSIP_Label_a7dd199a-7461-448c-9cd7-05c07fd49ca5_SiteId">
    <vt:lpwstr>0e9caf50-a549-4565-9c6d-4dc78e847c80</vt:lpwstr>
  </property>
  <property fmtid="{D5CDD505-2E9C-101B-9397-08002B2CF9AE}" pid="7" name="MSIP_Label_a7dd199a-7461-448c-9cd7-05c07fd49ca5_Method">
    <vt:lpwstr>Privileged</vt:lpwstr>
  </property>
  <property fmtid="{D5CDD505-2E9C-101B-9397-08002B2CF9AE}" pid="8" name="MSIP_Label_a7dd199a-7461-448c-9cd7-05c07fd49ca5_ActionId">
    <vt:lpwstr>1fad684b-5956-482c-b5e2-244bfbcdb698</vt:lpwstr>
  </property>
  <property fmtid="{D5CDD505-2E9C-101B-9397-08002B2CF9AE}" pid="9" name="MSIP_Label_a7dd199a-7461-448c-9cd7-05c07fd49ca5_Enabled">
    <vt:lpwstr>true</vt:lpwstr>
  </property>
</Properties>
</file>