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9399F" w14:textId="42311E47" w:rsidR="008639DD" w:rsidRPr="008639DD" w:rsidRDefault="008639DD" w:rsidP="008639DD">
      <w:pPr>
        <w:pStyle w:val="Default"/>
        <w:rPr>
          <w:rFonts w:ascii="Arial" w:hAnsi="Arial" w:cs="Arial"/>
          <w:sz w:val="28"/>
          <w:szCs w:val="28"/>
        </w:rPr>
      </w:pPr>
      <w:r w:rsidRPr="008639DD">
        <w:rPr>
          <w:rFonts w:ascii="Arial" w:hAnsi="Arial" w:cs="Arial"/>
          <w:b/>
          <w:bCs/>
          <w:sz w:val="28"/>
          <w:szCs w:val="28"/>
        </w:rPr>
        <w:t xml:space="preserve">Opis predmetu zákazky </w:t>
      </w:r>
    </w:p>
    <w:p w14:paraId="4FB34750" w14:textId="77777777" w:rsidR="008639DD" w:rsidRDefault="008639DD" w:rsidP="008639DD">
      <w:pPr>
        <w:pStyle w:val="Default"/>
        <w:rPr>
          <w:rFonts w:ascii="Arial" w:hAnsi="Arial" w:cs="Arial"/>
          <w:sz w:val="23"/>
          <w:szCs w:val="23"/>
        </w:rPr>
      </w:pPr>
    </w:p>
    <w:p w14:paraId="28FEBEE6" w14:textId="049127DF" w:rsidR="008639DD" w:rsidRPr="008639DD" w:rsidRDefault="008639DD" w:rsidP="008639DD">
      <w:pPr>
        <w:pStyle w:val="Default"/>
        <w:rPr>
          <w:rFonts w:ascii="Arial" w:hAnsi="Arial" w:cs="Arial"/>
          <w:sz w:val="23"/>
          <w:szCs w:val="23"/>
        </w:rPr>
      </w:pPr>
      <w:r w:rsidRPr="008639DD">
        <w:rPr>
          <w:rFonts w:ascii="Arial" w:hAnsi="Arial" w:cs="Arial"/>
          <w:sz w:val="23"/>
          <w:szCs w:val="23"/>
        </w:rPr>
        <w:t xml:space="preserve">1. </w:t>
      </w:r>
      <w:r w:rsidRPr="008639DD">
        <w:rPr>
          <w:rFonts w:ascii="Arial" w:hAnsi="Arial" w:cs="Arial"/>
          <w:b/>
          <w:bCs/>
          <w:sz w:val="23"/>
          <w:szCs w:val="23"/>
        </w:rPr>
        <w:t xml:space="preserve">Identifikácia verejného obstarávateľa </w:t>
      </w:r>
    </w:p>
    <w:p w14:paraId="4FEE5020" w14:textId="77777777" w:rsidR="008639DD" w:rsidRPr="008639DD" w:rsidRDefault="008639DD" w:rsidP="008639DD">
      <w:pPr>
        <w:pStyle w:val="Default"/>
        <w:rPr>
          <w:rFonts w:ascii="Arial" w:hAnsi="Arial" w:cs="Arial"/>
          <w:sz w:val="23"/>
          <w:szCs w:val="23"/>
        </w:rPr>
      </w:pPr>
    </w:p>
    <w:p w14:paraId="3FB6C243" w14:textId="77777777" w:rsidR="007224DD" w:rsidRDefault="008639DD" w:rsidP="007224DD">
      <w:pPr>
        <w:pStyle w:val="Default"/>
        <w:rPr>
          <w:rFonts w:ascii="Arial" w:hAnsi="Arial" w:cs="Arial"/>
          <w:sz w:val="23"/>
          <w:szCs w:val="23"/>
        </w:rPr>
      </w:pPr>
      <w:r w:rsidRPr="008639DD">
        <w:rPr>
          <w:rFonts w:ascii="Arial" w:hAnsi="Arial" w:cs="Arial"/>
          <w:b/>
          <w:bCs/>
          <w:sz w:val="23"/>
          <w:szCs w:val="23"/>
        </w:rPr>
        <w:t xml:space="preserve">Názov: </w:t>
      </w:r>
      <w:r w:rsidR="007224DD" w:rsidRPr="007224DD">
        <w:rPr>
          <w:rFonts w:ascii="Arial" w:hAnsi="Arial" w:cs="Arial"/>
          <w:sz w:val="23"/>
          <w:szCs w:val="23"/>
        </w:rPr>
        <w:t xml:space="preserve">Banskobystrický samosprávny kraj </w:t>
      </w:r>
    </w:p>
    <w:p w14:paraId="03101910" w14:textId="0C348343" w:rsidR="004773BB" w:rsidRDefault="008639DD" w:rsidP="007224DD">
      <w:pPr>
        <w:pStyle w:val="Default"/>
        <w:rPr>
          <w:rFonts w:ascii="Arial" w:hAnsi="Arial" w:cs="Arial"/>
          <w:sz w:val="23"/>
          <w:szCs w:val="23"/>
        </w:rPr>
      </w:pPr>
      <w:r w:rsidRPr="008639DD">
        <w:rPr>
          <w:rFonts w:ascii="Arial" w:hAnsi="Arial" w:cs="Arial"/>
          <w:b/>
          <w:bCs/>
          <w:sz w:val="23"/>
          <w:szCs w:val="23"/>
        </w:rPr>
        <w:t xml:space="preserve">Sídlo: </w:t>
      </w:r>
      <w:r w:rsidR="007224DD" w:rsidRPr="007224DD">
        <w:rPr>
          <w:rFonts w:ascii="Arial" w:hAnsi="Arial" w:cs="Arial"/>
          <w:sz w:val="23"/>
          <w:szCs w:val="23"/>
        </w:rPr>
        <w:t>Námestie SNP 23, 974 01 Banská Bystrica</w:t>
      </w:r>
      <w:r w:rsidR="004773BB" w:rsidRPr="004773BB">
        <w:rPr>
          <w:rFonts w:ascii="Arial" w:hAnsi="Arial" w:cs="Arial"/>
          <w:sz w:val="23"/>
          <w:szCs w:val="23"/>
        </w:rPr>
        <w:t xml:space="preserve"> </w:t>
      </w:r>
    </w:p>
    <w:p w14:paraId="533FDFE9" w14:textId="78DA3714" w:rsidR="008639DD" w:rsidRPr="008639DD" w:rsidRDefault="008639DD" w:rsidP="008639DD">
      <w:pPr>
        <w:pStyle w:val="Default"/>
        <w:rPr>
          <w:rFonts w:ascii="Arial" w:hAnsi="Arial" w:cs="Arial"/>
          <w:sz w:val="23"/>
          <w:szCs w:val="23"/>
        </w:rPr>
      </w:pPr>
      <w:r w:rsidRPr="008639DD">
        <w:rPr>
          <w:rFonts w:ascii="Arial" w:hAnsi="Arial" w:cs="Arial"/>
          <w:b/>
          <w:bCs/>
          <w:sz w:val="23"/>
          <w:szCs w:val="23"/>
        </w:rPr>
        <w:t xml:space="preserve">Štatutárny zástupca: </w:t>
      </w:r>
      <w:r w:rsidR="007224DD" w:rsidRPr="007224DD">
        <w:rPr>
          <w:rFonts w:ascii="Arial" w:hAnsi="Arial" w:cs="Arial"/>
          <w:sz w:val="23"/>
          <w:szCs w:val="23"/>
        </w:rPr>
        <w:t xml:space="preserve">Mgr. Ondrej </w:t>
      </w:r>
      <w:proofErr w:type="spellStart"/>
      <w:r w:rsidR="007224DD" w:rsidRPr="007224DD">
        <w:rPr>
          <w:rFonts w:ascii="Arial" w:hAnsi="Arial" w:cs="Arial"/>
          <w:sz w:val="23"/>
          <w:szCs w:val="23"/>
        </w:rPr>
        <w:t>Lunter</w:t>
      </w:r>
      <w:proofErr w:type="spellEnd"/>
      <w:r w:rsidR="007224DD" w:rsidRPr="007224DD">
        <w:rPr>
          <w:rFonts w:ascii="Arial" w:hAnsi="Arial" w:cs="Arial"/>
          <w:sz w:val="23"/>
          <w:szCs w:val="23"/>
        </w:rPr>
        <w:t>, predseda Banskobystrického samosprávneho kraja</w:t>
      </w:r>
    </w:p>
    <w:p w14:paraId="00FC4909" w14:textId="626B6478" w:rsidR="008639DD" w:rsidRDefault="008639DD" w:rsidP="008639DD">
      <w:pPr>
        <w:pStyle w:val="Default"/>
        <w:rPr>
          <w:rFonts w:ascii="Arial" w:hAnsi="Arial" w:cs="Arial"/>
          <w:sz w:val="23"/>
          <w:szCs w:val="23"/>
        </w:rPr>
      </w:pPr>
      <w:r w:rsidRPr="008639DD">
        <w:rPr>
          <w:rFonts w:ascii="Arial" w:hAnsi="Arial" w:cs="Arial"/>
          <w:b/>
          <w:bCs/>
          <w:sz w:val="23"/>
          <w:szCs w:val="23"/>
        </w:rPr>
        <w:t xml:space="preserve">IČO: </w:t>
      </w:r>
      <w:r w:rsidR="007224DD" w:rsidRPr="007224DD">
        <w:rPr>
          <w:rFonts w:ascii="Arial" w:hAnsi="Arial" w:cs="Arial"/>
          <w:sz w:val="23"/>
          <w:szCs w:val="23"/>
        </w:rPr>
        <w:t>37 828 100</w:t>
      </w:r>
      <w:r w:rsidR="004773BB">
        <w:rPr>
          <w:rFonts w:ascii="Arial" w:hAnsi="Arial" w:cs="Arial"/>
          <w:sz w:val="23"/>
          <w:szCs w:val="23"/>
        </w:rPr>
        <w:t xml:space="preserve"> </w:t>
      </w:r>
      <w:r w:rsidRPr="008639DD">
        <w:rPr>
          <w:rFonts w:ascii="Arial" w:hAnsi="Arial" w:cs="Arial"/>
          <w:b/>
          <w:bCs/>
          <w:sz w:val="23"/>
          <w:szCs w:val="23"/>
        </w:rPr>
        <w:t xml:space="preserve">DIČ: </w:t>
      </w:r>
      <w:r w:rsidR="007224DD" w:rsidRPr="007224DD">
        <w:rPr>
          <w:rFonts w:ascii="Arial" w:hAnsi="Arial" w:cs="Arial"/>
          <w:sz w:val="23"/>
          <w:szCs w:val="23"/>
        </w:rPr>
        <w:t>2020919098</w:t>
      </w:r>
    </w:p>
    <w:p w14:paraId="4B259090" w14:textId="77777777" w:rsidR="008639DD" w:rsidRPr="008639DD" w:rsidRDefault="008639DD" w:rsidP="008639DD">
      <w:pPr>
        <w:pStyle w:val="Default"/>
        <w:rPr>
          <w:rFonts w:ascii="Arial" w:hAnsi="Arial" w:cs="Arial"/>
          <w:sz w:val="23"/>
          <w:szCs w:val="23"/>
        </w:rPr>
      </w:pPr>
    </w:p>
    <w:p w14:paraId="698A84DB" w14:textId="77777777" w:rsidR="008639DD" w:rsidRPr="008639DD" w:rsidRDefault="008639DD" w:rsidP="008639DD">
      <w:pPr>
        <w:pStyle w:val="Default"/>
        <w:rPr>
          <w:rFonts w:ascii="Arial" w:hAnsi="Arial" w:cs="Arial"/>
          <w:sz w:val="23"/>
          <w:szCs w:val="23"/>
        </w:rPr>
      </w:pPr>
      <w:r w:rsidRPr="008639DD">
        <w:rPr>
          <w:rFonts w:ascii="Arial" w:hAnsi="Arial" w:cs="Arial"/>
          <w:sz w:val="23"/>
          <w:szCs w:val="23"/>
        </w:rPr>
        <w:t xml:space="preserve">2. </w:t>
      </w:r>
      <w:r w:rsidRPr="008639DD">
        <w:rPr>
          <w:rFonts w:ascii="Arial" w:hAnsi="Arial" w:cs="Arial"/>
          <w:b/>
          <w:bCs/>
          <w:sz w:val="23"/>
          <w:szCs w:val="23"/>
        </w:rPr>
        <w:t xml:space="preserve">Druh zákazky </w:t>
      </w:r>
    </w:p>
    <w:p w14:paraId="626CE51B" w14:textId="77E8BC64" w:rsidR="008639DD" w:rsidRDefault="004773BB" w:rsidP="008639DD">
      <w:pPr>
        <w:pStyle w:val="Default"/>
        <w:rPr>
          <w:rFonts w:ascii="Arial" w:hAnsi="Arial" w:cs="Arial"/>
          <w:sz w:val="23"/>
          <w:szCs w:val="23"/>
        </w:rPr>
      </w:pPr>
      <w:r>
        <w:rPr>
          <w:rFonts w:ascii="Arial" w:hAnsi="Arial" w:cs="Arial"/>
          <w:sz w:val="23"/>
          <w:szCs w:val="23"/>
        </w:rPr>
        <w:t>Stavebné práce</w:t>
      </w:r>
    </w:p>
    <w:p w14:paraId="41F84A56" w14:textId="77777777" w:rsidR="008639DD" w:rsidRPr="008639DD" w:rsidRDefault="008639DD" w:rsidP="008639DD">
      <w:pPr>
        <w:pStyle w:val="Default"/>
        <w:rPr>
          <w:rFonts w:ascii="Arial" w:hAnsi="Arial" w:cs="Arial"/>
          <w:sz w:val="23"/>
          <w:szCs w:val="23"/>
        </w:rPr>
      </w:pPr>
    </w:p>
    <w:p w14:paraId="7E7DD16F" w14:textId="4FABA8DA" w:rsidR="008639DD" w:rsidRPr="008639DD" w:rsidRDefault="008639DD" w:rsidP="008639DD">
      <w:pPr>
        <w:pStyle w:val="Default"/>
        <w:rPr>
          <w:rFonts w:ascii="Arial" w:hAnsi="Arial" w:cs="Arial"/>
          <w:sz w:val="23"/>
          <w:szCs w:val="23"/>
        </w:rPr>
      </w:pPr>
      <w:r w:rsidRPr="003906AD">
        <w:rPr>
          <w:rFonts w:ascii="Arial" w:hAnsi="Arial" w:cs="Arial"/>
          <w:sz w:val="23"/>
          <w:szCs w:val="23"/>
        </w:rPr>
        <w:t>3.</w:t>
      </w:r>
      <w:r w:rsidRPr="008639DD">
        <w:rPr>
          <w:rFonts w:ascii="Arial" w:hAnsi="Arial" w:cs="Arial"/>
          <w:b/>
          <w:bCs/>
          <w:sz w:val="23"/>
          <w:szCs w:val="23"/>
        </w:rPr>
        <w:t xml:space="preserve"> Predmet zákazky </w:t>
      </w:r>
    </w:p>
    <w:p w14:paraId="61FF93BC" w14:textId="10B8744B" w:rsidR="008639DD" w:rsidRDefault="000B7F9C" w:rsidP="008639DD">
      <w:pPr>
        <w:pStyle w:val="Default"/>
        <w:rPr>
          <w:rFonts w:ascii="Arial" w:hAnsi="Arial" w:cs="Arial"/>
          <w:b/>
          <w:bCs/>
          <w:sz w:val="23"/>
          <w:szCs w:val="23"/>
        </w:rPr>
      </w:pPr>
      <w:r w:rsidRPr="000B7F9C">
        <w:rPr>
          <w:rFonts w:ascii="Arial" w:hAnsi="Arial" w:cs="Arial"/>
          <w:b/>
          <w:bCs/>
          <w:sz w:val="23"/>
          <w:szCs w:val="23"/>
        </w:rPr>
        <w:t>„Prístavba objektu strednej zdravotnej školy“</w:t>
      </w:r>
    </w:p>
    <w:p w14:paraId="5EEA8F82" w14:textId="77777777" w:rsidR="000B7F9C" w:rsidRPr="008639DD" w:rsidRDefault="000B7F9C" w:rsidP="008639DD">
      <w:pPr>
        <w:pStyle w:val="Default"/>
        <w:rPr>
          <w:rFonts w:ascii="Arial" w:hAnsi="Arial" w:cs="Arial"/>
          <w:sz w:val="23"/>
          <w:szCs w:val="23"/>
        </w:rPr>
      </w:pPr>
    </w:p>
    <w:p w14:paraId="7FA20D5E" w14:textId="77777777" w:rsidR="008639DD" w:rsidRPr="008639DD" w:rsidRDefault="008639DD" w:rsidP="008639DD">
      <w:pPr>
        <w:pStyle w:val="Default"/>
        <w:rPr>
          <w:rFonts w:ascii="Arial" w:hAnsi="Arial" w:cs="Arial"/>
          <w:sz w:val="23"/>
          <w:szCs w:val="23"/>
        </w:rPr>
      </w:pPr>
      <w:r w:rsidRPr="008639DD">
        <w:rPr>
          <w:rFonts w:ascii="Arial" w:hAnsi="Arial" w:cs="Arial"/>
          <w:sz w:val="23"/>
          <w:szCs w:val="23"/>
        </w:rPr>
        <w:t xml:space="preserve">4. </w:t>
      </w:r>
      <w:r w:rsidRPr="008639DD">
        <w:rPr>
          <w:rFonts w:ascii="Arial" w:hAnsi="Arial" w:cs="Arial"/>
          <w:b/>
          <w:bCs/>
          <w:sz w:val="23"/>
          <w:szCs w:val="23"/>
        </w:rPr>
        <w:t xml:space="preserve">Opis a rozsah predmetu zákazky </w:t>
      </w:r>
    </w:p>
    <w:p w14:paraId="06E7CEFB" w14:textId="77777777" w:rsidR="008639DD" w:rsidRPr="008639DD" w:rsidRDefault="008639DD" w:rsidP="008639DD">
      <w:pPr>
        <w:pStyle w:val="Default"/>
        <w:rPr>
          <w:rFonts w:ascii="Arial" w:hAnsi="Arial" w:cs="Arial"/>
          <w:sz w:val="23"/>
          <w:szCs w:val="23"/>
        </w:rPr>
      </w:pPr>
    </w:p>
    <w:p w14:paraId="05FC222B" w14:textId="77777777" w:rsidR="008639DD" w:rsidRPr="00DE4C40" w:rsidRDefault="008639DD" w:rsidP="008639DD">
      <w:pPr>
        <w:pStyle w:val="Default"/>
        <w:rPr>
          <w:rFonts w:ascii="Arial" w:hAnsi="Arial" w:cs="Arial"/>
          <w:sz w:val="23"/>
          <w:szCs w:val="23"/>
          <w:u w:val="single"/>
        </w:rPr>
      </w:pPr>
      <w:r w:rsidRPr="00DE4C40">
        <w:rPr>
          <w:rFonts w:ascii="Arial" w:hAnsi="Arial" w:cs="Arial"/>
          <w:sz w:val="23"/>
          <w:szCs w:val="23"/>
          <w:u w:val="single"/>
        </w:rPr>
        <w:t xml:space="preserve">Názov stavby: </w:t>
      </w:r>
    </w:p>
    <w:p w14:paraId="41CDF565" w14:textId="73461E1C" w:rsidR="004773BB" w:rsidRDefault="00E50604" w:rsidP="008639DD">
      <w:pPr>
        <w:pStyle w:val="Default"/>
        <w:rPr>
          <w:rFonts w:ascii="Arial" w:hAnsi="Arial" w:cs="Arial"/>
          <w:sz w:val="23"/>
          <w:szCs w:val="23"/>
        </w:rPr>
      </w:pPr>
      <w:r w:rsidRPr="00E50604">
        <w:rPr>
          <w:rFonts w:ascii="Arial" w:hAnsi="Arial" w:cs="Arial"/>
          <w:sz w:val="23"/>
          <w:szCs w:val="23"/>
        </w:rPr>
        <w:t>Stredná zdravotnícka škola BB – Pomôžme vrátiť pacientom úsmev na tvár</w:t>
      </w:r>
      <w:r>
        <w:rPr>
          <w:rFonts w:ascii="Arial" w:hAnsi="Arial" w:cs="Arial"/>
          <w:sz w:val="23"/>
          <w:szCs w:val="23"/>
        </w:rPr>
        <w:t xml:space="preserve"> - </w:t>
      </w:r>
      <w:r w:rsidRPr="00E50604">
        <w:rPr>
          <w:rFonts w:ascii="Arial" w:hAnsi="Arial" w:cs="Arial"/>
          <w:sz w:val="23"/>
          <w:szCs w:val="23"/>
        </w:rPr>
        <w:t>Prístavba objektu strednej zdravotníckej školy</w:t>
      </w:r>
    </w:p>
    <w:p w14:paraId="0F21EA96" w14:textId="77777777" w:rsidR="00E50604" w:rsidRDefault="00E50604" w:rsidP="008639DD">
      <w:pPr>
        <w:pStyle w:val="Default"/>
        <w:rPr>
          <w:rFonts w:ascii="Arial" w:hAnsi="Arial" w:cs="Arial"/>
          <w:sz w:val="23"/>
          <w:szCs w:val="23"/>
        </w:rPr>
      </w:pPr>
    </w:p>
    <w:p w14:paraId="7DEFDB1F" w14:textId="0E168EDA" w:rsidR="008639DD" w:rsidRPr="00DE4C40" w:rsidRDefault="008639DD" w:rsidP="008639DD">
      <w:pPr>
        <w:pStyle w:val="Default"/>
        <w:rPr>
          <w:rFonts w:ascii="Arial" w:hAnsi="Arial" w:cs="Arial"/>
          <w:sz w:val="23"/>
          <w:szCs w:val="23"/>
          <w:u w:val="single"/>
        </w:rPr>
      </w:pPr>
      <w:r w:rsidRPr="00DE4C40">
        <w:rPr>
          <w:rFonts w:ascii="Arial" w:hAnsi="Arial" w:cs="Arial"/>
          <w:sz w:val="23"/>
          <w:szCs w:val="23"/>
          <w:u w:val="single"/>
        </w:rPr>
        <w:t xml:space="preserve">Miesto stavby: </w:t>
      </w:r>
    </w:p>
    <w:p w14:paraId="0269C474" w14:textId="63DA5D7F" w:rsidR="009B63CB" w:rsidRDefault="00E50604" w:rsidP="00F278FF">
      <w:pPr>
        <w:pStyle w:val="Default"/>
        <w:jc w:val="both"/>
        <w:rPr>
          <w:rFonts w:ascii="Arial" w:hAnsi="Arial" w:cs="Arial"/>
          <w:sz w:val="23"/>
          <w:szCs w:val="23"/>
        </w:rPr>
      </w:pPr>
      <w:r w:rsidRPr="00E50604">
        <w:rPr>
          <w:rFonts w:ascii="Arial" w:hAnsi="Arial" w:cs="Arial"/>
          <w:sz w:val="23"/>
          <w:szCs w:val="23"/>
        </w:rPr>
        <w:t xml:space="preserve">Tajovského ulica 1911/24, 974 01  Banská Bystrica, a to na pozemkoch registra „C“ </w:t>
      </w:r>
      <w:proofErr w:type="spellStart"/>
      <w:r w:rsidRPr="00E50604">
        <w:rPr>
          <w:rFonts w:ascii="Arial" w:hAnsi="Arial" w:cs="Arial"/>
          <w:sz w:val="23"/>
          <w:szCs w:val="23"/>
        </w:rPr>
        <w:t>parc</w:t>
      </w:r>
      <w:proofErr w:type="spellEnd"/>
      <w:r w:rsidRPr="00E50604">
        <w:rPr>
          <w:rFonts w:ascii="Arial" w:hAnsi="Arial" w:cs="Arial"/>
          <w:sz w:val="23"/>
          <w:szCs w:val="23"/>
        </w:rPr>
        <w:t>. KN-C č. 2514/1 a č. 2514/3 nachádzajúcich sa v k. ú Banská Bystrica, obec: Banská Bystrica, okres: Banská Bystrica, zapísaných na liste vlastníctva č. 4246, vedených Okresným úradom Banská Bystrica, katastrálny odbor.</w:t>
      </w:r>
    </w:p>
    <w:p w14:paraId="7D8897B0" w14:textId="77777777" w:rsidR="00E50604" w:rsidRDefault="00E50604" w:rsidP="00F278FF">
      <w:pPr>
        <w:pStyle w:val="Default"/>
        <w:jc w:val="both"/>
        <w:rPr>
          <w:rFonts w:ascii="Arial" w:hAnsi="Arial" w:cs="Arial"/>
          <w:sz w:val="23"/>
          <w:szCs w:val="23"/>
        </w:rPr>
      </w:pPr>
    </w:p>
    <w:p w14:paraId="7278599C" w14:textId="36655614" w:rsidR="00F93622" w:rsidRDefault="00E50604" w:rsidP="00F278FF">
      <w:pPr>
        <w:pStyle w:val="Default"/>
        <w:jc w:val="both"/>
        <w:rPr>
          <w:rFonts w:ascii="Arial" w:hAnsi="Arial" w:cs="Arial"/>
          <w:sz w:val="23"/>
          <w:szCs w:val="23"/>
        </w:rPr>
      </w:pPr>
      <w:bookmarkStart w:id="0" w:name="_Hlk167279149"/>
      <w:r w:rsidRPr="00E50604">
        <w:rPr>
          <w:rFonts w:ascii="Arial" w:hAnsi="Arial" w:cs="Arial"/>
          <w:sz w:val="23"/>
          <w:szCs w:val="23"/>
        </w:rPr>
        <w:t xml:space="preserve">Predmetom navrhovaného riešenia je </w:t>
      </w:r>
      <w:r w:rsidR="004B166A" w:rsidRPr="004B166A">
        <w:rPr>
          <w:rFonts w:ascii="Arial" w:hAnsi="Arial" w:cs="Arial"/>
          <w:sz w:val="23"/>
          <w:szCs w:val="23"/>
        </w:rPr>
        <w:t xml:space="preserve">prístavba priestorov </w:t>
      </w:r>
      <w:r w:rsidR="004B166A">
        <w:rPr>
          <w:rFonts w:ascii="Arial" w:hAnsi="Arial" w:cs="Arial"/>
          <w:sz w:val="23"/>
          <w:szCs w:val="23"/>
        </w:rPr>
        <w:t>S</w:t>
      </w:r>
      <w:r w:rsidR="004B166A" w:rsidRPr="004B166A">
        <w:rPr>
          <w:rFonts w:ascii="Arial" w:hAnsi="Arial" w:cs="Arial"/>
          <w:sz w:val="23"/>
          <w:szCs w:val="23"/>
        </w:rPr>
        <w:t>trednej zdravotníckej školy v</w:t>
      </w:r>
      <w:r w:rsidR="004B166A">
        <w:rPr>
          <w:rFonts w:ascii="Arial" w:hAnsi="Arial" w:cs="Arial"/>
          <w:sz w:val="23"/>
          <w:szCs w:val="23"/>
        </w:rPr>
        <w:t> </w:t>
      </w:r>
      <w:r w:rsidR="004B166A" w:rsidRPr="004B166A">
        <w:rPr>
          <w:rFonts w:ascii="Arial" w:hAnsi="Arial" w:cs="Arial"/>
          <w:sz w:val="23"/>
          <w:szCs w:val="23"/>
        </w:rPr>
        <w:t>Banskej</w:t>
      </w:r>
      <w:r w:rsidR="004B166A">
        <w:rPr>
          <w:rFonts w:ascii="Arial" w:hAnsi="Arial" w:cs="Arial"/>
          <w:sz w:val="23"/>
          <w:szCs w:val="23"/>
        </w:rPr>
        <w:t xml:space="preserve"> </w:t>
      </w:r>
      <w:r w:rsidR="004B166A" w:rsidRPr="004B166A">
        <w:rPr>
          <w:rFonts w:ascii="Arial" w:hAnsi="Arial" w:cs="Arial"/>
          <w:sz w:val="23"/>
          <w:szCs w:val="23"/>
        </w:rPr>
        <w:t>Bystrici. Aktivitou predmetného projektu je zabezpečenie nového výukového priestoru prístavbou k existujúcej budove školy.</w:t>
      </w:r>
      <w:r w:rsidRPr="00E50604">
        <w:rPr>
          <w:rFonts w:ascii="Arial" w:hAnsi="Arial" w:cs="Arial"/>
          <w:sz w:val="23"/>
          <w:szCs w:val="23"/>
        </w:rPr>
        <w:t xml:space="preserve"> Predmetný zámer je projektovaný na pozemkoch vo vlastníctve objednávateľa, ktoré sa nachádzajú v katastrálnom území obce Banská Bystrica v rámci zastavaného územia obce. Navrhovaná stavba nie je v rozpore so zámerom rozvoja obce ani s jeho územným plánom. Objekt prístavby bude riešený ako rámová konštrukcia pozostávajúca z oceľových stĺpov a nosníkov profilu HEB a U profilov. Obvodový plášť je tvorený ľahkým obvodovým plášťom tvoreného hliníkovými profilmi systém stĺpik priečnik s presklenými výplňami a </w:t>
      </w:r>
      <w:r w:rsidR="004B166A" w:rsidRPr="00E50604">
        <w:rPr>
          <w:rFonts w:ascii="Arial" w:hAnsi="Arial" w:cs="Arial"/>
          <w:sz w:val="23"/>
          <w:szCs w:val="23"/>
        </w:rPr>
        <w:t>dopĺňaný</w:t>
      </w:r>
      <w:r w:rsidRPr="00E50604">
        <w:rPr>
          <w:rFonts w:ascii="Arial" w:hAnsi="Arial" w:cs="Arial"/>
          <w:sz w:val="23"/>
          <w:szCs w:val="23"/>
        </w:rPr>
        <w:t xml:space="preserve"> sendvičovými panelmi na báze minerálnej vlny, ktoré budú kotvené na primárnu a sekundárnu nosnú konštrukciu. Fasáda prízemia je tvorená kontaktným zatepľovacím systémom na báze minerálnej vlny resp</w:t>
      </w:r>
      <w:r w:rsidR="004B166A">
        <w:rPr>
          <w:rFonts w:ascii="Arial" w:hAnsi="Arial" w:cs="Arial"/>
          <w:sz w:val="23"/>
          <w:szCs w:val="23"/>
        </w:rPr>
        <w:t>.</w:t>
      </w:r>
      <w:r w:rsidRPr="00E50604">
        <w:rPr>
          <w:rFonts w:ascii="Arial" w:hAnsi="Arial" w:cs="Arial"/>
          <w:sz w:val="23"/>
          <w:szCs w:val="23"/>
        </w:rPr>
        <w:t xml:space="preserve"> XPS polystyrénu. Strecha bude riešená ako plochá. Spád striech je navrhovaný 2%. Skladba vrstiev striech je uložená </w:t>
      </w:r>
      <w:proofErr w:type="spellStart"/>
      <w:r w:rsidRPr="00E50604">
        <w:rPr>
          <w:rFonts w:ascii="Arial" w:hAnsi="Arial" w:cs="Arial"/>
          <w:sz w:val="23"/>
          <w:szCs w:val="23"/>
        </w:rPr>
        <w:t>plechobetónovej</w:t>
      </w:r>
      <w:proofErr w:type="spellEnd"/>
      <w:r w:rsidRPr="00E50604">
        <w:rPr>
          <w:rFonts w:ascii="Arial" w:hAnsi="Arial" w:cs="Arial"/>
          <w:sz w:val="23"/>
          <w:szCs w:val="23"/>
        </w:rPr>
        <w:t xml:space="preserve"> doske. Odvodnenie bude riešené gravitačne spádovaním strešnej plochy s odvodom do dažďovej kanalizácie cez vnútorné dažďové zvody. V skladbe strechy je použitá </w:t>
      </w:r>
      <w:proofErr w:type="spellStart"/>
      <w:r w:rsidRPr="00E50604">
        <w:rPr>
          <w:rFonts w:ascii="Arial" w:hAnsi="Arial" w:cs="Arial"/>
          <w:sz w:val="23"/>
          <w:szCs w:val="23"/>
        </w:rPr>
        <w:t>paronepriepustná</w:t>
      </w:r>
      <w:proofErr w:type="spellEnd"/>
      <w:r w:rsidRPr="00E50604">
        <w:rPr>
          <w:rFonts w:ascii="Arial" w:hAnsi="Arial" w:cs="Arial"/>
          <w:sz w:val="23"/>
          <w:szCs w:val="23"/>
        </w:rPr>
        <w:t xml:space="preserve"> fólia, tepelná izolácia z minerálnej vlny. Ochranu pred poveternostnými vplyvmi bude zabezpečovať fóliová strešná krytina z PVC.</w:t>
      </w:r>
    </w:p>
    <w:p w14:paraId="05289AFD" w14:textId="77777777" w:rsidR="00011A7D" w:rsidRDefault="00011A7D" w:rsidP="00F278FF">
      <w:pPr>
        <w:pStyle w:val="Default"/>
        <w:jc w:val="both"/>
        <w:rPr>
          <w:rFonts w:ascii="Arial" w:hAnsi="Arial" w:cs="Arial"/>
          <w:sz w:val="23"/>
          <w:szCs w:val="23"/>
        </w:rPr>
      </w:pPr>
    </w:p>
    <w:p w14:paraId="6DA74BE4" w14:textId="33E11302" w:rsidR="00011A7D" w:rsidRDefault="00011A7D" w:rsidP="00F278FF">
      <w:pPr>
        <w:pStyle w:val="Default"/>
        <w:jc w:val="both"/>
        <w:rPr>
          <w:rFonts w:ascii="Arial" w:hAnsi="Arial" w:cs="Arial"/>
          <w:color w:val="auto"/>
          <w:sz w:val="23"/>
          <w:szCs w:val="23"/>
        </w:rPr>
      </w:pPr>
      <w:r>
        <w:rPr>
          <w:rFonts w:ascii="Arial" w:hAnsi="Arial" w:cs="Arial"/>
          <w:color w:val="auto"/>
          <w:sz w:val="23"/>
          <w:szCs w:val="23"/>
        </w:rPr>
        <w:t>Ú</w:t>
      </w:r>
      <w:r w:rsidRPr="00011A7D">
        <w:rPr>
          <w:rFonts w:ascii="Arial" w:hAnsi="Arial" w:cs="Arial"/>
          <w:color w:val="auto"/>
          <w:sz w:val="23"/>
          <w:szCs w:val="23"/>
        </w:rPr>
        <w:t>čelom</w:t>
      </w:r>
      <w:r>
        <w:rPr>
          <w:rFonts w:ascii="Arial" w:hAnsi="Arial" w:cs="Arial"/>
          <w:color w:val="auto"/>
          <w:sz w:val="23"/>
          <w:szCs w:val="23"/>
        </w:rPr>
        <w:t xml:space="preserve"> projektu je</w:t>
      </w:r>
      <w:r w:rsidRPr="00011A7D">
        <w:rPr>
          <w:rFonts w:ascii="Arial" w:hAnsi="Arial" w:cs="Arial"/>
          <w:color w:val="auto"/>
          <w:sz w:val="23"/>
          <w:szCs w:val="23"/>
        </w:rPr>
        <w:t xml:space="preserve"> vytvoriť nové, moderné, inovatívne a profesionálne zariadené odborné učebne a laboratóriá pre praktickú výučbu žiakov, čím sa zatraktívni a skvalitní výchovno-vzdelávací proces a praktické zručnosti žiakov, ale zlepší sa aj celkové postavenie Strednej zdravotníckej školy v Banskej Bystrici na regionálnej, ale aj národnej úrovni. Účelom je tiež rozšíriť aktuálne nedostačujúce priestorové kapacity školy, a to prostredníctvom pristavenia novej štvorpodlažnej budovy k severnej stene hlavnej budovy </w:t>
      </w:r>
      <w:r w:rsidRPr="00011A7D">
        <w:rPr>
          <w:rFonts w:ascii="Arial" w:hAnsi="Arial" w:cs="Arial"/>
          <w:color w:val="auto"/>
          <w:sz w:val="23"/>
          <w:szCs w:val="23"/>
        </w:rPr>
        <w:lastRenderedPageBreak/>
        <w:t>Strednej zdravotníckej školy v Banskej Bystrici. Rozšírením priestorových kapacít sa škole vytvoria predpoklady na to, aby sa zvýšil počet absolventov, resp. zdravotníckych pracovníkov opúšťajúcich každoročne brány školy.</w:t>
      </w:r>
    </w:p>
    <w:p w14:paraId="3DBD71C6" w14:textId="77777777" w:rsidR="00121738" w:rsidRDefault="00121738" w:rsidP="00F278FF">
      <w:pPr>
        <w:pStyle w:val="Default"/>
        <w:jc w:val="both"/>
        <w:rPr>
          <w:rFonts w:ascii="Arial" w:hAnsi="Arial" w:cs="Arial"/>
          <w:color w:val="auto"/>
          <w:sz w:val="23"/>
          <w:szCs w:val="23"/>
        </w:rPr>
      </w:pPr>
    </w:p>
    <w:p w14:paraId="354FD2FA" w14:textId="53389ED6" w:rsidR="00121738" w:rsidRPr="00121738" w:rsidRDefault="00121738" w:rsidP="00F278FF">
      <w:pPr>
        <w:pStyle w:val="Default"/>
        <w:jc w:val="both"/>
        <w:rPr>
          <w:rFonts w:ascii="Arial" w:hAnsi="Arial" w:cs="Arial"/>
          <w:color w:val="auto"/>
          <w:sz w:val="23"/>
          <w:szCs w:val="23"/>
        </w:rPr>
      </w:pPr>
      <w:r w:rsidRPr="00121738">
        <w:rPr>
          <w:rFonts w:ascii="Arial" w:hAnsi="Arial" w:cs="Arial"/>
          <w:color w:val="auto"/>
          <w:sz w:val="23"/>
          <w:szCs w:val="23"/>
        </w:rPr>
        <w:t>Riešená stavba je napojená na dopravný systém tejto lokality a cez existujúce prípojky je napojen</w:t>
      </w:r>
      <w:r>
        <w:rPr>
          <w:rFonts w:ascii="Arial" w:hAnsi="Arial" w:cs="Arial"/>
          <w:color w:val="auto"/>
          <w:sz w:val="23"/>
          <w:szCs w:val="23"/>
        </w:rPr>
        <w:t>á</w:t>
      </w:r>
      <w:r w:rsidRPr="00121738">
        <w:rPr>
          <w:rFonts w:ascii="Arial" w:hAnsi="Arial" w:cs="Arial"/>
          <w:color w:val="auto"/>
          <w:sz w:val="23"/>
          <w:szCs w:val="23"/>
        </w:rPr>
        <w:t xml:space="preserve"> na verejný rozvod elektrickej energie, vody, plynu a kanalizácie. Prístup na parcelu je z juhozápadnej strany. Navrhovaná prístavba je prepojená s existujúcou školu cez spoločnú existujúcu chodbu. Prístup k objektu je cez uzamykateľnú bránu po existujúcich komunikáciách. Hlavný vstup do objektu nie je definovaný, nakoľko ako hlavný vstup bude naďalej slúžiť existujúci hlavný vstup do objektu školy zo</w:t>
      </w:r>
    </w:p>
    <w:p w14:paraId="708DC0D5" w14:textId="3E326118" w:rsidR="00121738" w:rsidRDefault="00121738" w:rsidP="00F278FF">
      <w:pPr>
        <w:pStyle w:val="Default"/>
        <w:jc w:val="both"/>
        <w:rPr>
          <w:rFonts w:ascii="Arial" w:hAnsi="Arial" w:cs="Arial"/>
          <w:color w:val="auto"/>
          <w:sz w:val="23"/>
          <w:szCs w:val="23"/>
        </w:rPr>
      </w:pPr>
      <w:r w:rsidRPr="00121738">
        <w:rPr>
          <w:rFonts w:ascii="Arial" w:hAnsi="Arial" w:cs="Arial"/>
          <w:color w:val="auto"/>
          <w:sz w:val="23"/>
          <w:szCs w:val="23"/>
        </w:rPr>
        <w:t>severozápadnej strany. Únikové výstupy sú ako pôvodné tak je pridané exteriérové schodisko pre únik osôb. Urbanistické riešenie prístavby je dané návrhom jej umiestnenia pri existujúcom objekte, pričom svojou funkciou dopĺňa urbanizmus lokality. Zámer investora a návrh riešenia akceptuje stavebný zákon hlavne k odstupovým vzdialenostiam a požiarnym a hygienickým predpisom. Zeleň v okolí navrhovaného objektu sa v maximálnej miere zachová.</w:t>
      </w:r>
    </w:p>
    <w:p w14:paraId="0F0D30A5" w14:textId="77777777" w:rsidR="00AE76CD" w:rsidRDefault="00AE76CD" w:rsidP="008639DD">
      <w:pPr>
        <w:pStyle w:val="Default"/>
        <w:rPr>
          <w:rFonts w:ascii="Arial" w:hAnsi="Arial" w:cs="Arial"/>
          <w:color w:val="auto"/>
          <w:sz w:val="23"/>
          <w:szCs w:val="23"/>
        </w:rPr>
      </w:pPr>
    </w:p>
    <w:p w14:paraId="46C2A114" w14:textId="191CB81B" w:rsidR="008639DD" w:rsidRDefault="008639DD" w:rsidP="008639DD">
      <w:pPr>
        <w:pStyle w:val="Default"/>
        <w:rPr>
          <w:rFonts w:ascii="Arial" w:hAnsi="Arial" w:cs="Arial"/>
          <w:color w:val="auto"/>
          <w:sz w:val="23"/>
          <w:szCs w:val="23"/>
        </w:rPr>
      </w:pPr>
      <w:r w:rsidRPr="008639DD">
        <w:rPr>
          <w:rFonts w:ascii="Arial" w:hAnsi="Arial" w:cs="Arial"/>
          <w:color w:val="auto"/>
          <w:sz w:val="23"/>
          <w:szCs w:val="23"/>
        </w:rPr>
        <w:t xml:space="preserve">Doba na </w:t>
      </w:r>
      <w:r w:rsidR="00AE76CD">
        <w:rPr>
          <w:rFonts w:ascii="Arial" w:hAnsi="Arial" w:cs="Arial"/>
          <w:color w:val="auto"/>
          <w:sz w:val="23"/>
          <w:szCs w:val="23"/>
        </w:rPr>
        <w:t>realizáciu</w:t>
      </w:r>
      <w:r w:rsidR="0087040B">
        <w:rPr>
          <w:rFonts w:ascii="Arial" w:hAnsi="Arial" w:cs="Arial"/>
          <w:color w:val="auto"/>
          <w:sz w:val="23"/>
          <w:szCs w:val="23"/>
        </w:rPr>
        <w:t>:</w:t>
      </w:r>
    </w:p>
    <w:p w14:paraId="5E9C31B4" w14:textId="5FECE749" w:rsidR="008639DD" w:rsidRPr="008639DD" w:rsidRDefault="004773BB" w:rsidP="008639DD">
      <w:pPr>
        <w:pStyle w:val="Default"/>
        <w:rPr>
          <w:rFonts w:ascii="Arial" w:hAnsi="Arial" w:cs="Arial"/>
          <w:color w:val="auto"/>
          <w:sz w:val="23"/>
          <w:szCs w:val="23"/>
        </w:rPr>
      </w:pPr>
      <w:r w:rsidRPr="004773BB">
        <w:rPr>
          <w:rFonts w:ascii="Arial" w:hAnsi="Arial" w:cs="Arial"/>
          <w:color w:val="auto"/>
          <w:sz w:val="23"/>
          <w:szCs w:val="23"/>
        </w:rPr>
        <w:t>Odovzdanie Diela Objednávateľovi</w:t>
      </w:r>
      <w:r w:rsidRPr="004773BB">
        <w:t xml:space="preserve"> </w:t>
      </w:r>
      <w:r w:rsidRPr="004773BB">
        <w:rPr>
          <w:rFonts w:ascii="Arial" w:hAnsi="Arial" w:cs="Arial"/>
          <w:color w:val="auto"/>
          <w:sz w:val="23"/>
          <w:szCs w:val="23"/>
        </w:rPr>
        <w:t xml:space="preserve">do </w:t>
      </w:r>
      <w:r w:rsidR="00E50604">
        <w:rPr>
          <w:rFonts w:ascii="Arial" w:hAnsi="Arial" w:cs="Arial"/>
          <w:color w:val="auto"/>
          <w:sz w:val="23"/>
          <w:szCs w:val="23"/>
        </w:rPr>
        <w:t>24</w:t>
      </w:r>
      <w:r w:rsidRPr="004773BB">
        <w:rPr>
          <w:rFonts w:ascii="Arial" w:hAnsi="Arial" w:cs="Arial"/>
          <w:color w:val="auto"/>
          <w:sz w:val="23"/>
          <w:szCs w:val="23"/>
        </w:rPr>
        <w:t>0 dní odo Dňa účinnosti</w:t>
      </w:r>
      <w:r>
        <w:rPr>
          <w:rFonts w:ascii="Arial" w:hAnsi="Arial" w:cs="Arial"/>
          <w:color w:val="auto"/>
          <w:sz w:val="23"/>
          <w:szCs w:val="23"/>
        </w:rPr>
        <w:t xml:space="preserve"> Zmluvy o dielo</w:t>
      </w:r>
      <w:bookmarkEnd w:id="0"/>
    </w:p>
    <w:sectPr w:rsidR="008639DD" w:rsidRPr="008639D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0826D" w14:textId="77777777" w:rsidR="008639DD" w:rsidRDefault="008639DD" w:rsidP="008639DD">
      <w:pPr>
        <w:spacing w:after="0" w:line="240" w:lineRule="auto"/>
      </w:pPr>
      <w:r>
        <w:separator/>
      </w:r>
    </w:p>
  </w:endnote>
  <w:endnote w:type="continuationSeparator" w:id="0">
    <w:p w14:paraId="7F86F00E" w14:textId="77777777" w:rsidR="008639DD" w:rsidRDefault="008639DD" w:rsidP="008639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02300"/>
      <w:docPartObj>
        <w:docPartGallery w:val="Page Numbers (Bottom of Page)"/>
        <w:docPartUnique/>
      </w:docPartObj>
    </w:sdtPr>
    <w:sdtEndPr/>
    <w:sdtContent>
      <w:sdt>
        <w:sdtPr>
          <w:id w:val="-1769616900"/>
          <w:docPartObj>
            <w:docPartGallery w:val="Page Numbers (Top of Page)"/>
            <w:docPartUnique/>
          </w:docPartObj>
        </w:sdtPr>
        <w:sdtEndPr/>
        <w:sdtContent>
          <w:p w14:paraId="1B291229" w14:textId="55359283" w:rsidR="008639DD" w:rsidRDefault="008639DD">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42AFD37" w14:textId="76C1E892" w:rsidR="008639DD" w:rsidRPr="008639DD" w:rsidRDefault="008639DD" w:rsidP="008639DD">
    <w:pPr>
      <w:pStyle w:val="Pta"/>
    </w:pPr>
    <w:r>
      <w:t>Banskobystrický samosprávny kraj, Nám. SNP 23, 974 01 Banská Bystrica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B8D69" w14:textId="77777777" w:rsidR="008639DD" w:rsidRDefault="008639DD" w:rsidP="008639DD">
      <w:pPr>
        <w:spacing w:after="0" w:line="240" w:lineRule="auto"/>
      </w:pPr>
      <w:r>
        <w:separator/>
      </w:r>
    </w:p>
  </w:footnote>
  <w:footnote w:type="continuationSeparator" w:id="0">
    <w:p w14:paraId="6A5C9E8F" w14:textId="77777777" w:rsidR="008639DD" w:rsidRDefault="008639DD" w:rsidP="008639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B0277" w14:textId="6A51E4D4" w:rsidR="00A34CB2" w:rsidRPr="002B50D8" w:rsidRDefault="002B50D8" w:rsidP="002B50D8">
    <w:pPr>
      <w:pStyle w:val="Hlavika"/>
    </w:pPr>
    <w:r w:rsidRPr="002B50D8">
      <w:rPr>
        <w:rFonts w:ascii="Arial" w:hAnsi="Arial" w:cs="Arial"/>
        <w:b/>
        <w:bCs/>
        <w:sz w:val="18"/>
        <w:szCs w:val="18"/>
      </w:rPr>
      <w:t>„Prístavba objektu strednej zdravotnej školy“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51524"/>
    <w:multiLevelType w:val="hybridMultilevel"/>
    <w:tmpl w:val="54F6B438"/>
    <w:lvl w:ilvl="0" w:tplc="D8C2446C">
      <w:start w:val="3"/>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5151B0D"/>
    <w:multiLevelType w:val="hybridMultilevel"/>
    <w:tmpl w:val="FA3455CA"/>
    <w:lvl w:ilvl="0" w:tplc="286E4672">
      <w:start w:val="3"/>
      <w:numFmt w:val="bullet"/>
      <w:lvlText w:val="-"/>
      <w:lvlJc w:val="left"/>
      <w:pPr>
        <w:ind w:left="720" w:hanging="360"/>
      </w:pPr>
      <w:rPr>
        <w:rFonts w:ascii="Arial" w:eastAsiaTheme="minorHAnsi" w:hAnsi="Arial" w:cs="Arial" w:hint="default"/>
        <w:sz w:val="2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72046138">
    <w:abstractNumId w:val="1"/>
  </w:num>
  <w:num w:numId="2" w16cid:durableId="4387176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9DD"/>
    <w:rsid w:val="00000F45"/>
    <w:rsid w:val="00011A7D"/>
    <w:rsid w:val="0003099A"/>
    <w:rsid w:val="00050EF7"/>
    <w:rsid w:val="000B46C4"/>
    <w:rsid w:val="000B7F9C"/>
    <w:rsid w:val="00121738"/>
    <w:rsid w:val="001314D1"/>
    <w:rsid w:val="00151BD1"/>
    <w:rsid w:val="001603DF"/>
    <w:rsid w:val="0018642C"/>
    <w:rsid w:val="00187F00"/>
    <w:rsid w:val="001D19AA"/>
    <w:rsid w:val="002113E4"/>
    <w:rsid w:val="002B50D8"/>
    <w:rsid w:val="003645C4"/>
    <w:rsid w:val="003906AD"/>
    <w:rsid w:val="003F139A"/>
    <w:rsid w:val="00466B31"/>
    <w:rsid w:val="004773BB"/>
    <w:rsid w:val="004869E8"/>
    <w:rsid w:val="004B166A"/>
    <w:rsid w:val="004D130E"/>
    <w:rsid w:val="0058357A"/>
    <w:rsid w:val="00591F4B"/>
    <w:rsid w:val="005B7C23"/>
    <w:rsid w:val="005F33BF"/>
    <w:rsid w:val="006D64E9"/>
    <w:rsid w:val="006E35BF"/>
    <w:rsid w:val="007160CD"/>
    <w:rsid w:val="007224DD"/>
    <w:rsid w:val="007739B4"/>
    <w:rsid w:val="00777BE5"/>
    <w:rsid w:val="00856367"/>
    <w:rsid w:val="008639DD"/>
    <w:rsid w:val="0087040B"/>
    <w:rsid w:val="008E36C2"/>
    <w:rsid w:val="00977AC1"/>
    <w:rsid w:val="009B63CB"/>
    <w:rsid w:val="00A0020B"/>
    <w:rsid w:val="00A02295"/>
    <w:rsid w:val="00A34CB2"/>
    <w:rsid w:val="00A445EA"/>
    <w:rsid w:val="00A67FB0"/>
    <w:rsid w:val="00AE4A54"/>
    <w:rsid w:val="00AE76CD"/>
    <w:rsid w:val="00BA5EB9"/>
    <w:rsid w:val="00C4429A"/>
    <w:rsid w:val="00CC6262"/>
    <w:rsid w:val="00CD3813"/>
    <w:rsid w:val="00D06008"/>
    <w:rsid w:val="00D3604F"/>
    <w:rsid w:val="00DE4C40"/>
    <w:rsid w:val="00E50604"/>
    <w:rsid w:val="00E91A7C"/>
    <w:rsid w:val="00E958FD"/>
    <w:rsid w:val="00F004F5"/>
    <w:rsid w:val="00F278FF"/>
    <w:rsid w:val="00F36EFC"/>
    <w:rsid w:val="00F936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57E07"/>
  <w15:chartTrackingRefBased/>
  <w15:docId w15:val="{8FDA42D5-65BE-4FAE-98EA-86D0F9D24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8639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8639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8639DD"/>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8639DD"/>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8639DD"/>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8639DD"/>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8639DD"/>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8639DD"/>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8639DD"/>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639DD"/>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8639DD"/>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8639DD"/>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8639DD"/>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8639DD"/>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8639DD"/>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8639DD"/>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8639DD"/>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8639DD"/>
    <w:rPr>
      <w:rFonts w:eastAsiaTheme="majorEastAsia" w:cstheme="majorBidi"/>
      <w:color w:val="272727" w:themeColor="text1" w:themeTint="D8"/>
    </w:rPr>
  </w:style>
  <w:style w:type="paragraph" w:styleId="Nzov">
    <w:name w:val="Title"/>
    <w:basedOn w:val="Normlny"/>
    <w:next w:val="Normlny"/>
    <w:link w:val="NzovChar"/>
    <w:uiPriority w:val="10"/>
    <w:qFormat/>
    <w:rsid w:val="008639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8639DD"/>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8639DD"/>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8639DD"/>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8639DD"/>
    <w:pPr>
      <w:spacing w:before="160"/>
      <w:jc w:val="center"/>
    </w:pPr>
    <w:rPr>
      <w:i/>
      <w:iCs/>
      <w:color w:val="404040" w:themeColor="text1" w:themeTint="BF"/>
    </w:rPr>
  </w:style>
  <w:style w:type="character" w:customStyle="1" w:styleId="CitciaChar">
    <w:name w:val="Citácia Char"/>
    <w:basedOn w:val="Predvolenpsmoodseku"/>
    <w:link w:val="Citcia"/>
    <w:uiPriority w:val="29"/>
    <w:rsid w:val="008639DD"/>
    <w:rPr>
      <w:i/>
      <w:iCs/>
      <w:color w:val="404040" w:themeColor="text1" w:themeTint="BF"/>
    </w:rPr>
  </w:style>
  <w:style w:type="paragraph" w:styleId="Odsekzoznamu">
    <w:name w:val="List Paragraph"/>
    <w:basedOn w:val="Normlny"/>
    <w:uiPriority w:val="34"/>
    <w:qFormat/>
    <w:rsid w:val="008639DD"/>
    <w:pPr>
      <w:ind w:left="720"/>
      <w:contextualSpacing/>
    </w:pPr>
  </w:style>
  <w:style w:type="character" w:styleId="Intenzvnezvraznenie">
    <w:name w:val="Intense Emphasis"/>
    <w:basedOn w:val="Predvolenpsmoodseku"/>
    <w:uiPriority w:val="21"/>
    <w:qFormat/>
    <w:rsid w:val="008639DD"/>
    <w:rPr>
      <w:i/>
      <w:iCs/>
      <w:color w:val="0F4761" w:themeColor="accent1" w:themeShade="BF"/>
    </w:rPr>
  </w:style>
  <w:style w:type="paragraph" w:styleId="Zvraznencitcia">
    <w:name w:val="Intense Quote"/>
    <w:basedOn w:val="Normlny"/>
    <w:next w:val="Normlny"/>
    <w:link w:val="ZvraznencitciaChar"/>
    <w:uiPriority w:val="30"/>
    <w:qFormat/>
    <w:rsid w:val="008639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8639DD"/>
    <w:rPr>
      <w:i/>
      <w:iCs/>
      <w:color w:val="0F4761" w:themeColor="accent1" w:themeShade="BF"/>
    </w:rPr>
  </w:style>
  <w:style w:type="character" w:styleId="Zvraznenodkaz">
    <w:name w:val="Intense Reference"/>
    <w:basedOn w:val="Predvolenpsmoodseku"/>
    <w:uiPriority w:val="32"/>
    <w:qFormat/>
    <w:rsid w:val="008639DD"/>
    <w:rPr>
      <w:b/>
      <w:bCs/>
      <w:smallCaps/>
      <w:color w:val="0F4761" w:themeColor="accent1" w:themeShade="BF"/>
      <w:spacing w:val="5"/>
    </w:rPr>
  </w:style>
  <w:style w:type="paragraph" w:customStyle="1" w:styleId="Default">
    <w:name w:val="Default"/>
    <w:rsid w:val="008639DD"/>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Hlavika">
    <w:name w:val="header"/>
    <w:basedOn w:val="Normlny"/>
    <w:link w:val="HlavikaChar"/>
    <w:uiPriority w:val="99"/>
    <w:unhideWhenUsed/>
    <w:rsid w:val="008639D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639DD"/>
  </w:style>
  <w:style w:type="paragraph" w:styleId="Pta">
    <w:name w:val="footer"/>
    <w:basedOn w:val="Normlny"/>
    <w:link w:val="PtaChar"/>
    <w:uiPriority w:val="99"/>
    <w:unhideWhenUsed/>
    <w:rsid w:val="008639DD"/>
    <w:pPr>
      <w:tabs>
        <w:tab w:val="center" w:pos="4536"/>
        <w:tab w:val="right" w:pos="9072"/>
      </w:tabs>
      <w:spacing w:after="0" w:line="240" w:lineRule="auto"/>
    </w:pPr>
  </w:style>
  <w:style w:type="character" w:customStyle="1" w:styleId="PtaChar">
    <w:name w:val="Päta Char"/>
    <w:basedOn w:val="Predvolenpsmoodseku"/>
    <w:link w:val="Pta"/>
    <w:uiPriority w:val="99"/>
    <w:rsid w:val="00863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bf342f79b08bc89fdac55f3c9225f27">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6b2c42910491003b23578825a386ec4"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CF30E9-DE92-4415-AD07-61F4FEC5CA6F}">
  <ds:schemaRefs>
    <ds:schemaRef ds:uri="http://schemas.microsoft.com/office/2006/metadata/properties"/>
    <ds:schemaRef ds:uri="http://schemas.microsoft.com/office/infopath/2007/PartnerControls"/>
    <ds:schemaRef ds:uri="3fa268eb-fbaa-4aa5-85e0-c51fff67afcb"/>
    <ds:schemaRef ds:uri="274902c4-e348-4087-b368-0931af31445d"/>
  </ds:schemaRefs>
</ds:datastoreItem>
</file>

<file path=customXml/itemProps2.xml><?xml version="1.0" encoding="utf-8"?>
<ds:datastoreItem xmlns:ds="http://schemas.openxmlformats.org/officeDocument/2006/customXml" ds:itemID="{80162114-17A3-4734-8EF3-0CA6CDD9E2E5}">
  <ds:schemaRefs>
    <ds:schemaRef ds:uri="http://schemas.microsoft.com/sharepoint/v3/contenttype/forms"/>
  </ds:schemaRefs>
</ds:datastoreItem>
</file>

<file path=customXml/itemProps3.xml><?xml version="1.0" encoding="utf-8"?>
<ds:datastoreItem xmlns:ds="http://schemas.openxmlformats.org/officeDocument/2006/customXml" ds:itemID="{1B72CCB4-C256-4DDD-8B6B-948BA1A53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601</Words>
  <Characters>3429</Characters>
  <Application>Microsoft Office Word</Application>
  <DocSecurity>0</DocSecurity>
  <Lines>28</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Oravcová Nora</dc:creator>
  <cp:keywords/>
  <dc:description/>
  <cp:lastModifiedBy>Juríčková Marta</cp:lastModifiedBy>
  <cp:revision>8</cp:revision>
  <dcterms:created xsi:type="dcterms:W3CDTF">2025-05-02T13:20:00Z</dcterms:created>
  <dcterms:modified xsi:type="dcterms:W3CDTF">2025-06-05T07:30:00Z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