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53ECBBA2" w:rsidR="00416575" w:rsidRDefault="0003790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1B80B89" w14:textId="77777777" w:rsidR="002A023D" w:rsidRDefault="002A023D" w:rsidP="002A023D">
      <w:pPr>
        <w:jc w:val="both"/>
        <w:rPr>
          <w:rFonts w:ascii="Arial Narrow" w:hAnsi="Arial Narrow"/>
          <w:b/>
          <w:sz w:val="22"/>
          <w:szCs w:val="22"/>
        </w:rPr>
      </w:pPr>
      <w:r w:rsidRPr="0020231C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4</w:t>
      </w:r>
      <w:r w:rsidRPr="0020231C">
        <w:rPr>
          <w:rFonts w:ascii="Arial Narrow" w:hAnsi="Arial Narrow"/>
          <w:b/>
          <w:sz w:val="22"/>
          <w:szCs w:val="22"/>
        </w:rPr>
        <w:t xml:space="preserve">: </w:t>
      </w:r>
      <w:r>
        <w:rPr>
          <w:rFonts w:ascii="Arial Narrow" w:hAnsi="Arial Narrow"/>
          <w:b/>
          <w:sz w:val="22"/>
          <w:szCs w:val="22"/>
        </w:rPr>
        <w:t xml:space="preserve">Iniciačný systém neelektrický (napr. </w:t>
      </w:r>
      <w:proofErr w:type="spellStart"/>
      <w:r>
        <w:rPr>
          <w:rFonts w:ascii="Arial Narrow" w:hAnsi="Arial Narrow"/>
          <w:b/>
          <w:sz w:val="22"/>
          <w:szCs w:val="22"/>
        </w:rPr>
        <w:t>Raikka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Quick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)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016174BF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dodávky:</w:t>
      </w:r>
    </w:p>
    <w:p w14:paraId="43A1FD78" w14:textId="30DBAA7E" w:rsidR="00A858D0" w:rsidRPr="007A3DAB" w:rsidRDefault="002A023D" w:rsidP="007A3DAB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7A3DAB">
        <w:rPr>
          <w:rFonts w:ascii="Arial Narrow" w:hAnsi="Arial Narrow"/>
          <w:b/>
          <w:sz w:val="22"/>
          <w:szCs w:val="22"/>
        </w:rPr>
        <w:t>Iniciačný systém neelektrický -</w:t>
      </w:r>
      <w:r w:rsidR="00572C8D" w:rsidRPr="007A3DAB">
        <w:rPr>
          <w:rFonts w:ascii="Arial Narrow" w:hAnsi="Arial Narrow"/>
          <w:b/>
          <w:sz w:val="22"/>
          <w:szCs w:val="22"/>
        </w:rPr>
        <w:t xml:space="preserve"> </w:t>
      </w:r>
      <w:r w:rsidRPr="007A3DAB">
        <w:rPr>
          <w:rFonts w:ascii="Arial Narrow" w:hAnsi="Arial Narrow"/>
          <w:b/>
          <w:sz w:val="22"/>
          <w:szCs w:val="22"/>
        </w:rPr>
        <w:t xml:space="preserve"> dĺžka 10</w:t>
      </w:r>
      <w:r w:rsidR="00572C8D" w:rsidRPr="007A3DAB">
        <w:rPr>
          <w:rFonts w:ascii="Arial Narrow" w:hAnsi="Arial Narrow"/>
          <w:b/>
          <w:sz w:val="22"/>
          <w:szCs w:val="22"/>
        </w:rPr>
        <w:t>m</w:t>
      </w:r>
      <w:r w:rsidR="00037905" w:rsidRPr="007A3DAB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</w:t>
      </w:r>
      <w:r w:rsidRPr="007A3DAB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="00037905" w:rsidRPr="007A3DAB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</w:t>
      </w:r>
      <w:r w:rsidR="00A858D0" w:rsidRPr="007A3DAB">
        <w:rPr>
          <w:rFonts w:ascii="Arial Narrow" w:hAnsi="Arial Narrow"/>
          <w:b/>
          <w:sz w:val="22"/>
          <w:szCs w:val="22"/>
        </w:rPr>
        <w:t xml:space="preserve">–  </w:t>
      </w:r>
      <w:r w:rsidR="00037905" w:rsidRPr="007A3DAB">
        <w:rPr>
          <w:rFonts w:ascii="Arial Narrow" w:hAnsi="Arial Narrow"/>
          <w:b/>
          <w:sz w:val="22"/>
          <w:szCs w:val="22"/>
        </w:rPr>
        <w:t xml:space="preserve"> </w:t>
      </w:r>
      <w:r w:rsidR="00572C8D" w:rsidRPr="007A3DAB">
        <w:rPr>
          <w:rFonts w:ascii="Arial Narrow" w:hAnsi="Arial Narrow"/>
          <w:b/>
          <w:sz w:val="22"/>
          <w:szCs w:val="22"/>
        </w:rPr>
        <w:t xml:space="preserve">   5</w:t>
      </w:r>
      <w:r w:rsidR="00037905" w:rsidRPr="007A3DAB">
        <w:rPr>
          <w:rFonts w:ascii="Arial Narrow" w:hAnsi="Arial Narrow"/>
          <w:b/>
          <w:sz w:val="22"/>
          <w:szCs w:val="22"/>
        </w:rPr>
        <w:t>00 k</w:t>
      </w:r>
      <w:r w:rsidR="00572C8D" w:rsidRPr="007A3DAB">
        <w:rPr>
          <w:rFonts w:ascii="Arial Narrow" w:hAnsi="Arial Narrow"/>
          <w:b/>
          <w:sz w:val="22"/>
          <w:szCs w:val="22"/>
        </w:rPr>
        <w:t>s</w:t>
      </w:r>
    </w:p>
    <w:p w14:paraId="724D1E5E" w14:textId="2EF1C83C" w:rsidR="00A858D0" w:rsidRPr="007A3DAB" w:rsidRDefault="002A023D" w:rsidP="007A3DAB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7A3DAB">
        <w:rPr>
          <w:rFonts w:ascii="Arial Narrow" w:hAnsi="Arial Narrow"/>
          <w:b/>
          <w:sz w:val="22"/>
          <w:szCs w:val="22"/>
        </w:rPr>
        <w:t>Iniciačný systém neelektrický -</w:t>
      </w:r>
      <w:r w:rsidR="00572C8D" w:rsidRPr="007A3DAB">
        <w:rPr>
          <w:rFonts w:ascii="Arial Narrow" w:hAnsi="Arial Narrow"/>
          <w:b/>
          <w:sz w:val="22"/>
          <w:szCs w:val="22"/>
        </w:rPr>
        <w:t xml:space="preserve"> </w:t>
      </w:r>
      <w:r w:rsidRPr="007A3DAB">
        <w:rPr>
          <w:rFonts w:ascii="Arial Narrow" w:hAnsi="Arial Narrow"/>
          <w:b/>
          <w:sz w:val="22"/>
          <w:szCs w:val="22"/>
        </w:rPr>
        <w:t xml:space="preserve"> dĺžka </w:t>
      </w:r>
      <w:r w:rsidR="00572C8D" w:rsidRPr="007A3DAB">
        <w:rPr>
          <w:rFonts w:ascii="Arial Narrow" w:hAnsi="Arial Narrow"/>
          <w:b/>
          <w:sz w:val="22"/>
          <w:szCs w:val="22"/>
        </w:rPr>
        <w:t>1</w:t>
      </w:r>
      <w:r w:rsidRPr="007A3DAB">
        <w:rPr>
          <w:rFonts w:ascii="Arial Narrow" w:hAnsi="Arial Narrow"/>
          <w:b/>
          <w:sz w:val="22"/>
          <w:szCs w:val="22"/>
        </w:rPr>
        <w:t>5</w:t>
      </w:r>
      <w:r w:rsidR="00572C8D" w:rsidRPr="007A3DAB">
        <w:rPr>
          <w:rFonts w:ascii="Arial Narrow" w:hAnsi="Arial Narrow"/>
          <w:b/>
          <w:sz w:val="22"/>
          <w:szCs w:val="22"/>
        </w:rPr>
        <w:t>m</w:t>
      </w:r>
      <w:r w:rsidR="00A858D0" w:rsidRPr="007A3DAB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="00037905" w:rsidRPr="007A3DAB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</w:t>
      </w:r>
      <w:r w:rsidR="00A858D0" w:rsidRPr="007A3DAB">
        <w:rPr>
          <w:rFonts w:ascii="Arial Narrow" w:hAnsi="Arial Narrow"/>
          <w:b/>
          <w:sz w:val="22"/>
          <w:szCs w:val="22"/>
        </w:rPr>
        <w:t xml:space="preserve">– </w:t>
      </w:r>
      <w:r w:rsidR="00037905" w:rsidRPr="007A3DAB">
        <w:rPr>
          <w:rFonts w:ascii="Arial Narrow" w:hAnsi="Arial Narrow"/>
          <w:b/>
          <w:sz w:val="22"/>
          <w:szCs w:val="22"/>
        </w:rPr>
        <w:t xml:space="preserve">  </w:t>
      </w:r>
      <w:r w:rsidR="00572C8D" w:rsidRPr="007A3DAB">
        <w:rPr>
          <w:rFonts w:ascii="Arial Narrow" w:hAnsi="Arial Narrow"/>
          <w:b/>
          <w:sz w:val="22"/>
          <w:szCs w:val="22"/>
        </w:rPr>
        <w:t xml:space="preserve">  </w:t>
      </w:r>
      <w:r w:rsidR="00037905" w:rsidRPr="007A3DAB">
        <w:rPr>
          <w:rFonts w:ascii="Arial Narrow" w:hAnsi="Arial Narrow"/>
          <w:b/>
          <w:sz w:val="22"/>
          <w:szCs w:val="22"/>
        </w:rPr>
        <w:t> </w:t>
      </w:r>
      <w:r w:rsidR="00572C8D" w:rsidRPr="007A3DAB">
        <w:rPr>
          <w:rFonts w:ascii="Arial Narrow" w:hAnsi="Arial Narrow"/>
          <w:b/>
          <w:sz w:val="22"/>
          <w:szCs w:val="22"/>
        </w:rPr>
        <w:t>5</w:t>
      </w:r>
      <w:r w:rsidR="00037905" w:rsidRPr="007A3DAB">
        <w:rPr>
          <w:rFonts w:ascii="Arial Narrow" w:hAnsi="Arial Narrow"/>
          <w:b/>
          <w:sz w:val="22"/>
          <w:szCs w:val="22"/>
        </w:rPr>
        <w:t>00 ks</w:t>
      </w:r>
    </w:p>
    <w:p w14:paraId="36CD243B" w14:textId="13B96652" w:rsidR="00572C8D" w:rsidRPr="007A3DAB" w:rsidRDefault="002A023D" w:rsidP="007A3DAB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7A3DAB">
        <w:rPr>
          <w:rFonts w:ascii="Arial Narrow" w:hAnsi="Arial Narrow"/>
          <w:b/>
          <w:sz w:val="22"/>
          <w:szCs w:val="22"/>
        </w:rPr>
        <w:t>Iniciačný systém neelektrický -</w:t>
      </w:r>
      <w:r w:rsidR="00572C8D" w:rsidRPr="007A3DAB">
        <w:rPr>
          <w:rFonts w:ascii="Arial Narrow" w:hAnsi="Arial Narrow"/>
          <w:b/>
          <w:sz w:val="22"/>
          <w:szCs w:val="22"/>
        </w:rPr>
        <w:t xml:space="preserve"> </w:t>
      </w:r>
      <w:r w:rsidRPr="007A3DAB">
        <w:rPr>
          <w:rFonts w:ascii="Arial Narrow" w:hAnsi="Arial Narrow"/>
          <w:b/>
          <w:sz w:val="22"/>
          <w:szCs w:val="22"/>
        </w:rPr>
        <w:t xml:space="preserve"> dĺžka 30</w:t>
      </w:r>
      <w:r w:rsidR="00572C8D" w:rsidRPr="007A3DAB">
        <w:rPr>
          <w:rFonts w:ascii="Arial Narrow" w:hAnsi="Arial Narrow"/>
          <w:b/>
          <w:sz w:val="22"/>
          <w:szCs w:val="22"/>
        </w:rPr>
        <w:t>m</w:t>
      </w:r>
      <w:r w:rsidR="00572C8D" w:rsidRPr="007A3DAB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 </w:t>
      </w:r>
      <w:r w:rsidR="00572C8D" w:rsidRPr="007A3DAB">
        <w:rPr>
          <w:rFonts w:ascii="Arial Narrow" w:hAnsi="Arial Narrow"/>
          <w:b/>
          <w:sz w:val="22"/>
          <w:szCs w:val="22"/>
        </w:rPr>
        <w:t>–      500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4D54DD5" w14:textId="77777777" w:rsidR="002A023D" w:rsidRDefault="002A023D" w:rsidP="002A023D">
      <w:pPr>
        <w:jc w:val="both"/>
        <w:rPr>
          <w:rFonts w:ascii="Arial Narrow" w:hAnsi="Arial Narrow"/>
          <w:bCs/>
          <w:sz w:val="22"/>
          <w:szCs w:val="22"/>
        </w:rPr>
      </w:pPr>
    </w:p>
    <w:p w14:paraId="4027742C" w14:textId="77777777" w:rsidR="002A023D" w:rsidRDefault="002A023D" w:rsidP="002A023D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Jedná sa o neelektrický systém určený na iniciovanie rôznych typov výbušnín. Je to vopred zostavená súprava pozostávajúca z </w:t>
      </w:r>
      <w:r w:rsidRPr="002A023D">
        <w:rPr>
          <w:rFonts w:ascii="Arial Narrow" w:hAnsi="Arial Narrow"/>
          <w:bCs/>
          <w:sz w:val="22"/>
          <w:szCs w:val="22"/>
          <w:u w:val="single"/>
        </w:rPr>
        <w:t>rozbušky</w:t>
      </w:r>
      <w:r>
        <w:rPr>
          <w:rFonts w:ascii="Arial Narrow" w:hAnsi="Arial Narrow"/>
          <w:bCs/>
          <w:sz w:val="22"/>
          <w:szCs w:val="22"/>
        </w:rPr>
        <w:t xml:space="preserve">, </w:t>
      </w:r>
      <w:r w:rsidRPr="002A023D">
        <w:rPr>
          <w:rFonts w:ascii="Arial Narrow" w:hAnsi="Arial Narrow"/>
          <w:bCs/>
          <w:sz w:val="22"/>
          <w:szCs w:val="22"/>
          <w:u w:val="single"/>
        </w:rPr>
        <w:t>detonačnej trubky</w:t>
      </w:r>
      <w:r>
        <w:rPr>
          <w:rFonts w:ascii="Arial Narrow" w:hAnsi="Arial Narrow"/>
          <w:bCs/>
          <w:sz w:val="22"/>
          <w:szCs w:val="22"/>
        </w:rPr>
        <w:t xml:space="preserve"> a </w:t>
      </w:r>
      <w:r w:rsidRPr="002A023D">
        <w:rPr>
          <w:rFonts w:ascii="Arial Narrow" w:hAnsi="Arial Narrow"/>
          <w:bCs/>
          <w:sz w:val="22"/>
          <w:szCs w:val="22"/>
          <w:u w:val="single"/>
        </w:rPr>
        <w:t>štartéra</w:t>
      </w:r>
      <w:r>
        <w:rPr>
          <w:rFonts w:ascii="Arial Narrow" w:hAnsi="Arial Narrow"/>
          <w:bCs/>
          <w:sz w:val="22"/>
          <w:szCs w:val="22"/>
        </w:rPr>
        <w:t>. Celá súprava je uložená v obale pre jednoduchý prístup a rýchle použitie.</w:t>
      </w:r>
    </w:p>
    <w:p w14:paraId="44A0973F" w14:textId="77777777" w:rsidR="002A023D" w:rsidRDefault="002A023D" w:rsidP="002A023D">
      <w:pPr>
        <w:ind w:left="357" w:firstLine="357"/>
      </w:pPr>
    </w:p>
    <w:p w14:paraId="3E024B8C" w14:textId="77777777" w:rsidR="00CB2775" w:rsidRPr="006133A6" w:rsidRDefault="00CB2775" w:rsidP="00CB2775">
      <w:pPr>
        <w:jc w:val="both"/>
        <w:rPr>
          <w:rFonts w:ascii="Arial Narrow" w:hAnsi="Arial Narrow"/>
          <w:sz w:val="22"/>
          <w:szCs w:val="22"/>
        </w:rPr>
      </w:pPr>
      <w:r w:rsidRPr="005739D9">
        <w:rPr>
          <w:rFonts w:ascii="Arial Narrow" w:hAnsi="Arial Narrow"/>
          <w:b/>
          <w:sz w:val="22"/>
          <w:szCs w:val="22"/>
        </w:rPr>
        <w:t>Rozbuška</w:t>
      </w:r>
      <w:r w:rsidRPr="005739D9">
        <w:rPr>
          <w:rFonts w:ascii="Arial Narrow" w:hAnsi="Arial Narrow"/>
          <w:b/>
          <w:sz w:val="22"/>
          <w:szCs w:val="22"/>
        </w:rPr>
        <w:tab/>
      </w:r>
    </w:p>
    <w:p w14:paraId="7919223B" w14:textId="77777777" w:rsidR="00CB2775" w:rsidRDefault="00CB2775" w:rsidP="00CB2775">
      <w:pPr>
        <w:ind w:firstLine="357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2976"/>
      </w:tblGrid>
      <w:tr w:rsidR="00CB2775" w14:paraId="327D9E6C" w14:textId="77777777" w:rsidTr="00871053">
        <w:trPr>
          <w:trHeight w:hRule="exact" w:val="28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43329C" w14:textId="77777777" w:rsidR="00CB2775" w:rsidRDefault="00CB2775" w:rsidP="00871053">
            <w:pPr>
              <w:shd w:val="clear" w:color="auto" w:fill="FFFFFF"/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Parameter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F96A35" w14:textId="77777777" w:rsidR="00CB2775" w:rsidRDefault="00CB2775" w:rsidP="00871053">
            <w:pPr>
              <w:shd w:val="clear" w:color="auto" w:fill="FFFFFF"/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Style w:val="font21"/>
                <w:rFonts w:ascii="Arial Narrow" w:hAnsi="Arial Narrow"/>
                <w:b/>
                <w:bCs/>
                <w:sz w:val="22"/>
                <w:szCs w:val="22"/>
                <w:lang w:val="en-US"/>
              </w:rPr>
              <w:t>Hodnota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6C3D6E" w14:textId="77777777" w:rsidR="00CB2775" w:rsidRDefault="00CB2775" w:rsidP="00871053">
            <w:pPr>
              <w:shd w:val="clear" w:color="auto" w:fill="FFFFFF"/>
              <w:spacing w:line="276" w:lineRule="auto"/>
              <w:rPr>
                <w:rStyle w:val="font21"/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Parametre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ponúkaného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tovaru</w:t>
            </w:r>
            <w:proofErr w:type="spellEnd"/>
          </w:p>
        </w:tc>
      </w:tr>
      <w:tr w:rsidR="00CB2775" w:rsidRPr="005739D9" w14:paraId="3F5CA4FB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359A6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Typ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FFFF"/>
          </w:tcPr>
          <w:p w14:paraId="0502E29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Neelektrická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14:paraId="5ABA7D10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6E6BF707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206AD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Materiál krytu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36FE59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Hliník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AC8A4EE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0A126C83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0CD1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Výbušná náplň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14:paraId="36F7D30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&gt; 700 mg výbušniny (PETN)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5C6782D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0F59D6CC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963B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Sila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96561EC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Č. 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6A8AC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3FAD317A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20AEF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Oneskorenie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14:paraId="71BA167D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Bez oneskorenia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0AFDA4F0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5CA9AC7D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FE830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Priemer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E8B759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7,5 mm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72B214F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15249B12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B1A9D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Dĺžka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14:paraId="0048E5C3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61 mm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07A30C89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1415E408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C55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Tesnenie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6873F6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Guma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355BF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69456EC2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9CBD8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Označenie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14:paraId="0C6DD525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Žltá farba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6C969E5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71E168BA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6EBC2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Elektrostatický odpor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F7F3ECE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8 kV kontaktný výboj, 15 kV výboj vzduchu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9929B2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739D9" w14:paraId="0D482333" w14:textId="77777777" w:rsidTr="008710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BAA5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Mechanická odolnosť zostavy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14:paraId="7641E44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&gt; 20 N medzi rozbuškou a detonačnou trubkou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58DF6590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7B25DC" w14:textId="77777777" w:rsidR="00CB2775" w:rsidRDefault="00CB2775" w:rsidP="00CB2775">
      <w:pPr>
        <w:ind w:firstLine="357"/>
        <w:jc w:val="both"/>
        <w:rPr>
          <w:rFonts w:ascii="Arial Narrow" w:hAnsi="Arial Narrow"/>
          <w:b/>
          <w:sz w:val="22"/>
          <w:szCs w:val="22"/>
        </w:rPr>
      </w:pPr>
    </w:p>
    <w:p w14:paraId="46682397" w14:textId="77777777" w:rsidR="00CB2775" w:rsidRDefault="00CB2775" w:rsidP="00CB2775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Detonačná trubka</w:t>
      </w:r>
      <w:r w:rsidRPr="005739D9">
        <w:rPr>
          <w:rFonts w:ascii="Arial Narrow" w:hAnsi="Arial Narrow"/>
          <w:b/>
          <w:sz w:val="22"/>
          <w:szCs w:val="22"/>
        </w:rPr>
        <w:tab/>
      </w:r>
    </w:p>
    <w:p w14:paraId="242A3A50" w14:textId="77777777" w:rsidR="00CB2775" w:rsidRPr="006133A6" w:rsidRDefault="00CB2775" w:rsidP="00CB2775">
      <w:pPr>
        <w:ind w:firstLine="357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686"/>
        <w:gridCol w:w="2976"/>
      </w:tblGrid>
      <w:tr w:rsidR="00CB2775" w14:paraId="5A465574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BDC78" w14:textId="77777777" w:rsidR="00CB2775" w:rsidRPr="00684265" w:rsidRDefault="00CB2775" w:rsidP="008710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84265">
              <w:rPr>
                <w:rFonts w:ascii="Arial Narrow" w:hAnsi="Arial Narrow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58D0E" w14:textId="77777777" w:rsidR="00CB2775" w:rsidRPr="00684265" w:rsidRDefault="00CB2775" w:rsidP="008710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84265">
              <w:rPr>
                <w:rStyle w:val="font21"/>
                <w:rFonts w:ascii="Arial Narrow" w:hAnsi="Arial Narrow" w:cs="Arial"/>
                <w:b/>
                <w:sz w:val="22"/>
                <w:szCs w:val="22"/>
              </w:rPr>
              <w:t>Hodnota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D14B66" w14:textId="77777777" w:rsidR="00CB2775" w:rsidRPr="00684265" w:rsidRDefault="00CB2775" w:rsidP="00871053">
            <w:pPr>
              <w:rPr>
                <w:rStyle w:val="font21"/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84265">
              <w:rPr>
                <w:rFonts w:ascii="Arial Narrow" w:hAnsi="Arial Narrow"/>
                <w:b/>
                <w:bCs/>
                <w:sz w:val="22"/>
                <w:szCs w:val="22"/>
              </w:rPr>
              <w:t>Parametre ponúkaného tovaru</w:t>
            </w:r>
          </w:p>
        </w:tc>
      </w:tr>
      <w:tr w:rsidR="00CB2775" w:rsidRPr="005E676A" w14:paraId="0001B668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93555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E8FD0D3" w14:textId="77777777" w:rsidR="00CB2775" w:rsidRPr="005E676A" w:rsidRDefault="00CB2775" w:rsidP="008710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5E676A">
              <w:rPr>
                <w:rFonts w:ascii="Arial Narrow" w:hAnsi="Arial Narrow"/>
                <w:bCs/>
                <w:sz w:val="22"/>
                <w:szCs w:val="22"/>
              </w:rPr>
              <w:t>Surlyn</w:t>
            </w:r>
            <w:proofErr w:type="spellEnd"/>
            <w:r w:rsidRPr="005E676A">
              <w:rPr>
                <w:rFonts w:ascii="Arial Narrow" w:hAnsi="Arial Narrow"/>
                <w:bCs/>
                <w:sz w:val="22"/>
                <w:szCs w:val="22"/>
              </w:rPr>
              <w:t xml:space="preserve"> / </w:t>
            </w:r>
            <w:proofErr w:type="spellStart"/>
            <w:r w:rsidRPr="005E676A">
              <w:rPr>
                <w:rFonts w:ascii="Arial Narrow" w:hAnsi="Arial Narrow"/>
                <w:bCs/>
                <w:sz w:val="22"/>
                <w:szCs w:val="22"/>
              </w:rPr>
              <w:t>Nucrel</w:t>
            </w:r>
            <w:proofErr w:type="spellEnd"/>
            <w:r w:rsidRPr="005E676A">
              <w:rPr>
                <w:rFonts w:ascii="Arial Narrow" w:hAnsi="Arial Narrow"/>
                <w:bCs/>
                <w:sz w:val="22"/>
                <w:szCs w:val="22"/>
              </w:rPr>
              <w:t xml:space="preserve"> / </w:t>
            </w:r>
            <w:proofErr w:type="spellStart"/>
            <w:r w:rsidRPr="005E676A">
              <w:rPr>
                <w:rFonts w:ascii="Arial Narrow" w:hAnsi="Arial Narrow"/>
                <w:bCs/>
                <w:sz w:val="22"/>
                <w:szCs w:val="22"/>
              </w:rPr>
              <w:t>Fortyflex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E4B0B69" w14:textId="77777777" w:rsidR="00CB2775" w:rsidRPr="005E676A" w:rsidRDefault="00CB2775" w:rsidP="008710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B2775" w:rsidRPr="005E676A" w14:paraId="105B5315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F5F8A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C10DF9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Olivová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D41CCD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E676A" w14:paraId="5EB16AE9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F0880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Vonkajší priemer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14:paraId="7C45CEFE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 xml:space="preserve">3 mm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1D22E4D4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E676A" w14:paraId="66B00360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F5AF0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Pevnosť v ťahu (20 °C)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30916B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&gt; 150 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2475C62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E676A" w14:paraId="0A74C885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E780F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Reaktívny materiál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14:paraId="53D0866E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HMX / hliník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01C1FF88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E676A" w14:paraId="2CFC3B72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D4E11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Množstvo reaktívneho materiálu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3E8B20A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 xml:space="preserve">17 mg/m </w:t>
            </w:r>
            <w:r w:rsidRPr="005E676A">
              <w:rPr>
                <w:rFonts w:ascii="Arial Narrow" w:hAnsi="Arial Narrow"/>
                <w:bCs/>
                <w:sz w:val="22"/>
                <w:szCs w:val="22"/>
              </w:rPr>
              <w:t>± 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1030C50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E676A" w14:paraId="3EB4B681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14AD8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Rýchlosť detonácie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14:paraId="722136C7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 xml:space="preserve">2000 m/s </w:t>
            </w:r>
            <w:r w:rsidRPr="005E676A">
              <w:rPr>
                <w:rFonts w:ascii="Arial Narrow" w:hAnsi="Arial Narrow"/>
                <w:bCs/>
                <w:sz w:val="22"/>
                <w:szCs w:val="22"/>
              </w:rPr>
              <w:t>±</w:t>
            </w:r>
            <w:r w:rsidRPr="005E676A">
              <w:rPr>
                <w:rFonts w:ascii="Arial Narrow" w:hAnsi="Arial Narrow"/>
                <w:sz w:val="22"/>
                <w:szCs w:val="22"/>
              </w:rPr>
              <w:t xml:space="preserve"> 200 m/s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7F3F6939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:rsidRPr="005E676A" w14:paraId="18D50399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A4403" w14:textId="77777777" w:rsidR="00CB2775" w:rsidRPr="00684265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684265">
              <w:rPr>
                <w:rFonts w:ascii="Arial Narrow" w:hAnsi="Arial Narrow"/>
                <w:sz w:val="22"/>
                <w:szCs w:val="22"/>
              </w:rPr>
              <w:t>Štruktúra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B9FF61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Trojvrstvová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AFAEE3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7C2D9" w14:textId="77777777" w:rsidR="00CB2775" w:rsidRPr="006133A6" w:rsidRDefault="00CB2775" w:rsidP="00CB2775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41FAD680" w14:textId="77777777" w:rsidR="00CB2775" w:rsidRDefault="00CB2775" w:rsidP="00CB2775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Štartér </w:t>
      </w:r>
    </w:p>
    <w:p w14:paraId="4F03B3E8" w14:textId="77777777" w:rsidR="00CB2775" w:rsidRPr="005739D9" w:rsidRDefault="00CB2775" w:rsidP="00CB2775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5739D9">
        <w:rPr>
          <w:rFonts w:ascii="Arial Narrow" w:hAnsi="Arial Narrow"/>
          <w:b/>
          <w:sz w:val="22"/>
          <w:szCs w:val="22"/>
        </w:rPr>
        <w:tab/>
      </w:r>
      <w:r w:rsidRPr="005739D9">
        <w:rPr>
          <w:rFonts w:ascii="Arial Narrow" w:hAnsi="Arial Narrow"/>
          <w:b/>
          <w:sz w:val="22"/>
          <w:szCs w:val="22"/>
        </w:rPr>
        <w:tab/>
      </w:r>
      <w:r w:rsidRPr="005739D9">
        <w:rPr>
          <w:rFonts w:ascii="Arial Narrow" w:hAnsi="Arial Narrow"/>
          <w:b/>
          <w:sz w:val="22"/>
          <w:szCs w:val="22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686"/>
        <w:gridCol w:w="2976"/>
      </w:tblGrid>
      <w:tr w:rsidR="00CB2775" w14:paraId="670747F3" w14:textId="77777777" w:rsidTr="0087105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19A917" w14:textId="77777777" w:rsidR="00CB2775" w:rsidRPr="00684265" w:rsidRDefault="00CB2775" w:rsidP="008710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84265">
              <w:rPr>
                <w:rFonts w:ascii="Arial Narrow" w:hAnsi="Arial Narrow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C114" w14:textId="77777777" w:rsidR="00CB2775" w:rsidRPr="00684265" w:rsidRDefault="00CB2775" w:rsidP="008710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84265">
              <w:rPr>
                <w:rStyle w:val="font21"/>
                <w:rFonts w:ascii="Arial Narrow" w:hAnsi="Arial Narrow" w:cs="Arial"/>
                <w:b/>
                <w:bCs/>
                <w:sz w:val="22"/>
                <w:szCs w:val="22"/>
              </w:rPr>
              <w:t>Hodnota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016B" w14:textId="77777777" w:rsidR="00CB2775" w:rsidRPr="00684265" w:rsidRDefault="00CB2775" w:rsidP="00871053">
            <w:pPr>
              <w:rPr>
                <w:rStyle w:val="font21"/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84265">
              <w:rPr>
                <w:rFonts w:ascii="Arial Narrow" w:hAnsi="Arial Narrow"/>
                <w:b/>
                <w:bCs/>
                <w:sz w:val="22"/>
                <w:szCs w:val="22"/>
              </w:rPr>
              <w:t>Parametre ponúkaného tovaru</w:t>
            </w:r>
          </w:p>
        </w:tc>
      </w:tr>
      <w:tr w:rsidR="00CB2775" w14:paraId="62BE16DF" w14:textId="77777777" w:rsidTr="00871053">
        <w:tc>
          <w:tcPr>
            <w:tcW w:w="2977" w:type="dxa"/>
            <w:tcBorders>
              <w:bottom w:val="nil"/>
              <w:right w:val="nil"/>
            </w:tcBorders>
            <w:shd w:val="clear" w:color="auto" w:fill="auto"/>
          </w:tcPr>
          <w:p w14:paraId="1D602C91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Bezpečnostné zariadenia</w:t>
            </w:r>
          </w:p>
        </w:tc>
        <w:tc>
          <w:tcPr>
            <w:tcW w:w="3686" w:type="dxa"/>
            <w:shd w:val="clear" w:color="auto" w:fill="auto"/>
          </w:tcPr>
          <w:p w14:paraId="0D9A70C0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Dv</w:t>
            </w:r>
            <w:r w:rsidRPr="005E676A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Pr="005E676A">
              <w:rPr>
                <w:rFonts w:ascii="Arial Narrow" w:hAnsi="Arial Narrow"/>
                <w:sz w:val="22"/>
                <w:szCs w:val="22"/>
              </w:rPr>
              <w:t xml:space="preserve"> samostatné mechanické zariadenia</w:t>
            </w:r>
          </w:p>
        </w:tc>
        <w:tc>
          <w:tcPr>
            <w:tcW w:w="2976" w:type="dxa"/>
            <w:shd w:val="clear" w:color="auto" w:fill="auto"/>
          </w:tcPr>
          <w:p w14:paraId="78E42075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775" w14:paraId="02D873DA" w14:textId="77777777" w:rsidTr="00871053">
        <w:tc>
          <w:tcPr>
            <w:tcW w:w="2977" w:type="dxa"/>
            <w:shd w:val="clear" w:color="auto" w:fill="FFFFFF"/>
          </w:tcPr>
          <w:p w14:paraId="31805848" w14:textId="77777777" w:rsidR="00CB2775" w:rsidRPr="005E676A" w:rsidRDefault="00CB2775" w:rsidP="00871053">
            <w:pPr>
              <w:rPr>
                <w:rFonts w:ascii="Arial Narrow" w:hAnsi="Arial Narrow"/>
                <w:sz w:val="22"/>
                <w:szCs w:val="22"/>
              </w:rPr>
            </w:pPr>
            <w:r w:rsidRPr="005E676A">
              <w:rPr>
                <w:rFonts w:ascii="Arial Narrow" w:hAnsi="Arial Narrow"/>
                <w:sz w:val="22"/>
                <w:szCs w:val="22"/>
              </w:rPr>
              <w:t>Výbušná náplň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3C791E2" w14:textId="77777777" w:rsidR="00CB2775" w:rsidRPr="005E676A" w:rsidRDefault="00CB2775" w:rsidP="00871053">
            <w:pPr>
              <w:pStyle w:val="Odsekzoznamu"/>
              <w:ind w:left="0"/>
              <w:rPr>
                <w:rFonts w:ascii="Arial Narrow" w:hAnsi="Arial Narrow"/>
              </w:rPr>
            </w:pPr>
            <w:r w:rsidRPr="005E676A">
              <w:rPr>
                <w:rFonts w:ascii="Arial Narrow" w:hAnsi="Arial Narrow"/>
              </w:rPr>
              <w:t>25 mg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3448C5" w14:textId="77777777" w:rsidR="00CB2775" w:rsidRPr="005E676A" w:rsidRDefault="00CB2775" w:rsidP="00871053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729E4D24" w14:textId="77777777" w:rsidR="00CB2775" w:rsidRDefault="00CB2775" w:rsidP="002A023D">
      <w:pPr>
        <w:ind w:left="357" w:firstLine="357"/>
      </w:pPr>
    </w:p>
    <w:p w14:paraId="25C5BB8C" w14:textId="77777777" w:rsidR="00A858D0" w:rsidRPr="00A858D0" w:rsidRDefault="00A858D0" w:rsidP="00A858D0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7516518A" w14:textId="77777777" w:rsidR="007F4415" w:rsidRDefault="007F4415" w:rsidP="00802CCF">
      <w:pPr>
        <w:ind w:left="717" w:hanging="71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7443029B" w14:textId="77777777" w:rsidR="007F4415" w:rsidRDefault="007F4415" w:rsidP="007F4415">
      <w:pPr>
        <w:numPr>
          <w:ilvl w:val="0"/>
          <w:numId w:val="34"/>
        </w:numPr>
        <w:tabs>
          <w:tab w:val="left" w:pos="708"/>
        </w:tabs>
        <w:ind w:left="720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9C7EEAB" w14:textId="77777777" w:rsidR="007F4415" w:rsidRDefault="007F4415" w:rsidP="007F4415">
      <w:pPr>
        <w:numPr>
          <w:ilvl w:val="0"/>
          <w:numId w:val="34"/>
        </w:numPr>
        <w:tabs>
          <w:tab w:val="left" w:pos="708"/>
        </w:tabs>
        <w:ind w:left="720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61BE16D" w14:textId="77777777" w:rsidR="007F4415" w:rsidRPr="00802CCF" w:rsidRDefault="007F4415" w:rsidP="00802CCF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>
        <w:rPr>
          <w:rFonts w:ascii="Arial Narrow" w:hAnsi="Arial Narrow"/>
          <w:sz w:val="22"/>
          <w:szCs w:val="22"/>
        </w:rPr>
        <w:t xml:space="preserve">, </w:t>
      </w:r>
      <w:r w:rsidRPr="00802CCF">
        <w:rPr>
          <w:rFonts w:ascii="Arial Narrow" w:hAnsi="Arial Narrow"/>
          <w:b/>
          <w:bCs/>
          <w:sz w:val="22"/>
          <w:szCs w:val="22"/>
        </w:rPr>
        <w:t>vrátane technického opisu/špecifikácie výrobku.</w:t>
      </w:r>
    </w:p>
    <w:p w14:paraId="2FEBBCB7" w14:textId="77777777" w:rsidR="002A023D" w:rsidRDefault="002A023D" w:rsidP="00802CCF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46A3DB21" w14:textId="5A7E0752" w:rsidR="007F4415" w:rsidRDefault="007F4415" w:rsidP="00802CCF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>Dodávateľ pri dodaní tovaru predloží bezpečnostné opatrenia pri manipulácii, skladovaní a preprave, technické požiadavky na skladovanie a prepravu, návod na použitie, záručné podmienky a preberací zápis.</w:t>
      </w:r>
    </w:p>
    <w:p w14:paraId="7EC1C767" w14:textId="77777777" w:rsidR="00CB2775" w:rsidRDefault="00CB2775" w:rsidP="00CB2775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</w:rPr>
        <w:t>P</w:t>
      </w:r>
      <w:r w:rsidRPr="00DE2BA7">
        <w:rPr>
          <w:rFonts w:ascii="Arial Narrow" w:hAnsi="Arial Narrow"/>
          <w:sz w:val="22"/>
        </w:rPr>
        <w:t xml:space="preserve">redložiť platné povolenie na obchodovanie s výrobkami obranného priemyslu (v rozsahu </w:t>
      </w:r>
      <w:r>
        <w:rPr>
          <w:rFonts w:ascii="Arial Narrow" w:hAnsi="Arial Narrow"/>
          <w:sz w:val="22"/>
        </w:rPr>
        <w:t xml:space="preserve"> </w:t>
      </w:r>
      <w:r w:rsidRPr="00DE2BA7">
        <w:rPr>
          <w:rFonts w:ascii="Arial Narrow" w:hAnsi="Arial Narrow"/>
          <w:sz w:val="22"/>
        </w:rPr>
        <w:t xml:space="preserve">najmenej </w:t>
      </w:r>
      <w:r>
        <w:rPr>
          <w:rFonts w:ascii="Arial Narrow" w:hAnsi="Arial Narrow"/>
          <w:sz w:val="22"/>
        </w:rPr>
        <w:t>VM 3)</w:t>
      </w:r>
      <w:r w:rsidRPr="00DE2BA7">
        <w:rPr>
          <w:rFonts w:ascii="Arial Narrow" w:hAnsi="Arial Narrow"/>
          <w:sz w:val="22"/>
        </w:rPr>
        <w:t xml:space="preserve"> vydané Ministerstvom hospodárstva Slovenskej republiky v zmysle zákona č. 392/2011 Z. z. v znení neskorších predpisov a v súlade s opatrením Ministerstva hospodárstva Slovenskej republiky č. </w:t>
      </w:r>
      <w:r w:rsidRPr="00240EF5">
        <w:rPr>
          <w:rFonts w:ascii="Arial Narrow" w:hAnsi="Arial Narrow"/>
          <w:sz w:val="22"/>
        </w:rPr>
        <w:t>1/202</w:t>
      </w:r>
      <w:r>
        <w:rPr>
          <w:rFonts w:ascii="Arial Narrow" w:hAnsi="Arial Narrow"/>
          <w:sz w:val="22"/>
        </w:rPr>
        <w:t>5</w:t>
      </w:r>
      <w:r w:rsidRPr="00240EF5">
        <w:rPr>
          <w:rFonts w:ascii="Arial Narrow" w:hAnsi="Arial Narrow"/>
          <w:sz w:val="22"/>
        </w:rPr>
        <w:t xml:space="preserve"> z </w:t>
      </w:r>
      <w:r>
        <w:rPr>
          <w:rFonts w:ascii="Arial Narrow" w:hAnsi="Arial Narrow"/>
          <w:sz w:val="22"/>
        </w:rPr>
        <w:t>29</w:t>
      </w:r>
      <w:r w:rsidRPr="00240EF5">
        <w:rPr>
          <w:rFonts w:ascii="Arial Narrow" w:hAnsi="Arial Narrow"/>
          <w:sz w:val="22"/>
        </w:rPr>
        <w:t xml:space="preserve">. </w:t>
      </w:r>
      <w:r>
        <w:rPr>
          <w:rFonts w:ascii="Arial Narrow" w:hAnsi="Arial Narrow"/>
          <w:sz w:val="22"/>
        </w:rPr>
        <w:t>mája</w:t>
      </w:r>
      <w:r w:rsidRPr="00240EF5">
        <w:rPr>
          <w:rFonts w:ascii="Arial Narrow" w:hAnsi="Arial Narrow"/>
          <w:sz w:val="22"/>
        </w:rPr>
        <w:t xml:space="preserve"> 202</w:t>
      </w:r>
      <w:r>
        <w:rPr>
          <w:rFonts w:ascii="Arial Narrow" w:hAnsi="Arial Narrow"/>
          <w:sz w:val="22"/>
        </w:rPr>
        <w:t>5</w:t>
      </w:r>
      <w:r w:rsidRPr="00240EF5">
        <w:rPr>
          <w:rFonts w:ascii="Arial Narrow" w:hAnsi="Arial Narrow"/>
          <w:sz w:val="22"/>
        </w:rPr>
        <w:t>, ktorým sa vydáva zoznam výrobkov obranného</w:t>
      </w:r>
      <w:r w:rsidRPr="00DE2BA7">
        <w:rPr>
          <w:rFonts w:ascii="Arial Narrow" w:hAnsi="Arial Narrow"/>
          <w:sz w:val="22"/>
        </w:rPr>
        <w:t xml:space="preserve"> priemyslu podľa § 43 písm. a) zákona č. 392/2011 Z. z. o obchodovaní s výrobkami obranného priemyslu a o zmene a doplnení niektorých zákonov</w:t>
      </w:r>
      <w:r>
        <w:rPr>
          <w:rFonts w:ascii="Arial Narrow" w:hAnsi="Arial Narrow"/>
          <w:sz w:val="22"/>
        </w:rPr>
        <w:t>, alebo</w:t>
      </w:r>
      <w:r w:rsidRPr="00755471">
        <w:rPr>
          <w:rFonts w:ascii="Arial Narrow" w:eastAsia="Arial" w:hAnsi="Arial Narrow"/>
        </w:rPr>
        <w:t xml:space="preserve"> </w:t>
      </w:r>
      <w:r w:rsidRPr="00403FA6">
        <w:rPr>
          <w:rFonts w:ascii="Arial Narrow" w:eastAsia="Arial" w:hAnsi="Arial Narrow"/>
          <w:sz w:val="22"/>
        </w:rPr>
        <w:t>rovnocenný doklad vydaný správnym orgánom v krajine svojho sídla</w:t>
      </w:r>
      <w:r>
        <w:rPr>
          <w:rFonts w:ascii="Arial Narrow" w:eastAsia="Arial" w:hAnsi="Arial Narrow"/>
          <w:sz w:val="22"/>
        </w:rPr>
        <w:t>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4118D"/>
    <w:multiLevelType w:val="hybridMultilevel"/>
    <w:tmpl w:val="C1428944"/>
    <w:lvl w:ilvl="0" w:tplc="356CF216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3F1902"/>
    <w:multiLevelType w:val="multilevel"/>
    <w:tmpl w:val="46D26C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eastAsia="Times New Roman" w:hint="default"/>
        <w:b/>
      </w:r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BF3A85"/>
    <w:multiLevelType w:val="hybridMultilevel"/>
    <w:tmpl w:val="9B2A3C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B5733"/>
    <w:multiLevelType w:val="hybridMultilevel"/>
    <w:tmpl w:val="54D619CA"/>
    <w:lvl w:ilvl="0" w:tplc="E0886EF0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4"/>
  </w:num>
  <w:num w:numId="2" w16cid:durableId="224074229">
    <w:abstractNumId w:val="5"/>
  </w:num>
  <w:num w:numId="3" w16cid:durableId="1254972361">
    <w:abstractNumId w:val="22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27"/>
  </w:num>
  <w:num w:numId="7" w16cid:durableId="1655062472">
    <w:abstractNumId w:val="6"/>
  </w:num>
  <w:num w:numId="8" w16cid:durableId="117996860">
    <w:abstractNumId w:val="25"/>
  </w:num>
  <w:num w:numId="9" w16cid:durableId="516582518">
    <w:abstractNumId w:val="16"/>
  </w:num>
  <w:num w:numId="10" w16cid:durableId="163204597">
    <w:abstractNumId w:val="9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0"/>
  </w:num>
  <w:num w:numId="14" w16cid:durableId="1987734829">
    <w:abstractNumId w:val="23"/>
  </w:num>
  <w:num w:numId="15" w16cid:durableId="2131852907">
    <w:abstractNumId w:val="11"/>
  </w:num>
  <w:num w:numId="16" w16cid:durableId="2138990327">
    <w:abstractNumId w:val="28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4"/>
  </w:num>
  <w:num w:numId="23" w16cid:durableId="625814388">
    <w:abstractNumId w:val="15"/>
  </w:num>
  <w:num w:numId="24" w16cid:durableId="956913257">
    <w:abstractNumId w:val="26"/>
  </w:num>
  <w:num w:numId="25" w16cid:durableId="267852799">
    <w:abstractNumId w:val="32"/>
  </w:num>
  <w:num w:numId="26" w16cid:durableId="540171679">
    <w:abstractNumId w:val="17"/>
  </w:num>
  <w:num w:numId="27" w16cid:durableId="2075275370">
    <w:abstractNumId w:val="24"/>
  </w:num>
  <w:num w:numId="28" w16cid:durableId="1525554490">
    <w:abstractNumId w:val="31"/>
  </w:num>
  <w:num w:numId="29" w16cid:durableId="1908874941">
    <w:abstractNumId w:val="33"/>
  </w:num>
  <w:num w:numId="30" w16cid:durableId="1613784719">
    <w:abstractNumId w:val="18"/>
  </w:num>
  <w:num w:numId="31" w16cid:durableId="1064140436">
    <w:abstractNumId w:val="10"/>
  </w:num>
  <w:num w:numId="32" w16cid:durableId="1934825694">
    <w:abstractNumId w:val="30"/>
  </w:num>
  <w:num w:numId="33" w16cid:durableId="1715538851">
    <w:abstractNumId w:val="3"/>
  </w:num>
  <w:num w:numId="34" w16cid:durableId="17654978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84685038">
    <w:abstractNumId w:val="29"/>
  </w:num>
  <w:num w:numId="36" w16cid:durableId="665404525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37905"/>
    <w:rsid w:val="00041E55"/>
    <w:rsid w:val="00077A04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65FCA"/>
    <w:rsid w:val="00275783"/>
    <w:rsid w:val="00282893"/>
    <w:rsid w:val="002A023D"/>
    <w:rsid w:val="002A71AA"/>
    <w:rsid w:val="002C7A95"/>
    <w:rsid w:val="002D5910"/>
    <w:rsid w:val="003052C2"/>
    <w:rsid w:val="00320DFF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72C8D"/>
    <w:rsid w:val="00593C34"/>
    <w:rsid w:val="005B7022"/>
    <w:rsid w:val="006106E4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3DAB"/>
    <w:rsid w:val="007A7136"/>
    <w:rsid w:val="007F4415"/>
    <w:rsid w:val="00802CCF"/>
    <w:rsid w:val="00817878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228F5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23726"/>
    <w:rsid w:val="00C6423B"/>
    <w:rsid w:val="00C71F97"/>
    <w:rsid w:val="00C92C56"/>
    <w:rsid w:val="00CB2775"/>
    <w:rsid w:val="00CC7F00"/>
    <w:rsid w:val="00CF57B3"/>
    <w:rsid w:val="00D14B55"/>
    <w:rsid w:val="00D46688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96C96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21">
    <w:name w:val="font21"/>
    <w:rsid w:val="00CB2775"/>
    <w:rPr>
      <w:rFonts w:ascii="Times New Roman" w:hAnsi="Times New Roman" w:cs="Times New Roman" w:hint="default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41</cp:revision>
  <dcterms:created xsi:type="dcterms:W3CDTF">2019-05-12T20:23:00Z</dcterms:created>
  <dcterms:modified xsi:type="dcterms:W3CDTF">2025-11-26T13:08:00Z</dcterms:modified>
</cp:coreProperties>
</file>