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7C7B" w:rsidRDefault="00827C7B" w:rsidP="00827C7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827C7B" w:rsidRDefault="00827C7B" w:rsidP="00827C7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827C7B" w:rsidRDefault="00827C7B" w:rsidP="00827C7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827C7B" w:rsidRDefault="00827C7B" w:rsidP="00827C7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827C7B" w:rsidRDefault="00827C7B" w:rsidP="00827C7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827C7B" w:rsidRDefault="00827C7B" w:rsidP="00827C7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827C7B" w:rsidRDefault="00827C7B" w:rsidP="00827C7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:rsidR="00827C7B" w:rsidRDefault="00827C7B" w:rsidP="00827C7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podstawowym bez negocjacji na „Wykonywanie usług z zakresu gospodarki leśnej na terenie Nadleśnictwa Gniewkowo w roku 2025, Pakiet 4-Specjalistyczn,- przetarg 3”, </w:t>
      </w:r>
    </w:p>
    <w:p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 (okres 3 liczy się wstecz od dnia, w którym upływa termin składania ofert), a jeżeli okres działalności jest krótszy – w tym okresie, wykonał następujące usługi:</w:t>
      </w:r>
    </w:p>
    <w:p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827C7B" w:rsidRPr="006A07EB" w:rsidTr="00807824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C7B" w:rsidRPr="006A07EB" w:rsidRDefault="00827C7B" w:rsidP="0080782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827C7B" w:rsidTr="00807824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27C7B" w:rsidTr="00807824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27C7B" w:rsidTr="00807824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27C7B" w:rsidTr="00807824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27C7B" w:rsidTr="00807824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27C7B" w:rsidTr="00807824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827C7B" w:rsidRDefault="00827C7B" w:rsidP="00827C7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827C7B" w:rsidRDefault="00827C7B" w:rsidP="00827C7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827C7B" w:rsidRDefault="00827C7B" w:rsidP="00827C7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827C7B" w:rsidRDefault="00827C7B" w:rsidP="00827C7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827C7B" w:rsidRDefault="00827C7B" w:rsidP="00827C7B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827C7B" w:rsidRDefault="00827C7B" w:rsidP="00827C7B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wskazujące na zakres zrealizowanych usług zgodnie z treścią warunku 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:rsidR="00827C7B" w:rsidRDefault="00827C7B" w:rsidP="00827C7B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>Jeżeli Wykonawca powołuje się na doświadczenie w realizacji usług wykonywanych wspólnie z innymi wykonawcami, wykaz dotyczy usług, w których wykonaniu Wykonawca ten bezpośrednio uczestniczył, a w przypadku świadczeń powtarzających się lub ciągłych, w których wykonywaniu bezpośrednio uczestniczył lub uczestniczy.</w:t>
      </w:r>
    </w:p>
    <w:p w:rsidR="00827C7B" w:rsidRDefault="00827C7B" w:rsidP="00827C7B">
      <w:pPr>
        <w:spacing w:before="120"/>
        <w:jc w:val="both"/>
        <w:rPr>
          <w:rFonts w:ascii="Cambria" w:hAnsi="Cambria"/>
        </w:rPr>
      </w:pPr>
    </w:p>
    <w:p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Pr="00B61057">
        <w:rPr>
          <w:rFonts w:ascii="Cambria" w:hAnsi="Cambria" w:cs="Arial"/>
          <w:bCs/>
          <w:i/>
          <w:sz w:val="22"/>
          <w:szCs w:val="22"/>
        </w:rPr>
        <w:t xml:space="preserve">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346B9A" w:rsidRDefault="00346B9A"/>
    <w:sectPr w:rsidR="00346B9A" w:rsidSect="00827C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7B"/>
    <w:rsid w:val="0025602B"/>
    <w:rsid w:val="00346B9A"/>
    <w:rsid w:val="00827C7B"/>
    <w:rsid w:val="00834D20"/>
    <w:rsid w:val="00AA338D"/>
    <w:rsid w:val="00F7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5D632-2BDE-482E-A528-2F1E1E0E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C7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7C7B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7C7B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7C7B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7C7B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7C7B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7C7B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7C7B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7C7B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7C7B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7C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7C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7C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7C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7C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7C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7C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7C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7C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7C7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27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7C7B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27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7C7B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27C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7C7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27C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7C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7C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7C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437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1206N.Gniewkowo Anna Straszewska</dc:creator>
  <cp:keywords/>
  <dc:description/>
  <cp:lastModifiedBy>1206N.Gniewkowo Anna Straszewska</cp:lastModifiedBy>
  <cp:revision>1</cp:revision>
  <dcterms:created xsi:type="dcterms:W3CDTF">2025-06-27T07:30:00Z</dcterms:created>
  <dcterms:modified xsi:type="dcterms:W3CDTF">2025-06-27T07:32:00Z</dcterms:modified>
</cp:coreProperties>
</file>