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32E" w:rsidRPr="00081DED" w:rsidRDefault="00A6332E" w:rsidP="000B4935">
      <w:pPr>
        <w:spacing w:before="240"/>
        <w:jc w:val="center"/>
        <w:rPr>
          <w:rStyle w:val="Tytuksiki"/>
          <w:rFonts w:ascii="Arial" w:hAnsi="Arial" w:cs="Arial"/>
          <w:i w:val="0"/>
          <w:iCs w:val="0"/>
          <w:sz w:val="32"/>
          <w:szCs w:val="32"/>
        </w:rPr>
      </w:pPr>
      <w:r w:rsidRPr="00081DED">
        <w:rPr>
          <w:rStyle w:val="Tytuksiki"/>
          <w:rFonts w:ascii="Arial" w:hAnsi="Arial" w:cs="Arial"/>
          <w:i w:val="0"/>
          <w:iCs w:val="0"/>
          <w:sz w:val="32"/>
          <w:szCs w:val="32"/>
        </w:rPr>
        <w:t xml:space="preserve">Miasto </w:t>
      </w:r>
      <w:r w:rsidR="004953E2">
        <w:rPr>
          <w:rStyle w:val="Tytuksiki"/>
          <w:rFonts w:ascii="Arial" w:hAnsi="Arial" w:cs="Arial"/>
          <w:i w:val="0"/>
          <w:iCs w:val="0"/>
          <w:sz w:val="32"/>
          <w:szCs w:val="32"/>
        </w:rPr>
        <w:t>Oleśnica</w:t>
      </w:r>
    </w:p>
    <w:p w:rsidR="00A6332E" w:rsidRPr="00081DED" w:rsidRDefault="00A6332E" w:rsidP="006E6949">
      <w:pPr>
        <w:jc w:val="center"/>
        <w:rPr>
          <w:rStyle w:val="Tytuksiki"/>
          <w:rFonts w:asciiTheme="majorHAnsi" w:hAnsiTheme="majorHAnsi" w:cstheme="majorHAnsi"/>
          <w:i w:val="0"/>
          <w:iCs w:val="0"/>
          <w:sz w:val="24"/>
          <w:szCs w:val="24"/>
        </w:rPr>
      </w:pPr>
    </w:p>
    <w:p w:rsidR="00A6332E" w:rsidRPr="00081DED" w:rsidRDefault="00A6332E" w:rsidP="006E6949">
      <w:pPr>
        <w:jc w:val="center"/>
        <w:rPr>
          <w:rStyle w:val="Tytuksiki"/>
          <w:rFonts w:asciiTheme="majorHAnsi" w:hAnsiTheme="majorHAnsi" w:cstheme="majorHAnsi"/>
          <w:i w:val="0"/>
          <w:iCs w:val="0"/>
          <w:sz w:val="24"/>
          <w:szCs w:val="24"/>
        </w:rPr>
      </w:pPr>
    </w:p>
    <w:p w:rsidR="00A6332E" w:rsidRDefault="00DF28C2" w:rsidP="006E6949">
      <w:pPr>
        <w:jc w:val="center"/>
        <w:rPr>
          <w:rStyle w:val="Tytuksiki"/>
          <w:rFonts w:ascii="Arial" w:hAnsi="Arial" w:cs="Arial"/>
          <w:i w:val="0"/>
          <w:iCs w:val="0"/>
          <w:sz w:val="36"/>
          <w:szCs w:val="36"/>
          <w:lang w:eastAsia="pl-PL"/>
        </w:rPr>
      </w:pPr>
      <w:r>
        <w:rPr>
          <w:rStyle w:val="Tytuksiki"/>
          <w:rFonts w:ascii="Arial" w:hAnsi="Arial" w:cs="Arial"/>
          <w:i w:val="0"/>
          <w:iCs w:val="0"/>
          <w:sz w:val="36"/>
          <w:szCs w:val="36"/>
          <w:lang w:eastAsia="pl-PL"/>
        </w:rPr>
        <w:t>SPECYFIKACJA TECHNICZNA</w:t>
      </w:r>
    </w:p>
    <w:p w:rsidR="00A6332E" w:rsidRPr="00081DED" w:rsidRDefault="00A6332E" w:rsidP="006E6949">
      <w:pPr>
        <w:jc w:val="center"/>
        <w:rPr>
          <w:rStyle w:val="Tytuksiki"/>
          <w:rFonts w:asciiTheme="majorHAnsi" w:hAnsiTheme="majorHAnsi" w:cstheme="majorHAnsi"/>
          <w:i w:val="0"/>
          <w:iCs w:val="0"/>
          <w:sz w:val="24"/>
          <w:szCs w:val="24"/>
        </w:rPr>
      </w:pPr>
    </w:p>
    <w:p w:rsidR="006F0971" w:rsidRPr="00081DED" w:rsidRDefault="00DF28C2" w:rsidP="006E6949">
      <w:pPr>
        <w:jc w:val="center"/>
        <w:rPr>
          <w:rStyle w:val="Tytuksiki"/>
          <w:rFonts w:ascii="Arial" w:hAnsi="Arial" w:cs="Arial"/>
          <w:i w:val="0"/>
          <w:iCs w:val="0"/>
          <w:sz w:val="24"/>
          <w:szCs w:val="24"/>
          <w:lang w:eastAsia="pl-PL"/>
        </w:rPr>
      </w:pPr>
      <w:r>
        <w:rPr>
          <w:rStyle w:val="Tytuksiki"/>
          <w:rFonts w:ascii="Arial" w:hAnsi="Arial" w:cs="Arial"/>
          <w:i w:val="0"/>
          <w:iCs w:val="0"/>
          <w:sz w:val="24"/>
          <w:szCs w:val="24"/>
          <w:lang w:eastAsia="pl-PL"/>
        </w:rPr>
        <w:t>w ramach</w:t>
      </w:r>
      <w:r w:rsidR="00A6332E" w:rsidRPr="00A6332E">
        <w:rPr>
          <w:rStyle w:val="Tytuksiki"/>
          <w:rFonts w:ascii="Arial" w:hAnsi="Arial" w:cs="Arial"/>
          <w:i w:val="0"/>
          <w:iCs w:val="0"/>
          <w:sz w:val="24"/>
          <w:szCs w:val="24"/>
          <w:lang w:eastAsia="pl-PL"/>
        </w:rPr>
        <w:t xml:space="preserve"> zadania inwestycyjnego</w:t>
      </w:r>
      <w:r w:rsidR="006C1F7D">
        <w:rPr>
          <w:rStyle w:val="Tytuksiki"/>
          <w:rFonts w:ascii="Arial" w:hAnsi="Arial" w:cs="Arial"/>
          <w:i w:val="0"/>
          <w:iCs w:val="0"/>
          <w:sz w:val="24"/>
          <w:szCs w:val="24"/>
          <w:lang w:eastAsia="pl-PL"/>
        </w:rPr>
        <w:t xml:space="preserve"> pod nazwą</w:t>
      </w:r>
    </w:p>
    <w:p w:rsidR="00A6332E" w:rsidRPr="00A6332E" w:rsidRDefault="00A6332E" w:rsidP="006E6949">
      <w:pPr>
        <w:jc w:val="center"/>
        <w:rPr>
          <w:rStyle w:val="Tytuksiki"/>
          <w:rFonts w:ascii="Arial" w:hAnsi="Arial" w:cs="Arial"/>
          <w:i w:val="0"/>
          <w:iCs w:val="0"/>
          <w:sz w:val="24"/>
          <w:szCs w:val="24"/>
          <w:lang w:eastAsia="pl-PL"/>
        </w:rPr>
      </w:pPr>
      <w:r w:rsidRPr="00A6332E">
        <w:rPr>
          <w:rStyle w:val="Tytuksiki"/>
          <w:rFonts w:ascii="Arial" w:hAnsi="Arial" w:cs="Arial"/>
          <w:i w:val="0"/>
          <w:iCs w:val="0"/>
          <w:sz w:val="24"/>
          <w:szCs w:val="24"/>
          <w:lang w:eastAsia="pl-PL"/>
        </w:rPr>
        <w:t>„</w:t>
      </w:r>
      <w:r w:rsidR="000142A9" w:rsidRPr="000142A9">
        <w:rPr>
          <w:rStyle w:val="Tytuksiki"/>
          <w:rFonts w:ascii="Arial" w:hAnsi="Arial" w:cs="Arial"/>
          <w:i w:val="0"/>
          <w:iCs w:val="0"/>
          <w:sz w:val="24"/>
          <w:szCs w:val="24"/>
          <w:lang w:eastAsia="pl-PL"/>
        </w:rPr>
        <w:t xml:space="preserve">Modernizacja </w:t>
      </w:r>
      <w:r w:rsidR="00E74DDC">
        <w:rPr>
          <w:rStyle w:val="Tytuksiki"/>
          <w:rFonts w:ascii="Arial" w:hAnsi="Arial" w:cs="Arial"/>
          <w:i w:val="0"/>
          <w:iCs w:val="0"/>
          <w:sz w:val="24"/>
          <w:szCs w:val="24"/>
          <w:lang w:eastAsia="pl-PL"/>
        </w:rPr>
        <w:t xml:space="preserve">basenowej </w:t>
      </w:r>
      <w:r w:rsidR="00D56BE0">
        <w:rPr>
          <w:rStyle w:val="Tytuksiki"/>
          <w:rFonts w:ascii="Arial" w:hAnsi="Arial" w:cs="Arial"/>
          <w:i w:val="0"/>
          <w:iCs w:val="0"/>
          <w:sz w:val="24"/>
          <w:szCs w:val="24"/>
          <w:lang w:eastAsia="pl-PL"/>
        </w:rPr>
        <w:t xml:space="preserve">centrali </w:t>
      </w:r>
      <w:r w:rsidR="00E74DDC">
        <w:rPr>
          <w:rStyle w:val="Tytuksiki"/>
          <w:rFonts w:ascii="Arial" w:hAnsi="Arial" w:cs="Arial"/>
          <w:i w:val="0"/>
          <w:iCs w:val="0"/>
          <w:sz w:val="24"/>
          <w:szCs w:val="24"/>
          <w:lang w:eastAsia="pl-PL"/>
        </w:rPr>
        <w:t>wentylacyjno-klimatyzacyjnej</w:t>
      </w:r>
      <w:r w:rsidR="00D56BE0">
        <w:rPr>
          <w:rStyle w:val="Tytuksiki"/>
          <w:rFonts w:ascii="Arial" w:hAnsi="Arial" w:cs="Arial"/>
          <w:i w:val="0"/>
          <w:iCs w:val="0"/>
          <w:sz w:val="24"/>
          <w:szCs w:val="24"/>
          <w:lang w:eastAsia="pl-PL"/>
        </w:rPr>
        <w:t xml:space="preserve">, </w:t>
      </w:r>
      <w:r w:rsidR="000142A9" w:rsidRPr="000142A9">
        <w:rPr>
          <w:rStyle w:val="Tytuksiki"/>
          <w:rFonts w:ascii="Arial" w:hAnsi="Arial" w:cs="Arial"/>
          <w:i w:val="0"/>
          <w:iCs w:val="0"/>
          <w:sz w:val="24"/>
          <w:szCs w:val="24"/>
          <w:lang w:eastAsia="pl-PL"/>
        </w:rPr>
        <w:t xml:space="preserve">mająca na celu obniżenie kosztów zużycia mediów w </w:t>
      </w:r>
      <w:bookmarkStart w:id="0" w:name="_Hlk107442232"/>
      <w:r w:rsidR="000142A9" w:rsidRPr="000142A9">
        <w:rPr>
          <w:rStyle w:val="Tytuksiki"/>
          <w:rFonts w:ascii="Arial" w:hAnsi="Arial" w:cs="Arial"/>
          <w:i w:val="0"/>
          <w:iCs w:val="0"/>
          <w:sz w:val="24"/>
          <w:szCs w:val="24"/>
          <w:lang w:eastAsia="pl-PL"/>
        </w:rPr>
        <w:t>Oleśnickim Kompleksie Rekreacyjnym „ATOL” w Oleśnicy</w:t>
      </w:r>
      <w:bookmarkEnd w:id="0"/>
      <w:r w:rsidRPr="00A6332E">
        <w:rPr>
          <w:rStyle w:val="Tytuksiki"/>
          <w:rFonts w:ascii="Arial" w:hAnsi="Arial" w:cs="Arial"/>
          <w:i w:val="0"/>
          <w:iCs w:val="0"/>
          <w:sz w:val="24"/>
          <w:szCs w:val="24"/>
          <w:lang w:eastAsia="pl-PL"/>
        </w:rPr>
        <w:t>”</w:t>
      </w:r>
    </w:p>
    <w:p w:rsidR="00A6332E" w:rsidRPr="00A6332E" w:rsidRDefault="00A6332E" w:rsidP="006E6949">
      <w:pPr>
        <w:jc w:val="center"/>
        <w:rPr>
          <w:rStyle w:val="Tytuksiki"/>
          <w:rFonts w:asciiTheme="majorHAnsi" w:hAnsiTheme="majorHAnsi" w:cstheme="majorHAnsi"/>
          <w:i w:val="0"/>
          <w:iCs w:val="0"/>
          <w:sz w:val="24"/>
          <w:szCs w:val="24"/>
        </w:rPr>
      </w:pPr>
    </w:p>
    <w:p w:rsidR="00A6332E" w:rsidRPr="00A6332E" w:rsidRDefault="00A6332E" w:rsidP="006E6949">
      <w:pPr>
        <w:jc w:val="center"/>
        <w:rPr>
          <w:rStyle w:val="Tytuksiki"/>
          <w:rFonts w:asciiTheme="majorHAnsi" w:hAnsiTheme="majorHAnsi" w:cstheme="majorHAnsi"/>
          <w:i w:val="0"/>
          <w:iCs w:val="0"/>
          <w:sz w:val="24"/>
          <w:szCs w:val="24"/>
        </w:rPr>
      </w:pPr>
    </w:p>
    <w:p w:rsidR="00DF28C2" w:rsidRDefault="00A6332E" w:rsidP="00DF28C2">
      <w:pPr>
        <w:ind w:left="1843" w:hanging="2124"/>
        <w:rPr>
          <w:rStyle w:val="Tytuksiki"/>
          <w:rFonts w:asciiTheme="majorHAnsi" w:hAnsiTheme="majorHAnsi" w:cstheme="majorHAnsi"/>
          <w:b w:val="0"/>
          <w:bCs w:val="0"/>
          <w:i w:val="0"/>
          <w:iCs w:val="0"/>
          <w:sz w:val="24"/>
          <w:szCs w:val="24"/>
          <w:lang w:eastAsia="pl-PL"/>
        </w:rPr>
      </w:pPr>
      <w:r w:rsidRPr="00A6332E">
        <w:rPr>
          <w:rStyle w:val="Tytuksiki"/>
          <w:rFonts w:asciiTheme="majorHAnsi" w:hAnsiTheme="majorHAnsi" w:cstheme="majorHAnsi"/>
          <w:i w:val="0"/>
          <w:iCs w:val="0"/>
          <w:sz w:val="24"/>
          <w:szCs w:val="24"/>
        </w:rPr>
        <w:t>Temat zadania:</w:t>
      </w:r>
      <w:r w:rsidRPr="00A6332E">
        <w:rPr>
          <w:rStyle w:val="Tytuksiki"/>
          <w:rFonts w:asciiTheme="majorHAnsi" w:hAnsiTheme="majorHAnsi" w:cstheme="majorHAnsi"/>
          <w:lang w:eastAsia="pl-PL"/>
        </w:rPr>
        <w:t xml:space="preserve"> </w:t>
      </w:r>
      <w:bookmarkStart w:id="1" w:name="_Hlk103545572"/>
      <w:r w:rsidR="00DF28C2">
        <w:rPr>
          <w:rStyle w:val="Tytuksiki"/>
          <w:rFonts w:asciiTheme="majorHAnsi" w:hAnsiTheme="majorHAnsi" w:cstheme="majorHAnsi"/>
          <w:b w:val="0"/>
          <w:bCs w:val="0"/>
          <w:i w:val="0"/>
          <w:iCs w:val="0"/>
          <w:sz w:val="24"/>
          <w:szCs w:val="24"/>
          <w:lang w:eastAsia="pl-PL"/>
        </w:rPr>
        <w:tab/>
      </w:r>
    </w:p>
    <w:p w:rsidR="00DF28C2" w:rsidRDefault="00DF28C2" w:rsidP="00DF28C2">
      <w:pPr>
        <w:spacing w:after="0"/>
        <w:ind w:left="1843"/>
        <w:rPr>
          <w:rStyle w:val="Tytuksiki"/>
          <w:rFonts w:asciiTheme="majorHAnsi" w:hAnsiTheme="majorHAnsi" w:cstheme="majorHAnsi"/>
          <w:i w:val="0"/>
          <w:iCs w:val="0"/>
          <w:sz w:val="24"/>
          <w:szCs w:val="24"/>
        </w:rPr>
      </w:pPr>
      <w:r w:rsidRPr="00DF28C2">
        <w:rPr>
          <w:rStyle w:val="Tytuksiki"/>
          <w:rFonts w:asciiTheme="majorHAnsi" w:hAnsiTheme="majorHAnsi" w:cstheme="majorHAnsi"/>
          <w:i w:val="0"/>
          <w:iCs w:val="0"/>
          <w:sz w:val="24"/>
          <w:szCs w:val="24"/>
          <w:lang w:eastAsia="pl-PL"/>
        </w:rPr>
        <w:t>dostaw</w:t>
      </w:r>
      <w:r>
        <w:rPr>
          <w:rStyle w:val="Tytuksiki"/>
          <w:rFonts w:asciiTheme="majorHAnsi" w:hAnsiTheme="majorHAnsi" w:cstheme="majorHAnsi"/>
          <w:i w:val="0"/>
          <w:iCs w:val="0"/>
          <w:sz w:val="24"/>
          <w:szCs w:val="24"/>
          <w:lang w:eastAsia="pl-PL"/>
        </w:rPr>
        <w:t>a</w:t>
      </w:r>
      <w:r w:rsidRPr="00DF28C2">
        <w:rPr>
          <w:rStyle w:val="Tytuksiki"/>
          <w:rFonts w:asciiTheme="majorHAnsi" w:hAnsiTheme="majorHAnsi" w:cstheme="majorHAnsi"/>
          <w:i w:val="0"/>
          <w:iCs w:val="0"/>
          <w:sz w:val="24"/>
          <w:szCs w:val="24"/>
          <w:lang w:eastAsia="pl-PL"/>
        </w:rPr>
        <w:t xml:space="preserve"> i montaż centrali wentylacyjnej  w ramach</w:t>
      </w:r>
      <w:r>
        <w:rPr>
          <w:rStyle w:val="Tytuksiki"/>
          <w:rFonts w:ascii="Arial" w:hAnsi="Arial" w:cs="Arial"/>
          <w:i w:val="0"/>
          <w:iCs w:val="0"/>
          <w:sz w:val="36"/>
          <w:szCs w:val="36"/>
          <w:lang w:eastAsia="pl-PL"/>
        </w:rPr>
        <w:t xml:space="preserve"> </w:t>
      </w:r>
      <w:r w:rsidR="004A7BF5">
        <w:rPr>
          <w:rStyle w:val="Tytuksiki"/>
          <w:rFonts w:asciiTheme="majorHAnsi" w:hAnsiTheme="majorHAnsi" w:cstheme="majorHAnsi"/>
          <w:i w:val="0"/>
          <w:iCs w:val="0"/>
          <w:sz w:val="24"/>
          <w:szCs w:val="24"/>
        </w:rPr>
        <w:t>modernizacji</w:t>
      </w:r>
      <w:r>
        <w:rPr>
          <w:rStyle w:val="Tytuksiki"/>
          <w:rFonts w:asciiTheme="majorHAnsi" w:hAnsiTheme="majorHAnsi" w:cstheme="majorHAnsi"/>
          <w:i w:val="0"/>
          <w:iCs w:val="0"/>
          <w:sz w:val="24"/>
          <w:szCs w:val="24"/>
        </w:rPr>
        <w:t xml:space="preserve"> </w:t>
      </w:r>
      <w:r w:rsidR="00537E30">
        <w:rPr>
          <w:rStyle w:val="Tytuksiki"/>
          <w:rFonts w:asciiTheme="majorHAnsi" w:hAnsiTheme="majorHAnsi" w:cstheme="majorHAnsi"/>
          <w:i w:val="0"/>
          <w:iCs w:val="0"/>
          <w:sz w:val="24"/>
          <w:szCs w:val="24"/>
        </w:rPr>
        <w:t>basenowej</w:t>
      </w:r>
      <w:r>
        <w:rPr>
          <w:rStyle w:val="Tytuksiki"/>
          <w:rFonts w:asciiTheme="majorHAnsi" w:hAnsiTheme="majorHAnsi" w:cstheme="majorHAnsi"/>
          <w:i w:val="0"/>
          <w:iCs w:val="0"/>
          <w:sz w:val="24"/>
          <w:szCs w:val="24"/>
        </w:rPr>
        <w:t xml:space="preserve"> </w:t>
      </w:r>
      <w:r w:rsidR="00D56BE0">
        <w:rPr>
          <w:rStyle w:val="Tytuksiki"/>
          <w:rFonts w:asciiTheme="majorHAnsi" w:hAnsiTheme="majorHAnsi" w:cstheme="majorHAnsi"/>
          <w:i w:val="0"/>
          <w:iCs w:val="0"/>
          <w:sz w:val="24"/>
          <w:szCs w:val="24"/>
        </w:rPr>
        <w:t xml:space="preserve">centrali </w:t>
      </w:r>
      <w:r w:rsidR="00537E30">
        <w:rPr>
          <w:rStyle w:val="Tytuksiki"/>
          <w:rFonts w:asciiTheme="majorHAnsi" w:hAnsiTheme="majorHAnsi" w:cstheme="majorHAnsi"/>
          <w:i w:val="0"/>
          <w:iCs w:val="0"/>
          <w:sz w:val="24"/>
          <w:szCs w:val="24"/>
        </w:rPr>
        <w:t xml:space="preserve">wentylacyjno-klimatyzacyjnej </w:t>
      </w:r>
      <w:r w:rsidR="00BF030B" w:rsidRPr="00081DED">
        <w:rPr>
          <w:rStyle w:val="Tytuksiki"/>
          <w:rFonts w:asciiTheme="majorHAnsi" w:hAnsiTheme="majorHAnsi" w:cstheme="majorHAnsi"/>
          <w:i w:val="0"/>
          <w:iCs w:val="0"/>
          <w:sz w:val="24"/>
          <w:szCs w:val="24"/>
        </w:rPr>
        <w:t xml:space="preserve">w </w:t>
      </w:r>
      <w:r w:rsidR="004A7BF5" w:rsidRPr="004A7BF5">
        <w:rPr>
          <w:rStyle w:val="Tytuksiki"/>
          <w:rFonts w:asciiTheme="majorHAnsi" w:hAnsiTheme="majorHAnsi" w:cstheme="majorHAnsi"/>
          <w:i w:val="0"/>
          <w:iCs w:val="0"/>
          <w:sz w:val="24"/>
          <w:szCs w:val="24"/>
        </w:rPr>
        <w:t>Oleśnickim Kompleksie Rekreacyjny</w:t>
      </w:r>
      <w:r>
        <w:rPr>
          <w:rStyle w:val="Tytuksiki"/>
          <w:rFonts w:asciiTheme="majorHAnsi" w:hAnsiTheme="majorHAnsi" w:cstheme="majorHAnsi"/>
          <w:i w:val="0"/>
          <w:iCs w:val="0"/>
          <w:sz w:val="24"/>
          <w:szCs w:val="24"/>
        </w:rPr>
        <w:t xml:space="preserve">m </w:t>
      </w:r>
      <w:r w:rsidR="004A7BF5" w:rsidRPr="004A7BF5">
        <w:rPr>
          <w:rStyle w:val="Tytuksiki"/>
          <w:rFonts w:asciiTheme="majorHAnsi" w:hAnsiTheme="majorHAnsi" w:cstheme="majorHAnsi"/>
          <w:i w:val="0"/>
          <w:iCs w:val="0"/>
          <w:sz w:val="24"/>
          <w:szCs w:val="24"/>
        </w:rPr>
        <w:t xml:space="preserve">„ATOL” w Oleśnicy </w:t>
      </w:r>
      <w:r w:rsidR="00BF030B" w:rsidRPr="00081DED">
        <w:rPr>
          <w:rStyle w:val="Tytuksiki"/>
          <w:rFonts w:asciiTheme="majorHAnsi" w:hAnsiTheme="majorHAnsi" w:cstheme="majorHAnsi"/>
          <w:i w:val="0"/>
          <w:iCs w:val="0"/>
          <w:sz w:val="24"/>
          <w:szCs w:val="24"/>
        </w:rPr>
        <w:t>w celu obniżenia</w:t>
      </w:r>
      <w:r w:rsidR="004A7BF5">
        <w:rPr>
          <w:rStyle w:val="Tytuksiki"/>
          <w:rFonts w:asciiTheme="majorHAnsi" w:hAnsiTheme="majorHAnsi" w:cstheme="majorHAnsi"/>
          <w:i w:val="0"/>
          <w:iCs w:val="0"/>
          <w:sz w:val="24"/>
          <w:szCs w:val="24"/>
        </w:rPr>
        <w:t xml:space="preserve"> kosztów</w:t>
      </w:r>
      <w:r w:rsidR="00BF030B" w:rsidRPr="00081DED">
        <w:rPr>
          <w:rStyle w:val="Tytuksiki"/>
          <w:rFonts w:asciiTheme="majorHAnsi" w:hAnsiTheme="majorHAnsi" w:cstheme="majorHAnsi"/>
          <w:i w:val="0"/>
          <w:iCs w:val="0"/>
          <w:sz w:val="24"/>
          <w:szCs w:val="24"/>
        </w:rPr>
        <w:t xml:space="preserve"> zużycia </w:t>
      </w:r>
      <w:bookmarkEnd w:id="1"/>
      <w:r w:rsidR="004A7BF5">
        <w:rPr>
          <w:rStyle w:val="Tytuksiki"/>
          <w:rFonts w:asciiTheme="majorHAnsi" w:hAnsiTheme="majorHAnsi" w:cstheme="majorHAnsi"/>
          <w:i w:val="0"/>
          <w:iCs w:val="0"/>
          <w:sz w:val="24"/>
          <w:szCs w:val="24"/>
        </w:rPr>
        <w:t>mediów</w:t>
      </w:r>
      <w:r w:rsidR="00A6332E" w:rsidRPr="00A6332E">
        <w:rPr>
          <w:rStyle w:val="Tytuksiki"/>
          <w:rFonts w:asciiTheme="majorHAnsi" w:hAnsiTheme="majorHAnsi" w:cstheme="majorHAnsi"/>
          <w:i w:val="0"/>
          <w:iCs w:val="0"/>
          <w:sz w:val="24"/>
          <w:szCs w:val="24"/>
          <w:lang w:eastAsia="pl-PL"/>
        </w:rPr>
        <w:t xml:space="preserve">  </w:t>
      </w:r>
    </w:p>
    <w:p w:rsidR="00DF28C2" w:rsidRDefault="00DF28C2" w:rsidP="00DF28C2">
      <w:pPr>
        <w:spacing w:after="0"/>
        <w:rPr>
          <w:rStyle w:val="Tytuksiki"/>
          <w:rFonts w:asciiTheme="majorHAnsi" w:hAnsiTheme="majorHAnsi" w:cstheme="majorHAnsi"/>
          <w:i w:val="0"/>
          <w:iCs w:val="0"/>
          <w:sz w:val="24"/>
          <w:szCs w:val="24"/>
        </w:rPr>
      </w:pPr>
    </w:p>
    <w:p w:rsidR="00A6332E" w:rsidRPr="00081DED" w:rsidRDefault="00A6332E" w:rsidP="00DF28C2">
      <w:pPr>
        <w:spacing w:after="0"/>
        <w:rPr>
          <w:rStyle w:val="Tytuksiki"/>
          <w:rFonts w:asciiTheme="majorHAnsi" w:hAnsiTheme="majorHAnsi" w:cstheme="majorHAnsi"/>
          <w:i w:val="0"/>
          <w:iCs w:val="0"/>
          <w:sz w:val="24"/>
          <w:szCs w:val="24"/>
        </w:rPr>
      </w:pPr>
      <w:r w:rsidRPr="00081DED">
        <w:rPr>
          <w:rStyle w:val="Tytuksiki"/>
          <w:rFonts w:asciiTheme="majorHAnsi" w:hAnsiTheme="majorHAnsi" w:cstheme="majorHAnsi"/>
          <w:i w:val="0"/>
          <w:iCs w:val="0"/>
          <w:sz w:val="24"/>
          <w:szCs w:val="24"/>
        </w:rPr>
        <w:t>Adres inwestycji:</w:t>
      </w:r>
      <w:r w:rsidRPr="00081DED">
        <w:rPr>
          <w:rStyle w:val="Tytuksiki"/>
          <w:rFonts w:asciiTheme="majorHAnsi" w:hAnsiTheme="majorHAnsi" w:cstheme="majorHAnsi"/>
          <w:i w:val="0"/>
          <w:iCs w:val="0"/>
          <w:sz w:val="24"/>
          <w:szCs w:val="24"/>
        </w:rPr>
        <w:tab/>
      </w:r>
      <w:r w:rsidR="00082295">
        <w:rPr>
          <w:rFonts w:ascii="Tahoma" w:hAnsi="Tahoma" w:cs="Tahoma"/>
        </w:rPr>
        <w:t>56-400</w:t>
      </w:r>
      <w:r w:rsidR="004A7BF5" w:rsidRPr="001F2BC9">
        <w:rPr>
          <w:rFonts w:ascii="Tahoma" w:hAnsi="Tahoma" w:cs="Tahoma"/>
        </w:rPr>
        <w:t xml:space="preserve"> Oleśnic</w:t>
      </w:r>
      <w:r w:rsidR="00082295">
        <w:rPr>
          <w:rFonts w:ascii="Tahoma" w:hAnsi="Tahoma" w:cs="Tahoma"/>
        </w:rPr>
        <w:t xml:space="preserve">a, </w:t>
      </w:r>
      <w:r w:rsidRPr="00081DED">
        <w:rPr>
          <w:rStyle w:val="Tytuksiki"/>
          <w:rFonts w:asciiTheme="majorHAnsi" w:hAnsiTheme="majorHAnsi" w:cstheme="majorHAnsi"/>
          <w:i w:val="0"/>
          <w:iCs w:val="0"/>
          <w:sz w:val="24"/>
          <w:szCs w:val="24"/>
        </w:rPr>
        <w:t xml:space="preserve">ul. </w:t>
      </w:r>
      <w:r w:rsidR="00082295">
        <w:rPr>
          <w:rStyle w:val="Tytuksiki"/>
          <w:rFonts w:asciiTheme="majorHAnsi" w:hAnsiTheme="majorHAnsi" w:cstheme="majorHAnsi"/>
          <w:i w:val="0"/>
          <w:iCs w:val="0"/>
          <w:sz w:val="24"/>
          <w:szCs w:val="24"/>
        </w:rPr>
        <w:t>Brzozowa 7</w:t>
      </w:r>
      <w:r w:rsidRPr="00081DED">
        <w:rPr>
          <w:rStyle w:val="Tytuksiki"/>
          <w:rFonts w:asciiTheme="majorHAnsi" w:hAnsiTheme="majorHAnsi" w:cstheme="majorHAnsi"/>
          <w:i w:val="0"/>
          <w:iCs w:val="0"/>
          <w:sz w:val="24"/>
          <w:szCs w:val="24"/>
        </w:rPr>
        <w:t xml:space="preserve"> </w:t>
      </w:r>
    </w:p>
    <w:p w:rsidR="00A6332E" w:rsidRPr="00081DED" w:rsidRDefault="00A6332E" w:rsidP="006E6949">
      <w:pPr>
        <w:rPr>
          <w:rStyle w:val="Tytuksiki"/>
          <w:rFonts w:asciiTheme="majorHAnsi" w:hAnsiTheme="majorHAnsi" w:cstheme="majorHAnsi"/>
          <w:i w:val="0"/>
          <w:iCs w:val="0"/>
          <w:sz w:val="24"/>
          <w:szCs w:val="24"/>
        </w:rPr>
      </w:pPr>
    </w:p>
    <w:p w:rsidR="00BF030B" w:rsidRPr="00081DED" w:rsidRDefault="00BF030B" w:rsidP="006E6949">
      <w:pPr>
        <w:rPr>
          <w:rStyle w:val="Tytuksiki"/>
          <w:rFonts w:asciiTheme="majorHAnsi" w:hAnsiTheme="majorHAnsi" w:cstheme="majorHAnsi"/>
          <w:i w:val="0"/>
          <w:iCs w:val="0"/>
          <w:sz w:val="24"/>
          <w:szCs w:val="24"/>
        </w:rPr>
      </w:pPr>
    </w:p>
    <w:p w:rsidR="00A6332E" w:rsidRPr="00081DED" w:rsidRDefault="00A6332E" w:rsidP="006E6949">
      <w:pPr>
        <w:rPr>
          <w:rStyle w:val="Tytuksiki"/>
          <w:rFonts w:asciiTheme="majorHAnsi" w:hAnsiTheme="majorHAnsi" w:cstheme="majorHAnsi"/>
          <w:i w:val="0"/>
          <w:iCs w:val="0"/>
          <w:sz w:val="24"/>
          <w:szCs w:val="24"/>
        </w:rPr>
      </w:pPr>
      <w:r w:rsidRPr="00081DED">
        <w:rPr>
          <w:rStyle w:val="Tytuksiki"/>
          <w:rFonts w:asciiTheme="majorHAnsi" w:hAnsiTheme="majorHAnsi" w:cstheme="majorHAnsi"/>
          <w:i w:val="0"/>
          <w:iCs w:val="0"/>
          <w:sz w:val="24"/>
          <w:szCs w:val="24"/>
        </w:rPr>
        <w:t>Z</w:t>
      </w:r>
      <w:r w:rsidR="00BF030B" w:rsidRPr="00081DED">
        <w:rPr>
          <w:rStyle w:val="Tytuksiki"/>
          <w:rFonts w:asciiTheme="majorHAnsi" w:hAnsiTheme="majorHAnsi" w:cstheme="majorHAnsi"/>
          <w:i w:val="0"/>
          <w:iCs w:val="0"/>
          <w:sz w:val="24"/>
          <w:szCs w:val="24"/>
        </w:rPr>
        <w:t>amawiający</w:t>
      </w:r>
      <w:r w:rsidRPr="00081DED">
        <w:rPr>
          <w:rStyle w:val="Tytuksiki"/>
          <w:rFonts w:asciiTheme="majorHAnsi" w:hAnsiTheme="majorHAnsi" w:cstheme="majorHAnsi"/>
          <w:i w:val="0"/>
          <w:iCs w:val="0"/>
          <w:sz w:val="24"/>
          <w:szCs w:val="24"/>
        </w:rPr>
        <w:t>:</w:t>
      </w:r>
      <w:r w:rsidRPr="00081DED">
        <w:rPr>
          <w:rStyle w:val="Tytuksiki"/>
          <w:rFonts w:asciiTheme="majorHAnsi" w:hAnsiTheme="majorHAnsi" w:cstheme="majorHAnsi"/>
          <w:i w:val="0"/>
          <w:iCs w:val="0"/>
          <w:sz w:val="24"/>
          <w:szCs w:val="24"/>
        </w:rPr>
        <w:tab/>
      </w:r>
      <w:r w:rsidR="002378B6">
        <w:rPr>
          <w:rStyle w:val="Tytuksiki"/>
          <w:rFonts w:asciiTheme="majorHAnsi" w:hAnsiTheme="majorHAnsi" w:cstheme="majorHAnsi"/>
          <w:i w:val="0"/>
          <w:iCs w:val="0"/>
          <w:sz w:val="24"/>
          <w:szCs w:val="24"/>
        </w:rPr>
        <w:tab/>
      </w:r>
      <w:r w:rsidR="00082295">
        <w:rPr>
          <w:rStyle w:val="Tytuksiki"/>
          <w:rFonts w:asciiTheme="majorHAnsi" w:hAnsiTheme="majorHAnsi" w:cstheme="majorHAnsi"/>
          <w:i w:val="0"/>
          <w:iCs w:val="0"/>
          <w:sz w:val="24"/>
          <w:szCs w:val="24"/>
        </w:rPr>
        <w:t xml:space="preserve">OKR „Atol” Sp. z o.o. </w:t>
      </w:r>
    </w:p>
    <w:p w:rsidR="00A6332E" w:rsidRPr="00081DED" w:rsidRDefault="00A6332E" w:rsidP="006E6949">
      <w:pPr>
        <w:rPr>
          <w:rStyle w:val="Tytuksiki"/>
          <w:rFonts w:asciiTheme="majorHAnsi" w:hAnsiTheme="majorHAnsi" w:cstheme="majorHAnsi"/>
          <w:i w:val="0"/>
          <w:iCs w:val="0"/>
          <w:sz w:val="24"/>
          <w:szCs w:val="24"/>
        </w:rPr>
      </w:pPr>
    </w:p>
    <w:p w:rsidR="00A6332E" w:rsidRPr="00081DED" w:rsidRDefault="00A6332E" w:rsidP="006E6949">
      <w:pPr>
        <w:rPr>
          <w:rStyle w:val="Tytuksiki"/>
          <w:rFonts w:asciiTheme="majorHAnsi" w:hAnsiTheme="majorHAnsi" w:cstheme="majorHAnsi"/>
          <w:i w:val="0"/>
          <w:iCs w:val="0"/>
          <w:sz w:val="24"/>
          <w:szCs w:val="24"/>
        </w:rPr>
      </w:pPr>
    </w:p>
    <w:p w:rsidR="00A6332E" w:rsidRPr="00081DED" w:rsidRDefault="00A6332E" w:rsidP="006E6949">
      <w:pPr>
        <w:rPr>
          <w:rStyle w:val="Tytuksiki"/>
          <w:rFonts w:asciiTheme="majorHAnsi" w:hAnsiTheme="majorHAnsi" w:cstheme="majorHAnsi"/>
          <w:i w:val="0"/>
          <w:iCs w:val="0"/>
          <w:sz w:val="24"/>
          <w:szCs w:val="24"/>
        </w:rPr>
      </w:pPr>
      <w:r w:rsidRPr="00081DED">
        <w:rPr>
          <w:rStyle w:val="Tytuksiki"/>
          <w:rFonts w:asciiTheme="majorHAnsi" w:hAnsiTheme="majorHAnsi" w:cstheme="majorHAnsi"/>
          <w:i w:val="0"/>
          <w:iCs w:val="0"/>
          <w:sz w:val="24"/>
          <w:szCs w:val="24"/>
        </w:rPr>
        <w:t xml:space="preserve">Adres Zamawiającego:  </w:t>
      </w:r>
      <w:r w:rsidR="00BF030B" w:rsidRPr="00081DED">
        <w:rPr>
          <w:rStyle w:val="Tytuksiki"/>
          <w:rFonts w:asciiTheme="majorHAnsi" w:hAnsiTheme="majorHAnsi" w:cstheme="majorHAnsi"/>
          <w:i w:val="0"/>
          <w:iCs w:val="0"/>
          <w:sz w:val="24"/>
          <w:szCs w:val="24"/>
        </w:rPr>
        <w:tab/>
      </w:r>
      <w:r w:rsidRPr="00081DED">
        <w:rPr>
          <w:rStyle w:val="Tytuksiki"/>
          <w:rFonts w:asciiTheme="majorHAnsi" w:hAnsiTheme="majorHAnsi" w:cstheme="majorHAnsi"/>
          <w:i w:val="0"/>
          <w:iCs w:val="0"/>
          <w:sz w:val="24"/>
          <w:szCs w:val="24"/>
        </w:rPr>
        <w:t xml:space="preserve">ul. </w:t>
      </w:r>
      <w:r w:rsidR="00082295">
        <w:rPr>
          <w:rStyle w:val="Tytuksiki"/>
          <w:rFonts w:asciiTheme="majorHAnsi" w:hAnsiTheme="majorHAnsi" w:cstheme="majorHAnsi"/>
          <w:i w:val="0"/>
          <w:iCs w:val="0"/>
          <w:sz w:val="24"/>
          <w:szCs w:val="24"/>
        </w:rPr>
        <w:t>Brzozowa 7</w:t>
      </w:r>
      <w:r w:rsidRPr="00081DED">
        <w:rPr>
          <w:rStyle w:val="Tytuksiki"/>
          <w:rFonts w:asciiTheme="majorHAnsi" w:hAnsiTheme="majorHAnsi" w:cstheme="majorHAnsi"/>
          <w:i w:val="0"/>
          <w:iCs w:val="0"/>
          <w:sz w:val="24"/>
          <w:szCs w:val="24"/>
        </w:rPr>
        <w:t>, 56-4</w:t>
      </w:r>
      <w:r w:rsidR="00082295">
        <w:rPr>
          <w:rStyle w:val="Tytuksiki"/>
          <w:rFonts w:asciiTheme="majorHAnsi" w:hAnsiTheme="majorHAnsi" w:cstheme="majorHAnsi"/>
          <w:i w:val="0"/>
          <w:iCs w:val="0"/>
          <w:sz w:val="24"/>
          <w:szCs w:val="24"/>
        </w:rPr>
        <w:t xml:space="preserve">00 Oleśnica </w:t>
      </w:r>
    </w:p>
    <w:p w:rsidR="00A6332E" w:rsidRPr="00081DED" w:rsidRDefault="00A6332E" w:rsidP="006E6949">
      <w:pPr>
        <w:rPr>
          <w:rStyle w:val="Tytuksiki"/>
          <w:rFonts w:asciiTheme="majorHAnsi" w:hAnsiTheme="majorHAnsi" w:cstheme="majorHAnsi"/>
          <w:i w:val="0"/>
          <w:iCs w:val="0"/>
          <w:sz w:val="24"/>
          <w:szCs w:val="24"/>
        </w:rPr>
      </w:pPr>
    </w:p>
    <w:p w:rsidR="00A6332E" w:rsidRPr="00081DED" w:rsidRDefault="00A6332E" w:rsidP="006E6949">
      <w:pPr>
        <w:rPr>
          <w:rStyle w:val="Tytuksiki"/>
          <w:rFonts w:asciiTheme="majorHAnsi" w:hAnsiTheme="majorHAnsi" w:cstheme="majorHAnsi"/>
          <w:i w:val="0"/>
          <w:iCs w:val="0"/>
          <w:sz w:val="24"/>
          <w:szCs w:val="24"/>
        </w:rPr>
      </w:pPr>
    </w:p>
    <w:p w:rsidR="00A6332E" w:rsidRDefault="00A6332E" w:rsidP="006E6949">
      <w:pPr>
        <w:rPr>
          <w:rStyle w:val="Tytuksiki"/>
          <w:rFonts w:asciiTheme="majorHAnsi" w:hAnsiTheme="majorHAnsi" w:cstheme="majorHAnsi"/>
          <w:i w:val="0"/>
          <w:iCs w:val="0"/>
          <w:sz w:val="24"/>
          <w:szCs w:val="24"/>
        </w:rPr>
      </w:pPr>
      <w:r w:rsidRPr="00081DED">
        <w:rPr>
          <w:rStyle w:val="Tytuksiki"/>
          <w:rFonts w:asciiTheme="majorHAnsi" w:hAnsiTheme="majorHAnsi" w:cstheme="majorHAnsi"/>
          <w:i w:val="0"/>
          <w:iCs w:val="0"/>
          <w:sz w:val="24"/>
          <w:szCs w:val="24"/>
        </w:rPr>
        <w:t xml:space="preserve">Autorzy opracowania: </w:t>
      </w:r>
      <w:r w:rsidR="00BF030B" w:rsidRPr="00081DED">
        <w:rPr>
          <w:rStyle w:val="Tytuksiki"/>
          <w:rFonts w:asciiTheme="majorHAnsi" w:hAnsiTheme="majorHAnsi" w:cstheme="majorHAnsi"/>
          <w:i w:val="0"/>
          <w:iCs w:val="0"/>
          <w:sz w:val="24"/>
          <w:szCs w:val="24"/>
        </w:rPr>
        <w:t xml:space="preserve"> </w:t>
      </w:r>
      <w:r w:rsidR="00BF030B" w:rsidRPr="00081DED">
        <w:rPr>
          <w:rStyle w:val="Tytuksiki"/>
          <w:rFonts w:asciiTheme="majorHAnsi" w:hAnsiTheme="majorHAnsi" w:cstheme="majorHAnsi"/>
          <w:i w:val="0"/>
          <w:iCs w:val="0"/>
          <w:sz w:val="24"/>
          <w:szCs w:val="24"/>
        </w:rPr>
        <w:tab/>
      </w:r>
      <w:r w:rsidR="00DF28C2">
        <w:rPr>
          <w:rStyle w:val="Tytuksiki"/>
          <w:rFonts w:asciiTheme="majorHAnsi" w:hAnsiTheme="majorHAnsi" w:cstheme="majorHAnsi"/>
          <w:i w:val="0"/>
          <w:iCs w:val="0"/>
          <w:sz w:val="24"/>
          <w:szCs w:val="24"/>
        </w:rPr>
        <w:t>mgr inż. Dariusz Piasecki</w:t>
      </w:r>
    </w:p>
    <w:p w:rsidR="000B4935" w:rsidRDefault="000B4935" w:rsidP="006E6949">
      <w:pPr>
        <w:rPr>
          <w:rStyle w:val="Tytuksiki"/>
          <w:rFonts w:asciiTheme="majorHAnsi" w:hAnsiTheme="majorHAnsi" w:cstheme="majorHAnsi"/>
          <w:i w:val="0"/>
          <w:iCs w:val="0"/>
          <w:sz w:val="24"/>
          <w:szCs w:val="24"/>
        </w:rPr>
      </w:pPr>
    </w:p>
    <w:p w:rsidR="000B4935" w:rsidRPr="00081DED" w:rsidRDefault="000B4935" w:rsidP="006E6949">
      <w:pPr>
        <w:rPr>
          <w:rStyle w:val="Tytuksiki"/>
          <w:rFonts w:asciiTheme="majorHAnsi" w:hAnsiTheme="majorHAnsi" w:cstheme="majorHAnsi"/>
          <w:i w:val="0"/>
          <w:iCs w:val="0"/>
          <w:sz w:val="24"/>
          <w:szCs w:val="24"/>
        </w:rPr>
      </w:pPr>
    </w:p>
    <w:p w:rsidR="00A6332E" w:rsidRPr="000B4935" w:rsidRDefault="00694AB9" w:rsidP="000B4935">
      <w:pPr>
        <w:jc w:val="center"/>
        <w:rPr>
          <w:rStyle w:val="Tytuksiki"/>
          <w:rFonts w:asciiTheme="majorHAnsi" w:hAnsiTheme="majorHAnsi" w:cstheme="majorHAnsi"/>
          <w:b w:val="0"/>
          <w:bCs w:val="0"/>
          <w:i w:val="0"/>
          <w:iCs w:val="0"/>
          <w:sz w:val="24"/>
          <w:szCs w:val="24"/>
        </w:rPr>
      </w:pPr>
      <w:r>
        <w:rPr>
          <w:rStyle w:val="Tytuksiki"/>
          <w:rFonts w:asciiTheme="majorHAnsi" w:hAnsiTheme="majorHAnsi" w:cstheme="majorHAnsi"/>
          <w:b w:val="0"/>
          <w:bCs w:val="0"/>
          <w:i w:val="0"/>
          <w:iCs w:val="0"/>
          <w:sz w:val="24"/>
          <w:szCs w:val="24"/>
        </w:rPr>
        <w:lastRenderedPageBreak/>
        <w:t>Oleśnica,</w:t>
      </w:r>
      <w:r w:rsidR="000B4935" w:rsidRPr="000B4935">
        <w:rPr>
          <w:rStyle w:val="Tytuksiki"/>
          <w:rFonts w:asciiTheme="majorHAnsi" w:hAnsiTheme="majorHAnsi" w:cstheme="majorHAnsi"/>
          <w:b w:val="0"/>
          <w:bCs w:val="0"/>
          <w:i w:val="0"/>
          <w:iCs w:val="0"/>
          <w:sz w:val="24"/>
          <w:szCs w:val="24"/>
        </w:rPr>
        <w:t xml:space="preserve"> </w:t>
      </w:r>
      <w:r w:rsidR="00D56BE0">
        <w:rPr>
          <w:rStyle w:val="Tytuksiki"/>
          <w:rFonts w:asciiTheme="majorHAnsi" w:hAnsiTheme="majorHAnsi" w:cstheme="majorHAnsi"/>
          <w:b w:val="0"/>
          <w:bCs w:val="0"/>
          <w:i w:val="0"/>
          <w:iCs w:val="0"/>
          <w:sz w:val="24"/>
          <w:szCs w:val="24"/>
        </w:rPr>
        <w:t>maj</w:t>
      </w:r>
      <w:r w:rsidR="000B4935" w:rsidRPr="000B4935">
        <w:rPr>
          <w:rStyle w:val="Tytuksiki"/>
          <w:rFonts w:asciiTheme="majorHAnsi" w:hAnsiTheme="majorHAnsi" w:cstheme="majorHAnsi"/>
          <w:b w:val="0"/>
          <w:bCs w:val="0"/>
          <w:i w:val="0"/>
          <w:iCs w:val="0"/>
          <w:sz w:val="24"/>
          <w:szCs w:val="24"/>
        </w:rPr>
        <w:t xml:space="preserve"> 202</w:t>
      </w:r>
      <w:r w:rsidR="00D56BE0">
        <w:rPr>
          <w:rStyle w:val="Tytuksiki"/>
          <w:rFonts w:asciiTheme="majorHAnsi" w:hAnsiTheme="majorHAnsi" w:cstheme="majorHAnsi"/>
          <w:b w:val="0"/>
          <w:bCs w:val="0"/>
          <w:i w:val="0"/>
          <w:iCs w:val="0"/>
          <w:sz w:val="24"/>
          <w:szCs w:val="24"/>
        </w:rPr>
        <w:t>5</w:t>
      </w:r>
    </w:p>
    <w:tbl>
      <w:tblPr>
        <w:tblW w:w="9791" w:type="dxa"/>
        <w:tblInd w:w="70" w:type="dxa"/>
        <w:tblLayout w:type="fixed"/>
        <w:tblCellMar>
          <w:left w:w="70" w:type="dxa"/>
          <w:right w:w="70" w:type="dxa"/>
        </w:tblCellMar>
        <w:tblLook w:val="0000"/>
      </w:tblPr>
      <w:tblGrid>
        <w:gridCol w:w="9791"/>
      </w:tblGrid>
      <w:tr w:rsidR="00EC37AA" w:rsidTr="000039DC">
        <w:trPr>
          <w:cantSplit/>
          <w:trHeight w:val="1292"/>
        </w:trPr>
        <w:tc>
          <w:tcPr>
            <w:tcW w:w="9791" w:type="dxa"/>
            <w:shd w:val="clear" w:color="auto" w:fill="auto"/>
            <w:vAlign w:val="center"/>
          </w:tcPr>
          <w:p w:rsidR="00333DB2" w:rsidRPr="00585A31" w:rsidRDefault="00333DB2" w:rsidP="00CC7B66">
            <w:pPr>
              <w:pStyle w:val="Nagwek1"/>
              <w:numPr>
                <w:ilvl w:val="0"/>
                <w:numId w:val="16"/>
              </w:numPr>
              <w:spacing w:before="0" w:after="120"/>
              <w:rPr>
                <w:rFonts w:asciiTheme="minorHAnsi" w:hAnsiTheme="minorHAnsi"/>
                <w:caps/>
                <w:color w:val="auto"/>
                <w:kern w:val="2"/>
                <w:sz w:val="22"/>
                <w:szCs w:val="22"/>
              </w:rPr>
            </w:pPr>
            <w:bookmarkStart w:id="2" w:name="_Toc512844293"/>
            <w:bookmarkStart w:id="3" w:name="_Toc199341589"/>
            <w:r w:rsidRPr="00585A31">
              <w:rPr>
                <w:rFonts w:asciiTheme="minorHAnsi" w:hAnsiTheme="minorHAnsi"/>
                <w:caps/>
                <w:color w:val="auto"/>
                <w:kern w:val="2"/>
                <w:sz w:val="22"/>
                <w:szCs w:val="22"/>
              </w:rPr>
              <w:t>KLASYFIKACJA ZADANIA WG SŁOWNIKA CPV</w:t>
            </w:r>
            <w:bookmarkEnd w:id="2"/>
            <w:bookmarkEnd w:id="3"/>
          </w:p>
          <w:p w:rsidR="00333DB2" w:rsidRPr="00585A31" w:rsidRDefault="00333DB2" w:rsidP="00CC7B66">
            <w:pPr>
              <w:pStyle w:val="Nagwek2"/>
              <w:numPr>
                <w:ilvl w:val="1"/>
                <w:numId w:val="16"/>
              </w:numPr>
              <w:spacing w:before="0" w:after="120"/>
              <w:rPr>
                <w:rFonts w:asciiTheme="minorHAnsi" w:hAnsiTheme="minorHAnsi"/>
                <w:caps/>
                <w:color w:val="auto"/>
                <w:kern w:val="2"/>
                <w:sz w:val="22"/>
                <w:szCs w:val="22"/>
              </w:rPr>
            </w:pPr>
            <w:bookmarkStart w:id="4" w:name="_Toc512844294"/>
            <w:bookmarkStart w:id="5" w:name="_Toc515363217"/>
            <w:bookmarkStart w:id="6" w:name="_Toc515363417"/>
            <w:bookmarkStart w:id="7" w:name="_Toc515363452"/>
            <w:bookmarkStart w:id="8" w:name="_Toc515455028"/>
            <w:bookmarkStart w:id="9" w:name="_Toc199341590"/>
            <w:r w:rsidRPr="00585A31">
              <w:rPr>
                <w:rFonts w:asciiTheme="minorHAnsi" w:hAnsiTheme="minorHAnsi"/>
                <w:caps/>
                <w:color w:val="auto"/>
                <w:kern w:val="2"/>
                <w:sz w:val="22"/>
                <w:szCs w:val="22"/>
              </w:rPr>
              <w:t>KLASYFIKACJA USŁUG PROJEKTOWYCH WG SŁOWNIKA CPV</w:t>
            </w:r>
            <w:bookmarkEnd w:id="4"/>
            <w:bookmarkEnd w:id="5"/>
            <w:bookmarkEnd w:id="6"/>
            <w:bookmarkEnd w:id="7"/>
            <w:bookmarkEnd w:id="8"/>
            <w:bookmarkEnd w:id="9"/>
          </w:p>
          <w:p w:rsidR="00333DB2" w:rsidRPr="002335CB" w:rsidRDefault="00333DB2" w:rsidP="00333DB2">
            <w:pPr>
              <w:keepNext/>
              <w:tabs>
                <w:tab w:val="left" w:pos="709"/>
              </w:tabs>
              <w:suppressAutoHyphens/>
              <w:spacing w:after="0" w:line="100" w:lineRule="atLeast"/>
              <w:ind w:left="709"/>
              <w:jc w:val="both"/>
              <w:rPr>
                <w:b/>
                <w:caps/>
                <w:kern w:val="2"/>
                <w:u w:val="single"/>
              </w:rPr>
            </w:pPr>
            <w:r w:rsidRPr="002335CB">
              <w:rPr>
                <w:b/>
                <w:caps/>
                <w:kern w:val="2"/>
                <w:u w:val="single"/>
              </w:rPr>
              <w:t>DZIAŁ</w:t>
            </w:r>
          </w:p>
          <w:p w:rsidR="00333DB2" w:rsidRDefault="00333DB2" w:rsidP="00333DB2">
            <w:pPr>
              <w:tabs>
                <w:tab w:val="left" w:pos="709"/>
              </w:tabs>
              <w:spacing w:after="0" w:line="100" w:lineRule="atLeast"/>
              <w:ind w:left="709"/>
              <w:jc w:val="both"/>
            </w:pPr>
            <w:r w:rsidRPr="002335CB">
              <w:rPr>
                <w:caps/>
              </w:rPr>
              <w:t>74000000-9</w:t>
            </w:r>
            <w:r w:rsidR="00FB79B6">
              <w:rPr>
                <w:caps/>
              </w:rPr>
              <w:t xml:space="preserve">  </w:t>
            </w:r>
            <w:r w:rsidRPr="002335CB">
              <w:rPr>
                <w:caps/>
              </w:rPr>
              <w:t>U</w:t>
            </w:r>
            <w:r w:rsidR="00FB79B6" w:rsidRPr="002335CB">
              <w:t>sługi profesjonalne w zakresie architektury i inżynierii</w:t>
            </w:r>
          </w:p>
          <w:p w:rsidR="00333DB2" w:rsidRPr="002335CB" w:rsidRDefault="00333DB2" w:rsidP="00333DB2">
            <w:pPr>
              <w:keepNext/>
              <w:tabs>
                <w:tab w:val="left" w:pos="709"/>
              </w:tabs>
              <w:suppressAutoHyphens/>
              <w:spacing w:after="0" w:line="100" w:lineRule="atLeast"/>
              <w:ind w:left="709"/>
              <w:jc w:val="both"/>
              <w:rPr>
                <w:b/>
                <w:caps/>
                <w:kern w:val="2"/>
                <w:u w:val="single"/>
              </w:rPr>
            </w:pPr>
            <w:r w:rsidRPr="002335CB">
              <w:rPr>
                <w:b/>
                <w:caps/>
                <w:kern w:val="2"/>
                <w:u w:val="single"/>
              </w:rPr>
              <w:t>GRUPA</w:t>
            </w:r>
          </w:p>
          <w:p w:rsidR="00333DB2" w:rsidRDefault="00333DB2" w:rsidP="00333DB2">
            <w:pPr>
              <w:tabs>
                <w:tab w:val="left" w:pos="709"/>
              </w:tabs>
              <w:spacing w:after="0" w:line="100" w:lineRule="atLeast"/>
              <w:ind w:left="709"/>
              <w:jc w:val="both"/>
            </w:pPr>
            <w:r w:rsidRPr="002335CB">
              <w:rPr>
                <w:caps/>
              </w:rPr>
              <w:t>74200000-1</w:t>
            </w:r>
            <w:r w:rsidR="00FB79B6">
              <w:rPr>
                <w:caps/>
              </w:rPr>
              <w:t xml:space="preserve">  </w:t>
            </w:r>
            <w:r w:rsidR="00FB79B6">
              <w:t>U</w:t>
            </w:r>
            <w:r w:rsidR="00FB79B6" w:rsidRPr="002335CB">
              <w:t>sługi doradcze dotyczące architektury i inżynierii</w:t>
            </w:r>
          </w:p>
          <w:p w:rsidR="00333DB2" w:rsidRPr="00A6418E" w:rsidRDefault="00333DB2" w:rsidP="00A6418E">
            <w:pPr>
              <w:keepNext/>
              <w:tabs>
                <w:tab w:val="left" w:pos="709"/>
              </w:tabs>
              <w:suppressAutoHyphens/>
              <w:spacing w:after="0" w:line="100" w:lineRule="atLeast"/>
              <w:ind w:left="709"/>
              <w:jc w:val="both"/>
              <w:rPr>
                <w:b/>
                <w:caps/>
                <w:kern w:val="2"/>
                <w:u w:val="single"/>
              </w:rPr>
            </w:pPr>
            <w:r w:rsidRPr="002335CB">
              <w:rPr>
                <w:b/>
                <w:caps/>
                <w:kern w:val="2"/>
                <w:u w:val="single"/>
              </w:rPr>
              <w:t>KLASA</w:t>
            </w:r>
          </w:p>
          <w:p w:rsidR="00333DB2" w:rsidRDefault="00333DB2" w:rsidP="00333DB2">
            <w:pPr>
              <w:tabs>
                <w:tab w:val="left" w:pos="709"/>
              </w:tabs>
              <w:spacing w:after="0" w:line="100" w:lineRule="atLeast"/>
              <w:ind w:left="709"/>
              <w:jc w:val="both"/>
              <w:rPr>
                <w:caps/>
              </w:rPr>
            </w:pPr>
            <w:r w:rsidRPr="002335CB">
              <w:rPr>
                <w:caps/>
              </w:rPr>
              <w:t>74230000-0</w:t>
            </w:r>
            <w:r w:rsidR="00FB79B6">
              <w:rPr>
                <w:caps/>
              </w:rPr>
              <w:t xml:space="preserve">  </w:t>
            </w:r>
            <w:r w:rsidRPr="002335CB">
              <w:rPr>
                <w:caps/>
              </w:rPr>
              <w:t>U</w:t>
            </w:r>
            <w:r w:rsidR="00FB79B6" w:rsidRPr="002335CB">
              <w:t>sługi inżynieryjne</w:t>
            </w:r>
          </w:p>
          <w:p w:rsidR="00333DB2" w:rsidRPr="002335CB" w:rsidRDefault="00333DB2" w:rsidP="00333DB2">
            <w:pPr>
              <w:keepNext/>
              <w:tabs>
                <w:tab w:val="left" w:pos="709"/>
              </w:tabs>
              <w:suppressAutoHyphens/>
              <w:spacing w:after="0" w:line="100" w:lineRule="atLeast"/>
              <w:ind w:left="709"/>
              <w:jc w:val="both"/>
              <w:rPr>
                <w:b/>
                <w:caps/>
                <w:kern w:val="2"/>
                <w:u w:val="single"/>
              </w:rPr>
            </w:pPr>
            <w:r w:rsidRPr="002335CB">
              <w:rPr>
                <w:b/>
                <w:caps/>
                <w:kern w:val="2"/>
                <w:u w:val="single"/>
              </w:rPr>
              <w:t>KATEGORIA</w:t>
            </w:r>
          </w:p>
          <w:p w:rsidR="00333DB2" w:rsidRPr="002335CB" w:rsidRDefault="00333DB2" w:rsidP="00333DB2">
            <w:pPr>
              <w:tabs>
                <w:tab w:val="left" w:pos="709"/>
              </w:tabs>
              <w:spacing w:after="0" w:line="100" w:lineRule="atLeast"/>
              <w:ind w:left="709"/>
              <w:jc w:val="both"/>
              <w:rPr>
                <w:caps/>
              </w:rPr>
            </w:pPr>
            <w:r w:rsidRPr="002335CB">
              <w:rPr>
                <w:caps/>
              </w:rPr>
              <w:t>74232000-4</w:t>
            </w:r>
            <w:r w:rsidR="00FB79B6">
              <w:rPr>
                <w:caps/>
              </w:rPr>
              <w:t xml:space="preserve">  </w:t>
            </w:r>
            <w:r w:rsidRPr="002335CB">
              <w:rPr>
                <w:caps/>
              </w:rPr>
              <w:t>U</w:t>
            </w:r>
            <w:r w:rsidR="00FB79B6" w:rsidRPr="002335CB">
              <w:t>sługi inżynieryjne w zakresie projektowania</w:t>
            </w:r>
          </w:p>
          <w:p w:rsidR="00333DB2" w:rsidRPr="002335CB" w:rsidRDefault="00333DB2" w:rsidP="00333DB2">
            <w:pPr>
              <w:tabs>
                <w:tab w:val="left" w:pos="709"/>
              </w:tabs>
              <w:spacing w:after="120" w:line="100" w:lineRule="atLeast"/>
              <w:ind w:left="709"/>
              <w:jc w:val="both"/>
              <w:rPr>
                <w:caps/>
              </w:rPr>
            </w:pPr>
          </w:p>
          <w:p w:rsidR="00333DB2" w:rsidRPr="00585A31" w:rsidRDefault="00333DB2" w:rsidP="00CC7B66">
            <w:pPr>
              <w:pStyle w:val="Nagwek2"/>
              <w:numPr>
                <w:ilvl w:val="1"/>
                <w:numId w:val="16"/>
              </w:numPr>
              <w:spacing w:before="0" w:after="120"/>
              <w:rPr>
                <w:rFonts w:asciiTheme="minorHAnsi" w:hAnsiTheme="minorHAnsi"/>
                <w:caps/>
                <w:color w:val="auto"/>
                <w:kern w:val="2"/>
                <w:sz w:val="22"/>
                <w:szCs w:val="22"/>
              </w:rPr>
            </w:pPr>
            <w:bookmarkStart w:id="10" w:name="_Toc512844295"/>
            <w:bookmarkStart w:id="11" w:name="_Toc515363218"/>
            <w:bookmarkStart w:id="12" w:name="_Toc515363418"/>
            <w:bookmarkStart w:id="13" w:name="_Toc515363453"/>
            <w:bookmarkStart w:id="14" w:name="_Toc515455029"/>
            <w:bookmarkStart w:id="15" w:name="_Toc199341591"/>
            <w:r w:rsidRPr="00585A31">
              <w:rPr>
                <w:rFonts w:asciiTheme="minorHAnsi" w:hAnsiTheme="minorHAnsi"/>
                <w:caps/>
                <w:color w:val="auto"/>
                <w:kern w:val="2"/>
                <w:sz w:val="22"/>
                <w:szCs w:val="22"/>
              </w:rPr>
              <w:t>KLASYFIKACJA ROBÓT BUDOWLANYCH WG SŁOWNIKA CPV</w:t>
            </w:r>
            <w:bookmarkEnd w:id="10"/>
            <w:bookmarkEnd w:id="11"/>
            <w:bookmarkEnd w:id="12"/>
            <w:bookmarkEnd w:id="13"/>
            <w:bookmarkEnd w:id="14"/>
            <w:bookmarkEnd w:id="15"/>
          </w:p>
          <w:p w:rsidR="00333DB2" w:rsidRPr="002335CB" w:rsidRDefault="00333DB2" w:rsidP="00333DB2">
            <w:pPr>
              <w:keepNext/>
              <w:tabs>
                <w:tab w:val="left" w:pos="709"/>
              </w:tabs>
              <w:suppressAutoHyphens/>
              <w:spacing w:after="0" w:line="100" w:lineRule="atLeast"/>
              <w:ind w:left="709"/>
              <w:jc w:val="both"/>
              <w:rPr>
                <w:b/>
                <w:caps/>
                <w:kern w:val="2"/>
                <w:u w:val="single"/>
              </w:rPr>
            </w:pPr>
            <w:r w:rsidRPr="002335CB">
              <w:rPr>
                <w:b/>
                <w:caps/>
                <w:kern w:val="2"/>
                <w:u w:val="single"/>
              </w:rPr>
              <w:t>DZIAŁ</w:t>
            </w:r>
          </w:p>
          <w:p w:rsidR="00333DB2" w:rsidRPr="00333DB2" w:rsidRDefault="002602B5" w:rsidP="00333DB2">
            <w:pPr>
              <w:tabs>
                <w:tab w:val="left" w:pos="709"/>
              </w:tabs>
              <w:spacing w:after="0" w:line="100" w:lineRule="atLeast"/>
              <w:ind w:left="709"/>
              <w:jc w:val="both"/>
              <w:rPr>
                <w:caps/>
              </w:rPr>
            </w:pPr>
            <w:r w:rsidRPr="00333DB2">
              <w:t>31000000-6</w:t>
            </w:r>
            <w:r>
              <w:t xml:space="preserve"> </w:t>
            </w:r>
            <w:r w:rsidRPr="00333DB2">
              <w:t xml:space="preserve"> </w:t>
            </w:r>
            <w:r>
              <w:t>S</w:t>
            </w:r>
            <w:r w:rsidRPr="00333DB2">
              <w:t>przęt elektrotechniczny</w:t>
            </w:r>
          </w:p>
          <w:p w:rsidR="00333DB2" w:rsidRPr="00333DB2" w:rsidRDefault="002602B5" w:rsidP="00333DB2">
            <w:pPr>
              <w:tabs>
                <w:tab w:val="left" w:pos="709"/>
              </w:tabs>
              <w:spacing w:after="0" w:line="100" w:lineRule="atLeast"/>
              <w:ind w:left="709"/>
              <w:jc w:val="both"/>
              <w:rPr>
                <w:caps/>
              </w:rPr>
            </w:pPr>
            <w:r w:rsidRPr="00333DB2">
              <w:t xml:space="preserve">45000000-7 </w:t>
            </w:r>
            <w:r>
              <w:t xml:space="preserve"> P</w:t>
            </w:r>
            <w:r w:rsidRPr="00333DB2">
              <w:t>race budowlane</w:t>
            </w:r>
          </w:p>
          <w:p w:rsidR="00333DB2" w:rsidRPr="00333DB2" w:rsidRDefault="002602B5" w:rsidP="00333DB2">
            <w:pPr>
              <w:tabs>
                <w:tab w:val="left" w:pos="709"/>
              </w:tabs>
              <w:spacing w:after="0" w:line="100" w:lineRule="atLeast"/>
              <w:ind w:left="709"/>
              <w:jc w:val="both"/>
              <w:rPr>
                <w:caps/>
              </w:rPr>
            </w:pPr>
            <w:r w:rsidRPr="00333DB2">
              <w:t xml:space="preserve">48000000-8 </w:t>
            </w:r>
            <w:r>
              <w:t xml:space="preserve"> P</w:t>
            </w:r>
            <w:r w:rsidRPr="00333DB2">
              <w:t>akiety oprogramowania i systemy informatyczne</w:t>
            </w:r>
          </w:p>
          <w:p w:rsidR="00333DB2" w:rsidRPr="00333DB2" w:rsidRDefault="002602B5" w:rsidP="00333DB2">
            <w:pPr>
              <w:tabs>
                <w:tab w:val="left" w:pos="709"/>
              </w:tabs>
              <w:spacing w:after="0" w:line="100" w:lineRule="atLeast"/>
              <w:ind w:left="709"/>
              <w:jc w:val="both"/>
              <w:rPr>
                <w:caps/>
              </w:rPr>
            </w:pPr>
            <w:r w:rsidRPr="00333DB2">
              <w:t xml:space="preserve">50000000-5 </w:t>
            </w:r>
            <w:r>
              <w:t xml:space="preserve"> U</w:t>
            </w:r>
            <w:r w:rsidRPr="00333DB2">
              <w:t>sługi naprawcze i konserwacyjne</w:t>
            </w:r>
          </w:p>
          <w:p w:rsidR="00333DB2" w:rsidRDefault="002602B5" w:rsidP="00333DB2">
            <w:pPr>
              <w:tabs>
                <w:tab w:val="left" w:pos="709"/>
              </w:tabs>
              <w:spacing w:after="0" w:line="100" w:lineRule="atLeast"/>
              <w:ind w:left="709"/>
              <w:jc w:val="both"/>
              <w:rPr>
                <w:caps/>
              </w:rPr>
            </w:pPr>
            <w:r w:rsidRPr="00333DB2">
              <w:t xml:space="preserve">51000000-9 </w:t>
            </w:r>
            <w:r>
              <w:t xml:space="preserve"> U</w:t>
            </w:r>
            <w:r w:rsidRPr="00333DB2">
              <w:t>sługi instalowania (z wyjątkiem oprogramowania komputerowego)</w:t>
            </w:r>
          </w:p>
          <w:p w:rsidR="00FB79B6" w:rsidRPr="00333DB2" w:rsidRDefault="00FB79B6" w:rsidP="00333DB2">
            <w:pPr>
              <w:tabs>
                <w:tab w:val="left" w:pos="709"/>
              </w:tabs>
              <w:spacing w:after="0" w:line="100" w:lineRule="atLeast"/>
              <w:ind w:left="709"/>
              <w:jc w:val="both"/>
              <w:rPr>
                <w:caps/>
              </w:rPr>
            </w:pPr>
          </w:p>
          <w:p w:rsidR="00333DB2" w:rsidRPr="002335CB" w:rsidRDefault="00333DB2" w:rsidP="00FB79B6">
            <w:pPr>
              <w:keepNext/>
              <w:tabs>
                <w:tab w:val="left" w:pos="709"/>
              </w:tabs>
              <w:suppressAutoHyphens/>
              <w:spacing w:after="0" w:line="100" w:lineRule="atLeast"/>
              <w:ind w:left="709"/>
              <w:jc w:val="both"/>
              <w:rPr>
                <w:b/>
                <w:caps/>
                <w:kern w:val="2"/>
                <w:u w:val="single"/>
              </w:rPr>
            </w:pPr>
            <w:r w:rsidRPr="002335CB">
              <w:rPr>
                <w:b/>
                <w:caps/>
                <w:kern w:val="2"/>
                <w:u w:val="single"/>
              </w:rPr>
              <w:t>GRUPA</w:t>
            </w:r>
          </w:p>
          <w:p w:rsidR="00333DB2" w:rsidRPr="002335CB" w:rsidRDefault="00333DB2" w:rsidP="00333DB2">
            <w:pPr>
              <w:tabs>
                <w:tab w:val="left" w:pos="709"/>
              </w:tabs>
              <w:spacing w:after="0" w:line="100" w:lineRule="atLeast"/>
              <w:ind w:left="709"/>
              <w:jc w:val="both"/>
              <w:rPr>
                <w:caps/>
              </w:rPr>
            </w:pPr>
            <w:r w:rsidRPr="002335CB">
              <w:rPr>
                <w:caps/>
              </w:rPr>
              <w:t xml:space="preserve">31700000-3 </w:t>
            </w:r>
            <w:r w:rsidR="00FB79B6">
              <w:rPr>
                <w:caps/>
              </w:rPr>
              <w:t xml:space="preserve"> </w:t>
            </w:r>
            <w:r w:rsidR="002602B5">
              <w:t>U</w:t>
            </w:r>
            <w:r w:rsidR="002602B5" w:rsidRPr="002335CB">
              <w:t>rządzenia elektroniczne, elektromechaniczne i elektrotechniczne</w:t>
            </w:r>
          </w:p>
          <w:p w:rsidR="00333DB2" w:rsidRPr="002335CB" w:rsidRDefault="00333DB2" w:rsidP="00333DB2">
            <w:pPr>
              <w:tabs>
                <w:tab w:val="left" w:pos="709"/>
              </w:tabs>
              <w:spacing w:after="0" w:line="100" w:lineRule="atLeast"/>
              <w:ind w:left="709"/>
              <w:jc w:val="both"/>
              <w:rPr>
                <w:caps/>
              </w:rPr>
            </w:pPr>
            <w:r>
              <w:rPr>
                <w:caps/>
              </w:rPr>
              <w:t xml:space="preserve">45300000-0 </w:t>
            </w:r>
            <w:r w:rsidR="00FB79B6">
              <w:rPr>
                <w:caps/>
              </w:rPr>
              <w:t xml:space="preserve"> </w:t>
            </w:r>
            <w:r w:rsidR="00C80099">
              <w:rPr>
                <w:caps/>
              </w:rPr>
              <w:t>R</w:t>
            </w:r>
            <w:r w:rsidR="002602B5" w:rsidRPr="002335CB">
              <w:t>oboty w zakresie instalacji budowlanych</w:t>
            </w:r>
          </w:p>
          <w:p w:rsidR="00333DB2" w:rsidRPr="002335CB" w:rsidRDefault="00333DB2" w:rsidP="00333DB2">
            <w:pPr>
              <w:tabs>
                <w:tab w:val="left" w:pos="709"/>
              </w:tabs>
              <w:spacing w:after="0" w:line="100" w:lineRule="atLeast"/>
              <w:ind w:left="709"/>
              <w:jc w:val="both"/>
              <w:rPr>
                <w:caps/>
              </w:rPr>
            </w:pPr>
            <w:r w:rsidRPr="002335CB">
              <w:rPr>
                <w:caps/>
              </w:rPr>
              <w:t xml:space="preserve">48100000-9 </w:t>
            </w:r>
            <w:r w:rsidR="00FB79B6">
              <w:rPr>
                <w:caps/>
              </w:rPr>
              <w:t xml:space="preserve"> </w:t>
            </w:r>
            <w:r w:rsidR="00C80099">
              <w:t>P</w:t>
            </w:r>
            <w:r w:rsidR="002602B5" w:rsidRPr="002335CB">
              <w:t>rzemysłowe specyficzne pakiety oprogramowania</w:t>
            </w:r>
          </w:p>
          <w:p w:rsidR="00333DB2" w:rsidRPr="002335CB" w:rsidRDefault="00333DB2" w:rsidP="00333DB2">
            <w:pPr>
              <w:tabs>
                <w:tab w:val="left" w:pos="709"/>
              </w:tabs>
              <w:spacing w:after="0" w:line="100" w:lineRule="atLeast"/>
              <w:ind w:left="709"/>
              <w:jc w:val="both"/>
              <w:rPr>
                <w:caps/>
              </w:rPr>
            </w:pPr>
            <w:r w:rsidRPr="002335CB">
              <w:rPr>
                <w:caps/>
              </w:rPr>
              <w:t xml:space="preserve">50700000-2 </w:t>
            </w:r>
            <w:r w:rsidR="00FB79B6">
              <w:rPr>
                <w:caps/>
              </w:rPr>
              <w:t xml:space="preserve"> </w:t>
            </w:r>
            <w:r w:rsidR="00C80099">
              <w:t>U</w:t>
            </w:r>
            <w:r w:rsidR="002602B5" w:rsidRPr="002335CB">
              <w:t>sługi w zakresie napraw i konserwacji instalacji budynkowych</w:t>
            </w:r>
          </w:p>
          <w:p w:rsidR="00333DB2" w:rsidRDefault="00333DB2" w:rsidP="00333DB2">
            <w:pPr>
              <w:tabs>
                <w:tab w:val="left" w:pos="709"/>
              </w:tabs>
              <w:spacing w:after="0" w:line="100" w:lineRule="atLeast"/>
              <w:ind w:left="709"/>
              <w:jc w:val="both"/>
              <w:rPr>
                <w:caps/>
              </w:rPr>
            </w:pPr>
            <w:r w:rsidRPr="002335CB">
              <w:rPr>
                <w:caps/>
              </w:rPr>
              <w:t xml:space="preserve">51900000-1 </w:t>
            </w:r>
            <w:r w:rsidR="00FB79B6">
              <w:rPr>
                <w:caps/>
              </w:rPr>
              <w:t xml:space="preserve"> </w:t>
            </w:r>
            <w:r w:rsidR="00C80099">
              <w:t>U</w:t>
            </w:r>
            <w:r w:rsidR="002602B5" w:rsidRPr="002335CB">
              <w:t>sługi instalowania systemów sterowania i kontroli</w:t>
            </w:r>
          </w:p>
          <w:p w:rsidR="00FB79B6" w:rsidRPr="002335CB" w:rsidRDefault="00FB79B6" w:rsidP="00333DB2">
            <w:pPr>
              <w:tabs>
                <w:tab w:val="left" w:pos="709"/>
              </w:tabs>
              <w:spacing w:after="0" w:line="100" w:lineRule="atLeast"/>
              <w:ind w:left="709"/>
              <w:jc w:val="both"/>
              <w:rPr>
                <w:caps/>
              </w:rPr>
            </w:pPr>
          </w:p>
          <w:p w:rsidR="00333DB2" w:rsidRPr="002335CB" w:rsidRDefault="00333DB2" w:rsidP="00FB79B6">
            <w:pPr>
              <w:keepNext/>
              <w:tabs>
                <w:tab w:val="left" w:pos="709"/>
              </w:tabs>
              <w:suppressAutoHyphens/>
              <w:spacing w:after="0" w:line="100" w:lineRule="atLeast"/>
              <w:ind w:left="709"/>
              <w:jc w:val="both"/>
              <w:rPr>
                <w:b/>
                <w:caps/>
                <w:kern w:val="2"/>
                <w:u w:val="single"/>
              </w:rPr>
            </w:pPr>
            <w:r w:rsidRPr="002335CB">
              <w:rPr>
                <w:b/>
                <w:caps/>
                <w:kern w:val="2"/>
                <w:u w:val="single"/>
              </w:rPr>
              <w:t>KLASA</w:t>
            </w:r>
          </w:p>
          <w:p w:rsidR="00333DB2" w:rsidRPr="002335CB" w:rsidRDefault="00333DB2" w:rsidP="00333DB2">
            <w:pPr>
              <w:tabs>
                <w:tab w:val="left" w:pos="709"/>
              </w:tabs>
              <w:spacing w:after="0" w:line="100" w:lineRule="atLeast"/>
              <w:ind w:left="709"/>
              <w:jc w:val="both"/>
              <w:rPr>
                <w:caps/>
              </w:rPr>
            </w:pPr>
            <w:r w:rsidRPr="002335CB">
              <w:rPr>
                <w:caps/>
              </w:rPr>
              <w:t xml:space="preserve">31720000-9 </w:t>
            </w:r>
            <w:r w:rsidR="00FB79B6">
              <w:rPr>
                <w:caps/>
              </w:rPr>
              <w:t xml:space="preserve"> </w:t>
            </w:r>
            <w:r w:rsidR="00C80099">
              <w:t>U</w:t>
            </w:r>
            <w:r w:rsidR="002602B5" w:rsidRPr="002335CB">
              <w:t>rządzenia elektromechaniczne</w:t>
            </w:r>
          </w:p>
          <w:p w:rsidR="00333DB2" w:rsidRPr="002335CB" w:rsidRDefault="00333DB2" w:rsidP="00333DB2">
            <w:pPr>
              <w:tabs>
                <w:tab w:val="left" w:pos="709"/>
              </w:tabs>
              <w:spacing w:after="0" w:line="100" w:lineRule="atLeast"/>
              <w:ind w:left="709"/>
              <w:jc w:val="both"/>
              <w:rPr>
                <w:caps/>
              </w:rPr>
            </w:pPr>
            <w:r>
              <w:rPr>
                <w:caps/>
              </w:rPr>
              <w:t xml:space="preserve">45310000-3 </w:t>
            </w:r>
            <w:r w:rsidR="00FB79B6">
              <w:rPr>
                <w:caps/>
              </w:rPr>
              <w:t xml:space="preserve"> </w:t>
            </w:r>
            <w:r w:rsidR="00C80099">
              <w:t>Ro</w:t>
            </w:r>
            <w:r w:rsidR="002602B5" w:rsidRPr="002335CB">
              <w:t>boty w zakresie instalacji elektrycznych</w:t>
            </w:r>
          </w:p>
          <w:p w:rsidR="00333DB2" w:rsidRPr="002335CB" w:rsidRDefault="00333DB2" w:rsidP="00333DB2">
            <w:pPr>
              <w:tabs>
                <w:tab w:val="left" w:pos="709"/>
              </w:tabs>
              <w:spacing w:after="0" w:line="100" w:lineRule="atLeast"/>
              <w:ind w:left="709"/>
              <w:jc w:val="both"/>
              <w:rPr>
                <w:caps/>
              </w:rPr>
            </w:pPr>
            <w:r>
              <w:rPr>
                <w:caps/>
              </w:rPr>
              <w:t xml:space="preserve">45330000-9 </w:t>
            </w:r>
            <w:r w:rsidR="00FB79B6">
              <w:rPr>
                <w:caps/>
              </w:rPr>
              <w:t xml:space="preserve"> </w:t>
            </w:r>
            <w:r w:rsidR="00C80099">
              <w:t>H</w:t>
            </w:r>
            <w:r w:rsidR="002602B5" w:rsidRPr="002335CB">
              <w:t>ydraulika i roboty sanitarne</w:t>
            </w:r>
          </w:p>
          <w:p w:rsidR="00333DB2" w:rsidRPr="002335CB" w:rsidRDefault="00333DB2" w:rsidP="00333DB2">
            <w:pPr>
              <w:tabs>
                <w:tab w:val="left" w:pos="709"/>
              </w:tabs>
              <w:spacing w:after="0" w:line="100" w:lineRule="atLeast"/>
              <w:ind w:left="709"/>
              <w:jc w:val="both"/>
              <w:rPr>
                <w:caps/>
              </w:rPr>
            </w:pPr>
            <w:r w:rsidRPr="002335CB">
              <w:rPr>
                <w:caps/>
              </w:rPr>
              <w:t xml:space="preserve">48150000-4 </w:t>
            </w:r>
            <w:r w:rsidR="00FB79B6">
              <w:rPr>
                <w:caps/>
              </w:rPr>
              <w:t xml:space="preserve"> </w:t>
            </w:r>
            <w:r w:rsidR="00C80099">
              <w:t>P</w:t>
            </w:r>
            <w:r w:rsidR="002602B5" w:rsidRPr="002335CB">
              <w:t>akiety oprogramowania do kontroli przemysłowej</w:t>
            </w:r>
          </w:p>
          <w:p w:rsidR="00FB79B6" w:rsidRPr="002335CB" w:rsidRDefault="00FB79B6" w:rsidP="00333DB2">
            <w:pPr>
              <w:tabs>
                <w:tab w:val="left" w:pos="709"/>
              </w:tabs>
              <w:spacing w:after="0" w:line="100" w:lineRule="atLeast"/>
              <w:ind w:left="709"/>
              <w:jc w:val="both"/>
              <w:rPr>
                <w:caps/>
              </w:rPr>
            </w:pPr>
          </w:p>
          <w:p w:rsidR="00333DB2" w:rsidRPr="002335CB" w:rsidRDefault="00333DB2" w:rsidP="00FB79B6">
            <w:pPr>
              <w:keepNext/>
              <w:tabs>
                <w:tab w:val="left" w:pos="709"/>
              </w:tabs>
              <w:suppressAutoHyphens/>
              <w:spacing w:after="0" w:line="100" w:lineRule="atLeast"/>
              <w:ind w:left="709"/>
              <w:jc w:val="both"/>
              <w:rPr>
                <w:b/>
                <w:caps/>
                <w:kern w:val="2"/>
                <w:u w:val="single"/>
              </w:rPr>
            </w:pPr>
            <w:r w:rsidRPr="002335CB">
              <w:rPr>
                <w:b/>
                <w:caps/>
                <w:kern w:val="2"/>
                <w:u w:val="single"/>
              </w:rPr>
              <w:t>KATEGORIA</w:t>
            </w:r>
          </w:p>
          <w:p w:rsidR="00333DB2" w:rsidRPr="00333DB2" w:rsidRDefault="002602B5" w:rsidP="00333DB2">
            <w:pPr>
              <w:tabs>
                <w:tab w:val="left" w:pos="709"/>
              </w:tabs>
              <w:spacing w:after="0" w:line="100" w:lineRule="atLeast"/>
              <w:ind w:left="709"/>
              <w:jc w:val="both"/>
              <w:rPr>
                <w:caps/>
              </w:rPr>
            </w:pPr>
            <w:r w:rsidRPr="00333DB2">
              <w:t xml:space="preserve">45311000-0 </w:t>
            </w:r>
            <w:r w:rsidR="00C80099">
              <w:t>R</w:t>
            </w:r>
            <w:r w:rsidRPr="00333DB2">
              <w:t>oboty w zakresie przewodów instalacji elektrycznych oraz opraw elektrycznych</w:t>
            </w:r>
          </w:p>
          <w:p w:rsidR="00333DB2" w:rsidRPr="002335CB" w:rsidRDefault="00333DB2" w:rsidP="00333DB2">
            <w:pPr>
              <w:tabs>
                <w:tab w:val="left" w:pos="709"/>
              </w:tabs>
              <w:spacing w:after="0" w:line="100" w:lineRule="atLeast"/>
              <w:ind w:left="709"/>
              <w:jc w:val="both"/>
              <w:rPr>
                <w:caps/>
              </w:rPr>
            </w:pPr>
            <w:r>
              <w:rPr>
                <w:caps/>
              </w:rPr>
              <w:t xml:space="preserve">45317000-2 </w:t>
            </w:r>
            <w:r w:rsidR="00FB79B6">
              <w:rPr>
                <w:caps/>
              </w:rPr>
              <w:t xml:space="preserve"> </w:t>
            </w:r>
            <w:r w:rsidR="00C80099">
              <w:rPr>
                <w:caps/>
              </w:rPr>
              <w:t>I</w:t>
            </w:r>
            <w:r w:rsidR="002602B5" w:rsidRPr="002335CB">
              <w:t>nne instalacje elektryczne</w:t>
            </w:r>
          </w:p>
          <w:p w:rsidR="00333DB2" w:rsidRPr="002335CB" w:rsidRDefault="00333DB2" w:rsidP="00333DB2">
            <w:pPr>
              <w:tabs>
                <w:tab w:val="left" w:pos="709"/>
              </w:tabs>
              <w:spacing w:after="0" w:line="100" w:lineRule="atLeast"/>
              <w:ind w:left="709"/>
              <w:jc w:val="both"/>
              <w:rPr>
                <w:caps/>
              </w:rPr>
            </w:pPr>
            <w:r>
              <w:rPr>
                <w:caps/>
              </w:rPr>
              <w:t>45331000-6</w:t>
            </w:r>
            <w:r w:rsidR="00FB79B6">
              <w:rPr>
                <w:caps/>
              </w:rPr>
              <w:t xml:space="preserve"> </w:t>
            </w:r>
            <w:r>
              <w:rPr>
                <w:caps/>
              </w:rPr>
              <w:t xml:space="preserve"> </w:t>
            </w:r>
            <w:r w:rsidR="00C80099">
              <w:t>I</w:t>
            </w:r>
            <w:r w:rsidR="002602B5" w:rsidRPr="002335CB">
              <w:t>nstalacje cieplne, wentylacyjne i konfekcjonowania powietrza</w:t>
            </w:r>
          </w:p>
          <w:p w:rsidR="00333DB2" w:rsidRPr="002335CB" w:rsidRDefault="00333DB2" w:rsidP="00333DB2">
            <w:pPr>
              <w:tabs>
                <w:tab w:val="left" w:pos="709"/>
              </w:tabs>
              <w:spacing w:after="0" w:line="100" w:lineRule="atLeast"/>
              <w:ind w:left="709"/>
              <w:jc w:val="both"/>
              <w:rPr>
                <w:caps/>
              </w:rPr>
            </w:pPr>
            <w:r>
              <w:rPr>
                <w:caps/>
              </w:rPr>
              <w:t xml:space="preserve">45442000-7 </w:t>
            </w:r>
            <w:r w:rsidR="00FB79B6">
              <w:rPr>
                <w:caps/>
              </w:rPr>
              <w:t xml:space="preserve"> </w:t>
            </w:r>
            <w:r w:rsidR="00C80099">
              <w:rPr>
                <w:caps/>
              </w:rPr>
              <w:t>N</w:t>
            </w:r>
            <w:r w:rsidR="002602B5" w:rsidRPr="002335CB">
              <w:t>akładanie powierzchni kryjących</w:t>
            </w:r>
          </w:p>
          <w:p w:rsidR="00333DB2" w:rsidRPr="000039DC" w:rsidRDefault="00333DB2" w:rsidP="000039DC">
            <w:pPr>
              <w:tabs>
                <w:tab w:val="left" w:pos="709"/>
              </w:tabs>
              <w:spacing w:after="0" w:line="100" w:lineRule="atLeast"/>
              <w:ind w:left="709"/>
              <w:jc w:val="both"/>
              <w:rPr>
                <w:caps/>
              </w:rPr>
            </w:pPr>
            <w:r w:rsidRPr="002335CB">
              <w:rPr>
                <w:caps/>
              </w:rPr>
              <w:t xml:space="preserve">48151000-1 </w:t>
            </w:r>
            <w:r w:rsidR="00FB79B6">
              <w:rPr>
                <w:caps/>
              </w:rPr>
              <w:t xml:space="preserve"> </w:t>
            </w:r>
            <w:r w:rsidR="00C80099">
              <w:t>K</w:t>
            </w:r>
            <w:r w:rsidR="002602B5" w:rsidRPr="002335CB">
              <w:t>omputerowy system sterujący</w:t>
            </w:r>
          </w:p>
        </w:tc>
      </w:tr>
    </w:tbl>
    <w:p w:rsidR="00333DB2" w:rsidRPr="00333DB2" w:rsidRDefault="00333DB2" w:rsidP="00CC7B66">
      <w:pPr>
        <w:pStyle w:val="Akapitzlist"/>
        <w:keepNext/>
        <w:keepLines/>
        <w:numPr>
          <w:ilvl w:val="0"/>
          <w:numId w:val="17"/>
        </w:numPr>
        <w:spacing w:before="480" w:after="0"/>
        <w:contextualSpacing w:val="0"/>
        <w:outlineLvl w:val="0"/>
        <w:rPr>
          <w:rFonts w:asciiTheme="majorHAnsi" w:eastAsiaTheme="majorEastAsia" w:hAnsiTheme="majorHAnsi" w:cs="Arial"/>
          <w:b/>
          <w:bCs/>
          <w:vanish/>
          <w:sz w:val="28"/>
          <w:szCs w:val="28"/>
        </w:rPr>
      </w:pPr>
      <w:bookmarkStart w:id="16" w:name="_Toc515363419"/>
      <w:bookmarkStart w:id="17" w:name="_Toc515363454"/>
      <w:bookmarkStart w:id="18" w:name="_Toc515455030"/>
      <w:bookmarkStart w:id="19" w:name="_Toc516493153"/>
      <w:bookmarkStart w:id="20" w:name="_Toc516493191"/>
      <w:bookmarkStart w:id="21" w:name="_Toc516555419"/>
      <w:bookmarkStart w:id="22" w:name="_Toc103539541"/>
      <w:bookmarkStart w:id="23" w:name="_Toc103540851"/>
      <w:bookmarkStart w:id="24" w:name="_Toc103540895"/>
      <w:bookmarkStart w:id="25" w:name="_Toc103541096"/>
      <w:bookmarkStart w:id="26" w:name="_Toc103541419"/>
      <w:bookmarkStart w:id="27" w:name="_Toc103543514"/>
      <w:bookmarkStart w:id="28" w:name="_Toc103588343"/>
      <w:bookmarkStart w:id="29" w:name="_Toc103588385"/>
      <w:bookmarkStart w:id="30" w:name="_Toc103632615"/>
      <w:bookmarkStart w:id="31" w:name="_Toc103632647"/>
      <w:bookmarkStart w:id="32" w:name="_Toc103652362"/>
      <w:bookmarkStart w:id="33" w:name="_Toc103652395"/>
      <w:bookmarkStart w:id="34" w:name="_Toc103662642"/>
      <w:bookmarkStart w:id="35" w:name="_Toc107442839"/>
      <w:bookmarkStart w:id="36" w:name="_Toc107442872"/>
      <w:bookmarkStart w:id="37" w:name="_Toc107481802"/>
      <w:bookmarkStart w:id="38" w:name="_Toc107481837"/>
      <w:bookmarkStart w:id="39" w:name="_Toc107520478"/>
      <w:bookmarkStart w:id="40" w:name="_Toc107520514"/>
      <w:bookmarkStart w:id="41" w:name="_Toc107521235"/>
      <w:bookmarkStart w:id="42" w:name="_Toc198823002"/>
      <w:bookmarkStart w:id="43" w:name="_Toc198879506"/>
      <w:bookmarkStart w:id="44" w:name="_Toc198879534"/>
      <w:bookmarkStart w:id="45" w:name="_Toc198879587"/>
      <w:bookmarkStart w:id="46" w:name="_Toc198879612"/>
      <w:bookmarkStart w:id="47" w:name="_Toc198879657"/>
      <w:bookmarkStart w:id="48" w:name="_Toc199264837"/>
      <w:bookmarkStart w:id="49" w:name="_Toc199264861"/>
      <w:bookmarkStart w:id="50" w:name="_Toc199268096"/>
      <w:bookmarkStart w:id="51" w:name="_Toc199268119"/>
      <w:bookmarkStart w:id="52" w:name="_Toc199313463"/>
      <w:bookmarkStart w:id="53" w:name="_Toc199339640"/>
      <w:bookmarkStart w:id="54" w:name="_Toc199341592"/>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0039DC" w:rsidRPr="000039DC" w:rsidRDefault="000039DC" w:rsidP="000039DC">
      <w:pPr>
        <w:ind w:left="360" w:firstLine="348"/>
        <w:jc w:val="both"/>
        <w:rPr>
          <w:rFonts w:cs="Arial"/>
          <w:caps/>
        </w:rPr>
      </w:pPr>
    </w:p>
    <w:p w:rsidR="00A6418E" w:rsidRDefault="00A6418E">
      <w:pPr>
        <w:rPr>
          <w:b/>
          <w:caps/>
          <w:kern w:val="2"/>
        </w:rPr>
      </w:pPr>
      <w:r>
        <w:rPr>
          <w:b/>
          <w:caps/>
          <w:kern w:val="2"/>
        </w:rPr>
        <w:br w:type="page"/>
      </w:r>
    </w:p>
    <w:p w:rsidR="00700D41" w:rsidRPr="00333DB2" w:rsidRDefault="00700D41" w:rsidP="00CC7B66">
      <w:pPr>
        <w:pStyle w:val="Akapitzlist"/>
        <w:keepNext/>
        <w:numPr>
          <w:ilvl w:val="0"/>
          <w:numId w:val="16"/>
        </w:numPr>
        <w:tabs>
          <w:tab w:val="left" w:pos="709"/>
        </w:tabs>
        <w:suppressAutoHyphens/>
        <w:spacing w:after="0" w:line="100" w:lineRule="atLeast"/>
        <w:jc w:val="both"/>
        <w:outlineLvl w:val="0"/>
        <w:rPr>
          <w:b/>
          <w:caps/>
          <w:kern w:val="2"/>
        </w:rPr>
      </w:pPr>
      <w:bookmarkStart w:id="55" w:name="_Toc199341593"/>
      <w:r w:rsidRPr="00333DB2">
        <w:rPr>
          <w:b/>
          <w:caps/>
          <w:kern w:val="2"/>
        </w:rPr>
        <w:lastRenderedPageBreak/>
        <w:t xml:space="preserve">SPIS ZAWARTOŚCI </w:t>
      </w:r>
      <w:r w:rsidR="008F1092">
        <w:rPr>
          <w:b/>
          <w:caps/>
          <w:kern w:val="2"/>
        </w:rPr>
        <w:t>SPECYFIKACJI TECHNICZNEJ</w:t>
      </w:r>
      <w:bookmarkEnd w:id="55"/>
    </w:p>
    <w:sdt>
      <w:sdtPr>
        <w:rPr>
          <w:rFonts w:asciiTheme="minorHAnsi" w:eastAsiaTheme="minorHAnsi" w:hAnsiTheme="minorHAnsi" w:cstheme="minorBidi"/>
          <w:b w:val="0"/>
          <w:bCs w:val="0"/>
          <w:color w:val="auto"/>
          <w:sz w:val="22"/>
          <w:szCs w:val="22"/>
        </w:rPr>
        <w:id w:val="-1382941415"/>
        <w:docPartObj>
          <w:docPartGallery w:val="Table of Contents"/>
          <w:docPartUnique/>
        </w:docPartObj>
      </w:sdtPr>
      <w:sdtContent>
        <w:p w:rsidR="00756C8D" w:rsidRDefault="00756C8D">
          <w:pPr>
            <w:pStyle w:val="Nagwekspisutreci"/>
          </w:pPr>
          <w:r>
            <w:t>Spis treści</w:t>
          </w:r>
        </w:p>
        <w:p w:rsidR="00A7593E" w:rsidRDefault="00090C89">
          <w:pPr>
            <w:pStyle w:val="Spistreci1"/>
            <w:rPr>
              <w:b w:val="0"/>
              <w:caps w:val="0"/>
              <w:sz w:val="24"/>
              <w:szCs w:val="24"/>
              <w:lang w:eastAsia="pl-PL"/>
            </w:rPr>
          </w:pPr>
          <w:r w:rsidRPr="00090C89">
            <w:fldChar w:fldCharType="begin"/>
          </w:r>
          <w:r w:rsidR="00756C8D">
            <w:instrText xml:space="preserve"> TOC \o "1-3" \h \z \u </w:instrText>
          </w:r>
          <w:r w:rsidRPr="00090C89">
            <w:fldChar w:fldCharType="separate"/>
          </w:r>
          <w:hyperlink w:anchor="_Toc199341589" w:history="1">
            <w:r w:rsidR="00A7593E" w:rsidRPr="00E404CE">
              <w:rPr>
                <w:rStyle w:val="Hipercze"/>
              </w:rPr>
              <w:t>1.</w:t>
            </w:r>
            <w:r w:rsidR="00A7593E">
              <w:rPr>
                <w:b w:val="0"/>
                <w:caps w:val="0"/>
                <w:sz w:val="24"/>
                <w:szCs w:val="24"/>
                <w:lang w:eastAsia="pl-PL"/>
              </w:rPr>
              <w:tab/>
            </w:r>
            <w:r w:rsidR="00A7593E" w:rsidRPr="00E404CE">
              <w:rPr>
                <w:rStyle w:val="Hipercze"/>
              </w:rPr>
              <w:t>KLASYFIKACJA ZADANIA WG SŁOWNIKA CPV</w:t>
            </w:r>
            <w:r w:rsidR="00A7593E">
              <w:rPr>
                <w:webHidden/>
              </w:rPr>
              <w:tab/>
            </w:r>
            <w:r>
              <w:rPr>
                <w:webHidden/>
              </w:rPr>
              <w:fldChar w:fldCharType="begin"/>
            </w:r>
            <w:r w:rsidR="00A7593E">
              <w:rPr>
                <w:webHidden/>
              </w:rPr>
              <w:instrText xml:space="preserve"> PAGEREF _Toc199341589 \h </w:instrText>
            </w:r>
            <w:r>
              <w:rPr>
                <w:webHidden/>
              </w:rPr>
            </w:r>
            <w:r>
              <w:rPr>
                <w:webHidden/>
              </w:rPr>
              <w:fldChar w:fldCharType="separate"/>
            </w:r>
            <w:r w:rsidR="00A7593E">
              <w:rPr>
                <w:webHidden/>
              </w:rPr>
              <w:t>2</w:t>
            </w:r>
            <w:r>
              <w:rPr>
                <w:webHidden/>
              </w:rPr>
              <w:fldChar w:fldCharType="end"/>
            </w:r>
          </w:hyperlink>
        </w:p>
        <w:p w:rsidR="00A7593E" w:rsidRDefault="00090C89">
          <w:pPr>
            <w:pStyle w:val="Spistreci2"/>
            <w:rPr>
              <w:noProof/>
              <w:kern w:val="2"/>
              <w:sz w:val="24"/>
              <w:szCs w:val="24"/>
              <w:lang w:eastAsia="pl-PL"/>
            </w:rPr>
          </w:pPr>
          <w:hyperlink w:anchor="_Toc199341590" w:history="1">
            <w:r w:rsidR="00A7593E" w:rsidRPr="00E404CE">
              <w:rPr>
                <w:rStyle w:val="Hipercze"/>
                <w:caps/>
                <w:noProof/>
              </w:rPr>
              <w:t>1.1.</w:t>
            </w:r>
            <w:r w:rsidR="00A7593E">
              <w:rPr>
                <w:noProof/>
                <w:kern w:val="2"/>
                <w:sz w:val="24"/>
                <w:szCs w:val="24"/>
                <w:lang w:eastAsia="pl-PL"/>
              </w:rPr>
              <w:tab/>
            </w:r>
            <w:r w:rsidR="00A7593E" w:rsidRPr="00E404CE">
              <w:rPr>
                <w:rStyle w:val="Hipercze"/>
                <w:caps/>
                <w:noProof/>
              </w:rPr>
              <w:t>KLASYFIKACJA USŁUG PROJEKTOWYCH WG SŁOWNIKA CPV</w:t>
            </w:r>
            <w:r w:rsidR="00A7593E">
              <w:rPr>
                <w:noProof/>
                <w:webHidden/>
              </w:rPr>
              <w:tab/>
            </w:r>
            <w:r>
              <w:rPr>
                <w:noProof/>
                <w:webHidden/>
              </w:rPr>
              <w:fldChar w:fldCharType="begin"/>
            </w:r>
            <w:r w:rsidR="00A7593E">
              <w:rPr>
                <w:noProof/>
                <w:webHidden/>
              </w:rPr>
              <w:instrText xml:space="preserve"> PAGEREF _Toc199341590 \h </w:instrText>
            </w:r>
            <w:r>
              <w:rPr>
                <w:noProof/>
                <w:webHidden/>
              </w:rPr>
            </w:r>
            <w:r>
              <w:rPr>
                <w:noProof/>
                <w:webHidden/>
              </w:rPr>
              <w:fldChar w:fldCharType="separate"/>
            </w:r>
            <w:r w:rsidR="00A7593E">
              <w:rPr>
                <w:noProof/>
                <w:webHidden/>
              </w:rPr>
              <w:t>2</w:t>
            </w:r>
            <w:r>
              <w:rPr>
                <w:noProof/>
                <w:webHidden/>
              </w:rPr>
              <w:fldChar w:fldCharType="end"/>
            </w:r>
          </w:hyperlink>
        </w:p>
        <w:p w:rsidR="00A7593E" w:rsidRDefault="00090C89">
          <w:pPr>
            <w:pStyle w:val="Spistreci2"/>
            <w:rPr>
              <w:noProof/>
              <w:kern w:val="2"/>
              <w:sz w:val="24"/>
              <w:szCs w:val="24"/>
              <w:lang w:eastAsia="pl-PL"/>
            </w:rPr>
          </w:pPr>
          <w:hyperlink w:anchor="_Toc199341591" w:history="1">
            <w:r w:rsidR="00A7593E" w:rsidRPr="00E404CE">
              <w:rPr>
                <w:rStyle w:val="Hipercze"/>
                <w:caps/>
                <w:noProof/>
              </w:rPr>
              <w:t>1.2.</w:t>
            </w:r>
            <w:r w:rsidR="00A7593E">
              <w:rPr>
                <w:noProof/>
                <w:kern w:val="2"/>
                <w:sz w:val="24"/>
                <w:szCs w:val="24"/>
                <w:lang w:eastAsia="pl-PL"/>
              </w:rPr>
              <w:tab/>
            </w:r>
            <w:r w:rsidR="00A7593E" w:rsidRPr="00E404CE">
              <w:rPr>
                <w:rStyle w:val="Hipercze"/>
                <w:caps/>
                <w:noProof/>
              </w:rPr>
              <w:t>KLASYFIKACJA ROBÓT BUDOWLANYCH WG SŁOWNIKA CPV</w:t>
            </w:r>
            <w:r w:rsidR="00A7593E">
              <w:rPr>
                <w:noProof/>
                <w:webHidden/>
              </w:rPr>
              <w:tab/>
            </w:r>
            <w:r>
              <w:rPr>
                <w:noProof/>
                <w:webHidden/>
              </w:rPr>
              <w:fldChar w:fldCharType="begin"/>
            </w:r>
            <w:r w:rsidR="00A7593E">
              <w:rPr>
                <w:noProof/>
                <w:webHidden/>
              </w:rPr>
              <w:instrText xml:space="preserve"> PAGEREF _Toc199341591 \h </w:instrText>
            </w:r>
            <w:r>
              <w:rPr>
                <w:noProof/>
                <w:webHidden/>
              </w:rPr>
            </w:r>
            <w:r>
              <w:rPr>
                <w:noProof/>
                <w:webHidden/>
              </w:rPr>
              <w:fldChar w:fldCharType="separate"/>
            </w:r>
            <w:r w:rsidR="00A7593E">
              <w:rPr>
                <w:noProof/>
                <w:webHidden/>
              </w:rPr>
              <w:t>2</w:t>
            </w:r>
            <w:r>
              <w:rPr>
                <w:noProof/>
                <w:webHidden/>
              </w:rPr>
              <w:fldChar w:fldCharType="end"/>
            </w:r>
          </w:hyperlink>
        </w:p>
        <w:p w:rsidR="00A7593E" w:rsidRDefault="00090C89">
          <w:pPr>
            <w:pStyle w:val="Spistreci1"/>
            <w:rPr>
              <w:b w:val="0"/>
              <w:caps w:val="0"/>
              <w:sz w:val="24"/>
              <w:szCs w:val="24"/>
              <w:lang w:eastAsia="pl-PL"/>
            </w:rPr>
          </w:pPr>
          <w:hyperlink w:anchor="_Toc199341593" w:history="1">
            <w:r w:rsidR="00A7593E" w:rsidRPr="00E404CE">
              <w:rPr>
                <w:rStyle w:val="Hipercze"/>
              </w:rPr>
              <w:t>2.</w:t>
            </w:r>
            <w:r w:rsidR="00A7593E">
              <w:rPr>
                <w:b w:val="0"/>
                <w:caps w:val="0"/>
                <w:sz w:val="24"/>
                <w:szCs w:val="24"/>
                <w:lang w:eastAsia="pl-PL"/>
              </w:rPr>
              <w:tab/>
            </w:r>
            <w:r w:rsidR="00A7593E" w:rsidRPr="00E404CE">
              <w:rPr>
                <w:rStyle w:val="Hipercze"/>
              </w:rPr>
              <w:t xml:space="preserve">SPIS ZAWARTOŚCI </w:t>
            </w:r>
            <w:r w:rsidR="00DF28C2">
              <w:rPr>
                <w:rStyle w:val="Hipercze"/>
              </w:rPr>
              <w:t>SPECYFIKACJI TECHNICZNEJ</w:t>
            </w:r>
            <w:r w:rsidR="00A7593E">
              <w:rPr>
                <w:webHidden/>
              </w:rPr>
              <w:tab/>
            </w:r>
            <w:r>
              <w:rPr>
                <w:webHidden/>
              </w:rPr>
              <w:fldChar w:fldCharType="begin"/>
            </w:r>
            <w:r w:rsidR="00A7593E">
              <w:rPr>
                <w:webHidden/>
              </w:rPr>
              <w:instrText xml:space="preserve"> PAGEREF _Toc199341593 \h </w:instrText>
            </w:r>
            <w:r>
              <w:rPr>
                <w:webHidden/>
              </w:rPr>
            </w:r>
            <w:r>
              <w:rPr>
                <w:webHidden/>
              </w:rPr>
              <w:fldChar w:fldCharType="separate"/>
            </w:r>
            <w:r w:rsidR="00A7593E">
              <w:rPr>
                <w:webHidden/>
              </w:rPr>
              <w:t>3</w:t>
            </w:r>
            <w:r>
              <w:rPr>
                <w:webHidden/>
              </w:rPr>
              <w:fldChar w:fldCharType="end"/>
            </w:r>
          </w:hyperlink>
        </w:p>
        <w:p w:rsidR="00A7593E" w:rsidRDefault="00090C89">
          <w:pPr>
            <w:pStyle w:val="Spistreci1"/>
            <w:rPr>
              <w:b w:val="0"/>
              <w:caps w:val="0"/>
              <w:sz w:val="24"/>
              <w:szCs w:val="24"/>
              <w:lang w:eastAsia="pl-PL"/>
            </w:rPr>
          </w:pPr>
          <w:hyperlink w:anchor="_Toc199341594" w:history="1">
            <w:r w:rsidR="00A7593E" w:rsidRPr="00E404CE">
              <w:rPr>
                <w:rStyle w:val="Hipercze"/>
              </w:rPr>
              <w:t>3.</w:t>
            </w:r>
            <w:r w:rsidR="00A7593E">
              <w:rPr>
                <w:b w:val="0"/>
                <w:caps w:val="0"/>
                <w:sz w:val="24"/>
                <w:szCs w:val="24"/>
                <w:lang w:eastAsia="pl-PL"/>
              </w:rPr>
              <w:tab/>
            </w:r>
            <w:r w:rsidR="00A7593E" w:rsidRPr="00E404CE">
              <w:rPr>
                <w:rStyle w:val="Hipercze"/>
              </w:rPr>
              <w:t>CZĘŚĆ OPISOWA</w:t>
            </w:r>
            <w:r w:rsidR="00A7593E">
              <w:rPr>
                <w:webHidden/>
              </w:rPr>
              <w:tab/>
            </w:r>
            <w:r>
              <w:rPr>
                <w:webHidden/>
              </w:rPr>
              <w:fldChar w:fldCharType="begin"/>
            </w:r>
            <w:r w:rsidR="00A7593E">
              <w:rPr>
                <w:webHidden/>
              </w:rPr>
              <w:instrText xml:space="preserve"> PAGEREF _Toc199341594 \h </w:instrText>
            </w:r>
            <w:r>
              <w:rPr>
                <w:webHidden/>
              </w:rPr>
            </w:r>
            <w:r>
              <w:rPr>
                <w:webHidden/>
              </w:rPr>
              <w:fldChar w:fldCharType="separate"/>
            </w:r>
            <w:r w:rsidR="00A7593E">
              <w:rPr>
                <w:webHidden/>
              </w:rPr>
              <w:t>4</w:t>
            </w:r>
            <w:r>
              <w:rPr>
                <w:webHidden/>
              </w:rPr>
              <w:fldChar w:fldCharType="end"/>
            </w:r>
          </w:hyperlink>
        </w:p>
        <w:p w:rsidR="00A7593E" w:rsidRDefault="00090C89">
          <w:pPr>
            <w:pStyle w:val="Spistreci2"/>
            <w:rPr>
              <w:noProof/>
              <w:kern w:val="2"/>
              <w:sz w:val="24"/>
              <w:szCs w:val="24"/>
              <w:lang w:eastAsia="pl-PL"/>
            </w:rPr>
          </w:pPr>
          <w:hyperlink w:anchor="_Toc199341595" w:history="1">
            <w:r w:rsidR="00A7593E" w:rsidRPr="00E404CE">
              <w:rPr>
                <w:rStyle w:val="Hipercze"/>
                <w:caps/>
                <w:noProof/>
              </w:rPr>
              <w:t>3.1.</w:t>
            </w:r>
            <w:r w:rsidR="00A7593E">
              <w:rPr>
                <w:noProof/>
                <w:kern w:val="2"/>
                <w:sz w:val="24"/>
                <w:szCs w:val="24"/>
                <w:lang w:eastAsia="pl-PL"/>
              </w:rPr>
              <w:tab/>
            </w:r>
            <w:r w:rsidR="00A7593E" w:rsidRPr="00E404CE">
              <w:rPr>
                <w:rStyle w:val="Hipercze"/>
                <w:caps/>
                <w:noProof/>
              </w:rPr>
              <w:t xml:space="preserve">Opis ogólny przedmiotu </w:t>
            </w:r>
            <w:r w:rsidR="008F1092">
              <w:rPr>
                <w:rStyle w:val="Hipercze"/>
                <w:caps/>
                <w:noProof/>
              </w:rPr>
              <w:t>DOSTAWY i MONTAŻU</w:t>
            </w:r>
            <w:r w:rsidR="00A7593E">
              <w:rPr>
                <w:noProof/>
                <w:webHidden/>
              </w:rPr>
              <w:tab/>
            </w:r>
            <w:r>
              <w:rPr>
                <w:noProof/>
                <w:webHidden/>
              </w:rPr>
              <w:fldChar w:fldCharType="begin"/>
            </w:r>
            <w:r w:rsidR="00A7593E">
              <w:rPr>
                <w:noProof/>
                <w:webHidden/>
              </w:rPr>
              <w:instrText xml:space="preserve"> PAGEREF _Toc199341595 \h </w:instrText>
            </w:r>
            <w:r>
              <w:rPr>
                <w:noProof/>
                <w:webHidden/>
              </w:rPr>
            </w:r>
            <w:r>
              <w:rPr>
                <w:noProof/>
                <w:webHidden/>
              </w:rPr>
              <w:fldChar w:fldCharType="separate"/>
            </w:r>
            <w:r w:rsidR="00A7593E">
              <w:rPr>
                <w:noProof/>
                <w:webHidden/>
              </w:rPr>
              <w:t>4</w:t>
            </w:r>
            <w:r>
              <w:rPr>
                <w:noProof/>
                <w:webHidden/>
              </w:rPr>
              <w:fldChar w:fldCharType="end"/>
            </w:r>
          </w:hyperlink>
        </w:p>
        <w:p w:rsidR="00A7593E" w:rsidRDefault="00090C89">
          <w:pPr>
            <w:pStyle w:val="Spistreci2"/>
            <w:rPr>
              <w:noProof/>
              <w:kern w:val="2"/>
              <w:sz w:val="24"/>
              <w:szCs w:val="24"/>
              <w:lang w:eastAsia="pl-PL"/>
            </w:rPr>
          </w:pPr>
          <w:hyperlink w:anchor="_Toc199341596" w:history="1">
            <w:r w:rsidR="00A7593E" w:rsidRPr="00E404CE">
              <w:rPr>
                <w:rStyle w:val="Hipercze"/>
                <w:caps/>
                <w:noProof/>
              </w:rPr>
              <w:t>3.2.</w:t>
            </w:r>
            <w:r w:rsidR="00A7593E">
              <w:rPr>
                <w:noProof/>
                <w:kern w:val="2"/>
                <w:sz w:val="24"/>
                <w:szCs w:val="24"/>
                <w:lang w:eastAsia="pl-PL"/>
              </w:rPr>
              <w:tab/>
            </w:r>
            <w:r w:rsidR="00A7593E" w:rsidRPr="00E404CE">
              <w:rPr>
                <w:rStyle w:val="Hipercze"/>
                <w:caps/>
                <w:noProof/>
              </w:rPr>
              <w:t>Charakterystyczne parametry określające ZAKRES przedmiotU zamówienia</w:t>
            </w:r>
            <w:r w:rsidR="00A7593E">
              <w:rPr>
                <w:noProof/>
                <w:webHidden/>
              </w:rPr>
              <w:tab/>
            </w:r>
            <w:r>
              <w:rPr>
                <w:noProof/>
                <w:webHidden/>
              </w:rPr>
              <w:fldChar w:fldCharType="begin"/>
            </w:r>
            <w:r w:rsidR="00A7593E">
              <w:rPr>
                <w:noProof/>
                <w:webHidden/>
              </w:rPr>
              <w:instrText xml:space="preserve"> PAGEREF _Toc199341596 \h </w:instrText>
            </w:r>
            <w:r>
              <w:rPr>
                <w:noProof/>
                <w:webHidden/>
              </w:rPr>
            </w:r>
            <w:r>
              <w:rPr>
                <w:noProof/>
                <w:webHidden/>
              </w:rPr>
              <w:fldChar w:fldCharType="separate"/>
            </w:r>
            <w:r w:rsidR="00A7593E">
              <w:rPr>
                <w:noProof/>
                <w:webHidden/>
              </w:rPr>
              <w:t>4</w:t>
            </w:r>
            <w:r>
              <w:rPr>
                <w:noProof/>
                <w:webHidden/>
              </w:rPr>
              <w:fldChar w:fldCharType="end"/>
            </w:r>
          </w:hyperlink>
        </w:p>
        <w:p w:rsidR="00A7593E" w:rsidRDefault="00090C89">
          <w:pPr>
            <w:pStyle w:val="Spistreci2"/>
            <w:rPr>
              <w:noProof/>
              <w:kern w:val="2"/>
              <w:sz w:val="24"/>
              <w:szCs w:val="24"/>
              <w:lang w:eastAsia="pl-PL"/>
            </w:rPr>
          </w:pPr>
          <w:hyperlink w:anchor="_Toc199341597" w:history="1">
            <w:r w:rsidR="00A7593E" w:rsidRPr="00E404CE">
              <w:rPr>
                <w:rStyle w:val="Hipercze"/>
                <w:caps/>
                <w:noProof/>
              </w:rPr>
              <w:t>3.3.</w:t>
            </w:r>
            <w:r w:rsidR="00A7593E">
              <w:rPr>
                <w:noProof/>
                <w:kern w:val="2"/>
                <w:sz w:val="24"/>
                <w:szCs w:val="24"/>
                <w:lang w:eastAsia="pl-PL"/>
              </w:rPr>
              <w:tab/>
            </w:r>
            <w:r w:rsidR="00A7593E" w:rsidRPr="00E404CE">
              <w:rPr>
                <w:rStyle w:val="Hipercze"/>
                <w:caps/>
                <w:noProof/>
              </w:rPr>
              <w:t>AKTUalne uwarunkowania wykonania przedmiotu zamówienia</w:t>
            </w:r>
            <w:r w:rsidR="00A7593E">
              <w:rPr>
                <w:noProof/>
                <w:webHidden/>
              </w:rPr>
              <w:tab/>
            </w:r>
            <w:r>
              <w:rPr>
                <w:noProof/>
                <w:webHidden/>
              </w:rPr>
              <w:fldChar w:fldCharType="begin"/>
            </w:r>
            <w:r w:rsidR="00A7593E">
              <w:rPr>
                <w:noProof/>
                <w:webHidden/>
              </w:rPr>
              <w:instrText xml:space="preserve"> PAGEREF _Toc199341597 \h </w:instrText>
            </w:r>
            <w:r>
              <w:rPr>
                <w:noProof/>
                <w:webHidden/>
              </w:rPr>
            </w:r>
            <w:r>
              <w:rPr>
                <w:noProof/>
                <w:webHidden/>
              </w:rPr>
              <w:fldChar w:fldCharType="separate"/>
            </w:r>
            <w:r w:rsidR="00A7593E">
              <w:rPr>
                <w:noProof/>
                <w:webHidden/>
              </w:rPr>
              <w:t>5</w:t>
            </w:r>
            <w:r>
              <w:rPr>
                <w:noProof/>
                <w:webHidden/>
              </w:rPr>
              <w:fldChar w:fldCharType="end"/>
            </w:r>
          </w:hyperlink>
        </w:p>
        <w:p w:rsidR="00A7593E" w:rsidRDefault="00090C89">
          <w:pPr>
            <w:pStyle w:val="Spistreci3"/>
            <w:rPr>
              <w:noProof/>
              <w:kern w:val="2"/>
              <w:sz w:val="24"/>
              <w:szCs w:val="24"/>
              <w:lang w:eastAsia="pl-PL"/>
            </w:rPr>
          </w:pPr>
          <w:hyperlink w:anchor="_Toc199341598" w:history="1">
            <w:r w:rsidR="00A7593E" w:rsidRPr="00E404CE">
              <w:rPr>
                <w:rStyle w:val="Hipercze"/>
                <w:caps/>
                <w:noProof/>
              </w:rPr>
              <w:t>3.3.1.</w:t>
            </w:r>
            <w:r w:rsidR="00A7593E">
              <w:rPr>
                <w:noProof/>
                <w:kern w:val="2"/>
                <w:sz w:val="24"/>
                <w:szCs w:val="24"/>
                <w:lang w:eastAsia="pl-PL"/>
              </w:rPr>
              <w:tab/>
            </w:r>
            <w:r w:rsidR="00A7593E" w:rsidRPr="00E404CE">
              <w:rPr>
                <w:rStyle w:val="Hipercze"/>
                <w:caps/>
                <w:noProof/>
              </w:rPr>
              <w:t>Modernizacja centrali wentylacji basenowej</w:t>
            </w:r>
            <w:r w:rsidR="00A7593E">
              <w:rPr>
                <w:noProof/>
                <w:webHidden/>
              </w:rPr>
              <w:tab/>
            </w:r>
            <w:r>
              <w:rPr>
                <w:noProof/>
                <w:webHidden/>
              </w:rPr>
              <w:fldChar w:fldCharType="begin"/>
            </w:r>
            <w:r w:rsidR="00A7593E">
              <w:rPr>
                <w:noProof/>
                <w:webHidden/>
              </w:rPr>
              <w:instrText xml:space="preserve"> PAGEREF _Toc199341598 \h </w:instrText>
            </w:r>
            <w:r>
              <w:rPr>
                <w:noProof/>
                <w:webHidden/>
              </w:rPr>
            </w:r>
            <w:r>
              <w:rPr>
                <w:noProof/>
                <w:webHidden/>
              </w:rPr>
              <w:fldChar w:fldCharType="separate"/>
            </w:r>
            <w:r w:rsidR="00A7593E">
              <w:rPr>
                <w:noProof/>
                <w:webHidden/>
              </w:rPr>
              <w:t>5</w:t>
            </w:r>
            <w:r>
              <w:rPr>
                <w:noProof/>
                <w:webHidden/>
              </w:rPr>
              <w:fldChar w:fldCharType="end"/>
            </w:r>
          </w:hyperlink>
        </w:p>
        <w:p w:rsidR="00A7593E" w:rsidRDefault="00090C89">
          <w:pPr>
            <w:pStyle w:val="Spistreci3"/>
            <w:rPr>
              <w:noProof/>
              <w:kern w:val="2"/>
              <w:sz w:val="24"/>
              <w:szCs w:val="24"/>
              <w:lang w:eastAsia="pl-PL"/>
            </w:rPr>
          </w:pPr>
          <w:hyperlink w:anchor="_Toc199341599" w:history="1">
            <w:r w:rsidR="00A7593E" w:rsidRPr="00E404CE">
              <w:rPr>
                <w:rStyle w:val="Hipercze"/>
                <w:caps/>
                <w:noProof/>
              </w:rPr>
              <w:t>3.3.2.</w:t>
            </w:r>
            <w:r w:rsidR="00A7593E">
              <w:rPr>
                <w:noProof/>
                <w:kern w:val="2"/>
                <w:sz w:val="24"/>
                <w:szCs w:val="24"/>
                <w:lang w:eastAsia="pl-PL"/>
              </w:rPr>
              <w:tab/>
            </w:r>
            <w:r w:rsidR="00A7593E" w:rsidRPr="00E404CE">
              <w:rPr>
                <w:rStyle w:val="Hipercze"/>
                <w:caps/>
                <w:noProof/>
              </w:rPr>
              <w:t>Wykonanie Instalacji zagospodarowania ciepła odpadowego z pompy ciepła zamontowanej w centrali basenowej.</w:t>
            </w:r>
            <w:r w:rsidR="00A7593E">
              <w:rPr>
                <w:noProof/>
                <w:webHidden/>
              </w:rPr>
              <w:tab/>
            </w:r>
            <w:r>
              <w:rPr>
                <w:noProof/>
                <w:webHidden/>
              </w:rPr>
              <w:fldChar w:fldCharType="begin"/>
            </w:r>
            <w:r w:rsidR="00A7593E">
              <w:rPr>
                <w:noProof/>
                <w:webHidden/>
              </w:rPr>
              <w:instrText xml:space="preserve"> PAGEREF _Toc199341599 \h </w:instrText>
            </w:r>
            <w:r>
              <w:rPr>
                <w:noProof/>
                <w:webHidden/>
              </w:rPr>
            </w:r>
            <w:r>
              <w:rPr>
                <w:noProof/>
                <w:webHidden/>
              </w:rPr>
              <w:fldChar w:fldCharType="separate"/>
            </w:r>
            <w:r w:rsidR="00A7593E">
              <w:rPr>
                <w:noProof/>
                <w:webHidden/>
              </w:rPr>
              <w:t>5</w:t>
            </w:r>
            <w:r>
              <w:rPr>
                <w:noProof/>
                <w:webHidden/>
              </w:rPr>
              <w:fldChar w:fldCharType="end"/>
            </w:r>
          </w:hyperlink>
        </w:p>
        <w:p w:rsidR="00A7593E" w:rsidRDefault="00090C89">
          <w:pPr>
            <w:pStyle w:val="Spistreci3"/>
            <w:rPr>
              <w:noProof/>
              <w:kern w:val="2"/>
              <w:sz w:val="24"/>
              <w:szCs w:val="24"/>
              <w:lang w:eastAsia="pl-PL"/>
            </w:rPr>
          </w:pPr>
          <w:hyperlink w:anchor="_Toc199341600" w:history="1">
            <w:r w:rsidR="00A7593E" w:rsidRPr="00E404CE">
              <w:rPr>
                <w:rStyle w:val="Hipercze"/>
                <w:caps/>
                <w:noProof/>
              </w:rPr>
              <w:t>3.3.3.</w:t>
            </w:r>
            <w:r w:rsidR="00A7593E">
              <w:rPr>
                <w:noProof/>
                <w:kern w:val="2"/>
                <w:sz w:val="24"/>
                <w:szCs w:val="24"/>
                <w:lang w:eastAsia="pl-PL"/>
              </w:rPr>
              <w:tab/>
            </w:r>
            <w:r w:rsidR="00A7593E" w:rsidRPr="00E404CE">
              <w:rPr>
                <w:rStyle w:val="Hipercze"/>
                <w:caps/>
                <w:noProof/>
              </w:rPr>
              <w:t xml:space="preserve">Czyszczenie </w:t>
            </w:r>
            <w:r w:rsidR="00DF28C2">
              <w:rPr>
                <w:rStyle w:val="Hipercze"/>
                <w:caps/>
                <w:noProof/>
              </w:rPr>
              <w:t xml:space="preserve">I OCENA </w:t>
            </w:r>
            <w:r w:rsidR="008F1092">
              <w:rPr>
                <w:rStyle w:val="Hipercze"/>
                <w:caps/>
                <w:noProof/>
              </w:rPr>
              <w:t xml:space="preserve"> STANU </w:t>
            </w:r>
            <w:r w:rsidR="00DF28C2">
              <w:rPr>
                <w:rStyle w:val="Hipercze"/>
                <w:caps/>
                <w:noProof/>
              </w:rPr>
              <w:t>TECHGNICZN</w:t>
            </w:r>
            <w:r w:rsidR="008F1092">
              <w:rPr>
                <w:rStyle w:val="Hipercze"/>
                <w:caps/>
                <w:noProof/>
              </w:rPr>
              <w:t>EGO</w:t>
            </w:r>
            <w:r w:rsidR="00DF28C2">
              <w:rPr>
                <w:rStyle w:val="Hipercze"/>
                <w:caps/>
                <w:noProof/>
              </w:rPr>
              <w:t xml:space="preserve"> </w:t>
            </w:r>
            <w:r w:rsidR="00A7593E" w:rsidRPr="00E404CE">
              <w:rPr>
                <w:rStyle w:val="Hipercze"/>
                <w:caps/>
                <w:noProof/>
              </w:rPr>
              <w:t>przewodów wentylacyjnych wszystkich systemów w obiekcie</w:t>
            </w:r>
            <w:r w:rsidR="00A7593E">
              <w:rPr>
                <w:noProof/>
                <w:webHidden/>
              </w:rPr>
              <w:tab/>
            </w:r>
            <w:r>
              <w:rPr>
                <w:noProof/>
                <w:webHidden/>
              </w:rPr>
              <w:fldChar w:fldCharType="begin"/>
            </w:r>
            <w:r w:rsidR="00A7593E">
              <w:rPr>
                <w:noProof/>
                <w:webHidden/>
              </w:rPr>
              <w:instrText xml:space="preserve"> PAGEREF _Toc199341600 \h </w:instrText>
            </w:r>
            <w:r>
              <w:rPr>
                <w:noProof/>
                <w:webHidden/>
              </w:rPr>
            </w:r>
            <w:r>
              <w:rPr>
                <w:noProof/>
                <w:webHidden/>
              </w:rPr>
              <w:fldChar w:fldCharType="separate"/>
            </w:r>
            <w:r w:rsidR="00A7593E">
              <w:rPr>
                <w:noProof/>
                <w:webHidden/>
              </w:rPr>
              <w:t>6</w:t>
            </w:r>
            <w:r>
              <w:rPr>
                <w:noProof/>
                <w:webHidden/>
              </w:rPr>
              <w:fldChar w:fldCharType="end"/>
            </w:r>
          </w:hyperlink>
        </w:p>
        <w:p w:rsidR="00A7593E" w:rsidRDefault="00090C89">
          <w:pPr>
            <w:pStyle w:val="Spistreci3"/>
            <w:rPr>
              <w:noProof/>
              <w:kern w:val="2"/>
              <w:sz w:val="24"/>
              <w:szCs w:val="24"/>
              <w:lang w:eastAsia="pl-PL"/>
            </w:rPr>
          </w:pPr>
          <w:hyperlink w:anchor="_Toc199341601" w:history="1">
            <w:r w:rsidR="00A7593E" w:rsidRPr="00E404CE">
              <w:rPr>
                <w:rStyle w:val="Hipercze"/>
                <w:caps/>
                <w:noProof/>
              </w:rPr>
              <w:t>3.3.4.</w:t>
            </w:r>
            <w:r w:rsidR="00A7593E">
              <w:rPr>
                <w:noProof/>
                <w:kern w:val="2"/>
                <w:sz w:val="24"/>
                <w:szCs w:val="24"/>
                <w:lang w:eastAsia="pl-PL"/>
              </w:rPr>
              <w:tab/>
            </w:r>
            <w:r w:rsidR="00A7593E" w:rsidRPr="00E404CE">
              <w:rPr>
                <w:rStyle w:val="Hipercze"/>
                <w:caps/>
                <w:noProof/>
              </w:rPr>
              <w:t>Inne uwarunkowania dotyczące wykonania zadania inwestycyjnego</w:t>
            </w:r>
            <w:r w:rsidR="00A7593E">
              <w:rPr>
                <w:noProof/>
                <w:webHidden/>
              </w:rPr>
              <w:tab/>
            </w:r>
            <w:r>
              <w:rPr>
                <w:noProof/>
                <w:webHidden/>
              </w:rPr>
              <w:fldChar w:fldCharType="begin"/>
            </w:r>
            <w:r w:rsidR="00A7593E">
              <w:rPr>
                <w:noProof/>
                <w:webHidden/>
              </w:rPr>
              <w:instrText xml:space="preserve"> PAGEREF _Toc199341601 \h </w:instrText>
            </w:r>
            <w:r>
              <w:rPr>
                <w:noProof/>
                <w:webHidden/>
              </w:rPr>
            </w:r>
            <w:r>
              <w:rPr>
                <w:noProof/>
                <w:webHidden/>
              </w:rPr>
              <w:fldChar w:fldCharType="separate"/>
            </w:r>
            <w:r w:rsidR="00A7593E">
              <w:rPr>
                <w:noProof/>
                <w:webHidden/>
              </w:rPr>
              <w:t>6</w:t>
            </w:r>
            <w:r>
              <w:rPr>
                <w:noProof/>
                <w:webHidden/>
              </w:rPr>
              <w:fldChar w:fldCharType="end"/>
            </w:r>
          </w:hyperlink>
        </w:p>
        <w:p w:rsidR="00A7593E" w:rsidRDefault="00090C89">
          <w:pPr>
            <w:pStyle w:val="Spistreci2"/>
            <w:rPr>
              <w:noProof/>
              <w:kern w:val="2"/>
              <w:sz w:val="24"/>
              <w:szCs w:val="24"/>
              <w:lang w:eastAsia="pl-PL"/>
            </w:rPr>
          </w:pPr>
          <w:hyperlink w:anchor="_Toc199341602" w:history="1">
            <w:r w:rsidR="00A7593E" w:rsidRPr="00E404CE">
              <w:rPr>
                <w:rStyle w:val="Hipercze"/>
                <w:caps/>
                <w:noProof/>
              </w:rPr>
              <w:t>3.4.</w:t>
            </w:r>
            <w:r w:rsidR="00A7593E">
              <w:rPr>
                <w:noProof/>
                <w:kern w:val="2"/>
                <w:sz w:val="24"/>
                <w:szCs w:val="24"/>
                <w:lang w:eastAsia="pl-PL"/>
              </w:rPr>
              <w:tab/>
            </w:r>
            <w:r w:rsidR="00A7593E" w:rsidRPr="00E404CE">
              <w:rPr>
                <w:rStyle w:val="Hipercze"/>
                <w:caps/>
                <w:noProof/>
              </w:rPr>
              <w:t>Ogólne właściwości funkcjonalno użytkowe zadania inwestycyjnego, cel i korzyści wynikające z jego realizacji</w:t>
            </w:r>
            <w:r w:rsidR="00A7593E">
              <w:rPr>
                <w:noProof/>
                <w:webHidden/>
              </w:rPr>
              <w:tab/>
            </w:r>
            <w:r>
              <w:rPr>
                <w:noProof/>
                <w:webHidden/>
              </w:rPr>
              <w:fldChar w:fldCharType="begin"/>
            </w:r>
            <w:r w:rsidR="00A7593E">
              <w:rPr>
                <w:noProof/>
                <w:webHidden/>
              </w:rPr>
              <w:instrText xml:space="preserve"> PAGEREF _Toc199341602 \h </w:instrText>
            </w:r>
            <w:r>
              <w:rPr>
                <w:noProof/>
                <w:webHidden/>
              </w:rPr>
            </w:r>
            <w:r>
              <w:rPr>
                <w:noProof/>
                <w:webHidden/>
              </w:rPr>
              <w:fldChar w:fldCharType="separate"/>
            </w:r>
            <w:r w:rsidR="00A7593E">
              <w:rPr>
                <w:noProof/>
                <w:webHidden/>
              </w:rPr>
              <w:t>7</w:t>
            </w:r>
            <w:r>
              <w:rPr>
                <w:noProof/>
                <w:webHidden/>
              </w:rPr>
              <w:fldChar w:fldCharType="end"/>
            </w:r>
          </w:hyperlink>
        </w:p>
        <w:p w:rsidR="00A7593E" w:rsidRDefault="00090C89">
          <w:pPr>
            <w:pStyle w:val="Spistreci2"/>
            <w:rPr>
              <w:noProof/>
              <w:kern w:val="2"/>
              <w:sz w:val="24"/>
              <w:szCs w:val="24"/>
              <w:lang w:eastAsia="pl-PL"/>
            </w:rPr>
          </w:pPr>
          <w:hyperlink w:anchor="_Toc199341603" w:history="1">
            <w:r w:rsidR="00A7593E" w:rsidRPr="00E404CE">
              <w:rPr>
                <w:rStyle w:val="Hipercze"/>
                <w:caps/>
                <w:noProof/>
              </w:rPr>
              <w:t>3.5.</w:t>
            </w:r>
            <w:r w:rsidR="00A7593E">
              <w:rPr>
                <w:noProof/>
                <w:kern w:val="2"/>
                <w:sz w:val="24"/>
                <w:szCs w:val="24"/>
                <w:lang w:eastAsia="pl-PL"/>
              </w:rPr>
              <w:tab/>
            </w:r>
            <w:r w:rsidR="00A7593E" w:rsidRPr="00E404CE">
              <w:rPr>
                <w:rStyle w:val="Hipercze"/>
                <w:caps/>
                <w:noProof/>
              </w:rPr>
              <w:t>Szczegółowe właściwości funkcjonalno użytkowe zadania inwestycyjnego</w:t>
            </w:r>
            <w:r w:rsidR="00A7593E">
              <w:rPr>
                <w:noProof/>
                <w:webHidden/>
              </w:rPr>
              <w:tab/>
            </w:r>
            <w:r w:rsidR="008F1092">
              <w:rPr>
                <w:noProof/>
                <w:webHidden/>
              </w:rPr>
              <w:t>……………………………………………………………………………………………………………………………………….</w:t>
            </w:r>
            <w:r>
              <w:rPr>
                <w:noProof/>
                <w:webHidden/>
              </w:rPr>
              <w:fldChar w:fldCharType="begin"/>
            </w:r>
            <w:r w:rsidR="00A7593E">
              <w:rPr>
                <w:noProof/>
                <w:webHidden/>
              </w:rPr>
              <w:instrText xml:space="preserve"> PAGEREF _Toc199341603 \h </w:instrText>
            </w:r>
            <w:r>
              <w:rPr>
                <w:noProof/>
                <w:webHidden/>
              </w:rPr>
            </w:r>
            <w:r>
              <w:rPr>
                <w:noProof/>
                <w:webHidden/>
              </w:rPr>
              <w:fldChar w:fldCharType="separate"/>
            </w:r>
            <w:r w:rsidR="00A7593E">
              <w:rPr>
                <w:noProof/>
                <w:webHidden/>
              </w:rPr>
              <w:t>8</w:t>
            </w:r>
            <w:r>
              <w:rPr>
                <w:noProof/>
                <w:webHidden/>
              </w:rPr>
              <w:fldChar w:fldCharType="end"/>
            </w:r>
          </w:hyperlink>
        </w:p>
        <w:p w:rsidR="00A7593E" w:rsidRDefault="00090C89">
          <w:pPr>
            <w:pStyle w:val="Spistreci3"/>
            <w:rPr>
              <w:noProof/>
              <w:kern w:val="2"/>
              <w:sz w:val="24"/>
              <w:szCs w:val="24"/>
              <w:lang w:eastAsia="pl-PL"/>
            </w:rPr>
          </w:pPr>
          <w:hyperlink w:anchor="_Toc199341604" w:history="1">
            <w:r w:rsidR="00A7593E" w:rsidRPr="00E404CE">
              <w:rPr>
                <w:rStyle w:val="Hipercze"/>
                <w:caps/>
                <w:noProof/>
              </w:rPr>
              <w:t>3.5.1.</w:t>
            </w:r>
            <w:r w:rsidR="00A7593E">
              <w:rPr>
                <w:noProof/>
                <w:kern w:val="2"/>
                <w:sz w:val="24"/>
                <w:szCs w:val="24"/>
                <w:lang w:eastAsia="pl-PL"/>
              </w:rPr>
              <w:tab/>
            </w:r>
            <w:r w:rsidR="00A7593E" w:rsidRPr="00E404CE">
              <w:rPr>
                <w:rStyle w:val="Hipercze"/>
                <w:caps/>
                <w:noProof/>
              </w:rPr>
              <w:t>centrala wentylacji basenowej</w:t>
            </w:r>
            <w:r w:rsidR="00A7593E">
              <w:rPr>
                <w:noProof/>
                <w:webHidden/>
              </w:rPr>
              <w:tab/>
            </w:r>
            <w:r>
              <w:rPr>
                <w:noProof/>
                <w:webHidden/>
              </w:rPr>
              <w:fldChar w:fldCharType="begin"/>
            </w:r>
            <w:r w:rsidR="00A7593E">
              <w:rPr>
                <w:noProof/>
                <w:webHidden/>
              </w:rPr>
              <w:instrText xml:space="preserve"> PAGEREF _Toc199341604 \h </w:instrText>
            </w:r>
            <w:r>
              <w:rPr>
                <w:noProof/>
                <w:webHidden/>
              </w:rPr>
            </w:r>
            <w:r>
              <w:rPr>
                <w:noProof/>
                <w:webHidden/>
              </w:rPr>
              <w:fldChar w:fldCharType="separate"/>
            </w:r>
            <w:r w:rsidR="00A7593E">
              <w:rPr>
                <w:noProof/>
                <w:webHidden/>
              </w:rPr>
              <w:t>8</w:t>
            </w:r>
            <w:r>
              <w:rPr>
                <w:noProof/>
                <w:webHidden/>
              </w:rPr>
              <w:fldChar w:fldCharType="end"/>
            </w:r>
          </w:hyperlink>
        </w:p>
        <w:p w:rsidR="00A7593E" w:rsidRDefault="00090C89">
          <w:pPr>
            <w:pStyle w:val="Spistreci3"/>
            <w:rPr>
              <w:noProof/>
              <w:kern w:val="2"/>
              <w:sz w:val="24"/>
              <w:szCs w:val="24"/>
              <w:lang w:eastAsia="pl-PL"/>
            </w:rPr>
          </w:pPr>
          <w:hyperlink w:anchor="_Toc199341605" w:history="1">
            <w:r w:rsidR="00A7593E" w:rsidRPr="00E404CE">
              <w:rPr>
                <w:rStyle w:val="Hipercze"/>
                <w:caps/>
                <w:noProof/>
              </w:rPr>
              <w:t>3.5.2.</w:t>
            </w:r>
            <w:r w:rsidR="00A7593E">
              <w:rPr>
                <w:noProof/>
                <w:kern w:val="2"/>
                <w:sz w:val="24"/>
                <w:szCs w:val="24"/>
                <w:lang w:eastAsia="pl-PL"/>
              </w:rPr>
              <w:tab/>
            </w:r>
            <w:r w:rsidR="00A7593E" w:rsidRPr="00E404CE">
              <w:rPr>
                <w:rStyle w:val="Hipercze"/>
                <w:caps/>
                <w:noProof/>
              </w:rPr>
              <w:t>Instalacja zagospodarowania ciepła odpadowego z pompy ciepła zamontowanej w centrali basenowej.</w:t>
            </w:r>
            <w:r w:rsidR="00A7593E">
              <w:rPr>
                <w:noProof/>
                <w:webHidden/>
              </w:rPr>
              <w:tab/>
            </w:r>
            <w:r>
              <w:rPr>
                <w:noProof/>
                <w:webHidden/>
              </w:rPr>
              <w:fldChar w:fldCharType="begin"/>
            </w:r>
            <w:r w:rsidR="00A7593E">
              <w:rPr>
                <w:noProof/>
                <w:webHidden/>
              </w:rPr>
              <w:instrText xml:space="preserve"> PAGEREF _Toc199341605 \h </w:instrText>
            </w:r>
            <w:r>
              <w:rPr>
                <w:noProof/>
                <w:webHidden/>
              </w:rPr>
            </w:r>
            <w:r>
              <w:rPr>
                <w:noProof/>
                <w:webHidden/>
              </w:rPr>
              <w:fldChar w:fldCharType="separate"/>
            </w:r>
            <w:r w:rsidR="00A7593E">
              <w:rPr>
                <w:noProof/>
                <w:webHidden/>
              </w:rPr>
              <w:t>10</w:t>
            </w:r>
            <w:r>
              <w:rPr>
                <w:noProof/>
                <w:webHidden/>
              </w:rPr>
              <w:fldChar w:fldCharType="end"/>
            </w:r>
          </w:hyperlink>
        </w:p>
        <w:p w:rsidR="00A7593E" w:rsidRDefault="00090C89">
          <w:pPr>
            <w:pStyle w:val="Spistreci3"/>
            <w:rPr>
              <w:noProof/>
              <w:kern w:val="2"/>
              <w:sz w:val="24"/>
              <w:szCs w:val="24"/>
              <w:lang w:eastAsia="pl-PL"/>
            </w:rPr>
          </w:pPr>
          <w:hyperlink w:anchor="_Toc199341606" w:history="1">
            <w:r w:rsidR="00A7593E" w:rsidRPr="00E404CE">
              <w:rPr>
                <w:rStyle w:val="Hipercze"/>
                <w:caps/>
                <w:noProof/>
              </w:rPr>
              <w:t>3.5.3.</w:t>
            </w:r>
            <w:r w:rsidR="00A7593E">
              <w:rPr>
                <w:noProof/>
                <w:kern w:val="2"/>
                <w:sz w:val="24"/>
                <w:szCs w:val="24"/>
                <w:lang w:eastAsia="pl-PL"/>
              </w:rPr>
              <w:tab/>
            </w:r>
            <w:r w:rsidR="00A7593E" w:rsidRPr="00E404CE">
              <w:rPr>
                <w:rStyle w:val="Hipercze"/>
                <w:caps/>
                <w:noProof/>
              </w:rPr>
              <w:t>System sterowania procesem ładowania i rozładowywania bufora pomp ciepła</w:t>
            </w:r>
            <w:r w:rsidR="00A7593E">
              <w:rPr>
                <w:noProof/>
                <w:webHidden/>
              </w:rPr>
              <w:tab/>
            </w:r>
            <w:r w:rsidR="008F1092">
              <w:rPr>
                <w:noProof/>
                <w:webHidden/>
              </w:rPr>
              <w:t>………………………………………………………………………………………………………………………………….</w:t>
            </w:r>
            <w:r>
              <w:rPr>
                <w:noProof/>
                <w:webHidden/>
              </w:rPr>
              <w:fldChar w:fldCharType="begin"/>
            </w:r>
            <w:r w:rsidR="00A7593E">
              <w:rPr>
                <w:noProof/>
                <w:webHidden/>
              </w:rPr>
              <w:instrText xml:space="preserve"> PAGEREF _Toc199341606 \h </w:instrText>
            </w:r>
            <w:r>
              <w:rPr>
                <w:noProof/>
                <w:webHidden/>
              </w:rPr>
            </w:r>
            <w:r>
              <w:rPr>
                <w:noProof/>
                <w:webHidden/>
              </w:rPr>
              <w:fldChar w:fldCharType="separate"/>
            </w:r>
            <w:r w:rsidR="00A7593E">
              <w:rPr>
                <w:noProof/>
                <w:webHidden/>
              </w:rPr>
              <w:t>10</w:t>
            </w:r>
            <w:r>
              <w:rPr>
                <w:noProof/>
                <w:webHidden/>
              </w:rPr>
              <w:fldChar w:fldCharType="end"/>
            </w:r>
          </w:hyperlink>
        </w:p>
        <w:p w:rsidR="00A7593E" w:rsidRDefault="00090C89">
          <w:pPr>
            <w:pStyle w:val="Spistreci3"/>
            <w:rPr>
              <w:noProof/>
              <w:kern w:val="2"/>
              <w:sz w:val="24"/>
              <w:szCs w:val="24"/>
              <w:lang w:eastAsia="pl-PL"/>
            </w:rPr>
          </w:pPr>
          <w:hyperlink w:anchor="_Toc199341607" w:history="1">
            <w:r w:rsidR="00A7593E" w:rsidRPr="00E404CE">
              <w:rPr>
                <w:rStyle w:val="Hipercze"/>
                <w:caps/>
                <w:noProof/>
              </w:rPr>
              <w:t>3.5.4.</w:t>
            </w:r>
            <w:r w:rsidR="00A7593E">
              <w:rPr>
                <w:noProof/>
                <w:kern w:val="2"/>
                <w:sz w:val="24"/>
                <w:szCs w:val="24"/>
                <w:lang w:eastAsia="pl-PL"/>
              </w:rPr>
              <w:tab/>
            </w:r>
            <w:r w:rsidR="00A7593E" w:rsidRPr="00E404CE">
              <w:rPr>
                <w:rStyle w:val="Hipercze"/>
                <w:caps/>
                <w:noProof/>
              </w:rPr>
              <w:t>Czyszczenie</w:t>
            </w:r>
            <w:r w:rsidR="008F1092">
              <w:rPr>
                <w:rStyle w:val="Hipercze"/>
                <w:caps/>
                <w:noProof/>
              </w:rPr>
              <w:t xml:space="preserve"> IOCENA STANU TECHNICZNEGO</w:t>
            </w:r>
            <w:r w:rsidR="00A7593E" w:rsidRPr="00E404CE">
              <w:rPr>
                <w:rStyle w:val="Hipercze"/>
                <w:caps/>
                <w:noProof/>
              </w:rPr>
              <w:t xml:space="preserve"> kanałów wentylacyjnych we wszystkich instalacjach wentylacyjnych w obiekcie</w:t>
            </w:r>
            <w:r w:rsidR="00A7593E">
              <w:rPr>
                <w:noProof/>
                <w:webHidden/>
              </w:rPr>
              <w:tab/>
            </w:r>
            <w:r>
              <w:rPr>
                <w:noProof/>
                <w:webHidden/>
              </w:rPr>
              <w:fldChar w:fldCharType="begin"/>
            </w:r>
            <w:r w:rsidR="00A7593E">
              <w:rPr>
                <w:noProof/>
                <w:webHidden/>
              </w:rPr>
              <w:instrText xml:space="preserve"> PAGEREF _Toc199341607 \h </w:instrText>
            </w:r>
            <w:r>
              <w:rPr>
                <w:noProof/>
                <w:webHidden/>
              </w:rPr>
            </w:r>
            <w:r>
              <w:rPr>
                <w:noProof/>
                <w:webHidden/>
              </w:rPr>
              <w:fldChar w:fldCharType="separate"/>
            </w:r>
            <w:r w:rsidR="00A7593E">
              <w:rPr>
                <w:noProof/>
                <w:webHidden/>
              </w:rPr>
              <w:t>11</w:t>
            </w:r>
            <w:r>
              <w:rPr>
                <w:noProof/>
                <w:webHidden/>
              </w:rPr>
              <w:fldChar w:fldCharType="end"/>
            </w:r>
          </w:hyperlink>
        </w:p>
        <w:p w:rsidR="00A7593E" w:rsidRDefault="00090C89">
          <w:pPr>
            <w:pStyle w:val="Spistreci2"/>
            <w:rPr>
              <w:noProof/>
              <w:kern w:val="2"/>
              <w:sz w:val="24"/>
              <w:szCs w:val="24"/>
              <w:lang w:eastAsia="pl-PL"/>
            </w:rPr>
          </w:pPr>
          <w:hyperlink w:anchor="_Toc199341608" w:history="1">
            <w:r w:rsidR="00A7593E" w:rsidRPr="00E404CE">
              <w:rPr>
                <w:rStyle w:val="Hipercze"/>
                <w:caps/>
                <w:noProof/>
              </w:rPr>
              <w:t>3.6.</w:t>
            </w:r>
            <w:r w:rsidR="00A7593E">
              <w:rPr>
                <w:noProof/>
                <w:kern w:val="2"/>
                <w:sz w:val="24"/>
                <w:szCs w:val="24"/>
                <w:lang w:eastAsia="pl-PL"/>
              </w:rPr>
              <w:tab/>
            </w:r>
            <w:r w:rsidR="00A7593E" w:rsidRPr="00E404CE">
              <w:rPr>
                <w:rStyle w:val="Hipercze"/>
                <w:caps/>
                <w:noProof/>
              </w:rPr>
              <w:t>Opis wymagań zamawiającego w stosunku do przedmiotu zamówienia</w:t>
            </w:r>
            <w:r w:rsidR="00A7593E">
              <w:rPr>
                <w:noProof/>
                <w:webHidden/>
              </w:rPr>
              <w:tab/>
            </w:r>
            <w:r>
              <w:rPr>
                <w:noProof/>
                <w:webHidden/>
              </w:rPr>
              <w:fldChar w:fldCharType="begin"/>
            </w:r>
            <w:r w:rsidR="00A7593E">
              <w:rPr>
                <w:noProof/>
                <w:webHidden/>
              </w:rPr>
              <w:instrText xml:space="preserve"> PAGEREF _Toc199341608 \h </w:instrText>
            </w:r>
            <w:r>
              <w:rPr>
                <w:noProof/>
                <w:webHidden/>
              </w:rPr>
            </w:r>
            <w:r>
              <w:rPr>
                <w:noProof/>
                <w:webHidden/>
              </w:rPr>
              <w:fldChar w:fldCharType="separate"/>
            </w:r>
            <w:r w:rsidR="00A7593E">
              <w:rPr>
                <w:noProof/>
                <w:webHidden/>
              </w:rPr>
              <w:t>11</w:t>
            </w:r>
            <w:r>
              <w:rPr>
                <w:noProof/>
                <w:webHidden/>
              </w:rPr>
              <w:fldChar w:fldCharType="end"/>
            </w:r>
          </w:hyperlink>
        </w:p>
        <w:p w:rsidR="00A7593E" w:rsidRDefault="00090C89">
          <w:pPr>
            <w:pStyle w:val="Spistreci3"/>
            <w:rPr>
              <w:noProof/>
              <w:kern w:val="2"/>
              <w:sz w:val="24"/>
              <w:szCs w:val="24"/>
              <w:lang w:eastAsia="pl-PL"/>
            </w:rPr>
          </w:pPr>
          <w:hyperlink w:anchor="_Toc199341609" w:history="1">
            <w:r w:rsidR="00A7593E" w:rsidRPr="00E404CE">
              <w:rPr>
                <w:rStyle w:val="Hipercze"/>
                <w:caps/>
                <w:noProof/>
              </w:rPr>
              <w:t>3.6.1.</w:t>
            </w:r>
            <w:r w:rsidR="00A7593E">
              <w:rPr>
                <w:noProof/>
                <w:kern w:val="2"/>
                <w:sz w:val="24"/>
                <w:szCs w:val="24"/>
                <w:lang w:eastAsia="pl-PL"/>
              </w:rPr>
              <w:tab/>
            </w:r>
            <w:r w:rsidR="00A7593E" w:rsidRPr="00E404CE">
              <w:rPr>
                <w:rStyle w:val="Hipercze"/>
                <w:caps/>
                <w:noProof/>
              </w:rPr>
              <w:t>Roboty budowlane</w:t>
            </w:r>
            <w:r w:rsidR="00A7593E">
              <w:rPr>
                <w:noProof/>
                <w:webHidden/>
              </w:rPr>
              <w:tab/>
            </w:r>
            <w:r>
              <w:rPr>
                <w:noProof/>
                <w:webHidden/>
              </w:rPr>
              <w:fldChar w:fldCharType="begin"/>
            </w:r>
            <w:r w:rsidR="00A7593E">
              <w:rPr>
                <w:noProof/>
                <w:webHidden/>
              </w:rPr>
              <w:instrText xml:space="preserve"> PAGEREF _Toc199341609 \h </w:instrText>
            </w:r>
            <w:r>
              <w:rPr>
                <w:noProof/>
                <w:webHidden/>
              </w:rPr>
            </w:r>
            <w:r>
              <w:rPr>
                <w:noProof/>
                <w:webHidden/>
              </w:rPr>
              <w:fldChar w:fldCharType="separate"/>
            </w:r>
            <w:r w:rsidR="00A7593E">
              <w:rPr>
                <w:noProof/>
                <w:webHidden/>
              </w:rPr>
              <w:t>11</w:t>
            </w:r>
            <w:r>
              <w:rPr>
                <w:noProof/>
                <w:webHidden/>
              </w:rPr>
              <w:fldChar w:fldCharType="end"/>
            </w:r>
          </w:hyperlink>
        </w:p>
        <w:p w:rsidR="00A7593E" w:rsidRDefault="00090C89">
          <w:pPr>
            <w:pStyle w:val="Spistreci3"/>
            <w:rPr>
              <w:noProof/>
              <w:kern w:val="2"/>
              <w:sz w:val="24"/>
              <w:szCs w:val="24"/>
              <w:lang w:eastAsia="pl-PL"/>
            </w:rPr>
          </w:pPr>
          <w:hyperlink w:anchor="_Toc199341610" w:history="1">
            <w:r w:rsidR="00A7593E" w:rsidRPr="00E404CE">
              <w:rPr>
                <w:rStyle w:val="Hipercze"/>
                <w:caps/>
                <w:noProof/>
              </w:rPr>
              <w:t>3.6.2.</w:t>
            </w:r>
            <w:r w:rsidR="00A7593E">
              <w:rPr>
                <w:noProof/>
                <w:kern w:val="2"/>
                <w:sz w:val="24"/>
                <w:szCs w:val="24"/>
                <w:lang w:eastAsia="pl-PL"/>
              </w:rPr>
              <w:tab/>
            </w:r>
            <w:r w:rsidR="00A7593E" w:rsidRPr="00E404CE">
              <w:rPr>
                <w:rStyle w:val="Hipercze"/>
                <w:caps/>
                <w:noProof/>
              </w:rPr>
              <w:t>Dokumentacja projektowa i harmonogram robót</w:t>
            </w:r>
            <w:r w:rsidR="00A7593E">
              <w:rPr>
                <w:noProof/>
                <w:webHidden/>
              </w:rPr>
              <w:tab/>
            </w:r>
            <w:r>
              <w:rPr>
                <w:noProof/>
                <w:webHidden/>
              </w:rPr>
              <w:fldChar w:fldCharType="begin"/>
            </w:r>
            <w:r w:rsidR="00A7593E">
              <w:rPr>
                <w:noProof/>
                <w:webHidden/>
              </w:rPr>
              <w:instrText xml:space="preserve"> PAGEREF _Toc199341610 \h </w:instrText>
            </w:r>
            <w:r>
              <w:rPr>
                <w:noProof/>
                <w:webHidden/>
              </w:rPr>
            </w:r>
            <w:r>
              <w:rPr>
                <w:noProof/>
                <w:webHidden/>
              </w:rPr>
              <w:fldChar w:fldCharType="separate"/>
            </w:r>
            <w:r w:rsidR="00A7593E">
              <w:rPr>
                <w:noProof/>
                <w:webHidden/>
              </w:rPr>
              <w:t>12</w:t>
            </w:r>
            <w:r>
              <w:rPr>
                <w:noProof/>
                <w:webHidden/>
              </w:rPr>
              <w:fldChar w:fldCharType="end"/>
            </w:r>
          </w:hyperlink>
        </w:p>
        <w:p w:rsidR="00A7593E" w:rsidRDefault="00090C89">
          <w:pPr>
            <w:pStyle w:val="Spistreci3"/>
            <w:rPr>
              <w:noProof/>
              <w:kern w:val="2"/>
              <w:sz w:val="24"/>
              <w:szCs w:val="24"/>
              <w:lang w:eastAsia="pl-PL"/>
            </w:rPr>
          </w:pPr>
          <w:hyperlink w:anchor="_Toc199341611" w:history="1">
            <w:r w:rsidR="00A7593E" w:rsidRPr="00E404CE">
              <w:rPr>
                <w:rStyle w:val="Hipercze"/>
                <w:caps/>
                <w:noProof/>
              </w:rPr>
              <w:t>3.6.3.</w:t>
            </w:r>
            <w:r w:rsidR="00A7593E">
              <w:rPr>
                <w:noProof/>
                <w:kern w:val="2"/>
                <w:sz w:val="24"/>
                <w:szCs w:val="24"/>
                <w:lang w:eastAsia="pl-PL"/>
              </w:rPr>
              <w:tab/>
            </w:r>
            <w:r w:rsidR="00A7593E" w:rsidRPr="00E404CE">
              <w:rPr>
                <w:rStyle w:val="Hipercze"/>
                <w:caps/>
                <w:noProof/>
              </w:rPr>
              <w:t>Odbiory i dokumentacja powykonawcza</w:t>
            </w:r>
            <w:r w:rsidR="00A7593E">
              <w:rPr>
                <w:noProof/>
                <w:webHidden/>
              </w:rPr>
              <w:tab/>
            </w:r>
            <w:r>
              <w:rPr>
                <w:noProof/>
                <w:webHidden/>
              </w:rPr>
              <w:fldChar w:fldCharType="begin"/>
            </w:r>
            <w:r w:rsidR="00A7593E">
              <w:rPr>
                <w:noProof/>
                <w:webHidden/>
              </w:rPr>
              <w:instrText xml:space="preserve"> PAGEREF _Toc199341611 \h </w:instrText>
            </w:r>
            <w:r>
              <w:rPr>
                <w:noProof/>
                <w:webHidden/>
              </w:rPr>
            </w:r>
            <w:r>
              <w:rPr>
                <w:noProof/>
                <w:webHidden/>
              </w:rPr>
              <w:fldChar w:fldCharType="separate"/>
            </w:r>
            <w:r w:rsidR="00A7593E">
              <w:rPr>
                <w:noProof/>
                <w:webHidden/>
              </w:rPr>
              <w:t>12</w:t>
            </w:r>
            <w:r>
              <w:rPr>
                <w:noProof/>
                <w:webHidden/>
              </w:rPr>
              <w:fldChar w:fldCharType="end"/>
            </w:r>
          </w:hyperlink>
        </w:p>
        <w:p w:rsidR="00A7593E" w:rsidRDefault="00090C89">
          <w:pPr>
            <w:pStyle w:val="Spistreci1"/>
            <w:rPr>
              <w:b w:val="0"/>
              <w:caps w:val="0"/>
              <w:sz w:val="24"/>
              <w:szCs w:val="24"/>
              <w:lang w:eastAsia="pl-PL"/>
            </w:rPr>
          </w:pPr>
          <w:hyperlink w:anchor="_Toc199341612" w:history="1">
            <w:r w:rsidR="00A7593E" w:rsidRPr="00E404CE">
              <w:rPr>
                <w:rStyle w:val="Hipercze"/>
              </w:rPr>
              <w:t>4.</w:t>
            </w:r>
            <w:r w:rsidR="00A7593E">
              <w:rPr>
                <w:b w:val="0"/>
                <w:caps w:val="0"/>
                <w:sz w:val="24"/>
                <w:szCs w:val="24"/>
                <w:lang w:eastAsia="pl-PL"/>
              </w:rPr>
              <w:tab/>
            </w:r>
            <w:r w:rsidR="00A7593E" w:rsidRPr="00E404CE">
              <w:rPr>
                <w:rStyle w:val="Hipercze"/>
              </w:rPr>
              <w:t>Część informacyjna</w:t>
            </w:r>
            <w:r w:rsidR="00A7593E">
              <w:rPr>
                <w:webHidden/>
              </w:rPr>
              <w:tab/>
            </w:r>
            <w:r>
              <w:rPr>
                <w:webHidden/>
              </w:rPr>
              <w:fldChar w:fldCharType="begin"/>
            </w:r>
            <w:r w:rsidR="00A7593E">
              <w:rPr>
                <w:webHidden/>
              </w:rPr>
              <w:instrText xml:space="preserve"> PAGEREF _Toc199341612 \h </w:instrText>
            </w:r>
            <w:r>
              <w:rPr>
                <w:webHidden/>
              </w:rPr>
            </w:r>
            <w:r>
              <w:rPr>
                <w:webHidden/>
              </w:rPr>
              <w:fldChar w:fldCharType="separate"/>
            </w:r>
            <w:r w:rsidR="00A7593E">
              <w:rPr>
                <w:webHidden/>
              </w:rPr>
              <w:t>14</w:t>
            </w:r>
            <w:r>
              <w:rPr>
                <w:webHidden/>
              </w:rPr>
              <w:fldChar w:fldCharType="end"/>
            </w:r>
          </w:hyperlink>
        </w:p>
        <w:p w:rsidR="00A7593E" w:rsidRDefault="00090C89">
          <w:pPr>
            <w:pStyle w:val="Spistreci2"/>
            <w:rPr>
              <w:noProof/>
              <w:kern w:val="2"/>
              <w:sz w:val="24"/>
              <w:szCs w:val="24"/>
              <w:lang w:eastAsia="pl-PL"/>
            </w:rPr>
          </w:pPr>
          <w:hyperlink w:anchor="_Toc199341613" w:history="1">
            <w:r w:rsidR="00A7593E" w:rsidRPr="00E404CE">
              <w:rPr>
                <w:rStyle w:val="Hipercze"/>
                <w:caps/>
                <w:noProof/>
              </w:rPr>
              <w:t>4.1.</w:t>
            </w:r>
            <w:r w:rsidR="00A7593E">
              <w:rPr>
                <w:noProof/>
                <w:kern w:val="2"/>
                <w:sz w:val="24"/>
                <w:szCs w:val="24"/>
                <w:lang w:eastAsia="pl-PL"/>
              </w:rPr>
              <w:tab/>
            </w:r>
            <w:r w:rsidR="00A7593E" w:rsidRPr="00E404CE">
              <w:rPr>
                <w:rStyle w:val="Hipercze"/>
                <w:caps/>
                <w:noProof/>
              </w:rPr>
              <w:t>Oświadczenia i zobowiązania</w:t>
            </w:r>
            <w:r w:rsidR="00A7593E">
              <w:rPr>
                <w:noProof/>
                <w:webHidden/>
              </w:rPr>
              <w:tab/>
            </w:r>
            <w:r>
              <w:rPr>
                <w:noProof/>
                <w:webHidden/>
              </w:rPr>
              <w:fldChar w:fldCharType="begin"/>
            </w:r>
            <w:r w:rsidR="00A7593E">
              <w:rPr>
                <w:noProof/>
                <w:webHidden/>
              </w:rPr>
              <w:instrText xml:space="preserve"> PAGEREF _Toc199341613 \h </w:instrText>
            </w:r>
            <w:r>
              <w:rPr>
                <w:noProof/>
                <w:webHidden/>
              </w:rPr>
            </w:r>
            <w:r>
              <w:rPr>
                <w:noProof/>
                <w:webHidden/>
              </w:rPr>
              <w:fldChar w:fldCharType="separate"/>
            </w:r>
            <w:r w:rsidR="00A7593E">
              <w:rPr>
                <w:noProof/>
                <w:webHidden/>
              </w:rPr>
              <w:t>14</w:t>
            </w:r>
            <w:r>
              <w:rPr>
                <w:noProof/>
                <w:webHidden/>
              </w:rPr>
              <w:fldChar w:fldCharType="end"/>
            </w:r>
          </w:hyperlink>
        </w:p>
        <w:p w:rsidR="00A7593E" w:rsidRDefault="00090C89">
          <w:pPr>
            <w:pStyle w:val="Spistreci2"/>
            <w:rPr>
              <w:noProof/>
              <w:kern w:val="2"/>
              <w:sz w:val="24"/>
              <w:szCs w:val="24"/>
              <w:lang w:eastAsia="pl-PL"/>
            </w:rPr>
          </w:pPr>
          <w:hyperlink w:anchor="_Toc199341614" w:history="1">
            <w:r w:rsidR="00A7593E" w:rsidRPr="00E404CE">
              <w:rPr>
                <w:rStyle w:val="Hipercze"/>
                <w:caps/>
                <w:noProof/>
              </w:rPr>
              <w:t>4.2.</w:t>
            </w:r>
            <w:r w:rsidR="00A7593E">
              <w:rPr>
                <w:noProof/>
                <w:kern w:val="2"/>
                <w:sz w:val="24"/>
                <w:szCs w:val="24"/>
                <w:lang w:eastAsia="pl-PL"/>
              </w:rPr>
              <w:tab/>
            </w:r>
            <w:r w:rsidR="00A7593E" w:rsidRPr="00E404CE">
              <w:rPr>
                <w:rStyle w:val="Hipercze"/>
                <w:caps/>
                <w:noProof/>
              </w:rPr>
              <w:t>Przepisy prawne i normy związane z projektowaniem i wykonaniem zamierzenia budowlanego</w:t>
            </w:r>
            <w:r w:rsidR="00A7593E">
              <w:rPr>
                <w:noProof/>
                <w:webHidden/>
              </w:rPr>
              <w:tab/>
            </w:r>
            <w:r>
              <w:rPr>
                <w:noProof/>
                <w:webHidden/>
              </w:rPr>
              <w:fldChar w:fldCharType="begin"/>
            </w:r>
            <w:r w:rsidR="00A7593E">
              <w:rPr>
                <w:noProof/>
                <w:webHidden/>
              </w:rPr>
              <w:instrText xml:space="preserve"> PAGEREF _Toc199341614 \h </w:instrText>
            </w:r>
            <w:r>
              <w:rPr>
                <w:noProof/>
                <w:webHidden/>
              </w:rPr>
            </w:r>
            <w:r>
              <w:rPr>
                <w:noProof/>
                <w:webHidden/>
              </w:rPr>
              <w:fldChar w:fldCharType="separate"/>
            </w:r>
            <w:r w:rsidR="00A7593E">
              <w:rPr>
                <w:noProof/>
                <w:webHidden/>
              </w:rPr>
              <w:t>14</w:t>
            </w:r>
            <w:r>
              <w:rPr>
                <w:noProof/>
                <w:webHidden/>
              </w:rPr>
              <w:fldChar w:fldCharType="end"/>
            </w:r>
          </w:hyperlink>
        </w:p>
        <w:p w:rsidR="00A7593E" w:rsidRDefault="00090C89">
          <w:pPr>
            <w:pStyle w:val="Spistreci2"/>
            <w:rPr>
              <w:noProof/>
              <w:kern w:val="2"/>
              <w:sz w:val="24"/>
              <w:szCs w:val="24"/>
              <w:lang w:eastAsia="pl-PL"/>
            </w:rPr>
          </w:pPr>
          <w:hyperlink w:anchor="_Toc199341615" w:history="1">
            <w:r w:rsidR="00A7593E" w:rsidRPr="00E404CE">
              <w:rPr>
                <w:rStyle w:val="Hipercze"/>
                <w:caps/>
                <w:noProof/>
              </w:rPr>
              <w:t>4.3.</w:t>
            </w:r>
            <w:r w:rsidR="00A7593E">
              <w:rPr>
                <w:noProof/>
                <w:kern w:val="2"/>
                <w:sz w:val="24"/>
                <w:szCs w:val="24"/>
                <w:lang w:eastAsia="pl-PL"/>
              </w:rPr>
              <w:tab/>
            </w:r>
            <w:r w:rsidR="00A7593E" w:rsidRPr="00E404CE">
              <w:rPr>
                <w:rStyle w:val="Hipercze"/>
                <w:caps/>
                <w:noProof/>
              </w:rPr>
              <w:t xml:space="preserve">Inne posiadane informacje i dokumenty niezbędne do </w:t>
            </w:r>
            <w:r w:rsidR="008F1092">
              <w:rPr>
                <w:rStyle w:val="Hipercze"/>
                <w:caps/>
                <w:noProof/>
              </w:rPr>
              <w:t>WYKONANIA</w:t>
            </w:r>
            <w:r w:rsidR="00A7593E" w:rsidRPr="00E404CE">
              <w:rPr>
                <w:rStyle w:val="Hipercze"/>
                <w:caps/>
                <w:noProof/>
              </w:rPr>
              <w:t xml:space="preserve"> robót budowlanych a w szczególności</w:t>
            </w:r>
            <w:r w:rsidR="00A7593E">
              <w:rPr>
                <w:noProof/>
                <w:webHidden/>
              </w:rPr>
              <w:tab/>
            </w:r>
            <w:r>
              <w:rPr>
                <w:noProof/>
                <w:webHidden/>
              </w:rPr>
              <w:fldChar w:fldCharType="begin"/>
            </w:r>
            <w:r w:rsidR="00A7593E">
              <w:rPr>
                <w:noProof/>
                <w:webHidden/>
              </w:rPr>
              <w:instrText xml:space="preserve"> PAGEREF _Toc199341615 \h </w:instrText>
            </w:r>
            <w:r>
              <w:rPr>
                <w:noProof/>
                <w:webHidden/>
              </w:rPr>
            </w:r>
            <w:r>
              <w:rPr>
                <w:noProof/>
                <w:webHidden/>
              </w:rPr>
              <w:fldChar w:fldCharType="separate"/>
            </w:r>
            <w:r w:rsidR="00A7593E">
              <w:rPr>
                <w:noProof/>
                <w:webHidden/>
              </w:rPr>
              <w:t>15</w:t>
            </w:r>
            <w:r>
              <w:rPr>
                <w:noProof/>
                <w:webHidden/>
              </w:rPr>
              <w:fldChar w:fldCharType="end"/>
            </w:r>
          </w:hyperlink>
        </w:p>
        <w:p w:rsidR="00A7593E" w:rsidRDefault="00090C89">
          <w:pPr>
            <w:pStyle w:val="Spistreci1"/>
            <w:rPr>
              <w:b w:val="0"/>
              <w:caps w:val="0"/>
              <w:sz w:val="24"/>
              <w:szCs w:val="24"/>
              <w:lang w:eastAsia="pl-PL"/>
            </w:rPr>
          </w:pPr>
          <w:hyperlink w:anchor="_Toc199341616" w:history="1">
            <w:r w:rsidR="00A7593E" w:rsidRPr="00E404CE">
              <w:rPr>
                <w:rStyle w:val="Hipercze"/>
              </w:rPr>
              <w:t>5.</w:t>
            </w:r>
            <w:r w:rsidR="00A7593E">
              <w:rPr>
                <w:b w:val="0"/>
                <w:caps w:val="0"/>
                <w:sz w:val="24"/>
                <w:szCs w:val="24"/>
                <w:lang w:eastAsia="pl-PL"/>
              </w:rPr>
              <w:tab/>
            </w:r>
            <w:r w:rsidR="00A7593E" w:rsidRPr="00E404CE">
              <w:rPr>
                <w:rStyle w:val="Hipercze"/>
              </w:rPr>
              <w:t>Tabela przedmiarowa</w:t>
            </w:r>
            <w:r w:rsidR="00A7593E">
              <w:rPr>
                <w:webHidden/>
              </w:rPr>
              <w:tab/>
            </w:r>
            <w:r>
              <w:rPr>
                <w:webHidden/>
              </w:rPr>
              <w:fldChar w:fldCharType="begin"/>
            </w:r>
            <w:r w:rsidR="00A7593E">
              <w:rPr>
                <w:webHidden/>
              </w:rPr>
              <w:instrText xml:space="preserve"> PAGEREF _Toc199341616 \h </w:instrText>
            </w:r>
            <w:r>
              <w:rPr>
                <w:webHidden/>
              </w:rPr>
            </w:r>
            <w:r>
              <w:rPr>
                <w:webHidden/>
              </w:rPr>
              <w:fldChar w:fldCharType="separate"/>
            </w:r>
            <w:r w:rsidR="00A7593E">
              <w:rPr>
                <w:webHidden/>
              </w:rPr>
              <w:t>15</w:t>
            </w:r>
            <w:r>
              <w:rPr>
                <w:webHidden/>
              </w:rPr>
              <w:fldChar w:fldCharType="end"/>
            </w:r>
          </w:hyperlink>
        </w:p>
        <w:p w:rsidR="00756C8D" w:rsidRDefault="00090C89">
          <w:r>
            <w:rPr>
              <w:b/>
              <w:bCs/>
            </w:rPr>
            <w:fldChar w:fldCharType="end"/>
          </w:r>
        </w:p>
      </w:sdtContent>
    </w:sdt>
    <w:p w:rsidR="00700D41" w:rsidRDefault="00700D41" w:rsidP="00700D41">
      <w:pPr>
        <w:ind w:left="360" w:firstLine="348"/>
        <w:jc w:val="both"/>
        <w:rPr>
          <w:rFonts w:cs="Arial"/>
          <w:caps/>
        </w:rPr>
      </w:pPr>
      <w:r>
        <w:rPr>
          <w:rFonts w:cs="Arial"/>
          <w:caps/>
        </w:rPr>
        <w:br w:type="page"/>
      </w:r>
    </w:p>
    <w:p w:rsidR="00700D41" w:rsidRPr="00585A31" w:rsidRDefault="00700D41" w:rsidP="00CC7B66">
      <w:pPr>
        <w:pStyle w:val="Akapitzlist"/>
        <w:keepNext/>
        <w:numPr>
          <w:ilvl w:val="0"/>
          <w:numId w:val="16"/>
        </w:numPr>
        <w:tabs>
          <w:tab w:val="left" w:pos="709"/>
        </w:tabs>
        <w:suppressAutoHyphens/>
        <w:spacing w:after="0" w:line="100" w:lineRule="atLeast"/>
        <w:jc w:val="both"/>
        <w:outlineLvl w:val="0"/>
        <w:rPr>
          <w:b/>
          <w:caps/>
          <w:kern w:val="2"/>
        </w:rPr>
      </w:pPr>
      <w:bookmarkStart w:id="56" w:name="_Toc511993391"/>
      <w:bookmarkStart w:id="57" w:name="_Toc511993747"/>
      <w:bookmarkStart w:id="58" w:name="_Toc511993888"/>
      <w:bookmarkStart w:id="59" w:name="_Toc512844259"/>
      <w:bookmarkStart w:id="60" w:name="_Toc512844292"/>
      <w:bookmarkStart w:id="61" w:name="_Toc514930673"/>
      <w:bookmarkStart w:id="62" w:name="_Toc515363220"/>
      <w:bookmarkStart w:id="63" w:name="_Toc515363421"/>
      <w:bookmarkStart w:id="64" w:name="_Toc199341594"/>
      <w:bookmarkEnd w:id="56"/>
      <w:bookmarkEnd w:id="57"/>
      <w:bookmarkEnd w:id="58"/>
      <w:bookmarkEnd w:id="59"/>
      <w:bookmarkEnd w:id="60"/>
      <w:bookmarkEnd w:id="61"/>
      <w:bookmarkEnd w:id="62"/>
      <w:bookmarkEnd w:id="63"/>
      <w:r w:rsidRPr="00585A31">
        <w:rPr>
          <w:b/>
          <w:caps/>
          <w:kern w:val="2"/>
        </w:rPr>
        <w:lastRenderedPageBreak/>
        <w:t>CZĘŚĆ OPISOWA</w:t>
      </w:r>
      <w:bookmarkEnd w:id="64"/>
    </w:p>
    <w:p w:rsidR="00700D41" w:rsidRPr="00585A31" w:rsidRDefault="00700D41" w:rsidP="00CC7B66">
      <w:pPr>
        <w:pStyle w:val="Nagwek2"/>
        <w:numPr>
          <w:ilvl w:val="1"/>
          <w:numId w:val="16"/>
        </w:numPr>
        <w:ind w:left="851" w:hanging="567"/>
        <w:rPr>
          <w:rFonts w:asciiTheme="minorHAnsi" w:hAnsiTheme="minorHAnsi"/>
          <w:caps/>
          <w:color w:val="auto"/>
          <w:kern w:val="2"/>
          <w:sz w:val="22"/>
          <w:szCs w:val="22"/>
        </w:rPr>
      </w:pPr>
      <w:bookmarkStart w:id="65" w:name="_Toc199341595"/>
      <w:r w:rsidRPr="00585A31">
        <w:rPr>
          <w:rFonts w:asciiTheme="minorHAnsi" w:hAnsiTheme="minorHAnsi"/>
          <w:caps/>
          <w:color w:val="auto"/>
          <w:kern w:val="2"/>
          <w:sz w:val="22"/>
          <w:szCs w:val="22"/>
        </w:rPr>
        <w:t>Opis ogólny przedmiotu zamówienia</w:t>
      </w:r>
      <w:bookmarkEnd w:id="65"/>
    </w:p>
    <w:p w:rsidR="0081014D" w:rsidRDefault="009D6DBC" w:rsidP="00725BC9">
      <w:pPr>
        <w:spacing w:before="120" w:after="120"/>
        <w:jc w:val="both"/>
        <w:rPr>
          <w:rFonts w:cs="Arial"/>
        </w:rPr>
      </w:pPr>
      <w:r w:rsidRPr="00804D30">
        <w:rPr>
          <w:rFonts w:cs="Arial"/>
        </w:rPr>
        <w:t>Zamówienie</w:t>
      </w:r>
      <w:r w:rsidR="0081014D" w:rsidRPr="00804D30">
        <w:rPr>
          <w:rFonts w:cs="Arial"/>
        </w:rPr>
        <w:t>:</w:t>
      </w:r>
      <w:r w:rsidRPr="00804D30">
        <w:rPr>
          <w:rFonts w:cs="Arial"/>
        </w:rPr>
        <w:t xml:space="preserve"> </w:t>
      </w:r>
      <w:r w:rsidR="008F1092">
        <w:rPr>
          <w:rFonts w:cs="Arial"/>
        </w:rPr>
        <w:t xml:space="preserve">Dostaw i montaż centrali wentylacyjnej w ramach zadania </w:t>
      </w:r>
      <w:r w:rsidR="00036459" w:rsidRPr="00804D30">
        <w:rPr>
          <w:rFonts w:cs="Arial"/>
          <w:b/>
        </w:rPr>
        <w:t xml:space="preserve">„Modernizacja </w:t>
      </w:r>
      <w:r w:rsidR="00537E30">
        <w:rPr>
          <w:rFonts w:cs="Arial"/>
          <w:b/>
        </w:rPr>
        <w:t xml:space="preserve">basenowej </w:t>
      </w:r>
      <w:r w:rsidR="00804D30" w:rsidRPr="00804D30">
        <w:rPr>
          <w:rFonts w:cs="Arial"/>
          <w:b/>
        </w:rPr>
        <w:t xml:space="preserve">centrali </w:t>
      </w:r>
      <w:r w:rsidR="00537E30">
        <w:rPr>
          <w:rFonts w:cs="Arial"/>
          <w:b/>
        </w:rPr>
        <w:t>wentylacyjno-klimatyzacyjne</w:t>
      </w:r>
      <w:r w:rsidR="00804D30" w:rsidRPr="00804D30">
        <w:rPr>
          <w:rFonts w:cs="Arial"/>
          <w:b/>
        </w:rPr>
        <w:t>j</w:t>
      </w:r>
      <w:r w:rsidR="00036459" w:rsidRPr="00804D30">
        <w:rPr>
          <w:rFonts w:cs="Arial"/>
          <w:b/>
        </w:rPr>
        <w:t>, mająca na celu obniżenie kosztów zużycia mediów w Oleśnickim Kompleksie Rekreacyjnym „ATOL” w Oleśnicy”</w:t>
      </w:r>
      <w:r w:rsidR="002D76DB" w:rsidRPr="00804D30">
        <w:rPr>
          <w:rFonts w:cs="Arial"/>
        </w:rPr>
        <w:t>:</w:t>
      </w:r>
      <w:r w:rsidR="0081014D">
        <w:rPr>
          <w:rFonts w:cs="Arial"/>
        </w:rPr>
        <w:t xml:space="preserve"> </w:t>
      </w:r>
    </w:p>
    <w:p w:rsidR="002951C6" w:rsidRDefault="008F1092" w:rsidP="00804D30">
      <w:pPr>
        <w:pStyle w:val="Akapitzlist"/>
        <w:numPr>
          <w:ilvl w:val="0"/>
          <w:numId w:val="18"/>
        </w:numPr>
        <w:spacing w:before="120" w:after="120"/>
        <w:jc w:val="both"/>
        <w:rPr>
          <w:rFonts w:cs="Arial"/>
        </w:rPr>
      </w:pPr>
      <w:r>
        <w:rPr>
          <w:rFonts w:cs="Arial"/>
          <w:bCs/>
        </w:rPr>
        <w:t>Sporządzenie projektu wykonawczego wraz z kartą doborową urządzeń centrali</w:t>
      </w:r>
      <w:r w:rsidR="00CC2CE7" w:rsidRPr="00804D30">
        <w:rPr>
          <w:rFonts w:cs="Arial"/>
        </w:rPr>
        <w:t xml:space="preserve"> i wykonaniu</w:t>
      </w:r>
      <w:r w:rsidR="00CC2CE7">
        <w:rPr>
          <w:rFonts w:cs="Arial"/>
        </w:rPr>
        <w:t xml:space="preserve"> m</w:t>
      </w:r>
      <w:r w:rsidR="002D76DB">
        <w:rPr>
          <w:rFonts w:cs="Arial"/>
        </w:rPr>
        <w:t>odernizacji i przebudow</w:t>
      </w:r>
      <w:r w:rsidR="00CC2CE7">
        <w:rPr>
          <w:rFonts w:cs="Arial"/>
        </w:rPr>
        <w:t>y</w:t>
      </w:r>
      <w:r w:rsidR="00804D30">
        <w:rPr>
          <w:rFonts w:cs="Arial"/>
        </w:rPr>
        <w:t xml:space="preserve"> </w:t>
      </w:r>
      <w:r w:rsidR="00537E30">
        <w:rPr>
          <w:rFonts w:cs="Arial"/>
        </w:rPr>
        <w:t xml:space="preserve">basenowej </w:t>
      </w:r>
      <w:r w:rsidR="00B56E34">
        <w:rPr>
          <w:rFonts w:cs="Arial"/>
        </w:rPr>
        <w:t>central</w:t>
      </w:r>
      <w:r w:rsidR="00804D30">
        <w:rPr>
          <w:rFonts w:cs="Arial"/>
        </w:rPr>
        <w:t xml:space="preserve">i </w:t>
      </w:r>
      <w:r w:rsidR="00537E30">
        <w:rPr>
          <w:rFonts w:cs="Arial"/>
        </w:rPr>
        <w:t>wentylacyjno-klimatyzacyjnej</w:t>
      </w:r>
      <w:r w:rsidR="00A6418E">
        <w:rPr>
          <w:rFonts w:cs="Arial"/>
        </w:rPr>
        <w:t xml:space="preserve"> z pompą ciepła oraz dodatkowym skraplaczem chłodzonym wodą,</w:t>
      </w:r>
      <w:r w:rsidR="00537E30">
        <w:rPr>
          <w:rFonts w:cs="Arial"/>
        </w:rPr>
        <w:t xml:space="preserve"> </w:t>
      </w:r>
      <w:r w:rsidR="004C29D9">
        <w:rPr>
          <w:rFonts w:cs="Arial"/>
        </w:rPr>
        <w:t>wraz z syste</w:t>
      </w:r>
      <w:r w:rsidR="00804D30">
        <w:rPr>
          <w:rFonts w:cs="Arial"/>
        </w:rPr>
        <w:t>mem</w:t>
      </w:r>
      <w:r w:rsidR="004C29D9">
        <w:rPr>
          <w:rFonts w:cs="Arial"/>
        </w:rPr>
        <w:t xml:space="preserve"> sterowania</w:t>
      </w:r>
      <w:r w:rsidR="00CC2CE7">
        <w:rPr>
          <w:rFonts w:cs="Arial"/>
        </w:rPr>
        <w:t>,</w:t>
      </w:r>
      <w:r w:rsidR="00A25671">
        <w:rPr>
          <w:rFonts w:cs="Arial"/>
        </w:rPr>
        <w:t xml:space="preserve"> </w:t>
      </w:r>
      <w:r w:rsidR="002D76DB">
        <w:rPr>
          <w:rFonts w:cs="Arial"/>
        </w:rPr>
        <w:t xml:space="preserve">w celu obniżenia zużycia przez </w:t>
      </w:r>
      <w:r w:rsidR="00A6418E">
        <w:rPr>
          <w:rFonts w:cs="Arial"/>
        </w:rPr>
        <w:t>tą centralę</w:t>
      </w:r>
      <w:r w:rsidR="002D76DB">
        <w:rPr>
          <w:rFonts w:cs="Arial"/>
        </w:rPr>
        <w:t xml:space="preserve"> ciepła i energii elektrycznej, przy niepogorszeniu właściwości funkcjonalnych </w:t>
      </w:r>
      <w:r w:rsidR="00D609DB">
        <w:rPr>
          <w:rFonts w:cs="Arial"/>
        </w:rPr>
        <w:t>w przedmiotowej centrali.</w:t>
      </w:r>
      <w:r w:rsidR="002951C6">
        <w:rPr>
          <w:rFonts w:cs="Arial"/>
        </w:rPr>
        <w:t xml:space="preserve"> </w:t>
      </w:r>
    </w:p>
    <w:p w:rsidR="009126FB" w:rsidRPr="00354323" w:rsidRDefault="009126FB" w:rsidP="009126FB">
      <w:pPr>
        <w:pStyle w:val="Akapitzlist"/>
        <w:numPr>
          <w:ilvl w:val="0"/>
          <w:numId w:val="18"/>
        </w:numPr>
        <w:spacing w:before="120" w:after="120"/>
        <w:jc w:val="both"/>
        <w:rPr>
          <w:rFonts w:cs="Arial"/>
          <w:bCs/>
        </w:rPr>
      </w:pPr>
      <w:r>
        <w:rPr>
          <w:rFonts w:cs="Arial"/>
        </w:rPr>
        <w:t>Wykonani</w:t>
      </w:r>
      <w:r w:rsidR="00CC2CE7">
        <w:rPr>
          <w:rFonts w:cs="Arial"/>
        </w:rPr>
        <w:t>u</w:t>
      </w:r>
      <w:r>
        <w:rPr>
          <w:rFonts w:cs="Arial"/>
        </w:rPr>
        <w:t xml:space="preserve"> instalacji </w:t>
      </w:r>
      <w:r w:rsidR="00354323">
        <w:rPr>
          <w:rFonts w:cs="Arial"/>
        </w:rPr>
        <w:t xml:space="preserve">zagospodarowania ciepła odpadowego z pompy ciepła zamontowanej w basenowej centrali wentylacyjno klimatyzacyjnej </w:t>
      </w:r>
      <w:r w:rsidR="00CC2CE7">
        <w:rPr>
          <w:rFonts w:cs="Arial"/>
        </w:rPr>
        <w:t xml:space="preserve">do podgrzewu wody basenowej </w:t>
      </w:r>
      <w:r w:rsidR="00354323">
        <w:rPr>
          <w:rFonts w:cs="Arial"/>
        </w:rPr>
        <w:t>(odbiór ciepła z dodatkowego skraplacza chłodzonego wodą</w:t>
      </w:r>
      <w:r w:rsidR="00CC2CE7">
        <w:rPr>
          <w:rFonts w:cs="Arial"/>
        </w:rPr>
        <w:t xml:space="preserve"> w centrali basenowej i przekazywanie do bufora współpracującego z istniejącymi pompami ciepła</w:t>
      </w:r>
      <w:r w:rsidR="00354323">
        <w:rPr>
          <w:rFonts w:cs="Arial"/>
        </w:rPr>
        <w:t>)</w:t>
      </w:r>
      <w:r>
        <w:rPr>
          <w:rFonts w:cs="Arial"/>
        </w:rPr>
        <w:t>.</w:t>
      </w:r>
    </w:p>
    <w:p w:rsidR="008F1092" w:rsidRDefault="00354323" w:rsidP="00E22012">
      <w:pPr>
        <w:pStyle w:val="Akapitzlist"/>
        <w:numPr>
          <w:ilvl w:val="0"/>
          <w:numId w:val="18"/>
        </w:numPr>
        <w:spacing w:before="120" w:after="120"/>
        <w:ind w:left="924" w:hanging="357"/>
        <w:jc w:val="both"/>
        <w:rPr>
          <w:rFonts w:cs="Arial"/>
        </w:rPr>
      </w:pPr>
      <w:r>
        <w:rPr>
          <w:rFonts w:cs="Arial"/>
          <w:bCs/>
        </w:rPr>
        <w:t xml:space="preserve">Czyszczenie kanałów </w:t>
      </w:r>
      <w:r w:rsidR="00E22012">
        <w:rPr>
          <w:rFonts w:cs="Arial"/>
        </w:rPr>
        <w:t>wentylacyjnych we wszystkich systemach wentylacyjnych w całym obiekcie.</w:t>
      </w:r>
    </w:p>
    <w:p w:rsidR="008F1092" w:rsidRDefault="008F1092" w:rsidP="008F1092">
      <w:pPr>
        <w:pStyle w:val="Akapitzlist"/>
        <w:numPr>
          <w:ilvl w:val="0"/>
          <w:numId w:val="18"/>
        </w:numPr>
        <w:spacing w:before="120" w:after="120"/>
        <w:ind w:left="924" w:hanging="357"/>
        <w:jc w:val="both"/>
        <w:rPr>
          <w:rFonts w:cs="Arial"/>
        </w:rPr>
      </w:pPr>
      <w:r>
        <w:rPr>
          <w:rFonts w:cs="Arial"/>
        </w:rPr>
        <w:t xml:space="preserve">Ocena stanu technicznego </w:t>
      </w:r>
      <w:r>
        <w:rPr>
          <w:rFonts w:cs="Arial"/>
          <w:bCs/>
        </w:rPr>
        <w:t xml:space="preserve">kanałów </w:t>
      </w:r>
      <w:r>
        <w:rPr>
          <w:rFonts w:cs="Arial"/>
        </w:rPr>
        <w:t>wentylacyjnych we wszystkich systemach wentylacyjnych w całym obiekcie.</w:t>
      </w:r>
    </w:p>
    <w:p w:rsidR="00354323" w:rsidRPr="00E22012" w:rsidRDefault="00354323" w:rsidP="00E22012">
      <w:pPr>
        <w:pStyle w:val="Akapitzlist"/>
        <w:numPr>
          <w:ilvl w:val="0"/>
          <w:numId w:val="18"/>
        </w:numPr>
        <w:spacing w:before="120" w:after="120"/>
        <w:ind w:left="924" w:hanging="357"/>
        <w:jc w:val="both"/>
        <w:rPr>
          <w:rFonts w:cs="Arial"/>
        </w:rPr>
      </w:pPr>
    </w:p>
    <w:p w:rsidR="008267CF" w:rsidRPr="008267CF" w:rsidRDefault="008267CF" w:rsidP="0081014D">
      <w:pPr>
        <w:spacing w:before="120" w:after="120"/>
        <w:jc w:val="both"/>
        <w:rPr>
          <w:rFonts w:cs="Arial"/>
          <w:bCs/>
          <w:caps/>
        </w:rPr>
      </w:pPr>
      <w:r w:rsidRPr="008267CF">
        <w:rPr>
          <w:rFonts w:cs="Arial"/>
          <w:bCs/>
        </w:rPr>
        <w:t xml:space="preserve">Zamówienie </w:t>
      </w:r>
      <w:r w:rsidR="009D6DBC" w:rsidRPr="008267CF">
        <w:rPr>
          <w:rFonts w:cs="Arial"/>
          <w:bCs/>
        </w:rPr>
        <w:t>obejmuje</w:t>
      </w:r>
      <w:r w:rsidR="00700D41" w:rsidRPr="008267CF">
        <w:rPr>
          <w:rFonts w:cs="Arial"/>
          <w:bCs/>
          <w:caps/>
        </w:rPr>
        <w:t xml:space="preserve">: </w:t>
      </w:r>
    </w:p>
    <w:p w:rsidR="008267CF" w:rsidRPr="00D609DB" w:rsidRDefault="009D6DBC" w:rsidP="00D609DB">
      <w:pPr>
        <w:pStyle w:val="Akapitzlist"/>
        <w:numPr>
          <w:ilvl w:val="0"/>
          <w:numId w:val="18"/>
        </w:numPr>
        <w:spacing w:before="120" w:after="120"/>
        <w:jc w:val="both"/>
        <w:rPr>
          <w:rFonts w:cs="Arial"/>
          <w:caps/>
        </w:rPr>
      </w:pPr>
      <w:r w:rsidRPr="008267CF">
        <w:rPr>
          <w:rFonts w:cs="Arial"/>
        </w:rPr>
        <w:t>wykonanie dokumentacji projektowej</w:t>
      </w:r>
      <w:r w:rsidR="008F1092">
        <w:rPr>
          <w:rFonts w:cs="Arial"/>
        </w:rPr>
        <w:t xml:space="preserve"> wykonawczej wraz z kartą doborową urządzeń centrali wentylacyjnej</w:t>
      </w:r>
      <w:r w:rsidR="00700D41" w:rsidRPr="008267CF">
        <w:rPr>
          <w:rFonts w:cs="Arial"/>
          <w:caps/>
        </w:rPr>
        <w:t xml:space="preserve"> </w:t>
      </w:r>
      <w:r w:rsidRPr="008267CF">
        <w:rPr>
          <w:rFonts w:cs="Arial"/>
        </w:rPr>
        <w:t>zgodnie z opisem przedmiotu zamówienia</w:t>
      </w:r>
      <w:r w:rsidR="00354323">
        <w:rPr>
          <w:rFonts w:cs="Arial"/>
          <w:caps/>
        </w:rPr>
        <w:t>;</w:t>
      </w:r>
      <w:r w:rsidR="00700D41" w:rsidRPr="008267CF">
        <w:rPr>
          <w:rFonts w:cs="Arial"/>
          <w:caps/>
        </w:rPr>
        <w:t xml:space="preserve"> </w:t>
      </w:r>
    </w:p>
    <w:p w:rsidR="00700D41" w:rsidRDefault="009D6DBC" w:rsidP="00725BC9">
      <w:pPr>
        <w:pStyle w:val="Akapitzlist"/>
        <w:numPr>
          <w:ilvl w:val="0"/>
          <w:numId w:val="18"/>
        </w:numPr>
        <w:spacing w:before="120" w:after="120"/>
        <w:ind w:left="924" w:hanging="357"/>
        <w:jc w:val="both"/>
        <w:rPr>
          <w:rFonts w:cs="Arial"/>
          <w:caps/>
        </w:rPr>
      </w:pPr>
      <w:r w:rsidRPr="008267CF">
        <w:rPr>
          <w:rFonts w:cs="Arial"/>
        </w:rPr>
        <w:t>wykonanie robót w pełnym zakresie wraz z przeprowadzeniem wszystkich niezbędnych odbiorów i dopuszczeń do użytkowania obiektu po modernizacji</w:t>
      </w:r>
      <w:r w:rsidR="00354323">
        <w:rPr>
          <w:rFonts w:cs="Arial"/>
          <w:caps/>
        </w:rPr>
        <w:t>;</w:t>
      </w:r>
      <w:r w:rsidR="00770E88" w:rsidRPr="008267CF">
        <w:rPr>
          <w:rFonts w:cs="Arial"/>
          <w:caps/>
        </w:rPr>
        <w:t xml:space="preserve"> </w:t>
      </w:r>
    </w:p>
    <w:p w:rsidR="00354323" w:rsidRDefault="00354323" w:rsidP="00725BC9">
      <w:pPr>
        <w:pStyle w:val="Akapitzlist"/>
        <w:numPr>
          <w:ilvl w:val="0"/>
          <w:numId w:val="18"/>
        </w:numPr>
        <w:spacing w:before="120" w:after="120"/>
        <w:ind w:left="924" w:hanging="357"/>
        <w:jc w:val="both"/>
        <w:rPr>
          <w:rFonts w:cs="Arial"/>
        </w:rPr>
      </w:pPr>
      <w:r w:rsidRPr="00354323">
        <w:rPr>
          <w:rFonts w:cs="Arial"/>
        </w:rPr>
        <w:t>cz</w:t>
      </w:r>
      <w:r>
        <w:rPr>
          <w:rFonts w:cs="Arial"/>
        </w:rPr>
        <w:t>yszczenie kanałów wentylacyjnych we wszystkich systemach wentylacyjnych w całym obiekcie;</w:t>
      </w:r>
    </w:p>
    <w:p w:rsidR="008F1092" w:rsidRPr="008F1092" w:rsidRDefault="008F1092" w:rsidP="008F1092">
      <w:pPr>
        <w:pStyle w:val="Akapitzlist"/>
        <w:numPr>
          <w:ilvl w:val="0"/>
          <w:numId w:val="18"/>
        </w:numPr>
        <w:spacing w:before="120" w:after="120"/>
        <w:ind w:left="924" w:hanging="357"/>
        <w:jc w:val="both"/>
        <w:rPr>
          <w:rFonts w:cs="Arial"/>
        </w:rPr>
      </w:pPr>
      <w:r>
        <w:rPr>
          <w:rFonts w:cs="Arial"/>
        </w:rPr>
        <w:t xml:space="preserve">Ocena stanu technicznego </w:t>
      </w:r>
      <w:r>
        <w:rPr>
          <w:rFonts w:cs="Arial"/>
          <w:bCs/>
        </w:rPr>
        <w:t xml:space="preserve">kanałów </w:t>
      </w:r>
      <w:r>
        <w:rPr>
          <w:rFonts w:cs="Arial"/>
        </w:rPr>
        <w:t>wentylacyjnych we wszystkich systemach wentylacyjnych w całym obiekcie.</w:t>
      </w:r>
    </w:p>
    <w:p w:rsidR="00725BC9" w:rsidRPr="00725BC9" w:rsidRDefault="00725BC9" w:rsidP="00725BC9">
      <w:pPr>
        <w:pStyle w:val="Akapitzlist"/>
        <w:numPr>
          <w:ilvl w:val="0"/>
          <w:numId w:val="18"/>
        </w:numPr>
        <w:spacing w:before="120" w:after="120"/>
        <w:jc w:val="both"/>
        <w:rPr>
          <w:rFonts w:cs="Arial"/>
        </w:rPr>
      </w:pPr>
      <w:r>
        <w:rPr>
          <w:rFonts w:cs="Arial"/>
        </w:rPr>
        <w:t xml:space="preserve">w okresie gwarancji monitorowanie </w:t>
      </w:r>
      <w:r w:rsidR="00293751">
        <w:rPr>
          <w:rFonts w:cs="Arial"/>
        </w:rPr>
        <w:t xml:space="preserve">rocznego </w:t>
      </w:r>
      <w:r>
        <w:rPr>
          <w:rFonts w:cs="Arial"/>
        </w:rPr>
        <w:t>zużycia energii elektrycznej przez wentylatory i pompę ciepła w</w:t>
      </w:r>
      <w:r w:rsidR="00354323">
        <w:rPr>
          <w:rFonts w:cs="Arial"/>
        </w:rPr>
        <w:t xml:space="preserve"> basenowej</w:t>
      </w:r>
      <w:r>
        <w:rPr>
          <w:rFonts w:cs="Arial"/>
        </w:rPr>
        <w:t xml:space="preserve"> centrali</w:t>
      </w:r>
      <w:r w:rsidR="00354323">
        <w:rPr>
          <w:rFonts w:cs="Arial"/>
        </w:rPr>
        <w:t xml:space="preserve"> klimatyzacyjnej</w:t>
      </w:r>
      <w:r>
        <w:rPr>
          <w:rFonts w:cs="Arial"/>
        </w:rPr>
        <w:t xml:space="preserve"> w celu wykazania zużycia poniżej wymaganych limitów. </w:t>
      </w:r>
    </w:p>
    <w:p w:rsidR="00700D41" w:rsidRPr="009D6DBC" w:rsidRDefault="009D6DBC" w:rsidP="00700D41">
      <w:pPr>
        <w:spacing w:before="120" w:after="120"/>
        <w:jc w:val="both"/>
        <w:rPr>
          <w:rFonts w:cs="Arial"/>
          <w:caps/>
        </w:rPr>
      </w:pPr>
      <w:r w:rsidRPr="009D6DBC">
        <w:rPr>
          <w:rFonts w:cs="Arial"/>
        </w:rPr>
        <w:t>Do zadań w ramach przedmiotu zamówienia należy ponadto:</w:t>
      </w:r>
    </w:p>
    <w:p w:rsidR="00700D41" w:rsidRPr="009D6DBC" w:rsidRDefault="009D6DBC" w:rsidP="00CC7B66">
      <w:pPr>
        <w:numPr>
          <w:ilvl w:val="0"/>
          <w:numId w:val="8"/>
        </w:numPr>
        <w:spacing w:before="120" w:after="120" w:line="240" w:lineRule="auto"/>
        <w:jc w:val="both"/>
        <w:rPr>
          <w:rFonts w:cs="Arial"/>
          <w:caps/>
        </w:rPr>
      </w:pPr>
      <w:r w:rsidRPr="009D6DBC">
        <w:rPr>
          <w:rFonts w:cs="Arial"/>
        </w:rPr>
        <w:t>Przygotowanie wszelkich dokumentów do odbioru z dokumentacją powykonawczą włącznie</w:t>
      </w:r>
      <w:r w:rsidR="00700D41" w:rsidRPr="009D6DBC">
        <w:rPr>
          <w:rFonts w:cs="Arial"/>
          <w:caps/>
        </w:rPr>
        <w:t>.</w:t>
      </w:r>
    </w:p>
    <w:p w:rsidR="00665AE4" w:rsidRPr="00A6418E" w:rsidRDefault="009D6DBC" w:rsidP="00816B3C">
      <w:pPr>
        <w:numPr>
          <w:ilvl w:val="0"/>
          <w:numId w:val="8"/>
        </w:numPr>
        <w:spacing w:before="120" w:after="120" w:line="240" w:lineRule="auto"/>
        <w:jc w:val="both"/>
        <w:rPr>
          <w:rFonts w:cs="Arial"/>
          <w:caps/>
        </w:rPr>
      </w:pPr>
      <w:r w:rsidRPr="009D6DBC">
        <w:rPr>
          <w:rFonts w:cs="Arial"/>
        </w:rPr>
        <w:t>Pełnienie przez autorów dokumentacji projekt</w:t>
      </w:r>
      <w:r w:rsidR="008F1092">
        <w:rPr>
          <w:rFonts w:cs="Arial"/>
        </w:rPr>
        <w:t>u wykonawczego</w:t>
      </w:r>
      <w:r w:rsidRPr="009D6DBC">
        <w:rPr>
          <w:rFonts w:cs="Arial"/>
        </w:rPr>
        <w:t xml:space="preserve"> nadzoru autorskiego przez cały okres prowadzenia robót budowlano – montażowych</w:t>
      </w:r>
      <w:r w:rsidR="00A6418E">
        <w:rPr>
          <w:rFonts w:cs="Arial"/>
        </w:rPr>
        <w:t xml:space="preserve"> i odbiorów, </w:t>
      </w:r>
      <w:r w:rsidRPr="009D6DBC">
        <w:rPr>
          <w:rFonts w:cs="Arial"/>
        </w:rPr>
        <w:t xml:space="preserve">do </w:t>
      </w:r>
      <w:r w:rsidR="00A6418E">
        <w:rPr>
          <w:rFonts w:cs="Arial"/>
        </w:rPr>
        <w:t>czasu uzyskania</w:t>
      </w:r>
      <w:r w:rsidRPr="009D6DBC">
        <w:rPr>
          <w:rFonts w:cs="Arial"/>
        </w:rPr>
        <w:t xml:space="preserve"> dopuszczeń obiektu do użytkowania</w:t>
      </w:r>
      <w:r w:rsidR="00A6418E">
        <w:rPr>
          <w:rFonts w:cs="Arial"/>
        </w:rPr>
        <w:t xml:space="preserve"> (jeśli będą wymagane)</w:t>
      </w:r>
      <w:r w:rsidRPr="009D6DBC">
        <w:rPr>
          <w:rFonts w:cs="Arial"/>
        </w:rPr>
        <w:t>.</w:t>
      </w:r>
      <w:r w:rsidR="006920C2">
        <w:rPr>
          <w:rFonts w:cs="Arial"/>
        </w:rPr>
        <w:t xml:space="preserve"> </w:t>
      </w:r>
    </w:p>
    <w:p w:rsidR="00A6418E" w:rsidRPr="00816B3C" w:rsidRDefault="00A6418E" w:rsidP="00A6418E">
      <w:pPr>
        <w:spacing w:before="120" w:after="120" w:line="240" w:lineRule="auto"/>
        <w:ind w:left="720"/>
        <w:jc w:val="both"/>
        <w:rPr>
          <w:rFonts w:cs="Arial"/>
          <w:caps/>
        </w:rPr>
      </w:pPr>
    </w:p>
    <w:p w:rsidR="00700D41" w:rsidRPr="00585A31" w:rsidRDefault="00700D41" w:rsidP="00CC7B66">
      <w:pPr>
        <w:pStyle w:val="Nagwek2"/>
        <w:numPr>
          <w:ilvl w:val="1"/>
          <w:numId w:val="16"/>
        </w:numPr>
        <w:ind w:left="851" w:hanging="567"/>
        <w:rPr>
          <w:rFonts w:asciiTheme="minorHAnsi" w:hAnsiTheme="minorHAnsi"/>
          <w:caps/>
          <w:color w:val="auto"/>
          <w:kern w:val="2"/>
          <w:sz w:val="22"/>
          <w:szCs w:val="22"/>
        </w:rPr>
      </w:pPr>
      <w:bookmarkStart w:id="66" w:name="_Toc199341596"/>
      <w:r w:rsidRPr="00585A31">
        <w:rPr>
          <w:rFonts w:asciiTheme="minorHAnsi" w:hAnsiTheme="minorHAnsi"/>
          <w:caps/>
          <w:color w:val="auto"/>
          <w:kern w:val="2"/>
          <w:sz w:val="22"/>
          <w:szCs w:val="22"/>
        </w:rPr>
        <w:t>Charakterystyczne parametry określające</w:t>
      </w:r>
      <w:r w:rsidR="00746472">
        <w:rPr>
          <w:rFonts w:asciiTheme="minorHAnsi" w:hAnsiTheme="minorHAnsi"/>
          <w:caps/>
          <w:color w:val="auto"/>
          <w:kern w:val="2"/>
          <w:sz w:val="22"/>
          <w:szCs w:val="22"/>
        </w:rPr>
        <w:t xml:space="preserve"> ZAKRES</w:t>
      </w:r>
      <w:r w:rsidRPr="00585A31">
        <w:rPr>
          <w:rFonts w:asciiTheme="minorHAnsi" w:hAnsiTheme="minorHAnsi"/>
          <w:caps/>
          <w:color w:val="auto"/>
          <w:kern w:val="2"/>
          <w:sz w:val="22"/>
          <w:szCs w:val="22"/>
        </w:rPr>
        <w:t xml:space="preserve"> przedmiot</w:t>
      </w:r>
      <w:r w:rsidR="00746472">
        <w:rPr>
          <w:rFonts w:asciiTheme="minorHAnsi" w:hAnsiTheme="minorHAnsi"/>
          <w:caps/>
          <w:color w:val="auto"/>
          <w:kern w:val="2"/>
          <w:sz w:val="22"/>
          <w:szCs w:val="22"/>
        </w:rPr>
        <w:t>U</w:t>
      </w:r>
      <w:r w:rsidRPr="00585A31">
        <w:rPr>
          <w:rFonts w:asciiTheme="minorHAnsi" w:hAnsiTheme="minorHAnsi"/>
          <w:caps/>
          <w:color w:val="auto"/>
          <w:kern w:val="2"/>
          <w:sz w:val="22"/>
          <w:szCs w:val="22"/>
        </w:rPr>
        <w:t xml:space="preserve"> zamówienia</w:t>
      </w:r>
      <w:bookmarkEnd w:id="66"/>
    </w:p>
    <w:p w:rsidR="00687CA1" w:rsidRDefault="00695A8B" w:rsidP="00687CA1">
      <w:pPr>
        <w:spacing w:before="120" w:after="120"/>
        <w:jc w:val="both"/>
        <w:rPr>
          <w:rFonts w:cs="Arial"/>
        </w:rPr>
      </w:pPr>
      <w:r>
        <w:rPr>
          <w:rFonts w:cs="Arial"/>
        </w:rPr>
        <w:t>Zakres przedmiotu zamówienia ogranicza się do wymiany wszystkich wewnętrznych komponentów basenowej centrali wentylacyjno – klimatyzacyjnej oraz do wykonania instalacji rurowej w obrębie podbasenia</w:t>
      </w:r>
      <w:r w:rsidR="00491910">
        <w:rPr>
          <w:rFonts w:cs="Arial"/>
        </w:rPr>
        <w:t>, łączącej basenową centralą klimatyzacyjną z istniejącym zasobnikiem ciepła współpracującym z</w:t>
      </w:r>
      <w:r w:rsidR="00EE0240">
        <w:rPr>
          <w:rFonts w:cs="Arial"/>
        </w:rPr>
        <w:t xml:space="preserve"> gruntowymi</w:t>
      </w:r>
      <w:r w:rsidR="00491910">
        <w:rPr>
          <w:rFonts w:cs="Arial"/>
        </w:rPr>
        <w:t xml:space="preserve"> pompami ciepła.</w:t>
      </w:r>
      <w:r w:rsidR="00821F18">
        <w:rPr>
          <w:rFonts w:cs="Arial"/>
        </w:rPr>
        <w:t xml:space="preserve"> W zakresie powyższych zadań jest wyposażenie </w:t>
      </w:r>
      <w:r w:rsidR="00821F18">
        <w:rPr>
          <w:rFonts w:cs="Arial"/>
        </w:rPr>
        <w:lastRenderedPageBreak/>
        <w:t>przedmiotowych instalacji w odpowiednie systemy sterowania.</w:t>
      </w:r>
      <w:r w:rsidR="00491910">
        <w:rPr>
          <w:rFonts w:cs="Arial"/>
        </w:rPr>
        <w:t xml:space="preserve"> </w:t>
      </w:r>
      <w:r w:rsidR="00CC2CE7">
        <w:rPr>
          <w:rFonts w:cs="Arial"/>
        </w:rPr>
        <w:t>Dodatkowo w zakresie zadania jest czyszczenie</w:t>
      </w:r>
      <w:r w:rsidR="00C82059">
        <w:rPr>
          <w:rFonts w:cs="Arial"/>
        </w:rPr>
        <w:t xml:space="preserve"> i ocena stanu technicznego </w:t>
      </w:r>
      <w:r w:rsidR="00CC2CE7">
        <w:rPr>
          <w:rFonts w:cs="Arial"/>
        </w:rPr>
        <w:t xml:space="preserve">wszystkich kanałów wentylacyjnych w całym obiekcie. </w:t>
      </w:r>
    </w:p>
    <w:p w:rsidR="00EE0240" w:rsidRDefault="00EE0240" w:rsidP="00687CA1">
      <w:pPr>
        <w:spacing w:before="120" w:after="120"/>
        <w:jc w:val="both"/>
        <w:rPr>
          <w:rFonts w:cs="Arial"/>
        </w:rPr>
      </w:pPr>
      <w:r>
        <w:rPr>
          <w:rFonts w:cs="Arial"/>
        </w:rPr>
        <w:t>Wydajność</w:t>
      </w:r>
      <w:r w:rsidR="00725BC9">
        <w:rPr>
          <w:rFonts w:cs="Arial"/>
        </w:rPr>
        <w:t xml:space="preserve"> basenowej</w:t>
      </w:r>
      <w:r>
        <w:rPr>
          <w:rFonts w:cs="Arial"/>
        </w:rPr>
        <w:t xml:space="preserve"> centrali </w:t>
      </w:r>
      <w:r w:rsidR="00725BC9">
        <w:rPr>
          <w:rFonts w:cs="Arial"/>
        </w:rPr>
        <w:t>klimatyzacyjnej – 35 tys. m3/h -</w:t>
      </w:r>
      <w:r>
        <w:rPr>
          <w:rFonts w:cs="Arial"/>
        </w:rPr>
        <w:t xml:space="preserve"> bez zmian w stosunku do obecnej. Moc skraplacza chłodzonego wodą</w:t>
      </w:r>
      <w:r w:rsidR="00725BC9">
        <w:rPr>
          <w:rFonts w:cs="Arial"/>
        </w:rPr>
        <w:t xml:space="preserve"> – max. 60 </w:t>
      </w:r>
      <w:proofErr w:type="spellStart"/>
      <w:r w:rsidR="00725BC9">
        <w:rPr>
          <w:rFonts w:cs="Arial"/>
        </w:rPr>
        <w:t>kW</w:t>
      </w:r>
      <w:proofErr w:type="spellEnd"/>
      <w:r w:rsidR="00725BC9">
        <w:rPr>
          <w:rFonts w:cs="Arial"/>
        </w:rPr>
        <w:t xml:space="preserve">. </w:t>
      </w:r>
      <w:r>
        <w:rPr>
          <w:rFonts w:cs="Arial"/>
        </w:rPr>
        <w:t xml:space="preserve"> </w:t>
      </w:r>
    </w:p>
    <w:p w:rsidR="005A5A3F" w:rsidRPr="005A5A3F" w:rsidRDefault="005A5A3F" w:rsidP="00687CA1">
      <w:pPr>
        <w:spacing w:before="120" w:after="120"/>
        <w:jc w:val="both"/>
        <w:rPr>
          <w:rFonts w:cs="Arial"/>
          <w:u w:val="single"/>
        </w:rPr>
      </w:pPr>
      <w:r w:rsidRPr="005A5A3F">
        <w:rPr>
          <w:rFonts w:cs="Arial"/>
          <w:u w:val="single"/>
        </w:rPr>
        <w:t>Uwaga:</w:t>
      </w:r>
    </w:p>
    <w:p w:rsidR="005A5A3F" w:rsidRPr="005A5A3F" w:rsidRDefault="005A5A3F" w:rsidP="00687CA1">
      <w:pPr>
        <w:spacing w:before="120" w:after="120"/>
        <w:jc w:val="both"/>
        <w:rPr>
          <w:rFonts w:cs="Arial"/>
          <w:i/>
          <w:iCs/>
        </w:rPr>
      </w:pPr>
      <w:r w:rsidRPr="005A5A3F">
        <w:rPr>
          <w:rFonts w:cs="Arial"/>
          <w:i/>
          <w:iCs/>
        </w:rPr>
        <w:t xml:space="preserve">Ze względu na fakt, że głównym celem modernizacji centrali basenowej jest obniżenie zużycia mediów, Zamawiający będzie wymagał, aby roczne zużycie energii elektrycznej przez wentylatory centrali nie przekraczało 82.000 kWh. Przekroczenie tego limitu będzie traktowane jak wada fizyczna, którą Wykonawca lub inny podmiot wskazany przez Zamawiającego usunie w okresie gwarancji na koszt Wykonawcy. </w:t>
      </w:r>
    </w:p>
    <w:p w:rsidR="00695A8B" w:rsidRPr="00725BC9" w:rsidRDefault="00695A8B" w:rsidP="00725BC9">
      <w:pPr>
        <w:spacing w:before="120" w:after="120"/>
        <w:jc w:val="both"/>
        <w:rPr>
          <w:rFonts w:cs="Arial"/>
        </w:rPr>
      </w:pPr>
    </w:p>
    <w:p w:rsidR="00955E8D" w:rsidRPr="00F03CAF" w:rsidRDefault="00BF6C4B" w:rsidP="00F03CAF">
      <w:pPr>
        <w:pStyle w:val="Nagwek2"/>
        <w:numPr>
          <w:ilvl w:val="1"/>
          <w:numId w:val="16"/>
        </w:numPr>
        <w:rPr>
          <w:rFonts w:asciiTheme="minorHAnsi" w:hAnsiTheme="minorHAnsi"/>
          <w:caps/>
          <w:color w:val="auto"/>
          <w:kern w:val="2"/>
          <w:sz w:val="22"/>
          <w:szCs w:val="22"/>
        </w:rPr>
      </w:pPr>
      <w:bookmarkStart w:id="67" w:name="_Toc199341597"/>
      <w:r>
        <w:rPr>
          <w:rFonts w:asciiTheme="minorHAnsi" w:hAnsiTheme="minorHAnsi"/>
          <w:caps/>
          <w:color w:val="auto"/>
          <w:kern w:val="2"/>
          <w:sz w:val="22"/>
          <w:szCs w:val="22"/>
        </w:rPr>
        <w:t>AKTUalne uwarunkowania wykonania przedmiotu zamówienia</w:t>
      </w:r>
      <w:bookmarkEnd w:id="67"/>
      <w:r>
        <w:rPr>
          <w:rFonts w:asciiTheme="minorHAnsi" w:hAnsiTheme="minorHAnsi"/>
          <w:caps/>
          <w:color w:val="auto"/>
          <w:kern w:val="2"/>
          <w:sz w:val="22"/>
          <w:szCs w:val="22"/>
        </w:rPr>
        <w:t xml:space="preserve"> </w:t>
      </w:r>
    </w:p>
    <w:p w:rsidR="00985F56" w:rsidRPr="00BA71F8" w:rsidRDefault="00821F18" w:rsidP="00985F56">
      <w:pPr>
        <w:pStyle w:val="Nagwek3"/>
        <w:numPr>
          <w:ilvl w:val="2"/>
          <w:numId w:val="16"/>
        </w:numPr>
        <w:rPr>
          <w:rFonts w:asciiTheme="minorHAnsi" w:hAnsiTheme="minorHAnsi"/>
          <w:caps/>
          <w:color w:val="auto"/>
          <w:kern w:val="2"/>
        </w:rPr>
      </w:pPr>
      <w:bookmarkStart w:id="68" w:name="_Toc199341598"/>
      <w:r>
        <w:rPr>
          <w:rFonts w:asciiTheme="minorHAnsi" w:hAnsiTheme="minorHAnsi"/>
          <w:caps/>
          <w:color w:val="auto"/>
          <w:kern w:val="2"/>
        </w:rPr>
        <w:t xml:space="preserve">Modernizacja </w:t>
      </w:r>
      <w:r w:rsidR="00985F56">
        <w:rPr>
          <w:rFonts w:asciiTheme="minorHAnsi" w:hAnsiTheme="minorHAnsi"/>
          <w:caps/>
          <w:color w:val="auto"/>
          <w:kern w:val="2"/>
        </w:rPr>
        <w:t>central</w:t>
      </w:r>
      <w:r>
        <w:rPr>
          <w:rFonts w:asciiTheme="minorHAnsi" w:hAnsiTheme="minorHAnsi"/>
          <w:caps/>
          <w:color w:val="auto"/>
          <w:kern w:val="2"/>
        </w:rPr>
        <w:t>i</w:t>
      </w:r>
      <w:r w:rsidR="00985F56">
        <w:rPr>
          <w:rFonts w:asciiTheme="minorHAnsi" w:hAnsiTheme="minorHAnsi"/>
          <w:caps/>
          <w:color w:val="auto"/>
          <w:kern w:val="2"/>
        </w:rPr>
        <w:t xml:space="preserve"> wentylacji basenowej</w:t>
      </w:r>
      <w:bookmarkEnd w:id="68"/>
      <w:r>
        <w:rPr>
          <w:rFonts w:asciiTheme="minorHAnsi" w:hAnsiTheme="minorHAnsi"/>
          <w:caps/>
          <w:color w:val="auto"/>
          <w:kern w:val="2"/>
        </w:rPr>
        <w:t xml:space="preserve"> </w:t>
      </w:r>
    </w:p>
    <w:p w:rsidR="00781A8A" w:rsidRPr="00955E8D" w:rsidRDefault="00955E8D" w:rsidP="00781A8A">
      <w:pPr>
        <w:spacing w:before="120" w:after="120"/>
        <w:jc w:val="both"/>
        <w:rPr>
          <w:rFonts w:cs="Arial"/>
          <w:u w:val="single"/>
        </w:rPr>
      </w:pPr>
      <w:r>
        <w:rPr>
          <w:rFonts w:cs="Arial"/>
        </w:rPr>
        <w:t xml:space="preserve">Zamontowana w podbaseniu basenowa </w:t>
      </w:r>
      <w:r w:rsidR="00781A8A">
        <w:rPr>
          <w:rFonts w:cs="Arial"/>
        </w:rPr>
        <w:t>central</w:t>
      </w:r>
      <w:r>
        <w:rPr>
          <w:rFonts w:cs="Arial"/>
        </w:rPr>
        <w:t>a</w:t>
      </w:r>
      <w:r w:rsidR="00781A8A">
        <w:rPr>
          <w:rFonts w:cs="Arial"/>
        </w:rPr>
        <w:t xml:space="preserve"> wentylacyjn</w:t>
      </w:r>
      <w:r>
        <w:rPr>
          <w:rFonts w:cs="Arial"/>
        </w:rPr>
        <w:t>o klimatyzacyjna wypo</w:t>
      </w:r>
      <w:r w:rsidR="00781A8A">
        <w:rPr>
          <w:rFonts w:cs="Arial"/>
        </w:rPr>
        <w:t>sażon</w:t>
      </w:r>
      <w:r>
        <w:rPr>
          <w:rFonts w:cs="Arial"/>
        </w:rPr>
        <w:t>a jest</w:t>
      </w:r>
      <w:r w:rsidR="00781A8A">
        <w:rPr>
          <w:rFonts w:cs="Arial"/>
        </w:rPr>
        <w:t xml:space="preserve"> w następujące bloki funkcyjne: </w:t>
      </w:r>
    </w:p>
    <w:p w:rsidR="00781A8A" w:rsidRDefault="00781A8A" w:rsidP="00781A8A">
      <w:pPr>
        <w:pStyle w:val="Akapitzlist"/>
        <w:numPr>
          <w:ilvl w:val="0"/>
          <w:numId w:val="27"/>
        </w:numPr>
        <w:spacing w:before="120" w:after="120"/>
        <w:jc w:val="both"/>
        <w:rPr>
          <w:rFonts w:cs="Arial"/>
        </w:rPr>
      </w:pPr>
      <w:r>
        <w:rPr>
          <w:rFonts w:cs="Arial"/>
        </w:rPr>
        <w:t>W</w:t>
      </w:r>
      <w:r w:rsidRPr="00C24B96">
        <w:rPr>
          <w:rFonts w:cs="Arial"/>
        </w:rPr>
        <w:t>entylatory dwustronnie ssące z przekładnią pasową</w:t>
      </w:r>
      <w:r>
        <w:rPr>
          <w:rFonts w:cs="Arial"/>
        </w:rPr>
        <w:t xml:space="preserve">, charakteryzujące się dużą niejednorodnością prędkości powietrza na wylocie i związaną z tym niską efektywnością. Brak przekształtników częstotliwości uniemożliwia płynną regulację wydajności. </w:t>
      </w:r>
    </w:p>
    <w:p w:rsidR="00781A8A" w:rsidRDefault="00781A8A" w:rsidP="00781A8A">
      <w:pPr>
        <w:pStyle w:val="Akapitzlist"/>
        <w:numPr>
          <w:ilvl w:val="0"/>
          <w:numId w:val="27"/>
        </w:numPr>
        <w:spacing w:before="120" w:after="120"/>
        <w:jc w:val="both"/>
        <w:rPr>
          <w:rFonts w:cs="Arial"/>
        </w:rPr>
      </w:pPr>
      <w:r>
        <w:rPr>
          <w:rFonts w:cs="Arial"/>
        </w:rPr>
        <w:t>System glikolowy odzysku ciepła z usuwanego powietrza (średnia efektywność temperaturowa wynosi zaledwie 30%)</w:t>
      </w:r>
      <w:r w:rsidR="00985F56">
        <w:rPr>
          <w:rFonts w:cs="Arial"/>
        </w:rPr>
        <w:t xml:space="preserve">. </w:t>
      </w:r>
      <w:r w:rsidRPr="00744C71">
        <w:rPr>
          <w:rFonts w:cs="Arial"/>
        </w:rPr>
        <w:t xml:space="preserve"> </w:t>
      </w:r>
    </w:p>
    <w:p w:rsidR="00781A8A" w:rsidRDefault="00781A8A" w:rsidP="00781A8A">
      <w:pPr>
        <w:pStyle w:val="Akapitzlist"/>
        <w:numPr>
          <w:ilvl w:val="0"/>
          <w:numId w:val="27"/>
        </w:numPr>
        <w:spacing w:before="120" w:after="120"/>
        <w:jc w:val="both"/>
        <w:rPr>
          <w:rFonts w:cs="Arial"/>
        </w:rPr>
      </w:pPr>
      <w:r>
        <w:rPr>
          <w:rFonts w:cs="Arial"/>
        </w:rPr>
        <w:t>Pompa ciepła jednostopniowa, bez możliwości optymalizacji parametrów pracy.</w:t>
      </w:r>
    </w:p>
    <w:p w:rsidR="00985F56" w:rsidRPr="00985F56" w:rsidRDefault="00781A8A" w:rsidP="00985F56">
      <w:pPr>
        <w:pStyle w:val="Akapitzlist"/>
        <w:numPr>
          <w:ilvl w:val="0"/>
          <w:numId w:val="27"/>
        </w:numPr>
        <w:spacing w:before="120" w:after="120"/>
        <w:jc w:val="both"/>
        <w:rPr>
          <w:rFonts w:cs="Arial"/>
        </w:rPr>
      </w:pPr>
      <w:r>
        <w:rPr>
          <w:rFonts w:cs="Arial"/>
        </w:rPr>
        <w:t xml:space="preserve">Komora mieszania pomiędzy czerpnią i wyrzutnią powietrza, która mieszając powietrze zewnętrzne z usuwanym podnosi jego temperaturę, obniżająca efektywność odzysku ciepła. </w:t>
      </w:r>
    </w:p>
    <w:p w:rsidR="00781A8A" w:rsidRPr="00985F56" w:rsidRDefault="00781A8A" w:rsidP="00985F56">
      <w:pPr>
        <w:spacing w:before="120" w:after="120"/>
        <w:jc w:val="both"/>
        <w:rPr>
          <w:rFonts w:cs="Arial"/>
        </w:rPr>
      </w:pPr>
      <w:r w:rsidRPr="00985F56">
        <w:rPr>
          <w:rFonts w:cs="Arial"/>
        </w:rPr>
        <w:t>Zły stan aluminiowych lameli wymienników glikolowych i freonowych powoduje duże dławienie przepływu powietrza, przez co realizowana jest wydajność zaledwie 24 tys. m</w:t>
      </w:r>
      <w:r w:rsidRPr="00985F56">
        <w:rPr>
          <w:rFonts w:cs="Arial"/>
          <w:vertAlign w:val="superscript"/>
        </w:rPr>
        <w:t>3</w:t>
      </w:r>
      <w:r w:rsidRPr="00985F56">
        <w:rPr>
          <w:rFonts w:cs="Arial"/>
        </w:rPr>
        <w:t>/h (wydajność nominalna to 36 tys. m</w:t>
      </w:r>
      <w:r w:rsidRPr="00985F56">
        <w:rPr>
          <w:rFonts w:cs="Arial"/>
          <w:vertAlign w:val="superscript"/>
        </w:rPr>
        <w:t>3</w:t>
      </w:r>
      <w:r w:rsidRPr="00985F56">
        <w:rPr>
          <w:rFonts w:cs="Arial"/>
        </w:rPr>
        <w:t xml:space="preserve">/h). Obecnie realizowana wydajność powietrza w okresie lata nie jest wystarczająca do usuwania zysków wilgoci z hali basenowej. </w:t>
      </w:r>
    </w:p>
    <w:p w:rsidR="00781A8A" w:rsidRDefault="00781A8A" w:rsidP="00781A8A">
      <w:pPr>
        <w:spacing w:before="120" w:after="120"/>
        <w:jc w:val="both"/>
        <w:rPr>
          <w:rFonts w:cs="Arial"/>
        </w:rPr>
      </w:pPr>
      <w:r w:rsidRPr="003F2586">
        <w:rPr>
          <w:rFonts w:cs="Arial"/>
        </w:rPr>
        <w:t xml:space="preserve">Wyżej opisany stan techniczny oraz uwarunkowania konfiguracyjne wewnętrznych komponentów </w:t>
      </w:r>
      <w:r>
        <w:rPr>
          <w:rFonts w:cs="Arial"/>
        </w:rPr>
        <w:t xml:space="preserve">są przyczyną niewydolności systemu wentylacyjnego oraz jego dużej energochłonności i </w:t>
      </w:r>
      <w:r w:rsidRPr="003F2586">
        <w:rPr>
          <w:rFonts w:cs="Arial"/>
        </w:rPr>
        <w:t>kwalifikują</w:t>
      </w:r>
      <w:r>
        <w:rPr>
          <w:rFonts w:cs="Arial"/>
        </w:rPr>
        <w:t xml:space="preserve"> basenową</w:t>
      </w:r>
      <w:r w:rsidRPr="003F2586">
        <w:rPr>
          <w:rFonts w:cs="Arial"/>
        </w:rPr>
        <w:t xml:space="preserve"> centralę wentylacyjną do wymiany</w:t>
      </w:r>
      <w:r>
        <w:rPr>
          <w:rFonts w:cs="Arial"/>
        </w:rPr>
        <w:t xml:space="preserve">. </w:t>
      </w:r>
      <w:r w:rsidRPr="003F2586">
        <w:rPr>
          <w:rFonts w:cs="Arial"/>
        </w:rPr>
        <w:t xml:space="preserve"> </w:t>
      </w:r>
      <w:r>
        <w:rPr>
          <w:rFonts w:cs="Arial"/>
        </w:rPr>
        <w:t>Jednak z uwagi na duże gabaryty t</w:t>
      </w:r>
      <w:r w:rsidR="00FF0CAF">
        <w:rPr>
          <w:rFonts w:cs="Arial"/>
        </w:rPr>
        <w:t>e</w:t>
      </w:r>
      <w:r>
        <w:rPr>
          <w:rFonts w:cs="Arial"/>
        </w:rPr>
        <w:t xml:space="preserve">go urządzenia oraz skromne możliwości lokalizacyjne pomieszczenia technicznego wymiana centrali jako całości nie jest możliwa. </w:t>
      </w:r>
      <w:r w:rsidR="00FF0CAF">
        <w:rPr>
          <w:rFonts w:cs="Arial"/>
        </w:rPr>
        <w:t>Dlatego Zamawiający wymagał będzie</w:t>
      </w:r>
      <w:r>
        <w:rPr>
          <w:rFonts w:cs="Arial"/>
        </w:rPr>
        <w:t xml:space="preserve"> demontażu</w:t>
      </w:r>
      <w:r w:rsidR="00FF0CAF">
        <w:rPr>
          <w:rFonts w:cs="Arial"/>
        </w:rPr>
        <w:t xml:space="preserve"> wszystkich</w:t>
      </w:r>
      <w:r>
        <w:rPr>
          <w:rFonts w:cs="Arial"/>
        </w:rPr>
        <w:t xml:space="preserve"> wewnętrznych komponentów i montażu</w:t>
      </w:r>
      <w:r w:rsidR="0015166F">
        <w:rPr>
          <w:rFonts w:cs="Arial"/>
        </w:rPr>
        <w:t xml:space="preserve"> w istniejącej obudowie</w:t>
      </w:r>
      <w:r>
        <w:rPr>
          <w:rFonts w:cs="Arial"/>
        </w:rPr>
        <w:t xml:space="preserve"> nowych bardziej efektywnych, z uwzględnieniem nowej, zoptymalizowanej konfiguracji. </w:t>
      </w:r>
      <w:r w:rsidR="00D96ECC">
        <w:rPr>
          <w:rFonts w:cs="Arial"/>
        </w:rPr>
        <w:t xml:space="preserve">W razie potrzeby należy naprawić lub wymienić uszkodzone elementy obudowy. </w:t>
      </w:r>
      <w:r w:rsidRPr="00CE5E06">
        <w:rPr>
          <w:rFonts w:cs="Arial"/>
        </w:rPr>
        <w:t>Centrala wentylacyjna po modernizacji powinna spełniać wymagania jakościowe opisane w dalszej części opracowania.</w:t>
      </w:r>
      <w:r w:rsidR="00D96ECC">
        <w:rPr>
          <w:rFonts w:cs="Arial"/>
        </w:rPr>
        <w:t xml:space="preserve"> </w:t>
      </w:r>
    </w:p>
    <w:p w:rsidR="00821F18" w:rsidRDefault="00821F18" w:rsidP="00781A8A">
      <w:pPr>
        <w:spacing w:before="120" w:after="120"/>
        <w:jc w:val="both"/>
        <w:rPr>
          <w:rFonts w:cs="Arial"/>
        </w:rPr>
      </w:pPr>
    </w:p>
    <w:p w:rsidR="00E35044" w:rsidRDefault="00E35044" w:rsidP="00E35044">
      <w:pPr>
        <w:pStyle w:val="Nagwek3"/>
        <w:numPr>
          <w:ilvl w:val="2"/>
          <w:numId w:val="16"/>
        </w:numPr>
        <w:rPr>
          <w:rFonts w:asciiTheme="minorHAnsi" w:hAnsiTheme="minorHAnsi"/>
          <w:caps/>
          <w:color w:val="auto"/>
          <w:kern w:val="2"/>
        </w:rPr>
      </w:pPr>
      <w:bookmarkStart w:id="69" w:name="_Toc199341599"/>
      <w:r>
        <w:rPr>
          <w:rFonts w:asciiTheme="minorHAnsi" w:hAnsiTheme="minorHAnsi"/>
          <w:caps/>
          <w:color w:val="auto"/>
          <w:kern w:val="2"/>
        </w:rPr>
        <w:lastRenderedPageBreak/>
        <w:t>Wykonanie Instalacji zagospodarowania ciepła odpadowego z pompy ciepła zamontowanej w centrali basenowej.</w:t>
      </w:r>
      <w:bookmarkEnd w:id="69"/>
    </w:p>
    <w:p w:rsidR="006D77B7" w:rsidRDefault="006D77B7" w:rsidP="00781A8A">
      <w:pPr>
        <w:spacing w:before="120" w:after="120"/>
        <w:jc w:val="both"/>
        <w:rPr>
          <w:rFonts w:cs="Arial"/>
        </w:rPr>
      </w:pPr>
      <w:r>
        <w:rPr>
          <w:rFonts w:cs="Arial"/>
        </w:rPr>
        <w:t xml:space="preserve">Instalację zagospodarowania ciepła odpadowego z centrali klimatyzacyjnej należy wykonać w sposób nie kolidujący z obecną infrastrukturą techniczną i technologiczną obiektu. </w:t>
      </w:r>
    </w:p>
    <w:p w:rsidR="00821F18" w:rsidRDefault="006D77B7" w:rsidP="00781A8A">
      <w:pPr>
        <w:spacing w:before="120" w:after="120"/>
        <w:jc w:val="both"/>
        <w:rPr>
          <w:rFonts w:cs="Arial"/>
        </w:rPr>
      </w:pPr>
      <w:r>
        <w:rPr>
          <w:rFonts w:cs="Arial"/>
        </w:rPr>
        <w:t xml:space="preserve"> </w:t>
      </w:r>
    </w:p>
    <w:p w:rsidR="00985F56" w:rsidRPr="00BA71F8" w:rsidRDefault="00821F18" w:rsidP="00985F56">
      <w:pPr>
        <w:pStyle w:val="Nagwek3"/>
        <w:numPr>
          <w:ilvl w:val="2"/>
          <w:numId w:val="16"/>
        </w:numPr>
        <w:rPr>
          <w:rFonts w:asciiTheme="minorHAnsi" w:hAnsiTheme="minorHAnsi"/>
          <w:caps/>
          <w:color w:val="auto"/>
          <w:kern w:val="2"/>
        </w:rPr>
      </w:pPr>
      <w:bookmarkStart w:id="70" w:name="_Toc199341600"/>
      <w:r>
        <w:rPr>
          <w:rFonts w:asciiTheme="minorHAnsi" w:hAnsiTheme="minorHAnsi"/>
          <w:caps/>
          <w:color w:val="auto"/>
          <w:kern w:val="2"/>
        </w:rPr>
        <w:t>Czyszczenie</w:t>
      </w:r>
      <w:r w:rsidR="00C82059">
        <w:rPr>
          <w:rFonts w:asciiTheme="minorHAnsi" w:hAnsiTheme="minorHAnsi"/>
          <w:caps/>
          <w:color w:val="auto"/>
          <w:kern w:val="2"/>
        </w:rPr>
        <w:t xml:space="preserve"> I OCENA STANU TECHNICZNEGO</w:t>
      </w:r>
      <w:r>
        <w:rPr>
          <w:rFonts w:asciiTheme="minorHAnsi" w:hAnsiTheme="minorHAnsi"/>
          <w:caps/>
          <w:color w:val="auto"/>
          <w:kern w:val="2"/>
        </w:rPr>
        <w:t xml:space="preserve"> przewodów</w:t>
      </w:r>
      <w:r w:rsidR="00985F56">
        <w:rPr>
          <w:rFonts w:asciiTheme="minorHAnsi" w:hAnsiTheme="minorHAnsi"/>
          <w:caps/>
          <w:color w:val="auto"/>
          <w:kern w:val="2"/>
        </w:rPr>
        <w:t xml:space="preserve"> wentylacyjn</w:t>
      </w:r>
      <w:r>
        <w:rPr>
          <w:rFonts w:asciiTheme="minorHAnsi" w:hAnsiTheme="minorHAnsi"/>
          <w:caps/>
          <w:color w:val="auto"/>
          <w:kern w:val="2"/>
        </w:rPr>
        <w:t>ych</w:t>
      </w:r>
      <w:r w:rsidR="00985F56">
        <w:rPr>
          <w:rFonts w:asciiTheme="minorHAnsi" w:hAnsiTheme="minorHAnsi"/>
          <w:caps/>
          <w:color w:val="auto"/>
          <w:kern w:val="2"/>
        </w:rPr>
        <w:t xml:space="preserve"> wszystkich systemów w obiekcie</w:t>
      </w:r>
      <w:bookmarkEnd w:id="70"/>
    </w:p>
    <w:p w:rsidR="00985F56" w:rsidRDefault="00C9557C" w:rsidP="00781A8A">
      <w:pPr>
        <w:spacing w:before="120" w:after="120"/>
        <w:jc w:val="both"/>
        <w:rPr>
          <w:rFonts w:cs="Arial"/>
        </w:rPr>
      </w:pPr>
      <w:r>
        <w:rPr>
          <w:rFonts w:cs="Arial"/>
        </w:rPr>
        <w:t xml:space="preserve">Czyszczenie kanałów wentylacyjnych musi być poprzedzone montażem odpowiedniej liczby inspekcji, które umożliwią wprowadzenie do wnętrza instalacji odpowiednich narzędzi do czyszczenia.  </w:t>
      </w:r>
    </w:p>
    <w:p w:rsidR="00E06D85" w:rsidRDefault="00E06D85" w:rsidP="00725BC9">
      <w:pPr>
        <w:spacing w:before="120" w:after="120"/>
        <w:jc w:val="both"/>
        <w:rPr>
          <w:rFonts w:cs="Arial"/>
        </w:rPr>
      </w:pPr>
    </w:p>
    <w:p w:rsidR="00E06D85" w:rsidRPr="00E06D85" w:rsidRDefault="00E35044" w:rsidP="00E06D85">
      <w:pPr>
        <w:pStyle w:val="Nagwek3"/>
        <w:numPr>
          <w:ilvl w:val="2"/>
          <w:numId w:val="16"/>
        </w:numPr>
        <w:rPr>
          <w:rFonts w:asciiTheme="minorHAnsi" w:hAnsiTheme="minorHAnsi"/>
          <w:caps/>
          <w:color w:val="auto"/>
          <w:kern w:val="2"/>
        </w:rPr>
      </w:pPr>
      <w:bookmarkStart w:id="71" w:name="_Toc199341601"/>
      <w:r>
        <w:rPr>
          <w:rFonts w:asciiTheme="minorHAnsi" w:hAnsiTheme="minorHAnsi"/>
          <w:caps/>
          <w:color w:val="auto"/>
          <w:kern w:val="2"/>
        </w:rPr>
        <w:t>Inne uwarunkowania dotyczące wykonania zadania inwestycyjnego</w:t>
      </w:r>
      <w:bookmarkEnd w:id="71"/>
    </w:p>
    <w:p w:rsidR="00C86D9E" w:rsidRPr="00A25465" w:rsidRDefault="00C86D9E" w:rsidP="00E35044">
      <w:pPr>
        <w:spacing w:before="120" w:after="120"/>
        <w:jc w:val="both"/>
        <w:rPr>
          <w:rFonts w:cs="Arial"/>
        </w:rPr>
      </w:pPr>
      <w:r w:rsidRPr="00A25465">
        <w:rPr>
          <w:rFonts w:cs="Arial"/>
        </w:rPr>
        <w:t xml:space="preserve">Czynności w ramach bieżącego zadania inwestycyjnego wykonane będą w sposób gwarantujący spełnianie wszystkich obowiązujących obecnie przepisów i wymagań, a w szczególności  wymagań </w:t>
      </w:r>
      <w:r w:rsidRPr="005D0B4C">
        <w:rPr>
          <w:rFonts w:cs="Arial"/>
        </w:rPr>
        <w:t>wprowadzonych Rozporządzeniem Ministra Infrastruktury z dnia 12 kwietnia 2002 r. (</w:t>
      </w:r>
      <w:proofErr w:type="spellStart"/>
      <w:r w:rsidRPr="005D0B4C">
        <w:rPr>
          <w:rFonts w:cs="Arial"/>
        </w:rPr>
        <w:t>dz.u</w:t>
      </w:r>
      <w:proofErr w:type="spellEnd"/>
      <w:r w:rsidRPr="005D0B4C">
        <w:rPr>
          <w:rFonts w:cs="Arial"/>
        </w:rPr>
        <w:t>. 75, poz. 690) z późniejszymi zmianami.</w:t>
      </w:r>
    </w:p>
    <w:p w:rsidR="00C86D9E" w:rsidRPr="00A25465" w:rsidRDefault="00C86D9E" w:rsidP="00725BC9">
      <w:pPr>
        <w:spacing w:before="120" w:after="120"/>
        <w:jc w:val="both"/>
        <w:rPr>
          <w:rFonts w:cs="Arial"/>
        </w:rPr>
      </w:pPr>
      <w:r w:rsidRPr="00A25465">
        <w:rPr>
          <w:rFonts w:cs="Arial"/>
        </w:rPr>
        <w:t>Transport materiałów i urządzeń oraz praca sprzętu i maszyn budowlanych nie mogą stanowić utrudnienia ani zagrożenia dla eksploatacji i użytkowania innych pomieszczeń obiektu. Ewentualne, konieczne wyburzenia związane ze stworzeniem dróg transportowych oraz roboty budowane na zewnątrz obiektu należy uzgodnić z właściwymi organami administracyjnymi i Zamawiającym na etapie opracowywania dokumentacji projektowej.</w:t>
      </w:r>
    </w:p>
    <w:p w:rsidR="00C86D9E" w:rsidRPr="00A25465" w:rsidRDefault="00C86D9E" w:rsidP="00725BC9">
      <w:pPr>
        <w:spacing w:before="120" w:after="120"/>
        <w:jc w:val="both"/>
        <w:rPr>
          <w:rFonts w:cs="Arial"/>
        </w:rPr>
      </w:pPr>
      <w:r w:rsidRPr="00A25465">
        <w:rPr>
          <w:rFonts w:cs="Arial"/>
        </w:rPr>
        <w:t>Do obowiązków wykonawcy należy uzyskanie stosowych zezwoleń na prowadzenie prac</w:t>
      </w:r>
      <w:r w:rsidR="0021343D">
        <w:rPr>
          <w:rFonts w:cs="Arial"/>
        </w:rPr>
        <w:t xml:space="preserve"> (jeśli są wymagane)</w:t>
      </w:r>
      <w:r w:rsidRPr="00A25465">
        <w:rPr>
          <w:rFonts w:cs="Arial"/>
        </w:rPr>
        <w:t>.</w:t>
      </w:r>
    </w:p>
    <w:p w:rsidR="00C86D9E" w:rsidRDefault="00C86D9E" w:rsidP="00725BC9">
      <w:pPr>
        <w:spacing w:before="120" w:after="120"/>
        <w:jc w:val="both"/>
        <w:rPr>
          <w:rFonts w:cs="Arial"/>
        </w:rPr>
      </w:pPr>
      <w:r w:rsidRPr="00A25465">
        <w:rPr>
          <w:rFonts w:cs="Arial"/>
        </w:rPr>
        <w:t>Teren prac winien być wygrodzony i zabezpieczony przed dostępem dla osób postronnych. Sposób wygrodzenia placu budowy należy uzgodnić z przedstawicielami zamawiającego.</w:t>
      </w:r>
    </w:p>
    <w:p w:rsidR="00C86D9E" w:rsidRPr="00A25465" w:rsidRDefault="00C86D9E" w:rsidP="00725BC9">
      <w:pPr>
        <w:spacing w:before="120" w:after="120"/>
        <w:jc w:val="both"/>
        <w:rPr>
          <w:rFonts w:cs="Arial"/>
        </w:rPr>
      </w:pPr>
      <w:r w:rsidRPr="00A25465">
        <w:rPr>
          <w:rFonts w:cs="Arial"/>
        </w:rPr>
        <w:t>Materiały z robót rozbiórkowych, nieprzeznaczone do ponownego wykorzystania, oraz inne odpady należy wywozić na bieżąco z uwagi na ograniczone miejsce na ich składowanie.</w:t>
      </w:r>
    </w:p>
    <w:p w:rsidR="00C86D9E" w:rsidRPr="00A25465" w:rsidRDefault="00C86D9E" w:rsidP="00725BC9">
      <w:pPr>
        <w:spacing w:before="120" w:after="120"/>
        <w:jc w:val="both"/>
        <w:rPr>
          <w:rFonts w:cs="Arial"/>
        </w:rPr>
      </w:pPr>
      <w:r w:rsidRPr="00A25465">
        <w:rPr>
          <w:rFonts w:cs="Arial"/>
        </w:rPr>
        <w:t>Wykluczone jest składowanie i magazynowanie materiałów łatwopalnych, materiały takie powinny być dowożone na bieżąco, w ilości nieprzekraczającej dziennego zużycia.</w:t>
      </w:r>
    </w:p>
    <w:p w:rsidR="00C86D9E" w:rsidRPr="00A25465" w:rsidRDefault="00C86D9E" w:rsidP="00725BC9">
      <w:pPr>
        <w:spacing w:before="120" w:after="120"/>
        <w:jc w:val="both"/>
        <w:rPr>
          <w:rFonts w:cs="Arial"/>
        </w:rPr>
      </w:pPr>
      <w:r w:rsidRPr="00A25465">
        <w:rPr>
          <w:rFonts w:cs="Arial"/>
        </w:rPr>
        <w:t xml:space="preserve">Uszkodzone nawierzchnie terenu oraz inne elementy budowlane (ściany, elementy okładzin ceramicznych, sufity, posadzki, ściany itp.) w razie ich zniszczenia, po zakończeniu prac powinny być doprowadzone do stanu pierwotnego. </w:t>
      </w:r>
    </w:p>
    <w:p w:rsidR="00C86D9E" w:rsidRDefault="00C86D9E" w:rsidP="00725BC9">
      <w:pPr>
        <w:spacing w:before="120" w:after="120"/>
        <w:jc w:val="both"/>
        <w:rPr>
          <w:rFonts w:cs="Arial"/>
        </w:rPr>
      </w:pPr>
      <w:r w:rsidRPr="00A25465">
        <w:rPr>
          <w:rFonts w:cs="Arial"/>
        </w:rPr>
        <w:t xml:space="preserve">Realizacja robót budowlanych musi się odbywać w okresie wyznaczonym przez Zamawiającego. </w:t>
      </w:r>
    </w:p>
    <w:p w:rsidR="00517D51" w:rsidRDefault="007E560A" w:rsidP="00725BC9">
      <w:pPr>
        <w:spacing w:before="120" w:after="120"/>
        <w:jc w:val="both"/>
        <w:rPr>
          <w:rFonts w:cs="Arial"/>
        </w:rPr>
      </w:pPr>
      <w:r>
        <w:rPr>
          <w:rFonts w:cs="Arial"/>
        </w:rPr>
        <w:t>Realizacja niektórych robót wymaga wyłączenia z eksploatacji całego obiektu lub jego części.</w:t>
      </w:r>
      <w:r w:rsidR="00517D51">
        <w:rPr>
          <w:rFonts w:cs="Arial"/>
        </w:rPr>
        <w:t xml:space="preserve"> Dotyczy to w szczególności:</w:t>
      </w:r>
    </w:p>
    <w:p w:rsidR="00517D51" w:rsidRPr="003F4BE9" w:rsidRDefault="00993DB7" w:rsidP="00250E45">
      <w:pPr>
        <w:numPr>
          <w:ilvl w:val="0"/>
          <w:numId w:val="36"/>
        </w:numPr>
        <w:spacing w:before="120" w:after="0" w:line="240" w:lineRule="auto"/>
        <w:jc w:val="both"/>
        <w:rPr>
          <w:rFonts w:cs="Arial"/>
        </w:rPr>
      </w:pPr>
      <w:r w:rsidRPr="003F4BE9">
        <w:rPr>
          <w:rFonts w:cs="Arial"/>
        </w:rPr>
        <w:t>D</w:t>
      </w:r>
      <w:r w:rsidR="00517D51" w:rsidRPr="003F4BE9">
        <w:rPr>
          <w:rFonts w:cs="Arial"/>
        </w:rPr>
        <w:t>emontażu wewnętrznych starych komponentów centrali i montażu nowych</w:t>
      </w:r>
      <w:r w:rsidRPr="003F4BE9">
        <w:rPr>
          <w:rFonts w:cs="Arial"/>
        </w:rPr>
        <w:t>.</w:t>
      </w:r>
    </w:p>
    <w:p w:rsidR="00517D51" w:rsidRDefault="00993DB7" w:rsidP="00250E45">
      <w:pPr>
        <w:numPr>
          <w:ilvl w:val="0"/>
          <w:numId w:val="36"/>
        </w:numPr>
        <w:spacing w:before="120" w:after="0" w:line="240" w:lineRule="auto"/>
        <w:jc w:val="both"/>
        <w:rPr>
          <w:rFonts w:cs="Arial"/>
        </w:rPr>
      </w:pPr>
      <w:r w:rsidRPr="003F4BE9">
        <w:rPr>
          <w:rFonts w:cs="Arial"/>
        </w:rPr>
        <w:t>W</w:t>
      </w:r>
      <w:r w:rsidR="00517D51" w:rsidRPr="003F4BE9">
        <w:rPr>
          <w:rFonts w:cs="Arial"/>
        </w:rPr>
        <w:t>ykonania instalacji CT do</w:t>
      </w:r>
      <w:r w:rsidR="00E2260B">
        <w:rPr>
          <w:rFonts w:cs="Arial"/>
        </w:rPr>
        <w:t xml:space="preserve"> nowej</w:t>
      </w:r>
      <w:r w:rsidR="00517D51" w:rsidRPr="003F4BE9">
        <w:rPr>
          <w:rFonts w:cs="Arial"/>
        </w:rPr>
        <w:t xml:space="preserve"> nagrzewnicy wodnej</w:t>
      </w:r>
      <w:r w:rsidRPr="003F4BE9">
        <w:rPr>
          <w:rFonts w:cs="Arial"/>
        </w:rPr>
        <w:t>.</w:t>
      </w:r>
    </w:p>
    <w:p w:rsidR="00250E45" w:rsidRPr="003F4BE9" w:rsidRDefault="00250E45" w:rsidP="00250E45">
      <w:pPr>
        <w:numPr>
          <w:ilvl w:val="0"/>
          <w:numId w:val="36"/>
        </w:numPr>
        <w:spacing w:before="120" w:after="0" w:line="240" w:lineRule="auto"/>
        <w:jc w:val="both"/>
        <w:rPr>
          <w:rFonts w:cs="Arial"/>
        </w:rPr>
      </w:pPr>
      <w:r>
        <w:rPr>
          <w:rFonts w:cs="Arial"/>
        </w:rPr>
        <w:t xml:space="preserve">Czyszczenia przewodów wentylacyjnych we wszystkich instalacjach wentylacyjnych. </w:t>
      </w:r>
    </w:p>
    <w:p w:rsidR="00E2260B" w:rsidRDefault="00E2260B" w:rsidP="00725BC9">
      <w:pPr>
        <w:spacing w:before="120" w:after="120"/>
        <w:jc w:val="both"/>
        <w:rPr>
          <w:rFonts w:cs="Arial"/>
        </w:rPr>
      </w:pPr>
      <w:r>
        <w:rPr>
          <w:rFonts w:cs="Arial"/>
        </w:rPr>
        <w:t>Dla skrócenia okres</w:t>
      </w:r>
      <w:r w:rsidR="00250E45">
        <w:rPr>
          <w:rFonts w:cs="Arial"/>
        </w:rPr>
        <w:t>u</w:t>
      </w:r>
      <w:r>
        <w:rPr>
          <w:rFonts w:cs="Arial"/>
        </w:rPr>
        <w:t xml:space="preserve"> wyłączenia obiektu z eksploatacji</w:t>
      </w:r>
      <w:r w:rsidR="00250E45">
        <w:rPr>
          <w:rFonts w:cs="Arial"/>
        </w:rPr>
        <w:t xml:space="preserve"> dla potrzeb modernizacji centrali basenowej</w:t>
      </w:r>
      <w:r>
        <w:rPr>
          <w:rFonts w:cs="Arial"/>
        </w:rPr>
        <w:t xml:space="preserve"> </w:t>
      </w:r>
      <w:r w:rsidR="00250E45">
        <w:rPr>
          <w:rFonts w:cs="Arial"/>
        </w:rPr>
        <w:t xml:space="preserve">(p. a i b wyżej) </w:t>
      </w:r>
      <w:r>
        <w:rPr>
          <w:rFonts w:cs="Arial"/>
        </w:rPr>
        <w:t xml:space="preserve">w pierwszej kolejności zamontowane będą wszystkie wewnętrzne komponenty </w:t>
      </w:r>
      <w:r w:rsidR="00250E45">
        <w:rPr>
          <w:rFonts w:cs="Arial"/>
        </w:rPr>
        <w:t xml:space="preserve">basenowej </w:t>
      </w:r>
      <w:r>
        <w:rPr>
          <w:rFonts w:cs="Arial"/>
        </w:rPr>
        <w:t>centrali</w:t>
      </w:r>
      <w:r w:rsidR="00250E45">
        <w:rPr>
          <w:rFonts w:cs="Arial"/>
        </w:rPr>
        <w:t xml:space="preserve"> klimatyzacyjnej</w:t>
      </w:r>
      <w:r>
        <w:rPr>
          <w:rFonts w:cs="Arial"/>
        </w:rPr>
        <w:t xml:space="preserve"> z wyłączeniem elementów automatyki i po zakończeniu montażu </w:t>
      </w:r>
      <w:r>
        <w:rPr>
          <w:rFonts w:cs="Arial"/>
        </w:rPr>
        <w:lastRenderedPageBreak/>
        <w:t xml:space="preserve">centrala będzie uruchomiona w trybie ręcznym. </w:t>
      </w:r>
      <w:r w:rsidR="009D25E2">
        <w:rPr>
          <w:rFonts w:cs="Arial"/>
        </w:rPr>
        <w:t xml:space="preserve">Maksymalny czas trwania robót warunkujących  wyłączenie obiektu z eksploatacji nie może być dłuższy, niż 14 dni. </w:t>
      </w:r>
    </w:p>
    <w:p w:rsidR="00250E45" w:rsidRDefault="00547C54" w:rsidP="00725BC9">
      <w:pPr>
        <w:spacing w:before="120" w:after="120"/>
        <w:jc w:val="both"/>
        <w:rPr>
          <w:rFonts w:cs="Arial"/>
        </w:rPr>
      </w:pPr>
      <w:r>
        <w:rPr>
          <w:rFonts w:cs="Arial"/>
        </w:rPr>
        <w:t>C</w:t>
      </w:r>
      <w:r w:rsidR="00250E45">
        <w:rPr>
          <w:rFonts w:cs="Arial"/>
        </w:rPr>
        <w:t>zyszczenie kanałów wentylacyjnych instalacji powiązanych z funkcją basenową (</w:t>
      </w:r>
      <w:r w:rsidR="002B2DB6">
        <w:rPr>
          <w:rFonts w:cs="Arial"/>
        </w:rPr>
        <w:t xml:space="preserve">hali basenowej, szatni, itp.) powinno odbywać się w tym samym czasie, co modernizacja centrali.  </w:t>
      </w:r>
      <w:r>
        <w:rPr>
          <w:rFonts w:cs="Arial"/>
        </w:rPr>
        <w:t xml:space="preserve">Czyszczenie kanałów wentylacyjnych w pozostałych częściach obiektu powinno się odbywać w okresie uzgodnionym z Zamawiającym. </w:t>
      </w:r>
    </w:p>
    <w:p w:rsidR="003F4BE9" w:rsidRDefault="00E2260B" w:rsidP="00725BC9">
      <w:pPr>
        <w:spacing w:before="120" w:after="120"/>
        <w:jc w:val="both"/>
        <w:rPr>
          <w:rFonts w:cs="Arial"/>
        </w:rPr>
      </w:pPr>
      <w:r w:rsidRPr="00A25465">
        <w:rPr>
          <w:rFonts w:cs="Arial"/>
        </w:rPr>
        <w:t xml:space="preserve">Realizacja </w:t>
      </w:r>
      <w:r>
        <w:rPr>
          <w:rFonts w:cs="Arial"/>
        </w:rPr>
        <w:t>pozostałych</w:t>
      </w:r>
      <w:r w:rsidRPr="00A25465">
        <w:rPr>
          <w:rFonts w:cs="Arial"/>
        </w:rPr>
        <w:t xml:space="preserve"> robót budowlanych może odbywać się w trakcie normalnej eksploatacji obiektu w sposób niezakłócający jego użytkowania w uzgodnieniu z Zamawiającym.</w:t>
      </w:r>
    </w:p>
    <w:p w:rsidR="00AB5DA9" w:rsidRPr="00F7568E" w:rsidRDefault="00AB5DA9" w:rsidP="00725BC9">
      <w:pPr>
        <w:spacing w:before="120" w:after="120"/>
        <w:jc w:val="both"/>
        <w:rPr>
          <w:rFonts w:cs="Arial"/>
        </w:rPr>
      </w:pPr>
      <w:r w:rsidRPr="00F63703">
        <w:rPr>
          <w:rFonts w:cs="Arial"/>
        </w:rPr>
        <w:t>W ramach realizacji inwestycji należy wykonać wszystkie konieczne prace projektowe oraz roboty obejmujące:</w:t>
      </w:r>
    </w:p>
    <w:p w:rsidR="00AB5DA9" w:rsidRPr="00F63703" w:rsidRDefault="00AB5DA9" w:rsidP="003F4BE9">
      <w:pPr>
        <w:numPr>
          <w:ilvl w:val="0"/>
          <w:numId w:val="31"/>
        </w:numPr>
        <w:spacing w:before="120" w:after="0" w:line="240" w:lineRule="auto"/>
        <w:jc w:val="both"/>
        <w:rPr>
          <w:rFonts w:cs="Arial"/>
          <w:caps/>
        </w:rPr>
      </w:pPr>
      <w:r w:rsidRPr="00F63703">
        <w:rPr>
          <w:rFonts w:cs="Arial"/>
        </w:rPr>
        <w:t>Roboty branży budowlanej, związane z zabezpieczaniem placu budowy, a w szczególności tych elementów i pomieszczeń, które mają pozostać w stanie nienaruszonym, oraz wszystkie inne roboty budowlane, umożliwiające prowadzenie instalacji będących przedmiotem zamówienia (wykonanie otworów, obróbka otworów po wykonaniu instalacji, zabudowa instalacji w pomieszczeniach użytkowych, itp.).</w:t>
      </w:r>
    </w:p>
    <w:p w:rsidR="00AB5DA9" w:rsidRPr="0091621C" w:rsidRDefault="00AB5DA9" w:rsidP="00AB5DA9">
      <w:pPr>
        <w:numPr>
          <w:ilvl w:val="0"/>
          <w:numId w:val="31"/>
        </w:numPr>
        <w:spacing w:before="120" w:after="0" w:line="240" w:lineRule="auto"/>
        <w:jc w:val="both"/>
        <w:rPr>
          <w:rFonts w:cs="Arial"/>
          <w:caps/>
        </w:rPr>
      </w:pPr>
      <w:r>
        <w:rPr>
          <w:rFonts w:cs="Arial"/>
        </w:rPr>
        <w:t>U</w:t>
      </w:r>
      <w:r w:rsidRPr="00F63703">
        <w:rPr>
          <w:rFonts w:cs="Arial"/>
        </w:rPr>
        <w:t xml:space="preserve">ruchomienie i/lub wyregulowanie </w:t>
      </w:r>
      <w:r>
        <w:rPr>
          <w:rFonts w:cs="Arial"/>
        </w:rPr>
        <w:t>zamontowanych urządzeń i systemów</w:t>
      </w:r>
      <w:r w:rsidRPr="00F63703">
        <w:rPr>
          <w:rFonts w:cs="Arial"/>
        </w:rPr>
        <w:t>.</w:t>
      </w:r>
    </w:p>
    <w:p w:rsidR="00AB5DA9" w:rsidRPr="0091621C" w:rsidRDefault="00AB5DA9" w:rsidP="00AB5DA9">
      <w:pPr>
        <w:numPr>
          <w:ilvl w:val="0"/>
          <w:numId w:val="31"/>
        </w:numPr>
        <w:spacing w:before="120" w:after="0" w:line="240" w:lineRule="auto"/>
        <w:jc w:val="both"/>
        <w:rPr>
          <w:rFonts w:cs="Arial"/>
          <w:caps/>
        </w:rPr>
      </w:pPr>
      <w:r>
        <w:rPr>
          <w:rFonts w:cs="Arial"/>
        </w:rPr>
        <w:t xml:space="preserve">Przygotowanie dokumentacji powykonawczej, w tym instrukcji obsługi. </w:t>
      </w:r>
    </w:p>
    <w:p w:rsidR="00AB5DA9" w:rsidRPr="00F63703" w:rsidRDefault="00AB5DA9" w:rsidP="00AB5DA9">
      <w:pPr>
        <w:numPr>
          <w:ilvl w:val="0"/>
          <w:numId w:val="31"/>
        </w:numPr>
        <w:spacing w:before="120" w:after="0" w:line="240" w:lineRule="auto"/>
        <w:jc w:val="both"/>
        <w:rPr>
          <w:rFonts w:cs="Arial"/>
          <w:caps/>
        </w:rPr>
      </w:pPr>
      <w:r>
        <w:rPr>
          <w:rFonts w:cs="Arial"/>
        </w:rPr>
        <w:t xml:space="preserve">Przeprowadzenie szkolenia pracowników Użytkownika. </w:t>
      </w:r>
    </w:p>
    <w:p w:rsidR="003646C8" w:rsidRPr="00AC4945" w:rsidRDefault="003646C8" w:rsidP="0090045F">
      <w:pPr>
        <w:spacing w:before="120" w:after="120"/>
        <w:jc w:val="both"/>
        <w:rPr>
          <w:rFonts w:cs="Arial"/>
          <w:b/>
          <w:bCs/>
          <w:i/>
          <w:iCs/>
          <w:u w:val="single"/>
        </w:rPr>
      </w:pPr>
      <w:r w:rsidRPr="00AC4945">
        <w:rPr>
          <w:rFonts w:cs="Arial"/>
          <w:b/>
          <w:bCs/>
          <w:i/>
          <w:iCs/>
          <w:u w:val="single"/>
        </w:rPr>
        <w:t>Uwaga:</w:t>
      </w:r>
    </w:p>
    <w:p w:rsidR="003646C8" w:rsidRDefault="003646C8" w:rsidP="0090045F">
      <w:pPr>
        <w:spacing w:before="120" w:after="120"/>
        <w:jc w:val="both"/>
        <w:rPr>
          <w:rFonts w:cs="Arial"/>
        </w:rPr>
      </w:pPr>
      <w:r w:rsidRPr="003646C8">
        <w:rPr>
          <w:rFonts w:cs="Arial"/>
        </w:rPr>
        <w:t>Wykonawca przed złożeniem oferty powinien dokonać wizji lokalnej i ocenić zakres niezbędnych czynności do wykonania tego zadania. Wszelkie ryzyka związane z realizacją tego zadania (konieczność zamontowania dodatkowych elementów automatyki, itp.) obciążają wykonawcę.</w:t>
      </w:r>
    </w:p>
    <w:p w:rsidR="006E414A" w:rsidRPr="006E414A" w:rsidRDefault="006E414A" w:rsidP="0090045F">
      <w:pPr>
        <w:spacing w:before="120" w:after="120"/>
        <w:jc w:val="both"/>
        <w:rPr>
          <w:rFonts w:cs="Arial"/>
        </w:rPr>
      </w:pPr>
      <w:r w:rsidRPr="006E414A">
        <w:rPr>
          <w:rFonts w:cs="Arial"/>
        </w:rPr>
        <w:t xml:space="preserve">Wykonawca musi liczyć się z sytuacją, że rodzaje robót i ilości podane </w:t>
      </w:r>
      <w:r w:rsidR="0092768E">
        <w:rPr>
          <w:rFonts w:cs="Arial"/>
        </w:rPr>
        <w:t xml:space="preserve">w </w:t>
      </w:r>
      <w:r w:rsidR="00C82059">
        <w:rPr>
          <w:rFonts w:cs="Arial"/>
        </w:rPr>
        <w:t xml:space="preserve">specyfikacji </w:t>
      </w:r>
      <w:r w:rsidRPr="006E414A">
        <w:rPr>
          <w:rFonts w:cs="Arial"/>
        </w:rPr>
        <w:t>są orientacyjne i mogą ulec zmianie po opracowaniu dokumentacji projekt</w:t>
      </w:r>
      <w:r w:rsidR="00C82059">
        <w:rPr>
          <w:rFonts w:cs="Arial"/>
        </w:rPr>
        <w:t>u wykonawczego</w:t>
      </w:r>
      <w:r w:rsidRPr="006E414A">
        <w:rPr>
          <w:rFonts w:cs="Arial"/>
        </w:rPr>
        <w:t xml:space="preserve">. W takim wypadku ryzyko wzrostu kosztów wynikające ze zmiany zakresu ponosi Wykonawca, chyba że po podpisaniu umowy zmiany zostaną wprowadzone przez Zamawiającego. </w:t>
      </w:r>
    </w:p>
    <w:p w:rsidR="006E414A" w:rsidRDefault="006E414A" w:rsidP="0090045F">
      <w:pPr>
        <w:spacing w:before="120" w:after="120"/>
        <w:jc w:val="both"/>
        <w:rPr>
          <w:rFonts w:cs="Arial"/>
        </w:rPr>
      </w:pPr>
      <w:r w:rsidRPr="006E414A">
        <w:rPr>
          <w:rFonts w:cs="Arial"/>
        </w:rPr>
        <w:t>Szczegółowe rozwiązania wpływające na zwiększenie zakresu robót stanowią ryzyko Wykonawcy i nie będą traktowane jako roboty dodatkowe.</w:t>
      </w:r>
    </w:p>
    <w:p w:rsidR="00AC4945" w:rsidRPr="00AC4945" w:rsidRDefault="00AC4945" w:rsidP="00AC4945">
      <w:pPr>
        <w:spacing w:before="120" w:after="120"/>
        <w:jc w:val="both"/>
        <w:rPr>
          <w:rFonts w:cs="Arial"/>
          <w:b/>
          <w:bCs/>
          <w:i/>
          <w:iCs/>
          <w:u w:val="single"/>
        </w:rPr>
      </w:pPr>
      <w:r w:rsidRPr="00AC4945">
        <w:rPr>
          <w:rFonts w:cs="Arial"/>
          <w:b/>
          <w:bCs/>
          <w:i/>
          <w:iCs/>
          <w:u w:val="single"/>
        </w:rPr>
        <w:t>Uwaga:</w:t>
      </w:r>
    </w:p>
    <w:p w:rsidR="00AC4945" w:rsidRDefault="00AC4945" w:rsidP="0090045F">
      <w:pPr>
        <w:spacing w:before="120" w:after="120"/>
        <w:jc w:val="both"/>
        <w:rPr>
          <w:rFonts w:cs="Arial"/>
        </w:rPr>
      </w:pPr>
      <w:r>
        <w:rPr>
          <w:rFonts w:cs="Arial"/>
        </w:rPr>
        <w:t xml:space="preserve">Ze względu na charakter robót dotyczących instalacji chłodniczej - Wykonawca oraz pracownicy Wykonawcy muszą posiadać uprawnienia f-gazowe. Pracownicy wykonujące roboty elektryczne (montaż szafy zasilająco – sterującej, podłączenia wentylatorów, sprężarek, itp.) muszą posiadać stosowne uprawnienia elektryczne.   </w:t>
      </w:r>
    </w:p>
    <w:p w:rsidR="00781A8A" w:rsidRPr="006E414A" w:rsidRDefault="00781A8A" w:rsidP="0090045F">
      <w:pPr>
        <w:spacing w:before="120" w:after="120"/>
        <w:jc w:val="both"/>
        <w:rPr>
          <w:rFonts w:cs="Arial"/>
        </w:rPr>
      </w:pPr>
    </w:p>
    <w:p w:rsidR="00700D41" w:rsidRPr="00585A31" w:rsidRDefault="00857E76" w:rsidP="00F03CAF">
      <w:pPr>
        <w:pStyle w:val="Nagwek2"/>
        <w:numPr>
          <w:ilvl w:val="1"/>
          <w:numId w:val="16"/>
        </w:numPr>
        <w:rPr>
          <w:rFonts w:asciiTheme="minorHAnsi" w:hAnsiTheme="minorHAnsi"/>
          <w:caps/>
          <w:color w:val="auto"/>
          <w:kern w:val="2"/>
          <w:sz w:val="22"/>
          <w:szCs w:val="22"/>
        </w:rPr>
      </w:pPr>
      <w:bookmarkStart w:id="72" w:name="_Toc199341602"/>
      <w:r>
        <w:rPr>
          <w:rFonts w:asciiTheme="minorHAnsi" w:hAnsiTheme="minorHAnsi"/>
          <w:caps/>
          <w:color w:val="auto"/>
          <w:kern w:val="2"/>
          <w:sz w:val="22"/>
          <w:szCs w:val="22"/>
        </w:rPr>
        <w:t xml:space="preserve">Ogólne właściwości </w:t>
      </w:r>
      <w:r w:rsidR="00C82059">
        <w:rPr>
          <w:rFonts w:asciiTheme="minorHAnsi" w:hAnsiTheme="minorHAnsi"/>
          <w:caps/>
          <w:color w:val="auto"/>
          <w:kern w:val="2"/>
          <w:sz w:val="22"/>
          <w:szCs w:val="22"/>
        </w:rPr>
        <w:t>SPECYFIKACJI TECHNICZNEJ</w:t>
      </w:r>
      <w:r w:rsidR="00C86D9E">
        <w:rPr>
          <w:rFonts w:asciiTheme="minorHAnsi" w:hAnsiTheme="minorHAnsi"/>
          <w:caps/>
          <w:color w:val="auto"/>
          <w:kern w:val="2"/>
          <w:sz w:val="22"/>
          <w:szCs w:val="22"/>
        </w:rPr>
        <w:t xml:space="preserve">, </w:t>
      </w:r>
      <w:r w:rsidR="00B95DD5" w:rsidRPr="00585A31">
        <w:rPr>
          <w:rFonts w:asciiTheme="minorHAnsi" w:hAnsiTheme="minorHAnsi"/>
          <w:caps/>
          <w:color w:val="auto"/>
          <w:kern w:val="2"/>
          <w:sz w:val="22"/>
          <w:szCs w:val="22"/>
        </w:rPr>
        <w:t>cel i korzyści wynikające z jego realizacji</w:t>
      </w:r>
      <w:bookmarkEnd w:id="72"/>
      <w:r w:rsidR="00F03CAF">
        <w:rPr>
          <w:rFonts w:asciiTheme="minorHAnsi" w:hAnsiTheme="minorHAnsi"/>
          <w:caps/>
          <w:color w:val="auto"/>
          <w:kern w:val="2"/>
          <w:sz w:val="22"/>
          <w:szCs w:val="22"/>
        </w:rPr>
        <w:t xml:space="preserve"> </w:t>
      </w:r>
    </w:p>
    <w:p w:rsidR="00C7712E" w:rsidRDefault="00C7712E" w:rsidP="004F36BE">
      <w:pPr>
        <w:spacing w:before="120" w:after="120"/>
        <w:ind w:firstLine="567"/>
        <w:jc w:val="both"/>
        <w:rPr>
          <w:rFonts w:cs="Arial"/>
        </w:rPr>
      </w:pPr>
      <w:r>
        <w:rPr>
          <w:rFonts w:cs="Arial"/>
        </w:rPr>
        <w:t xml:space="preserve">Przedmiotowe zadanie inwestycyjne ma na celu obniżenie kosztów zużycia ciepła i energii elektrycznej. Cel ten realizowany będzie na </w:t>
      </w:r>
      <w:r w:rsidR="00C07EE5">
        <w:rPr>
          <w:rFonts w:cs="Arial"/>
        </w:rPr>
        <w:t xml:space="preserve">kilka </w:t>
      </w:r>
      <w:r>
        <w:rPr>
          <w:rFonts w:cs="Arial"/>
        </w:rPr>
        <w:t>sposob</w:t>
      </w:r>
      <w:r w:rsidR="00C07EE5">
        <w:rPr>
          <w:rFonts w:cs="Arial"/>
        </w:rPr>
        <w:t>ów</w:t>
      </w:r>
      <w:r>
        <w:rPr>
          <w:rFonts w:cs="Arial"/>
        </w:rPr>
        <w:t>:</w:t>
      </w:r>
    </w:p>
    <w:p w:rsidR="00371646" w:rsidRPr="00371646" w:rsidRDefault="00C7712E" w:rsidP="00371646">
      <w:pPr>
        <w:pStyle w:val="Akapitzlist"/>
        <w:numPr>
          <w:ilvl w:val="0"/>
          <w:numId w:val="29"/>
        </w:numPr>
        <w:spacing w:before="120" w:after="120"/>
        <w:jc w:val="both"/>
        <w:rPr>
          <w:rFonts w:cs="Arial"/>
        </w:rPr>
      </w:pPr>
      <w:r>
        <w:rPr>
          <w:rFonts w:cs="Arial"/>
        </w:rPr>
        <w:t xml:space="preserve">Modernizacja </w:t>
      </w:r>
      <w:r w:rsidR="006712E3">
        <w:rPr>
          <w:rFonts w:cs="Arial"/>
        </w:rPr>
        <w:t>basenowej centrali wentylacyjno-klimatyzacyjnej</w:t>
      </w:r>
      <w:r>
        <w:rPr>
          <w:rFonts w:cs="Arial"/>
        </w:rPr>
        <w:t xml:space="preserve">, w wyniku której nastąpi podwyższenie </w:t>
      </w:r>
      <w:r w:rsidR="006712E3">
        <w:rPr>
          <w:rFonts w:cs="Arial"/>
        </w:rPr>
        <w:t>jej</w:t>
      </w:r>
      <w:r w:rsidR="00C07EE5">
        <w:rPr>
          <w:rFonts w:cs="Arial"/>
        </w:rPr>
        <w:t xml:space="preserve"> efektywności energetycznej.</w:t>
      </w:r>
      <w:r w:rsidR="00371646">
        <w:rPr>
          <w:rFonts w:cs="Arial"/>
        </w:rPr>
        <w:t xml:space="preserve"> Centrala basenowa wyposażona będzie w rewersyjną pompę ciepła. </w:t>
      </w:r>
    </w:p>
    <w:p w:rsidR="00C07EE5" w:rsidRDefault="00C07EE5" w:rsidP="00C7712E">
      <w:pPr>
        <w:pStyle w:val="Akapitzlist"/>
        <w:numPr>
          <w:ilvl w:val="0"/>
          <w:numId w:val="29"/>
        </w:numPr>
        <w:spacing w:before="120" w:after="120"/>
        <w:jc w:val="both"/>
        <w:rPr>
          <w:rFonts w:cs="Arial"/>
        </w:rPr>
      </w:pPr>
      <w:r>
        <w:rPr>
          <w:rFonts w:cs="Arial"/>
        </w:rPr>
        <w:lastRenderedPageBreak/>
        <w:t xml:space="preserve">Wyposażenie </w:t>
      </w:r>
      <w:r w:rsidR="006712E3">
        <w:rPr>
          <w:rFonts w:cs="Arial"/>
        </w:rPr>
        <w:t>ww. centrali basenowej</w:t>
      </w:r>
      <w:r>
        <w:rPr>
          <w:rFonts w:cs="Arial"/>
        </w:rPr>
        <w:t xml:space="preserve"> w system sterowania umożliwiając</w:t>
      </w:r>
      <w:r w:rsidR="0021343D">
        <w:rPr>
          <w:rFonts w:cs="Arial"/>
        </w:rPr>
        <w:t>y automatyczne</w:t>
      </w:r>
      <w:r>
        <w:rPr>
          <w:rFonts w:cs="Arial"/>
        </w:rPr>
        <w:t xml:space="preserve"> dopaso</w:t>
      </w:r>
      <w:r w:rsidR="0021343D">
        <w:rPr>
          <w:rFonts w:cs="Arial"/>
        </w:rPr>
        <w:t>wy</w:t>
      </w:r>
      <w:r>
        <w:rPr>
          <w:rFonts w:cs="Arial"/>
        </w:rPr>
        <w:t xml:space="preserve">wanie wydajności </w:t>
      </w:r>
      <w:r w:rsidR="0021343D">
        <w:rPr>
          <w:rFonts w:cs="Arial"/>
        </w:rPr>
        <w:t>powietrza i innych parametrów centrali</w:t>
      </w:r>
      <w:r>
        <w:rPr>
          <w:rFonts w:cs="Arial"/>
        </w:rPr>
        <w:t xml:space="preserve"> do bieżących potrzeb</w:t>
      </w:r>
      <w:r w:rsidR="00585C81">
        <w:rPr>
          <w:rFonts w:cs="Arial"/>
        </w:rPr>
        <w:t xml:space="preserve"> i w ten sposób redukcji zużycia mediów.</w:t>
      </w:r>
    </w:p>
    <w:p w:rsidR="00371646" w:rsidRDefault="00371646" w:rsidP="00C7712E">
      <w:pPr>
        <w:pStyle w:val="Akapitzlist"/>
        <w:numPr>
          <w:ilvl w:val="0"/>
          <w:numId w:val="29"/>
        </w:numPr>
        <w:spacing w:before="120" w:after="120"/>
        <w:jc w:val="both"/>
        <w:rPr>
          <w:rFonts w:cs="Arial"/>
        </w:rPr>
      </w:pPr>
      <w:r>
        <w:rPr>
          <w:rFonts w:cs="Arial"/>
        </w:rPr>
        <w:t xml:space="preserve">Wykonanie instalacji zagospodarowania ciepła odpadowego z pompy ciepła w centrali basenowej, z zastosowaniem skraplacza chłodzonego wodą. Rozwiązanie to obniży ciśnienie skraplania w pompie ciepła, przez co zwiększona będzie jej efektywność. Dodatkowo rozwiązanie to pozwoli na zagospodarowanie nadwyżki ciepła wytwarzanego przez pompę ciepła w okresie przejściowym i w lecie. </w:t>
      </w:r>
      <w:r w:rsidR="00546A7E">
        <w:rPr>
          <w:rFonts w:cs="Arial"/>
        </w:rPr>
        <w:t xml:space="preserve">Skraplacz chłodzony wodą umożliwi odbiór nadwyżki ciepła z pompy ciepła zarówno, gdy centrala działa w kierunku grzania jak i chłodzenia. </w:t>
      </w:r>
      <w:r w:rsidR="00780234">
        <w:rPr>
          <w:rFonts w:cs="Arial"/>
        </w:rPr>
        <w:t xml:space="preserve">Ciepło to przekazywane będzie do istniejącego bufora współpracującego z gruntowymi pompami ciepła. </w:t>
      </w:r>
    </w:p>
    <w:p w:rsidR="000242CF" w:rsidRDefault="000242CF" w:rsidP="00C7712E">
      <w:pPr>
        <w:pStyle w:val="Akapitzlist"/>
        <w:numPr>
          <w:ilvl w:val="0"/>
          <w:numId w:val="29"/>
        </w:numPr>
        <w:spacing w:before="120" w:after="120"/>
        <w:jc w:val="both"/>
        <w:rPr>
          <w:rFonts w:cs="Arial"/>
        </w:rPr>
      </w:pPr>
      <w:r>
        <w:rPr>
          <w:rFonts w:cs="Arial"/>
        </w:rPr>
        <w:t xml:space="preserve">Wyposażenie </w:t>
      </w:r>
      <w:r w:rsidR="00780234">
        <w:rPr>
          <w:rFonts w:cs="Arial"/>
        </w:rPr>
        <w:t xml:space="preserve">instalacji ładowania bufora ciepła w </w:t>
      </w:r>
      <w:r>
        <w:rPr>
          <w:rFonts w:cs="Arial"/>
        </w:rPr>
        <w:t>automatykę sterującą</w:t>
      </w:r>
      <w:r w:rsidR="00780234">
        <w:rPr>
          <w:rFonts w:cs="Arial"/>
        </w:rPr>
        <w:t xml:space="preserve">. System kontrolował będzie proces ładowania bufora </w:t>
      </w:r>
      <w:r w:rsidR="004C2BCE">
        <w:rPr>
          <w:rFonts w:cs="Arial"/>
        </w:rPr>
        <w:t xml:space="preserve">ciepłem odpadowym z basenowej centrali wentylacyjnej oraz z gruntowych pomp ciepła. Kontrolował też będzie proces rozładowania bufora na potrzeby podgrzewu wody basenowej. </w:t>
      </w:r>
      <w:r w:rsidR="007B6B32">
        <w:rPr>
          <w:rFonts w:cs="Arial"/>
        </w:rPr>
        <w:t>Praca przedmiotowego systemu sterowania zoptymalizuje parametry czynnika grzewczego, zwiększając tym samym efektywność zarówno gruntowych pomp ciepła jak i pompy ciepła w centrali basenowej.</w:t>
      </w:r>
    </w:p>
    <w:p w:rsidR="00151635" w:rsidRDefault="00946B65" w:rsidP="006D693E">
      <w:pPr>
        <w:spacing w:before="120" w:after="120"/>
        <w:jc w:val="both"/>
        <w:rPr>
          <w:rFonts w:cs="Arial"/>
        </w:rPr>
      </w:pPr>
      <w:r>
        <w:rPr>
          <w:rFonts w:cs="Arial"/>
        </w:rPr>
        <w:t>Drugim</w:t>
      </w:r>
      <w:r w:rsidR="00CA3434">
        <w:rPr>
          <w:rFonts w:cs="Arial"/>
        </w:rPr>
        <w:t>, najważniejszym</w:t>
      </w:r>
      <w:r>
        <w:rPr>
          <w:rFonts w:cs="Arial"/>
        </w:rPr>
        <w:t xml:space="preserve"> po funkcjonalności</w:t>
      </w:r>
      <w:r w:rsidR="00176AC5">
        <w:rPr>
          <w:rFonts w:cs="Arial"/>
        </w:rPr>
        <w:t xml:space="preserve"> kryterium, jakie powinn</w:t>
      </w:r>
      <w:r w:rsidR="005E3DB7">
        <w:rPr>
          <w:rFonts w:cs="Arial"/>
        </w:rPr>
        <w:t>a spełniać</w:t>
      </w:r>
      <w:r w:rsidR="00176AC5">
        <w:rPr>
          <w:rFonts w:cs="Arial"/>
        </w:rPr>
        <w:t xml:space="preserve"> </w:t>
      </w:r>
      <w:r>
        <w:rPr>
          <w:rFonts w:cs="Arial"/>
        </w:rPr>
        <w:t xml:space="preserve">przedmiotowa </w:t>
      </w:r>
      <w:r w:rsidR="005E3DB7">
        <w:rPr>
          <w:rFonts w:cs="Arial"/>
        </w:rPr>
        <w:t>centrala basenowa</w:t>
      </w:r>
      <w:r w:rsidR="00CA3434">
        <w:rPr>
          <w:rFonts w:cs="Arial"/>
        </w:rPr>
        <w:t xml:space="preserve"> po modernizacji,</w:t>
      </w:r>
      <w:r w:rsidR="00176AC5">
        <w:rPr>
          <w:rFonts w:cs="Arial"/>
        </w:rPr>
        <w:t xml:space="preserve"> jest </w:t>
      </w:r>
      <w:r>
        <w:rPr>
          <w:rFonts w:cs="Arial"/>
        </w:rPr>
        <w:t xml:space="preserve">energooszczędność. </w:t>
      </w:r>
      <w:r w:rsidR="004E5D25">
        <w:rPr>
          <w:rFonts w:cs="Arial"/>
        </w:rPr>
        <w:t xml:space="preserve"> </w:t>
      </w:r>
    </w:p>
    <w:p w:rsidR="00A25465" w:rsidRPr="00A25465" w:rsidRDefault="00CB08C9" w:rsidP="006D693E">
      <w:pPr>
        <w:spacing w:before="120" w:after="120"/>
        <w:jc w:val="both"/>
        <w:rPr>
          <w:rFonts w:cs="Arial"/>
        </w:rPr>
      </w:pPr>
      <w:r>
        <w:rPr>
          <w:rFonts w:cs="Arial"/>
        </w:rPr>
        <w:t xml:space="preserve">Obliczenie parametrów centrali </w:t>
      </w:r>
      <w:r w:rsidR="00A25465" w:rsidRPr="00A25465">
        <w:rPr>
          <w:rFonts w:cs="Arial"/>
        </w:rPr>
        <w:t xml:space="preserve">należy </w:t>
      </w:r>
      <w:r>
        <w:rPr>
          <w:rFonts w:cs="Arial"/>
        </w:rPr>
        <w:t xml:space="preserve">wykonać </w:t>
      </w:r>
      <w:r w:rsidR="00A25465" w:rsidRPr="00A25465">
        <w:rPr>
          <w:rFonts w:cs="Arial"/>
        </w:rPr>
        <w:t xml:space="preserve">dla maksymalnej frekwencji </w:t>
      </w:r>
      <w:r w:rsidR="00A25465">
        <w:rPr>
          <w:rFonts w:cs="Arial"/>
        </w:rPr>
        <w:t xml:space="preserve">klientów. </w:t>
      </w:r>
      <w:r w:rsidR="00A25465" w:rsidRPr="00A25465">
        <w:rPr>
          <w:rFonts w:cs="Arial"/>
        </w:rPr>
        <w:t xml:space="preserve"> </w:t>
      </w:r>
    </w:p>
    <w:p w:rsidR="0037754B" w:rsidRPr="0037754B" w:rsidRDefault="00CB08C9" w:rsidP="006D693E">
      <w:pPr>
        <w:spacing w:before="120" w:after="120"/>
        <w:jc w:val="both"/>
        <w:rPr>
          <w:rFonts w:cs="Arial"/>
        </w:rPr>
      </w:pPr>
      <w:r>
        <w:rPr>
          <w:rFonts w:cs="Arial"/>
        </w:rPr>
        <w:t>Modernizowane urządzenie</w:t>
      </w:r>
      <w:r w:rsidR="0037754B" w:rsidRPr="0037754B">
        <w:rPr>
          <w:rFonts w:cs="Arial"/>
        </w:rPr>
        <w:t xml:space="preserve"> mus</w:t>
      </w:r>
      <w:r>
        <w:rPr>
          <w:rFonts w:cs="Arial"/>
        </w:rPr>
        <w:t>i</w:t>
      </w:r>
      <w:r w:rsidR="0037754B" w:rsidRPr="0037754B">
        <w:rPr>
          <w:rFonts w:cs="Arial"/>
        </w:rPr>
        <w:t xml:space="preserve"> spełniać wymagania dotyczące dopuszczalnego poziomu emisji dźwięku do przestrzeni użytkowych. </w:t>
      </w:r>
    </w:p>
    <w:p w:rsidR="0037754B" w:rsidRPr="0037754B" w:rsidRDefault="0037754B" w:rsidP="006D693E">
      <w:pPr>
        <w:spacing w:before="120" w:after="120"/>
        <w:jc w:val="both"/>
        <w:rPr>
          <w:rFonts w:cs="Arial"/>
        </w:rPr>
      </w:pPr>
      <w:r w:rsidRPr="0037754B">
        <w:rPr>
          <w:rFonts w:cs="Arial"/>
        </w:rPr>
        <w:t xml:space="preserve">Zastosowane materiały i technologie robót muszą gwarantować okres ich użytkowania jak dla obiektu nowo wznoszonego. </w:t>
      </w:r>
    </w:p>
    <w:p w:rsidR="0037754B" w:rsidRDefault="0037754B" w:rsidP="003646C8">
      <w:pPr>
        <w:spacing w:before="120" w:after="120"/>
        <w:jc w:val="both"/>
        <w:rPr>
          <w:rFonts w:cs="Arial"/>
        </w:rPr>
      </w:pPr>
      <w:r w:rsidRPr="0037754B">
        <w:rPr>
          <w:rFonts w:cs="Arial"/>
        </w:rPr>
        <w:t xml:space="preserve">W dokumentacji powykonawczej wykonawca określi wymagania eksploatacyjne zapewniające poprawne, bezusterkowe i energooszczędne funkcjonowanie </w:t>
      </w:r>
      <w:r w:rsidR="0025694E">
        <w:rPr>
          <w:rFonts w:cs="Arial"/>
        </w:rPr>
        <w:t>przedmiotowej centrali</w:t>
      </w:r>
      <w:r w:rsidRPr="0037754B">
        <w:rPr>
          <w:rFonts w:cs="Arial"/>
        </w:rPr>
        <w:t xml:space="preserve"> oraz warunkujące świadczenia gwarancyjne.</w:t>
      </w:r>
    </w:p>
    <w:p w:rsidR="00CA3434" w:rsidRDefault="00CA3434" w:rsidP="003646C8">
      <w:pPr>
        <w:spacing w:before="120" w:after="120"/>
        <w:jc w:val="both"/>
        <w:rPr>
          <w:rFonts w:cs="Arial"/>
        </w:rPr>
      </w:pPr>
    </w:p>
    <w:p w:rsidR="007005C1" w:rsidRDefault="007005C1" w:rsidP="007B6B32">
      <w:pPr>
        <w:pStyle w:val="Nagwek2"/>
        <w:numPr>
          <w:ilvl w:val="1"/>
          <w:numId w:val="16"/>
        </w:numPr>
        <w:rPr>
          <w:rFonts w:asciiTheme="minorHAnsi" w:hAnsiTheme="minorHAnsi"/>
          <w:caps/>
          <w:color w:val="auto"/>
          <w:kern w:val="2"/>
          <w:sz w:val="22"/>
          <w:szCs w:val="22"/>
        </w:rPr>
      </w:pPr>
      <w:bookmarkStart w:id="73" w:name="_Toc199341603"/>
      <w:r>
        <w:rPr>
          <w:rFonts w:asciiTheme="minorHAnsi" w:hAnsiTheme="minorHAnsi"/>
          <w:caps/>
          <w:color w:val="auto"/>
          <w:kern w:val="2"/>
          <w:sz w:val="22"/>
          <w:szCs w:val="22"/>
        </w:rPr>
        <w:t xml:space="preserve">Szczegółowe właściwości funkcjonalno użytkowe </w:t>
      </w:r>
      <w:r w:rsidR="00C82059">
        <w:rPr>
          <w:rFonts w:asciiTheme="minorHAnsi" w:hAnsiTheme="minorHAnsi"/>
          <w:caps/>
          <w:color w:val="auto"/>
          <w:kern w:val="2"/>
          <w:sz w:val="22"/>
          <w:szCs w:val="22"/>
        </w:rPr>
        <w:t>SPECYFIKACJI TECHNICZNEJ</w:t>
      </w:r>
      <w:r>
        <w:rPr>
          <w:rFonts w:asciiTheme="minorHAnsi" w:hAnsiTheme="minorHAnsi"/>
          <w:caps/>
          <w:color w:val="auto"/>
          <w:kern w:val="2"/>
          <w:sz w:val="22"/>
          <w:szCs w:val="22"/>
        </w:rPr>
        <w:t xml:space="preserve"> </w:t>
      </w:r>
      <w:bookmarkEnd w:id="73"/>
      <w:r>
        <w:rPr>
          <w:rFonts w:asciiTheme="minorHAnsi" w:hAnsiTheme="minorHAnsi"/>
          <w:caps/>
          <w:color w:val="auto"/>
          <w:kern w:val="2"/>
          <w:sz w:val="22"/>
          <w:szCs w:val="22"/>
        </w:rPr>
        <w:t xml:space="preserve"> </w:t>
      </w:r>
    </w:p>
    <w:p w:rsidR="00CE548F" w:rsidRPr="00BA71F8" w:rsidRDefault="00CE548F" w:rsidP="007B6B32">
      <w:pPr>
        <w:pStyle w:val="Nagwek3"/>
        <w:numPr>
          <w:ilvl w:val="2"/>
          <w:numId w:val="16"/>
        </w:numPr>
        <w:rPr>
          <w:rFonts w:asciiTheme="minorHAnsi" w:hAnsiTheme="minorHAnsi"/>
          <w:caps/>
          <w:color w:val="auto"/>
          <w:kern w:val="2"/>
        </w:rPr>
      </w:pPr>
      <w:bookmarkStart w:id="74" w:name="_Toc199341604"/>
      <w:r>
        <w:rPr>
          <w:rFonts w:asciiTheme="minorHAnsi" w:hAnsiTheme="minorHAnsi"/>
          <w:caps/>
          <w:color w:val="auto"/>
          <w:kern w:val="2"/>
        </w:rPr>
        <w:t>central</w:t>
      </w:r>
      <w:r w:rsidR="00590F12">
        <w:rPr>
          <w:rFonts w:asciiTheme="minorHAnsi" w:hAnsiTheme="minorHAnsi"/>
          <w:caps/>
          <w:color w:val="auto"/>
          <w:kern w:val="2"/>
        </w:rPr>
        <w:t>a</w:t>
      </w:r>
      <w:r>
        <w:rPr>
          <w:rFonts w:asciiTheme="minorHAnsi" w:hAnsiTheme="minorHAnsi"/>
          <w:caps/>
          <w:color w:val="auto"/>
          <w:kern w:val="2"/>
        </w:rPr>
        <w:t xml:space="preserve"> wentylacji </w:t>
      </w:r>
      <w:r w:rsidR="00590F12">
        <w:rPr>
          <w:rFonts w:asciiTheme="minorHAnsi" w:hAnsiTheme="minorHAnsi"/>
          <w:caps/>
          <w:color w:val="auto"/>
          <w:kern w:val="2"/>
        </w:rPr>
        <w:t>basenowej</w:t>
      </w:r>
      <w:bookmarkEnd w:id="74"/>
    </w:p>
    <w:p w:rsidR="00527E8D" w:rsidRDefault="00527E8D" w:rsidP="003646C8">
      <w:pPr>
        <w:spacing w:before="120" w:after="120"/>
        <w:jc w:val="both"/>
        <w:rPr>
          <w:rFonts w:cs="Arial"/>
        </w:rPr>
      </w:pPr>
      <w:r>
        <w:rPr>
          <w:rFonts w:cs="Arial"/>
        </w:rPr>
        <w:t xml:space="preserve">Wymagana </w:t>
      </w:r>
      <w:r w:rsidR="00F9669E">
        <w:rPr>
          <w:rFonts w:cs="Arial"/>
        </w:rPr>
        <w:t xml:space="preserve">jest </w:t>
      </w:r>
      <w:r>
        <w:rPr>
          <w:rFonts w:cs="Arial"/>
        </w:rPr>
        <w:t>wymiana praktycznie wszystkich komponentów wewnętrznych centrali wentylacyjnej (wentylatorów, wymienników glikolowych i freonowych, systemu sterowania a w razie konieczności również przepustnic powietrza</w:t>
      </w:r>
      <w:r w:rsidR="00F9669E">
        <w:rPr>
          <w:rFonts w:cs="Arial"/>
        </w:rPr>
        <w:t>)</w:t>
      </w:r>
      <w:r>
        <w:rPr>
          <w:rFonts w:cs="Arial"/>
        </w:rPr>
        <w:t xml:space="preserve">. Wymagane będzie, aby Wykonawca udzielił gwarancji na finalną centralę wentylacyjną z uwzględnieniem wszystkich (nowych i starych) komponentów (z wyjątkiem </w:t>
      </w:r>
      <w:r w:rsidR="00F9669E">
        <w:rPr>
          <w:rFonts w:cs="Arial"/>
        </w:rPr>
        <w:t>obudowy</w:t>
      </w:r>
      <w:r w:rsidR="00C76094">
        <w:rPr>
          <w:rFonts w:cs="Arial"/>
        </w:rPr>
        <w:t xml:space="preserve">). </w:t>
      </w:r>
    </w:p>
    <w:p w:rsidR="00F9669E" w:rsidRDefault="00F9669E" w:rsidP="003646C8">
      <w:pPr>
        <w:spacing w:before="120" w:after="120"/>
        <w:jc w:val="both"/>
        <w:rPr>
          <w:rFonts w:cs="Arial"/>
        </w:rPr>
      </w:pPr>
      <w:r>
        <w:rPr>
          <w:rFonts w:cs="Arial"/>
        </w:rPr>
        <w:t>Należy zastosować wentylatory</w:t>
      </w:r>
      <w:r w:rsidR="0037057A">
        <w:rPr>
          <w:rFonts w:cs="Arial"/>
        </w:rPr>
        <w:t xml:space="preserve"> z napędem bezpośrednim</w:t>
      </w:r>
      <w:r>
        <w:rPr>
          <w:rFonts w:cs="Arial"/>
        </w:rPr>
        <w:t xml:space="preserve"> bez przekładni pasowej o sprawności statycznej minimum 68</w:t>
      </w:r>
      <w:r w:rsidR="0037057A">
        <w:rPr>
          <w:rFonts w:cs="Arial"/>
        </w:rPr>
        <w:t xml:space="preserve">%. Do </w:t>
      </w:r>
      <w:r w:rsidR="00057C2C">
        <w:rPr>
          <w:rFonts w:cs="Arial"/>
        </w:rPr>
        <w:t>sterowania</w:t>
      </w:r>
      <w:r w:rsidR="0037057A">
        <w:rPr>
          <w:rFonts w:cs="Arial"/>
        </w:rPr>
        <w:t xml:space="preserve"> wydajności</w:t>
      </w:r>
      <w:r w:rsidR="00057C2C">
        <w:rPr>
          <w:rFonts w:cs="Arial"/>
        </w:rPr>
        <w:t>ą</w:t>
      </w:r>
      <w:r w:rsidR="0037057A">
        <w:rPr>
          <w:rFonts w:cs="Arial"/>
        </w:rPr>
        <w:t xml:space="preserve"> należy zastosować przemienniki częstotliwości o stopniu ochrony IP66.  Wymagane będzie, aby wydajność powietrza została zwiększona do 3</w:t>
      </w:r>
      <w:r w:rsidR="00654AED">
        <w:rPr>
          <w:rFonts w:cs="Arial"/>
        </w:rPr>
        <w:t>5</w:t>
      </w:r>
      <w:r w:rsidR="0037057A">
        <w:rPr>
          <w:rFonts w:cs="Arial"/>
        </w:rPr>
        <w:t>.000 m</w:t>
      </w:r>
      <w:r w:rsidR="0037057A" w:rsidRPr="00274CB4">
        <w:rPr>
          <w:rFonts w:cs="Arial"/>
          <w:vertAlign w:val="superscript"/>
        </w:rPr>
        <w:t>3</w:t>
      </w:r>
      <w:r w:rsidR="00274CB4">
        <w:rPr>
          <w:rFonts w:cs="Arial"/>
        </w:rPr>
        <w:t>/h</w:t>
      </w:r>
      <w:r w:rsidR="0037057A">
        <w:rPr>
          <w:rFonts w:cs="Arial"/>
        </w:rPr>
        <w:t xml:space="preserve"> w warunkach brudnych filtrów (przy spadku ciśnienia 200 Pa). </w:t>
      </w:r>
      <w:r w:rsidR="00A76267">
        <w:rPr>
          <w:rFonts w:cs="Arial"/>
        </w:rPr>
        <w:t>Dla spełnienia wymagania podanej wyżej wydajności wykonawca dobierze p</w:t>
      </w:r>
      <w:r w:rsidR="0037057A">
        <w:rPr>
          <w:rFonts w:cs="Arial"/>
        </w:rPr>
        <w:t>arametry użytkowe wentylatorów</w:t>
      </w:r>
      <w:r w:rsidR="00A76267">
        <w:rPr>
          <w:rFonts w:cs="Arial"/>
        </w:rPr>
        <w:t xml:space="preserve"> (moc, spręż)</w:t>
      </w:r>
      <w:r w:rsidR="0037057A">
        <w:rPr>
          <w:rFonts w:cs="Arial"/>
        </w:rPr>
        <w:t xml:space="preserve"> na własne ryzyko</w:t>
      </w:r>
      <w:r w:rsidR="00A76267">
        <w:rPr>
          <w:rFonts w:cs="Arial"/>
        </w:rPr>
        <w:t xml:space="preserve">. </w:t>
      </w:r>
    </w:p>
    <w:p w:rsidR="00FC30B2" w:rsidRDefault="00FC30B2" w:rsidP="003646C8">
      <w:pPr>
        <w:spacing w:before="120" w:after="120"/>
        <w:jc w:val="both"/>
        <w:rPr>
          <w:rFonts w:cs="Arial"/>
        </w:rPr>
      </w:pPr>
      <w:r>
        <w:rPr>
          <w:rFonts w:cs="Arial"/>
        </w:rPr>
        <w:lastRenderedPageBreak/>
        <w:t>Należy zastosować</w:t>
      </w:r>
      <w:r w:rsidR="00605FBE">
        <w:rPr>
          <w:rFonts w:cs="Arial"/>
        </w:rPr>
        <w:t xml:space="preserve"> rewersyjną</w:t>
      </w:r>
      <w:r>
        <w:rPr>
          <w:rFonts w:cs="Arial"/>
        </w:rPr>
        <w:t xml:space="preserve"> pompę ciepła z</w:t>
      </w:r>
      <w:r w:rsidR="00605FBE">
        <w:rPr>
          <w:rFonts w:cs="Arial"/>
        </w:rPr>
        <w:t xml:space="preserve"> minimum</w:t>
      </w:r>
      <w:r>
        <w:rPr>
          <w:rFonts w:cs="Arial"/>
        </w:rPr>
        <w:t xml:space="preserve"> dwustopniową</w:t>
      </w:r>
      <w:r w:rsidR="00605FBE">
        <w:rPr>
          <w:rFonts w:cs="Arial"/>
        </w:rPr>
        <w:t xml:space="preserve"> (tandem)</w:t>
      </w:r>
      <w:r>
        <w:rPr>
          <w:rFonts w:cs="Arial"/>
        </w:rPr>
        <w:t xml:space="preserve"> lub płynną regulacją mocy</w:t>
      </w:r>
      <w:r w:rsidR="00605FBE">
        <w:rPr>
          <w:rFonts w:cs="Arial"/>
        </w:rPr>
        <w:t xml:space="preserve"> chłodniczej, automatycznie dostosowywaną do bieżących potrzeb. Pompę ciepła należy wyposażyć w dodatkowy skraplacz chłodzony wodą. </w:t>
      </w:r>
    </w:p>
    <w:p w:rsidR="00557B7B" w:rsidRDefault="000F1869" w:rsidP="005A5A3F">
      <w:pPr>
        <w:spacing w:before="120" w:after="120"/>
        <w:jc w:val="both"/>
        <w:rPr>
          <w:rFonts w:cs="Arial"/>
        </w:rPr>
      </w:pPr>
      <w:r>
        <w:rPr>
          <w:rFonts w:cs="Arial"/>
        </w:rPr>
        <w:t xml:space="preserve">Przedmiotową centralę należy wyposażyć w autonomiczny system sterowania. </w:t>
      </w:r>
    </w:p>
    <w:p w:rsidR="00FC30B2" w:rsidRPr="00557B7B" w:rsidRDefault="00BE7B3E" w:rsidP="005A5A3F">
      <w:pPr>
        <w:spacing w:before="120" w:after="120"/>
        <w:jc w:val="both"/>
        <w:rPr>
          <w:rFonts w:cs="Arial"/>
        </w:rPr>
      </w:pPr>
      <w:r>
        <w:rPr>
          <w:rFonts w:cs="Arial"/>
        </w:rPr>
        <w:t>W</w:t>
      </w:r>
      <w:r w:rsidR="00FC30B2">
        <w:rPr>
          <w:rFonts w:cs="Arial"/>
        </w:rPr>
        <w:t>ymagania dotyczące funkcjonalności i</w:t>
      </w:r>
      <w:r w:rsidR="00605FBE">
        <w:rPr>
          <w:rFonts w:cs="Arial"/>
        </w:rPr>
        <w:t xml:space="preserve"> innych</w:t>
      </w:r>
      <w:r w:rsidR="00FC30B2">
        <w:rPr>
          <w:rFonts w:cs="Arial"/>
        </w:rPr>
        <w:t xml:space="preserve"> właściwości centrali przedstawiono poniżej. </w:t>
      </w:r>
    </w:p>
    <w:p w:rsidR="00654AED" w:rsidRDefault="00557B7B" w:rsidP="00557B7B">
      <w:pPr>
        <w:pStyle w:val="Tekstpodstawowy"/>
        <w:numPr>
          <w:ilvl w:val="0"/>
          <w:numId w:val="33"/>
        </w:numPr>
        <w:suppressAutoHyphens/>
        <w:spacing w:before="26" w:after="0" w:line="240" w:lineRule="auto"/>
        <w:ind w:right="105"/>
        <w:jc w:val="both"/>
        <w:rPr>
          <w:rFonts w:ascii="Calibri" w:hAnsi="Calibri" w:cs="Calibri"/>
          <w:iCs/>
        </w:rPr>
      </w:pPr>
      <w:r w:rsidRPr="008D3B49">
        <w:rPr>
          <w:rFonts w:ascii="Calibri" w:hAnsi="Calibri" w:cs="Calibri"/>
          <w:iCs/>
        </w:rPr>
        <w:t xml:space="preserve">Usuwanie nadmiaru wilgoci z powietrza hali basenowej. Regulacja wilgotności poprzez płynne sterowanie komorą mieszania w zakresie od 0 do 100% powietrza zewnętrznego. </w:t>
      </w:r>
      <w:r>
        <w:rPr>
          <w:rFonts w:ascii="Calibri" w:hAnsi="Calibri" w:cs="Calibri"/>
          <w:iCs/>
        </w:rPr>
        <w:t xml:space="preserve">Wymagany jest montaż dodatkowej przepustnicy powietrza recyrkulacyjnego </w:t>
      </w:r>
      <w:r w:rsidR="00654AED">
        <w:rPr>
          <w:rFonts w:ascii="Calibri" w:hAnsi="Calibri" w:cs="Calibri"/>
          <w:iCs/>
        </w:rPr>
        <w:t>łączącej sekcję wywiewną (pomiędzy wentylatorem wywiewnym a wymiennikiem odzysku glikolowego) z sekcją nawiewną (pomiędzy wymiennikiem odzysku glikolowego a wentylatorem nawiewnym)</w:t>
      </w:r>
      <w:r>
        <w:rPr>
          <w:rFonts w:ascii="Calibri" w:hAnsi="Calibri" w:cs="Calibri"/>
          <w:iCs/>
        </w:rPr>
        <w:t xml:space="preserve">. </w:t>
      </w:r>
    </w:p>
    <w:p w:rsidR="00557B7B" w:rsidRPr="008D3B49" w:rsidRDefault="00557B7B" w:rsidP="00557B7B">
      <w:pPr>
        <w:pStyle w:val="Tekstpodstawowy"/>
        <w:numPr>
          <w:ilvl w:val="0"/>
          <w:numId w:val="33"/>
        </w:numPr>
        <w:suppressAutoHyphens/>
        <w:spacing w:before="26" w:after="0" w:line="240" w:lineRule="auto"/>
        <w:ind w:right="105"/>
        <w:jc w:val="both"/>
        <w:rPr>
          <w:rFonts w:ascii="Calibri" w:hAnsi="Calibri" w:cs="Calibri"/>
          <w:iCs/>
        </w:rPr>
      </w:pPr>
      <w:r w:rsidRPr="008D3B49">
        <w:rPr>
          <w:rFonts w:ascii="Calibri" w:hAnsi="Calibri" w:cs="Calibri"/>
          <w:iCs/>
        </w:rPr>
        <w:t>Przepustnice centrali należy wyposażyć w siłowniki z sygnałem zwrotnym</w:t>
      </w:r>
      <w:r w:rsidR="00654AED">
        <w:rPr>
          <w:rFonts w:ascii="Calibri" w:hAnsi="Calibri" w:cs="Calibri"/>
          <w:iCs/>
        </w:rPr>
        <w:t xml:space="preserve"> informującym o faktycznym położeniu przepustnicy</w:t>
      </w:r>
      <w:r w:rsidRPr="008D3B49">
        <w:rPr>
          <w:rFonts w:ascii="Calibri" w:hAnsi="Calibri" w:cs="Calibri"/>
          <w:iCs/>
        </w:rPr>
        <w:t xml:space="preserve"> w celu diagnozowania poprawności ich pracy</w:t>
      </w:r>
      <w:r w:rsidR="00654AED">
        <w:rPr>
          <w:rFonts w:ascii="Calibri" w:hAnsi="Calibri" w:cs="Calibri"/>
          <w:iCs/>
        </w:rPr>
        <w:t xml:space="preserve"> (identyfikacja zacięcia, itp.)</w:t>
      </w:r>
      <w:r w:rsidRPr="008D3B49">
        <w:rPr>
          <w:rFonts w:ascii="Calibri" w:hAnsi="Calibri" w:cs="Calibri"/>
          <w:iCs/>
        </w:rPr>
        <w:t xml:space="preserve">. </w:t>
      </w:r>
      <w:r w:rsidR="00654AED">
        <w:rPr>
          <w:rFonts w:ascii="Calibri" w:hAnsi="Calibri" w:cs="Calibri"/>
          <w:iCs/>
        </w:rPr>
        <w:t>Do sterowania pracą przepustnicy w</w:t>
      </w:r>
      <w:r w:rsidRPr="008D3B49">
        <w:rPr>
          <w:rFonts w:ascii="Calibri" w:hAnsi="Calibri" w:cs="Calibri"/>
          <w:iCs/>
        </w:rPr>
        <w:t xml:space="preserve">ymagane zastosowanie komunikacji cyfrowej. </w:t>
      </w:r>
      <w:r w:rsidR="00485B9C">
        <w:rPr>
          <w:rFonts w:ascii="Calibri" w:hAnsi="Calibri" w:cs="Calibri"/>
          <w:iCs/>
        </w:rPr>
        <w:t xml:space="preserve">Funkcje diagnostyczne realizowane będą przez system sterowania praca centrali. </w:t>
      </w:r>
    </w:p>
    <w:p w:rsidR="00557B7B" w:rsidRPr="008D3B49" w:rsidRDefault="00557B7B" w:rsidP="00557B7B">
      <w:pPr>
        <w:pStyle w:val="Tekstpodstawowy"/>
        <w:numPr>
          <w:ilvl w:val="0"/>
          <w:numId w:val="33"/>
        </w:numPr>
        <w:suppressAutoHyphens/>
        <w:spacing w:before="26" w:after="0" w:line="240" w:lineRule="auto"/>
        <w:ind w:right="105"/>
        <w:jc w:val="both"/>
        <w:rPr>
          <w:rFonts w:ascii="Calibri" w:hAnsi="Calibri" w:cs="Calibri"/>
          <w:iCs/>
        </w:rPr>
      </w:pPr>
      <w:r w:rsidRPr="008D3B49">
        <w:rPr>
          <w:rFonts w:ascii="Calibri" w:hAnsi="Calibri" w:cs="Calibri"/>
          <w:iCs/>
        </w:rPr>
        <w:t xml:space="preserve">Ogrzewanie i chłodzenie hali basenowej </w:t>
      </w:r>
      <w:r w:rsidR="00B56BF0">
        <w:rPr>
          <w:rFonts w:ascii="Calibri" w:hAnsi="Calibri" w:cs="Calibri"/>
          <w:iCs/>
        </w:rPr>
        <w:t xml:space="preserve">realizowane będzie </w:t>
      </w:r>
      <w:r w:rsidRPr="008D3B49">
        <w:rPr>
          <w:rFonts w:ascii="Calibri" w:hAnsi="Calibri" w:cs="Calibri"/>
          <w:iCs/>
        </w:rPr>
        <w:t>z zastosowaniem kaskadowej regulacji temperatury – temperatura powietrza nawiewanego powinna być funkcją potrzeb grzewczych i chłodniczych hali z basenem. Saldo ciepła niezbędnego do uzyskania odpowiedniej temperatury powietrza nawiewanego zapewni zamontowana w centrali nagrzewnica wodna. Ze względu na nieciągłą pracę pompy ciepła moc nagrzewnicy powinna być wyznaczona dla potrzeb grzewczych hali basenowej przy wyłączonej pompie ciepła (ze względu na nieciągłą pracę pompy ciepła, związaną ściśle ze zmienną funkcją wymiany powietrza). Do regulacji mocy nagrzewnicy wodnej należy zastosować metodę regulacji jakościowej z wykorzystaniem zaworu mieszającego i pompy zamontowanej w krótkim obiegu nagrzewnicy. Zabezpieczenie nagrzewnicy przed zamarznięciem powinno być zrealizowane za pomocą czujnika temperatury powrotu czynnika grzewczego. Dobór wielkości nagrzewnicy powinien uwzględniać obniżone parametry czynnika grzewczego w węźle cieplnym w okresie przejściowym. Zawór należy wyposażyć w siłownik z sygnałem zwrotnym z zastosowaniem komunikacji cyfrowej</w:t>
      </w:r>
      <w:r w:rsidR="00485B9C">
        <w:rPr>
          <w:rFonts w:ascii="Calibri" w:hAnsi="Calibri" w:cs="Calibri"/>
          <w:iCs/>
        </w:rPr>
        <w:t xml:space="preserve"> (</w:t>
      </w:r>
      <w:r w:rsidR="00485B9C" w:rsidRPr="008D3B49">
        <w:rPr>
          <w:rFonts w:ascii="Calibri" w:hAnsi="Calibri" w:cs="Calibri"/>
          <w:iCs/>
        </w:rPr>
        <w:t>diagnozowani</w:t>
      </w:r>
      <w:r w:rsidR="00485B9C">
        <w:rPr>
          <w:rFonts w:ascii="Calibri" w:hAnsi="Calibri" w:cs="Calibri"/>
          <w:iCs/>
        </w:rPr>
        <w:t>e</w:t>
      </w:r>
      <w:r w:rsidR="00485B9C" w:rsidRPr="008D3B49">
        <w:rPr>
          <w:rFonts w:ascii="Calibri" w:hAnsi="Calibri" w:cs="Calibri"/>
          <w:iCs/>
        </w:rPr>
        <w:t xml:space="preserve"> poprawności</w:t>
      </w:r>
      <w:r w:rsidR="00485B9C">
        <w:rPr>
          <w:rFonts w:ascii="Calibri" w:hAnsi="Calibri" w:cs="Calibri"/>
          <w:iCs/>
        </w:rPr>
        <w:t xml:space="preserve"> </w:t>
      </w:r>
      <w:r w:rsidR="00485B9C" w:rsidRPr="008D3B49">
        <w:rPr>
          <w:rFonts w:ascii="Calibri" w:hAnsi="Calibri" w:cs="Calibri"/>
          <w:iCs/>
        </w:rPr>
        <w:t>pracy</w:t>
      </w:r>
      <w:r w:rsidR="00485B9C">
        <w:rPr>
          <w:rFonts w:ascii="Calibri" w:hAnsi="Calibri" w:cs="Calibri"/>
          <w:iCs/>
        </w:rPr>
        <w:t>, identyfikacja zacięcia, itp.)</w:t>
      </w:r>
      <w:r w:rsidRPr="008D3B49">
        <w:rPr>
          <w:rFonts w:ascii="Calibri" w:hAnsi="Calibri" w:cs="Calibri"/>
          <w:iCs/>
        </w:rPr>
        <w:t xml:space="preserve">. </w:t>
      </w:r>
      <w:r w:rsidR="00485B9C">
        <w:rPr>
          <w:rFonts w:ascii="Calibri" w:hAnsi="Calibri" w:cs="Calibri"/>
          <w:iCs/>
        </w:rPr>
        <w:t xml:space="preserve">Funkcje diagnostyczne realizowane będą przez system sterowania praca centrali. </w:t>
      </w:r>
      <w:r w:rsidRPr="008D3B49">
        <w:rPr>
          <w:rFonts w:ascii="Calibri" w:hAnsi="Calibri" w:cs="Calibri"/>
          <w:iCs/>
        </w:rPr>
        <w:t xml:space="preserve"> </w:t>
      </w:r>
    </w:p>
    <w:p w:rsidR="00605FBE" w:rsidRDefault="00557B7B" w:rsidP="00557B7B">
      <w:pPr>
        <w:pStyle w:val="Tekstpodstawowy"/>
        <w:numPr>
          <w:ilvl w:val="0"/>
          <w:numId w:val="33"/>
        </w:numPr>
        <w:suppressAutoHyphens/>
        <w:spacing w:before="26" w:after="0" w:line="240" w:lineRule="auto"/>
        <w:ind w:right="105"/>
        <w:jc w:val="both"/>
        <w:rPr>
          <w:rFonts w:ascii="Calibri" w:hAnsi="Calibri" w:cs="Calibri"/>
          <w:iCs/>
        </w:rPr>
      </w:pPr>
      <w:r w:rsidRPr="008D3B49">
        <w:rPr>
          <w:rFonts w:ascii="Calibri" w:hAnsi="Calibri" w:cs="Calibri"/>
          <w:iCs/>
        </w:rPr>
        <w:t xml:space="preserve">Wymiana powietrza w hali basenowej z zastosowaniem odzysku ciepła z usuwanego powietrza, który realizowany będzie za pośrednictwem odpornego na wilgoć i związki chloru </w:t>
      </w:r>
      <w:r>
        <w:rPr>
          <w:rFonts w:ascii="Calibri" w:hAnsi="Calibri" w:cs="Calibri"/>
          <w:iCs/>
        </w:rPr>
        <w:t>systemu odzysku glikolowego lub rurki ciepła</w:t>
      </w:r>
      <w:r w:rsidR="00605FBE">
        <w:rPr>
          <w:rFonts w:ascii="Calibri" w:hAnsi="Calibri" w:cs="Calibri"/>
          <w:iCs/>
        </w:rPr>
        <w:t xml:space="preserve"> o temperaturowej suchej sprawności nie niższej, niż 60%.</w:t>
      </w:r>
    </w:p>
    <w:p w:rsidR="0005386A" w:rsidRDefault="00605FBE" w:rsidP="00557B7B">
      <w:pPr>
        <w:pStyle w:val="Tekstpodstawowy"/>
        <w:numPr>
          <w:ilvl w:val="0"/>
          <w:numId w:val="33"/>
        </w:numPr>
        <w:suppressAutoHyphens/>
        <w:spacing w:before="26" w:after="0" w:line="240" w:lineRule="auto"/>
        <w:ind w:right="105"/>
        <w:jc w:val="both"/>
        <w:rPr>
          <w:rFonts w:ascii="Calibri" w:hAnsi="Calibri" w:cs="Calibri"/>
          <w:iCs/>
        </w:rPr>
      </w:pPr>
      <w:r>
        <w:rPr>
          <w:rFonts w:ascii="Calibri" w:hAnsi="Calibri" w:cs="Calibri"/>
          <w:iCs/>
        </w:rPr>
        <w:t xml:space="preserve">Wewnętrzna pompa ciepła stanowić będzie w okresie przejściowym i zimą dodatkowy stopień odzysku ciepła z usuwanego powietrza. </w:t>
      </w:r>
      <w:r w:rsidR="00557B7B" w:rsidRPr="008D3B49">
        <w:rPr>
          <w:rFonts w:ascii="Calibri" w:hAnsi="Calibri" w:cs="Calibri"/>
          <w:iCs/>
        </w:rPr>
        <w:t xml:space="preserve">Wymagana  średnioroczna efektywność pompy ciepła (COP) minimum 5,0. </w:t>
      </w:r>
      <w:r w:rsidR="00485B9C">
        <w:rPr>
          <w:rFonts w:ascii="Calibri" w:hAnsi="Calibri" w:cs="Calibri"/>
          <w:iCs/>
        </w:rPr>
        <w:t xml:space="preserve">Moc grzewcza pompy ciepła zamontowanej w centrali nie niższa, niż 60 </w:t>
      </w:r>
      <w:proofErr w:type="spellStart"/>
      <w:r w:rsidR="00485B9C">
        <w:rPr>
          <w:rFonts w:ascii="Calibri" w:hAnsi="Calibri" w:cs="Calibri"/>
          <w:iCs/>
        </w:rPr>
        <w:t>kW</w:t>
      </w:r>
      <w:proofErr w:type="spellEnd"/>
      <w:r w:rsidR="00485B9C">
        <w:rPr>
          <w:rFonts w:ascii="Calibri" w:hAnsi="Calibri" w:cs="Calibri"/>
          <w:iCs/>
        </w:rPr>
        <w:t>. Moc chłodnicza pompy ciepła w trybie chłodzenia nie niższa, niż 6</w:t>
      </w:r>
      <w:r>
        <w:rPr>
          <w:rFonts w:ascii="Calibri" w:hAnsi="Calibri" w:cs="Calibri"/>
          <w:iCs/>
        </w:rPr>
        <w:t>1</w:t>
      </w:r>
      <w:r w:rsidR="00485B9C">
        <w:rPr>
          <w:rFonts w:ascii="Calibri" w:hAnsi="Calibri" w:cs="Calibri"/>
          <w:iCs/>
        </w:rPr>
        <w:t xml:space="preserve"> </w:t>
      </w:r>
      <w:proofErr w:type="spellStart"/>
      <w:r w:rsidR="00485B9C">
        <w:rPr>
          <w:rFonts w:ascii="Calibri" w:hAnsi="Calibri" w:cs="Calibri"/>
          <w:iCs/>
        </w:rPr>
        <w:t>kW</w:t>
      </w:r>
      <w:proofErr w:type="spellEnd"/>
      <w:r w:rsidR="00485B9C">
        <w:rPr>
          <w:rFonts w:ascii="Calibri" w:hAnsi="Calibri" w:cs="Calibri"/>
          <w:iCs/>
        </w:rPr>
        <w:t xml:space="preserve">. </w:t>
      </w:r>
    </w:p>
    <w:p w:rsidR="00557B7B" w:rsidRPr="008D3B49" w:rsidRDefault="00605FBE" w:rsidP="00557B7B">
      <w:pPr>
        <w:pStyle w:val="Tekstpodstawowy"/>
        <w:numPr>
          <w:ilvl w:val="0"/>
          <w:numId w:val="33"/>
        </w:numPr>
        <w:suppressAutoHyphens/>
        <w:spacing w:before="26" w:after="0" w:line="240" w:lineRule="auto"/>
        <w:ind w:right="105"/>
        <w:jc w:val="both"/>
        <w:rPr>
          <w:rFonts w:ascii="Calibri" w:hAnsi="Calibri" w:cs="Calibri"/>
          <w:iCs/>
        </w:rPr>
      </w:pPr>
      <w:r>
        <w:rPr>
          <w:rFonts w:ascii="Calibri" w:hAnsi="Calibri" w:cs="Calibri"/>
          <w:iCs/>
        </w:rPr>
        <w:t>Moc</w:t>
      </w:r>
      <w:r w:rsidR="00BE7B3E">
        <w:rPr>
          <w:rFonts w:ascii="Calibri" w:hAnsi="Calibri" w:cs="Calibri"/>
          <w:iCs/>
        </w:rPr>
        <w:t xml:space="preserve"> grzewcza</w:t>
      </w:r>
      <w:r>
        <w:rPr>
          <w:rFonts w:ascii="Calibri" w:hAnsi="Calibri" w:cs="Calibri"/>
          <w:iCs/>
        </w:rPr>
        <w:t xml:space="preserve"> dodatkowego skraplacza chłodzonego wodą </w:t>
      </w:r>
      <w:r w:rsidR="0005386A">
        <w:rPr>
          <w:rFonts w:ascii="Calibri" w:hAnsi="Calibri" w:cs="Calibri"/>
          <w:iCs/>
        </w:rPr>
        <w:t>nie powinna być niższa, niż</w:t>
      </w:r>
      <w:r>
        <w:rPr>
          <w:rFonts w:ascii="Calibri" w:hAnsi="Calibri" w:cs="Calibri"/>
          <w:iCs/>
        </w:rPr>
        <w:t xml:space="preserve"> 60 kW przy temperaturze czynnika 3</w:t>
      </w:r>
      <w:r w:rsidR="00BE7B3E">
        <w:rPr>
          <w:rFonts w:ascii="Calibri" w:hAnsi="Calibri" w:cs="Calibri"/>
          <w:iCs/>
        </w:rPr>
        <w:t>3</w:t>
      </w:r>
      <w:r>
        <w:rPr>
          <w:rFonts w:ascii="Calibri" w:hAnsi="Calibri" w:cs="Calibri"/>
          <w:iCs/>
        </w:rPr>
        <w:t>/</w:t>
      </w:r>
      <w:r w:rsidR="00BE7B3E">
        <w:rPr>
          <w:rFonts w:ascii="Calibri" w:hAnsi="Calibri" w:cs="Calibri"/>
          <w:iCs/>
        </w:rPr>
        <w:t>38</w:t>
      </w:r>
      <w:r>
        <w:rPr>
          <w:rFonts w:ascii="Calibri" w:hAnsi="Calibri" w:cs="Calibri"/>
          <w:iCs/>
        </w:rPr>
        <w:t xml:space="preserve">°C. </w:t>
      </w:r>
      <w:r w:rsidR="0005386A">
        <w:rPr>
          <w:rFonts w:ascii="Calibri" w:hAnsi="Calibri" w:cs="Calibri"/>
          <w:iCs/>
        </w:rPr>
        <w:t>Sterowanie pracą wymiennika odbywać się będzie z poziomu automatyki centrali</w:t>
      </w:r>
      <w:r w:rsidR="00427F17">
        <w:rPr>
          <w:rFonts w:ascii="Calibri" w:hAnsi="Calibri" w:cs="Calibri"/>
          <w:iCs/>
        </w:rPr>
        <w:t>.</w:t>
      </w:r>
      <w:r w:rsidR="0005386A">
        <w:rPr>
          <w:rFonts w:ascii="Calibri" w:hAnsi="Calibri" w:cs="Calibri"/>
          <w:iCs/>
        </w:rPr>
        <w:t xml:space="preserve"> </w:t>
      </w:r>
      <w:r w:rsidR="00427F17">
        <w:rPr>
          <w:rFonts w:ascii="Calibri" w:hAnsi="Calibri" w:cs="Calibri"/>
          <w:iCs/>
        </w:rPr>
        <w:t xml:space="preserve">Podstawowym kryterium sterowania pracą tego wymiennika powinno być uzyskiwanie możliwie wysokiej efektywności pompy ciepła.  </w:t>
      </w:r>
      <w:r w:rsidR="0005386A">
        <w:rPr>
          <w:rFonts w:ascii="Calibri" w:hAnsi="Calibri" w:cs="Calibri"/>
          <w:iCs/>
        </w:rPr>
        <w:t xml:space="preserve"> </w:t>
      </w:r>
    </w:p>
    <w:p w:rsidR="00557B7B" w:rsidRPr="008D3B49" w:rsidRDefault="0005386A" w:rsidP="00557B7B">
      <w:pPr>
        <w:pStyle w:val="Tekstpodstawowy"/>
        <w:numPr>
          <w:ilvl w:val="0"/>
          <w:numId w:val="33"/>
        </w:numPr>
        <w:suppressAutoHyphens/>
        <w:spacing w:before="26" w:after="0" w:line="240" w:lineRule="auto"/>
        <w:ind w:right="105"/>
        <w:jc w:val="both"/>
        <w:rPr>
          <w:rFonts w:ascii="Calibri" w:hAnsi="Calibri" w:cs="Calibri"/>
          <w:iCs/>
        </w:rPr>
      </w:pPr>
      <w:r>
        <w:rPr>
          <w:rFonts w:ascii="Calibri" w:hAnsi="Calibri" w:cs="Calibri"/>
          <w:iCs/>
        </w:rPr>
        <w:t>Automatyka sterująca realizować będzie p</w:t>
      </w:r>
      <w:r w:rsidR="00557B7B" w:rsidRPr="008D3B49">
        <w:rPr>
          <w:rFonts w:ascii="Calibri" w:hAnsi="Calibri" w:cs="Calibri"/>
          <w:iCs/>
        </w:rPr>
        <w:t>łynn</w:t>
      </w:r>
      <w:r>
        <w:rPr>
          <w:rFonts w:ascii="Calibri" w:hAnsi="Calibri" w:cs="Calibri"/>
          <w:iCs/>
        </w:rPr>
        <w:t>ą</w:t>
      </w:r>
      <w:r w:rsidR="00557B7B" w:rsidRPr="008D3B49">
        <w:rPr>
          <w:rFonts w:ascii="Calibri" w:hAnsi="Calibri" w:cs="Calibri"/>
          <w:iCs/>
        </w:rPr>
        <w:t xml:space="preserve"> regulacj</w:t>
      </w:r>
      <w:r>
        <w:rPr>
          <w:rFonts w:ascii="Calibri" w:hAnsi="Calibri" w:cs="Calibri"/>
          <w:iCs/>
        </w:rPr>
        <w:t>ę</w:t>
      </w:r>
      <w:r w:rsidR="00557B7B" w:rsidRPr="008D3B49">
        <w:rPr>
          <w:rFonts w:ascii="Calibri" w:hAnsi="Calibri" w:cs="Calibri"/>
          <w:iCs/>
        </w:rPr>
        <w:t xml:space="preserve"> wydajności powietrza, wyrażonej w m</w:t>
      </w:r>
      <w:r w:rsidR="00557B7B" w:rsidRPr="00527E8D">
        <w:rPr>
          <w:rFonts w:ascii="Calibri" w:hAnsi="Calibri" w:cs="Calibri"/>
          <w:iCs/>
          <w:vertAlign w:val="superscript"/>
        </w:rPr>
        <w:t>3</w:t>
      </w:r>
      <w:r w:rsidR="00557B7B" w:rsidRPr="008D3B49">
        <w:rPr>
          <w:rFonts w:ascii="Calibri" w:hAnsi="Calibri" w:cs="Calibri"/>
          <w:iCs/>
        </w:rPr>
        <w:t xml:space="preserve">/h, z zastosowaniem elektronicznego pomiaru niezależnie dla </w:t>
      </w:r>
      <w:r w:rsidR="00485B9C">
        <w:rPr>
          <w:rFonts w:ascii="Calibri" w:hAnsi="Calibri" w:cs="Calibri"/>
          <w:iCs/>
        </w:rPr>
        <w:t>sekcji nawiewnej i wywiewnej</w:t>
      </w:r>
      <w:r w:rsidR="00557B7B" w:rsidRPr="008D3B49">
        <w:rPr>
          <w:rFonts w:ascii="Calibri" w:hAnsi="Calibri" w:cs="Calibri"/>
          <w:iCs/>
        </w:rPr>
        <w:t xml:space="preserve">. Należy zastosować zespoły wentylatorowe z napędem bezpośrednim, bez przekładni pasowej, o płynnie regulowanej prędkości obrotowej, </w:t>
      </w:r>
      <w:r w:rsidR="00557B7B" w:rsidRPr="008D3B49">
        <w:rPr>
          <w:rFonts w:ascii="Calibri" w:hAnsi="Calibri" w:cs="Calibri"/>
          <w:iCs/>
        </w:rPr>
        <w:lastRenderedPageBreak/>
        <w:t xml:space="preserve">wyposażone w silniki EC lub w klasie IE3 albo wyższej, sterowane za pomocą przemienników częstotliwości o klasie ochronności obudowy IP66 albo wyższej (wymóg wynika z konieczności ochrony przemienników przed działaniem wilgoci i związków chloru). </w:t>
      </w:r>
    </w:p>
    <w:p w:rsidR="00557B7B" w:rsidRPr="008D3B49" w:rsidRDefault="00557B7B" w:rsidP="00557B7B">
      <w:pPr>
        <w:pStyle w:val="Tekstpodstawowy"/>
        <w:numPr>
          <w:ilvl w:val="0"/>
          <w:numId w:val="33"/>
        </w:numPr>
        <w:suppressAutoHyphens/>
        <w:spacing w:before="26" w:after="0" w:line="240" w:lineRule="auto"/>
        <w:ind w:right="105"/>
        <w:jc w:val="both"/>
        <w:rPr>
          <w:rFonts w:ascii="Calibri" w:hAnsi="Calibri" w:cs="Calibri"/>
          <w:iCs/>
        </w:rPr>
      </w:pPr>
      <w:r w:rsidRPr="008D3B49">
        <w:rPr>
          <w:rFonts w:ascii="Calibri" w:hAnsi="Calibri" w:cs="Calibri"/>
          <w:iCs/>
        </w:rPr>
        <w:t xml:space="preserve">Funkcja utrzymywania podciśnienia w hali basenowej, również podczas pracy centrali w recyrkulacji (bezpieczeństwo przegród budowlanych i ościennych pomieszczeń w stosunku do hali basenowej). W tym celu każda przepustnica powietrza </w:t>
      </w:r>
      <w:r w:rsidR="00457406">
        <w:rPr>
          <w:rFonts w:ascii="Calibri" w:hAnsi="Calibri" w:cs="Calibri"/>
          <w:iCs/>
        </w:rPr>
        <w:t>musi</w:t>
      </w:r>
      <w:r w:rsidRPr="008D3B49">
        <w:rPr>
          <w:rFonts w:ascii="Calibri" w:hAnsi="Calibri" w:cs="Calibri"/>
          <w:iCs/>
        </w:rPr>
        <w:t xml:space="preserve"> być sterowana niezależn</w:t>
      </w:r>
      <w:r w:rsidR="00457406">
        <w:rPr>
          <w:rFonts w:ascii="Calibri" w:hAnsi="Calibri" w:cs="Calibri"/>
          <w:iCs/>
        </w:rPr>
        <w:t>ym sygnałem</w:t>
      </w:r>
      <w:r w:rsidRPr="008D3B49">
        <w:rPr>
          <w:rFonts w:ascii="Calibri" w:hAnsi="Calibri" w:cs="Calibri"/>
          <w:iCs/>
        </w:rPr>
        <w:t xml:space="preserve">. </w:t>
      </w:r>
    </w:p>
    <w:p w:rsidR="00557B7B" w:rsidRPr="008D3B49" w:rsidRDefault="00557B7B" w:rsidP="00557B7B">
      <w:pPr>
        <w:pStyle w:val="Tekstpodstawowy"/>
        <w:numPr>
          <w:ilvl w:val="0"/>
          <w:numId w:val="33"/>
        </w:numPr>
        <w:suppressAutoHyphens/>
        <w:spacing w:before="26" w:after="0" w:line="240" w:lineRule="auto"/>
        <w:ind w:right="105"/>
        <w:jc w:val="both"/>
        <w:rPr>
          <w:rFonts w:ascii="Calibri" w:hAnsi="Calibri" w:cs="Calibri"/>
          <w:iCs/>
        </w:rPr>
      </w:pPr>
      <w:r w:rsidRPr="008D3B49">
        <w:rPr>
          <w:rFonts w:ascii="Calibri" w:hAnsi="Calibri" w:cs="Calibri"/>
          <w:iCs/>
        </w:rPr>
        <w:t xml:space="preserve">Funkcje zdalnego monitorowania pracy centrali za pośrednictwem </w:t>
      </w:r>
      <w:proofErr w:type="spellStart"/>
      <w:r w:rsidRPr="008D3B49">
        <w:rPr>
          <w:rFonts w:ascii="Calibri" w:hAnsi="Calibri" w:cs="Calibri"/>
          <w:iCs/>
        </w:rPr>
        <w:t>internetu</w:t>
      </w:r>
      <w:proofErr w:type="spellEnd"/>
      <w:r w:rsidRPr="008D3B49">
        <w:rPr>
          <w:rFonts w:ascii="Calibri" w:hAnsi="Calibri" w:cs="Calibri"/>
          <w:iCs/>
        </w:rPr>
        <w:t xml:space="preserve"> (</w:t>
      </w:r>
      <w:r w:rsidR="00457406">
        <w:rPr>
          <w:rFonts w:ascii="Calibri" w:hAnsi="Calibri" w:cs="Calibri"/>
          <w:iCs/>
        </w:rPr>
        <w:t xml:space="preserve">np. </w:t>
      </w:r>
      <w:r w:rsidRPr="008D3B49">
        <w:rPr>
          <w:rFonts w:ascii="Calibri" w:hAnsi="Calibri" w:cs="Calibri"/>
          <w:iCs/>
        </w:rPr>
        <w:t>pulpit zdalny)</w:t>
      </w:r>
      <w:r w:rsidR="00605FBE">
        <w:rPr>
          <w:rFonts w:ascii="Calibri" w:hAnsi="Calibri" w:cs="Calibri"/>
          <w:iCs/>
        </w:rPr>
        <w:t xml:space="preserve">. </w:t>
      </w:r>
    </w:p>
    <w:p w:rsidR="00457406" w:rsidRDefault="00557B7B" w:rsidP="00557B7B">
      <w:pPr>
        <w:pStyle w:val="Tekstpodstawowy"/>
        <w:numPr>
          <w:ilvl w:val="0"/>
          <w:numId w:val="33"/>
        </w:numPr>
        <w:suppressAutoHyphens/>
        <w:spacing w:before="26" w:after="0" w:line="240" w:lineRule="auto"/>
        <w:ind w:right="105"/>
        <w:jc w:val="both"/>
        <w:rPr>
          <w:rFonts w:ascii="Calibri" w:hAnsi="Calibri" w:cs="Calibri"/>
          <w:iCs/>
        </w:rPr>
      </w:pPr>
      <w:r w:rsidRPr="008D3B49">
        <w:rPr>
          <w:rFonts w:ascii="Calibri" w:hAnsi="Calibri" w:cs="Calibri"/>
          <w:iCs/>
        </w:rPr>
        <w:t xml:space="preserve">Funkcje optymalizacji zużycia energii, w tym </w:t>
      </w:r>
      <w:proofErr w:type="spellStart"/>
      <w:r w:rsidRPr="008D3B49">
        <w:rPr>
          <w:rFonts w:ascii="Calibri" w:hAnsi="Calibri" w:cs="Calibri"/>
          <w:iCs/>
        </w:rPr>
        <w:t>autoredukcj</w:t>
      </w:r>
      <w:r w:rsidR="00457406">
        <w:rPr>
          <w:rFonts w:ascii="Calibri" w:hAnsi="Calibri" w:cs="Calibri"/>
          <w:iCs/>
        </w:rPr>
        <w:t>i</w:t>
      </w:r>
      <w:proofErr w:type="spellEnd"/>
      <w:r w:rsidRPr="008D3B49">
        <w:rPr>
          <w:rFonts w:ascii="Calibri" w:hAnsi="Calibri" w:cs="Calibri"/>
          <w:iCs/>
        </w:rPr>
        <w:t xml:space="preserve"> wydajności, gdy wydajność nominalna nie jest potrzebna</w:t>
      </w:r>
      <w:r w:rsidR="00457406">
        <w:rPr>
          <w:rFonts w:ascii="Calibri" w:hAnsi="Calibri" w:cs="Calibri"/>
          <w:iCs/>
        </w:rPr>
        <w:t xml:space="preserve">. </w:t>
      </w:r>
    </w:p>
    <w:p w:rsidR="00557B7B" w:rsidRDefault="00457406" w:rsidP="00557B7B">
      <w:pPr>
        <w:pStyle w:val="Tekstpodstawowy"/>
        <w:numPr>
          <w:ilvl w:val="0"/>
          <w:numId w:val="33"/>
        </w:numPr>
        <w:suppressAutoHyphens/>
        <w:spacing w:before="26" w:after="0" w:line="240" w:lineRule="auto"/>
        <w:ind w:right="105"/>
        <w:jc w:val="both"/>
        <w:rPr>
          <w:rFonts w:ascii="Calibri" w:hAnsi="Calibri" w:cs="Calibri"/>
          <w:iCs/>
        </w:rPr>
      </w:pPr>
      <w:r>
        <w:rPr>
          <w:rFonts w:ascii="Calibri" w:hAnsi="Calibri" w:cs="Calibri"/>
          <w:iCs/>
        </w:rPr>
        <w:t>P</w:t>
      </w:r>
      <w:r w:rsidR="00557B7B" w:rsidRPr="008D3B49">
        <w:rPr>
          <w:rFonts w:ascii="Calibri" w:hAnsi="Calibri" w:cs="Calibri"/>
          <w:iCs/>
        </w:rPr>
        <w:t xml:space="preserve">omiar mocy oraz rejestracja zużycia energii elektrycznej niezależnie przez wentylatory i pompę ciepła, pomiar i rejestracja zużycia ciepła przez nagrzewnicę wodną, wyświetlanie oraz rejestracja współczynnika efektywności COP pompy ciepła, pomiar i rejestracja ilości usuniętej wilgoci z powietrza w hali basenowej (w celach informacyjnych dla pracowników obsługi, decydujących o nastawach parametrów powietrza i temperatury wody w nieckach). </w:t>
      </w:r>
    </w:p>
    <w:p w:rsidR="004F1FC2" w:rsidRDefault="004F1FC2" w:rsidP="00557B7B">
      <w:pPr>
        <w:pStyle w:val="Tekstpodstawowy"/>
        <w:spacing w:before="26"/>
        <w:ind w:right="105" w:firstLine="284"/>
        <w:jc w:val="both"/>
        <w:rPr>
          <w:rFonts w:ascii="Calibri" w:hAnsi="Calibri" w:cs="Calibri"/>
          <w:iCs/>
        </w:rPr>
      </w:pPr>
    </w:p>
    <w:p w:rsidR="00492063" w:rsidRPr="005A5A3F" w:rsidRDefault="00557B7B" w:rsidP="005A5A3F">
      <w:pPr>
        <w:spacing w:before="120" w:after="120"/>
        <w:jc w:val="both"/>
        <w:rPr>
          <w:rFonts w:cs="Arial"/>
        </w:rPr>
      </w:pPr>
      <w:r w:rsidRPr="005A5A3F">
        <w:rPr>
          <w:rFonts w:cs="Arial"/>
        </w:rPr>
        <w:t xml:space="preserve">Wymaga </w:t>
      </w:r>
      <w:r w:rsidR="000F1869">
        <w:rPr>
          <w:rFonts w:cs="Arial"/>
        </w:rPr>
        <w:t>się</w:t>
      </w:r>
      <w:r w:rsidR="00F9669E" w:rsidRPr="005A5A3F">
        <w:rPr>
          <w:rFonts w:cs="Arial"/>
        </w:rPr>
        <w:t>, aby</w:t>
      </w:r>
      <w:r w:rsidR="000F1869">
        <w:rPr>
          <w:rFonts w:cs="Arial"/>
        </w:rPr>
        <w:t xml:space="preserve"> po zakończeniu przedmiotowej modernizacji</w:t>
      </w:r>
      <w:r w:rsidR="00F9669E" w:rsidRPr="005A5A3F">
        <w:rPr>
          <w:rFonts w:cs="Arial"/>
        </w:rPr>
        <w:t xml:space="preserve"> łączne roczne zużycie energii elektrycznej przez wentylatory</w:t>
      </w:r>
      <w:r w:rsidR="000F1869">
        <w:rPr>
          <w:rFonts w:cs="Arial"/>
        </w:rPr>
        <w:t xml:space="preserve"> w centrali</w:t>
      </w:r>
      <w:r w:rsidR="00F9669E" w:rsidRPr="005A5A3F">
        <w:rPr>
          <w:rFonts w:cs="Arial"/>
        </w:rPr>
        <w:t xml:space="preserve"> </w:t>
      </w:r>
      <w:r w:rsidR="00492063" w:rsidRPr="005A5A3F">
        <w:rPr>
          <w:rFonts w:cs="Arial"/>
        </w:rPr>
        <w:t xml:space="preserve">nie było wyższe, niż 82.000 kWh. </w:t>
      </w:r>
    </w:p>
    <w:p w:rsidR="00C66406" w:rsidRDefault="00492063" w:rsidP="005A5A3F">
      <w:pPr>
        <w:spacing w:before="120" w:after="120"/>
        <w:jc w:val="both"/>
        <w:rPr>
          <w:rFonts w:cs="Arial"/>
        </w:rPr>
      </w:pPr>
      <w:r w:rsidRPr="005A5A3F">
        <w:rPr>
          <w:rFonts w:cs="Arial"/>
        </w:rPr>
        <w:t>Wymaga</w:t>
      </w:r>
      <w:r w:rsidR="000F1869">
        <w:rPr>
          <w:rFonts w:cs="Arial"/>
        </w:rPr>
        <w:t xml:space="preserve"> się</w:t>
      </w:r>
      <w:r w:rsidRPr="005A5A3F">
        <w:rPr>
          <w:rFonts w:cs="Arial"/>
        </w:rPr>
        <w:t>, aby roczne straty ciepła na wentylację nie przekroczyły 330.000 kWh (1.</w:t>
      </w:r>
      <w:r w:rsidR="000F1869">
        <w:rPr>
          <w:rFonts w:cs="Arial"/>
        </w:rPr>
        <w:t>187</w:t>
      </w:r>
      <w:r w:rsidRPr="005A5A3F">
        <w:rPr>
          <w:rFonts w:cs="Arial"/>
        </w:rPr>
        <w:t xml:space="preserve"> GJ). </w:t>
      </w:r>
    </w:p>
    <w:p w:rsidR="005A5A3F" w:rsidRPr="007B6B32" w:rsidRDefault="005A5A3F" w:rsidP="007B6B32">
      <w:pPr>
        <w:pStyle w:val="Nagwek3"/>
        <w:rPr>
          <w:rFonts w:asciiTheme="minorHAnsi" w:hAnsiTheme="minorHAnsi"/>
          <w:caps/>
          <w:color w:val="auto"/>
          <w:kern w:val="2"/>
        </w:rPr>
      </w:pPr>
    </w:p>
    <w:p w:rsidR="00AA3213" w:rsidRDefault="00AA3213" w:rsidP="007B6B32">
      <w:pPr>
        <w:pStyle w:val="Nagwek3"/>
        <w:numPr>
          <w:ilvl w:val="2"/>
          <w:numId w:val="16"/>
        </w:numPr>
        <w:rPr>
          <w:rFonts w:asciiTheme="minorHAnsi" w:hAnsiTheme="minorHAnsi"/>
          <w:caps/>
          <w:color w:val="auto"/>
          <w:kern w:val="2"/>
        </w:rPr>
      </w:pPr>
      <w:bookmarkStart w:id="75" w:name="_Toc199341605"/>
      <w:r>
        <w:rPr>
          <w:rFonts w:asciiTheme="minorHAnsi" w:hAnsiTheme="minorHAnsi"/>
          <w:caps/>
          <w:color w:val="auto"/>
          <w:kern w:val="2"/>
        </w:rPr>
        <w:t>Instalacja zagospodarowania ciepła odpadowego z pompy ciepła zamontowanej w centrali basenowej.</w:t>
      </w:r>
      <w:bookmarkEnd w:id="75"/>
    </w:p>
    <w:p w:rsidR="00A3793E" w:rsidRDefault="0005386A" w:rsidP="0005386A">
      <w:pPr>
        <w:spacing w:before="120" w:after="120"/>
        <w:jc w:val="both"/>
        <w:rPr>
          <w:rFonts w:cs="Arial"/>
        </w:rPr>
      </w:pPr>
      <w:r w:rsidRPr="0005386A">
        <w:rPr>
          <w:rFonts w:cs="Arial"/>
        </w:rPr>
        <w:t xml:space="preserve">Należy wykonać instalację łączącą zamontowany w centrali basenowej skraplacz chłodzony wodą z </w:t>
      </w:r>
      <w:r w:rsidR="00427F17">
        <w:rPr>
          <w:rFonts w:cs="Arial"/>
        </w:rPr>
        <w:t>istniejącym buforem</w:t>
      </w:r>
      <w:r w:rsidRPr="0005386A">
        <w:rPr>
          <w:rFonts w:cs="Arial"/>
        </w:rPr>
        <w:t xml:space="preserve"> ciepła </w:t>
      </w:r>
      <w:r w:rsidR="00515C22" w:rsidRPr="0005386A">
        <w:rPr>
          <w:rFonts w:cs="Arial"/>
        </w:rPr>
        <w:t>instalacji grzewczej gruntowych pomp ciepła</w:t>
      </w:r>
      <w:r w:rsidR="00035594" w:rsidRPr="0005386A">
        <w:rPr>
          <w:rFonts w:cs="Arial"/>
        </w:rPr>
        <w:t>.</w:t>
      </w:r>
      <w:r w:rsidR="00A3793E" w:rsidRPr="0005386A">
        <w:rPr>
          <w:rFonts w:cs="Arial"/>
        </w:rPr>
        <w:t xml:space="preserve"> </w:t>
      </w:r>
    </w:p>
    <w:p w:rsidR="00261476" w:rsidRDefault="00427F17" w:rsidP="00261476">
      <w:pPr>
        <w:spacing w:before="120" w:after="120"/>
        <w:jc w:val="both"/>
        <w:rPr>
          <w:rFonts w:cs="Arial"/>
        </w:rPr>
      </w:pPr>
      <w:r>
        <w:rPr>
          <w:rFonts w:cs="Arial"/>
        </w:rPr>
        <w:t>Instalację należy wyposażyć w pompę wodną, sterowaną płynnie z poziomu automatyki centrali basenowej. Wysokość podnoszenia pompy powinna być dostosowana do oporów przepływu wykonanej instalacji, aby możliwe było osiągnięcie odpowiedniej wydajności wody przepływającej przez skraplacz</w:t>
      </w:r>
      <w:r w:rsidR="00A404DE">
        <w:rPr>
          <w:rFonts w:cs="Arial"/>
        </w:rPr>
        <w:t xml:space="preserve"> (minimum 10,5 m</w:t>
      </w:r>
      <w:r w:rsidR="00A404DE" w:rsidRPr="00A404DE">
        <w:rPr>
          <w:rFonts w:cs="Arial"/>
          <w:vertAlign w:val="superscript"/>
        </w:rPr>
        <w:t>3</w:t>
      </w:r>
      <w:r w:rsidR="00A404DE">
        <w:rPr>
          <w:rFonts w:cs="Arial"/>
        </w:rPr>
        <w:t>/h)</w:t>
      </w:r>
      <w:r>
        <w:rPr>
          <w:rFonts w:cs="Arial"/>
        </w:rPr>
        <w:t xml:space="preserve">. </w:t>
      </w:r>
    </w:p>
    <w:p w:rsidR="00261476" w:rsidRDefault="00261476" w:rsidP="00261476">
      <w:pPr>
        <w:spacing w:before="120" w:after="120"/>
        <w:jc w:val="both"/>
        <w:rPr>
          <w:rFonts w:cs="Arial"/>
        </w:rPr>
      </w:pPr>
      <w:r w:rsidRPr="0005386A">
        <w:rPr>
          <w:rFonts w:cs="Arial"/>
        </w:rPr>
        <w:t>Instalację nal</w:t>
      </w:r>
      <w:r>
        <w:rPr>
          <w:rFonts w:cs="Arial"/>
        </w:rPr>
        <w:t>e</w:t>
      </w:r>
      <w:r w:rsidRPr="0005386A">
        <w:rPr>
          <w:rFonts w:cs="Arial"/>
        </w:rPr>
        <w:t>ży wyposażyć w zawory, czujniki, układy odpowietrzające etc.</w:t>
      </w:r>
      <w:r>
        <w:rPr>
          <w:rFonts w:cs="Arial"/>
        </w:rPr>
        <w:t xml:space="preserve"> </w:t>
      </w:r>
    </w:p>
    <w:p w:rsidR="00261476" w:rsidRPr="0005386A" w:rsidRDefault="00261476" w:rsidP="00261476">
      <w:pPr>
        <w:spacing w:before="120" w:after="120"/>
        <w:jc w:val="both"/>
        <w:rPr>
          <w:rFonts w:cs="Arial"/>
        </w:rPr>
      </w:pPr>
      <w:r>
        <w:rPr>
          <w:rFonts w:cs="Arial"/>
        </w:rPr>
        <w:t xml:space="preserve">Dodatkowa, wykonana przez Wykonawcę instalacja powiększy zład czynnika grzewczego w istniejącej instalacji, dlatego należy dokonać obliczeń dla naczynia przeponowego i w razie konieczności należy istniejące naczynie wymienić na większe. </w:t>
      </w:r>
    </w:p>
    <w:p w:rsidR="00B039DA" w:rsidRDefault="00261476" w:rsidP="0005386A">
      <w:pPr>
        <w:spacing w:before="120" w:after="120"/>
        <w:jc w:val="both"/>
        <w:rPr>
          <w:rFonts w:cs="Arial"/>
        </w:rPr>
      </w:pPr>
      <w:r>
        <w:rPr>
          <w:rFonts w:cs="Arial"/>
        </w:rPr>
        <w:t>Instalacja powinna być przystosowana do pracy z czynnikiem o temperaturze 90</w:t>
      </w:r>
      <w:r>
        <w:rPr>
          <w:rFonts w:cstheme="minorHAnsi"/>
        </w:rPr>
        <w:t>°</w:t>
      </w:r>
      <w:r>
        <w:rPr>
          <w:rFonts w:cs="Arial"/>
        </w:rPr>
        <w:t>C z możliwością krótkotrwałego przekroczenia nawet do 110</w:t>
      </w:r>
      <w:r>
        <w:rPr>
          <w:rFonts w:cstheme="minorHAnsi"/>
        </w:rPr>
        <w:t>°</w:t>
      </w:r>
      <w:r>
        <w:rPr>
          <w:rFonts w:cs="Arial"/>
        </w:rPr>
        <w:t xml:space="preserve">C (takie temperatury mogą wystąpić podczas pracy pompy ciepła przy ograniczonym przepływie wody). </w:t>
      </w:r>
    </w:p>
    <w:p w:rsidR="00BA79E3" w:rsidRDefault="00BA79E3" w:rsidP="0005386A">
      <w:pPr>
        <w:spacing w:before="120" w:after="120"/>
        <w:jc w:val="both"/>
        <w:rPr>
          <w:rFonts w:cs="Arial"/>
        </w:rPr>
      </w:pPr>
    </w:p>
    <w:p w:rsidR="00BA79E3" w:rsidRPr="00BA79E3" w:rsidRDefault="00125BAF" w:rsidP="00BA79E3">
      <w:pPr>
        <w:pStyle w:val="Nagwek3"/>
        <w:numPr>
          <w:ilvl w:val="2"/>
          <w:numId w:val="16"/>
        </w:numPr>
        <w:rPr>
          <w:rFonts w:asciiTheme="minorHAnsi" w:hAnsiTheme="minorHAnsi"/>
          <w:caps/>
          <w:color w:val="auto"/>
          <w:kern w:val="2"/>
        </w:rPr>
      </w:pPr>
      <w:bookmarkStart w:id="76" w:name="_Toc199341606"/>
      <w:r>
        <w:rPr>
          <w:rFonts w:asciiTheme="minorHAnsi" w:hAnsiTheme="minorHAnsi"/>
          <w:caps/>
          <w:color w:val="auto"/>
          <w:kern w:val="2"/>
        </w:rPr>
        <w:t>System sterowania procesem ładowania i rozładowywania bufora pomp ciepła</w:t>
      </w:r>
      <w:bookmarkEnd w:id="76"/>
    </w:p>
    <w:p w:rsidR="00AA3213" w:rsidRDefault="00125BAF" w:rsidP="001366F4">
      <w:pPr>
        <w:spacing w:before="120" w:after="120"/>
        <w:jc w:val="both"/>
        <w:rPr>
          <w:rFonts w:cs="Arial"/>
        </w:rPr>
      </w:pPr>
      <w:r>
        <w:rPr>
          <w:rFonts w:cs="Arial"/>
        </w:rPr>
        <w:t xml:space="preserve">System sterowania zarządzał będzie procesem ładowania i rozładowania bufora ciepła poprzez 3 punktową kontrolę temperatury czynnika w buforze (na różnych wysokościach), generowanie </w:t>
      </w:r>
      <w:r>
        <w:rPr>
          <w:rFonts w:cs="Arial"/>
        </w:rPr>
        <w:lastRenderedPageBreak/>
        <w:t>sygnału załączenia skraplacza wodnego w centrali basenowej, załączanie i wyłączanie gruntowych pomp ciepła i zmiana nastaw temperatury czynnika,</w:t>
      </w:r>
      <w:r w:rsidR="00696F5D">
        <w:rPr>
          <w:rFonts w:cs="Arial"/>
        </w:rPr>
        <w:t xml:space="preserve"> przyjmowanie sygnału załączenia obiegów technologicznych z ich systemów sterowania,</w:t>
      </w:r>
      <w:r>
        <w:rPr>
          <w:rFonts w:cs="Arial"/>
        </w:rPr>
        <w:t xml:space="preserve"> załączanie i wyłączanie pompy wodnej tłoczącej czynnik grzewczy z bufora do wymienników basenowych oraz sterowanie wydajnością tej pompy. </w:t>
      </w:r>
    </w:p>
    <w:p w:rsidR="006D77B7" w:rsidRPr="006D77B7" w:rsidRDefault="006D77B7" w:rsidP="001366F4">
      <w:pPr>
        <w:spacing w:before="120" w:after="120"/>
        <w:jc w:val="both"/>
        <w:rPr>
          <w:rFonts w:cs="Arial"/>
          <w:u w:val="single"/>
        </w:rPr>
      </w:pPr>
      <w:r w:rsidRPr="006D77B7">
        <w:rPr>
          <w:rFonts w:cs="Arial"/>
          <w:u w:val="single"/>
        </w:rPr>
        <w:t>Uwaga:</w:t>
      </w:r>
    </w:p>
    <w:p w:rsidR="006D77B7" w:rsidRDefault="006D77B7" w:rsidP="001366F4">
      <w:pPr>
        <w:spacing w:before="120" w:after="120"/>
        <w:jc w:val="both"/>
        <w:rPr>
          <w:rFonts w:cs="Arial"/>
        </w:rPr>
      </w:pPr>
      <w:r>
        <w:rPr>
          <w:rFonts w:cs="Arial"/>
        </w:rPr>
        <w:t xml:space="preserve">Dla potrzeb sterowania istniejącą pompą obiegową tłoczącą czynnik z bufora do wymienników podgrzewu wody basenowej należy wyposażyć tą pompę w falownik, a w przypadku braku możliwości współpracy tej pompy z falownikiem należy ją wymienić na równoważną, przystosowaną do współpracy z falownikiem. </w:t>
      </w:r>
    </w:p>
    <w:p w:rsidR="00125BAF" w:rsidRDefault="00125BAF" w:rsidP="001366F4">
      <w:pPr>
        <w:spacing w:before="120" w:after="120"/>
        <w:jc w:val="both"/>
        <w:rPr>
          <w:rFonts w:cs="Arial"/>
        </w:rPr>
      </w:pPr>
    </w:p>
    <w:p w:rsidR="00696F5D" w:rsidRPr="00696F5D" w:rsidRDefault="00696F5D" w:rsidP="00696F5D">
      <w:pPr>
        <w:pStyle w:val="Nagwek3"/>
        <w:numPr>
          <w:ilvl w:val="2"/>
          <w:numId w:val="16"/>
        </w:numPr>
        <w:rPr>
          <w:rFonts w:asciiTheme="minorHAnsi" w:hAnsiTheme="minorHAnsi"/>
          <w:caps/>
          <w:color w:val="auto"/>
          <w:kern w:val="2"/>
        </w:rPr>
      </w:pPr>
      <w:bookmarkStart w:id="77" w:name="_Toc199341607"/>
      <w:r>
        <w:rPr>
          <w:rFonts w:asciiTheme="minorHAnsi" w:hAnsiTheme="minorHAnsi"/>
          <w:caps/>
          <w:color w:val="auto"/>
          <w:kern w:val="2"/>
        </w:rPr>
        <w:t>Czyszczenie kanałów wentylacyjnych we wszystkich instalacjach wentylacyjnych w obiekcie</w:t>
      </w:r>
      <w:bookmarkEnd w:id="77"/>
    </w:p>
    <w:p w:rsidR="00696F5D" w:rsidRDefault="00696F5D" w:rsidP="00696F5D">
      <w:pPr>
        <w:spacing w:before="120" w:after="120"/>
        <w:jc w:val="both"/>
        <w:rPr>
          <w:rFonts w:cs="Arial"/>
        </w:rPr>
      </w:pPr>
      <w:r>
        <w:rPr>
          <w:rFonts w:cs="Arial"/>
        </w:rPr>
        <w:t xml:space="preserve">Zamawiający będzie wymagał, aby w ramach przedmiotowego zadania Wykonawca, po analizie wszystkich systemów wentylacyjnych, zamontował w kanałach wentylacyjnych stosowne inspekcje, umożliwiające wprowadzenie urządzeń czyszczących do wnętrza kanałów. </w:t>
      </w:r>
    </w:p>
    <w:p w:rsidR="00696F5D" w:rsidRDefault="00696F5D" w:rsidP="00696F5D">
      <w:pPr>
        <w:spacing w:before="120" w:after="120"/>
        <w:jc w:val="both"/>
        <w:rPr>
          <w:rFonts w:cs="Arial"/>
        </w:rPr>
      </w:pPr>
      <w:r>
        <w:rPr>
          <w:rFonts w:cs="Arial"/>
        </w:rPr>
        <w:t xml:space="preserve">Podczas procesu czyszczenia Wykonawca zobowiązany jest do monitorowania stanu technicznego czyszczonych kanałów i informowania Zamawiającego o ewentualnych uszkodzeniach, a w szczególności kwalifikujących wymianę fragmentów instalacji wentylacyjnej na nowe. </w:t>
      </w:r>
    </w:p>
    <w:p w:rsidR="00696F5D" w:rsidRPr="001366F4" w:rsidRDefault="00696F5D" w:rsidP="00696F5D">
      <w:pPr>
        <w:spacing w:before="120" w:after="120"/>
        <w:jc w:val="both"/>
        <w:rPr>
          <w:rFonts w:cs="Arial"/>
        </w:rPr>
      </w:pPr>
      <w:r>
        <w:rPr>
          <w:rFonts w:cs="Arial"/>
        </w:rPr>
        <w:t xml:space="preserve">Naprawa lub wymiana uszkodzonych kanałów nie zawiera się w zakresie bieżącego zadania.  </w:t>
      </w:r>
    </w:p>
    <w:p w:rsidR="001366F4" w:rsidRPr="001366F4" w:rsidRDefault="001366F4" w:rsidP="001366F4">
      <w:pPr>
        <w:spacing w:before="120" w:after="120"/>
        <w:jc w:val="both"/>
        <w:rPr>
          <w:rFonts w:cs="Arial"/>
        </w:rPr>
      </w:pPr>
    </w:p>
    <w:p w:rsidR="00700D41" w:rsidRPr="00BA71F8" w:rsidRDefault="00700D41" w:rsidP="007B6B32">
      <w:pPr>
        <w:pStyle w:val="Nagwek2"/>
        <w:numPr>
          <w:ilvl w:val="1"/>
          <w:numId w:val="16"/>
        </w:numPr>
        <w:rPr>
          <w:rFonts w:asciiTheme="minorHAnsi" w:hAnsiTheme="minorHAnsi"/>
          <w:caps/>
          <w:color w:val="auto"/>
          <w:kern w:val="2"/>
          <w:sz w:val="22"/>
          <w:szCs w:val="22"/>
        </w:rPr>
      </w:pPr>
      <w:bookmarkStart w:id="78" w:name="_Toc199341608"/>
      <w:r w:rsidRPr="00BA71F8">
        <w:rPr>
          <w:rFonts w:asciiTheme="minorHAnsi" w:hAnsiTheme="minorHAnsi"/>
          <w:caps/>
          <w:color w:val="auto"/>
          <w:kern w:val="2"/>
          <w:sz w:val="22"/>
          <w:szCs w:val="22"/>
        </w:rPr>
        <w:t>Opis wymagań zamawiającego w stosunku do przedmiotu zamówienia</w:t>
      </w:r>
      <w:bookmarkEnd w:id="78"/>
    </w:p>
    <w:p w:rsidR="00D9207B" w:rsidRPr="00BA71F8" w:rsidRDefault="00D9207B" w:rsidP="007B6B32">
      <w:pPr>
        <w:pStyle w:val="Nagwek3"/>
        <w:numPr>
          <w:ilvl w:val="2"/>
          <w:numId w:val="16"/>
        </w:numPr>
        <w:rPr>
          <w:rFonts w:asciiTheme="minorHAnsi" w:hAnsiTheme="minorHAnsi"/>
          <w:caps/>
          <w:color w:val="auto"/>
          <w:kern w:val="2"/>
        </w:rPr>
      </w:pPr>
      <w:bookmarkStart w:id="79" w:name="_Toc199341609"/>
      <w:r w:rsidRPr="00BA71F8">
        <w:rPr>
          <w:rFonts w:asciiTheme="minorHAnsi" w:hAnsiTheme="minorHAnsi"/>
          <w:caps/>
          <w:color w:val="auto"/>
          <w:kern w:val="2"/>
        </w:rPr>
        <w:t xml:space="preserve">Roboty </w:t>
      </w:r>
      <w:r w:rsidR="00A91F4B">
        <w:rPr>
          <w:rFonts w:asciiTheme="minorHAnsi" w:hAnsiTheme="minorHAnsi"/>
          <w:caps/>
          <w:color w:val="auto"/>
          <w:kern w:val="2"/>
        </w:rPr>
        <w:t>budowlane</w:t>
      </w:r>
      <w:bookmarkEnd w:id="79"/>
      <w:r w:rsidRPr="00BA71F8">
        <w:rPr>
          <w:rFonts w:asciiTheme="minorHAnsi" w:hAnsiTheme="minorHAnsi"/>
          <w:caps/>
          <w:color w:val="auto"/>
          <w:kern w:val="2"/>
        </w:rPr>
        <w:t xml:space="preserve"> </w:t>
      </w:r>
    </w:p>
    <w:p w:rsidR="00D9207B" w:rsidRPr="00F7568E" w:rsidRDefault="00D9207B" w:rsidP="004F5E1C">
      <w:pPr>
        <w:spacing w:before="120" w:after="120"/>
        <w:jc w:val="both"/>
        <w:rPr>
          <w:rFonts w:cs="Arial"/>
        </w:rPr>
      </w:pPr>
      <w:r w:rsidRPr="00C041E6">
        <w:rPr>
          <w:rFonts w:cs="Arial"/>
        </w:rPr>
        <w:t>W ramach robót budowlanych należy wykonać wszystkie prace związane z odpowiednim zabezpieczaniem placu budowy, a następnie po wykonaniu zadania</w:t>
      </w:r>
      <w:r w:rsidRPr="00F7568E">
        <w:rPr>
          <w:rFonts w:cs="Arial"/>
        </w:rPr>
        <w:t xml:space="preserve"> </w:t>
      </w:r>
      <w:r w:rsidRPr="00C041E6">
        <w:rPr>
          <w:rFonts w:cs="Arial"/>
        </w:rPr>
        <w:t>uporządkowaniem placu budowy.</w:t>
      </w:r>
    </w:p>
    <w:p w:rsidR="004B02F3" w:rsidRPr="00847E16" w:rsidRDefault="004B02F3" w:rsidP="004F5E1C">
      <w:pPr>
        <w:spacing w:before="120" w:after="120"/>
        <w:jc w:val="both"/>
        <w:rPr>
          <w:rFonts w:cs="Arial"/>
        </w:rPr>
      </w:pPr>
      <w:r w:rsidRPr="00410CB6">
        <w:rPr>
          <w:rFonts w:cs="Arial"/>
        </w:rPr>
        <w:t>Wykonawca jest odpowiedzialny za jakość wykonanych robót, bezpieczeństwo</w:t>
      </w:r>
      <w:r>
        <w:rPr>
          <w:rFonts w:cs="Arial"/>
        </w:rPr>
        <w:t xml:space="preserve"> wykonania</w:t>
      </w:r>
      <w:r w:rsidRPr="00410CB6">
        <w:rPr>
          <w:rFonts w:cs="Arial"/>
        </w:rPr>
        <w:t xml:space="preserve"> wszelkich czynności na obiekcie (terenie budowy).</w:t>
      </w:r>
      <w:r>
        <w:rPr>
          <w:rFonts w:cs="Arial"/>
        </w:rPr>
        <w:t xml:space="preserve"> </w:t>
      </w:r>
    </w:p>
    <w:p w:rsidR="004B02F3" w:rsidRDefault="004B02F3" w:rsidP="004F5E1C">
      <w:pPr>
        <w:spacing w:before="120" w:after="120"/>
        <w:jc w:val="both"/>
        <w:rPr>
          <w:rFonts w:cs="Arial"/>
        </w:rPr>
      </w:pPr>
      <w:r w:rsidRPr="00410CB6">
        <w:rPr>
          <w:rFonts w:cs="Arial"/>
        </w:rPr>
        <w:t xml:space="preserve">Wykonawca jest zobowiązany do zabezpieczenia terenu budowy w okresie realizacji zlecenia, aż do zakończenia i odbioru ostatecznego robót. </w:t>
      </w:r>
    </w:p>
    <w:p w:rsidR="00934536" w:rsidRDefault="00934536" w:rsidP="004B02F3">
      <w:pPr>
        <w:spacing w:before="120" w:after="120"/>
        <w:ind w:firstLine="567"/>
        <w:jc w:val="both"/>
        <w:rPr>
          <w:rFonts w:cs="Arial"/>
        </w:rPr>
      </w:pPr>
    </w:p>
    <w:p w:rsidR="00114796" w:rsidRPr="00410CB6" w:rsidRDefault="00114796" w:rsidP="00114796">
      <w:pPr>
        <w:autoSpaceDE w:val="0"/>
        <w:autoSpaceDN w:val="0"/>
        <w:adjustRightInd w:val="0"/>
        <w:jc w:val="both"/>
        <w:rPr>
          <w:rFonts w:cs="Arial"/>
          <w:b/>
          <w:bCs/>
          <w:caps/>
        </w:rPr>
      </w:pPr>
      <w:r w:rsidRPr="00410CB6">
        <w:rPr>
          <w:rFonts w:cs="Arial"/>
          <w:b/>
          <w:bCs/>
        </w:rPr>
        <w:t xml:space="preserve">W okresie trwania </w:t>
      </w:r>
      <w:r w:rsidR="00C82059">
        <w:rPr>
          <w:rFonts w:cs="Arial"/>
          <w:b/>
          <w:bCs/>
        </w:rPr>
        <w:t>montażu</w:t>
      </w:r>
      <w:r w:rsidRPr="00410CB6">
        <w:rPr>
          <w:rFonts w:cs="Arial"/>
          <w:b/>
          <w:bCs/>
        </w:rPr>
        <w:t xml:space="preserve"> wykonawca będzie zobowiązany do:</w:t>
      </w:r>
    </w:p>
    <w:p w:rsidR="00114796" w:rsidRPr="00847E16" w:rsidRDefault="00114796" w:rsidP="00114796">
      <w:pPr>
        <w:numPr>
          <w:ilvl w:val="0"/>
          <w:numId w:val="32"/>
        </w:numPr>
        <w:spacing w:before="120" w:after="0" w:line="240" w:lineRule="auto"/>
        <w:jc w:val="both"/>
        <w:rPr>
          <w:rFonts w:cs="Arial"/>
        </w:rPr>
      </w:pPr>
      <w:r w:rsidRPr="00410CB6">
        <w:rPr>
          <w:rFonts w:cs="Arial"/>
        </w:rPr>
        <w:t>Utrzymywania terenu budowy w należytym porządku.</w:t>
      </w:r>
    </w:p>
    <w:p w:rsidR="00114796" w:rsidRPr="00847E16" w:rsidRDefault="00114796" w:rsidP="00114796">
      <w:pPr>
        <w:numPr>
          <w:ilvl w:val="0"/>
          <w:numId w:val="32"/>
        </w:numPr>
        <w:spacing w:before="120" w:after="0" w:line="240" w:lineRule="auto"/>
        <w:jc w:val="both"/>
        <w:rPr>
          <w:rFonts w:cs="Arial"/>
        </w:rPr>
      </w:pPr>
      <w:r w:rsidRPr="00410CB6">
        <w:rPr>
          <w:rFonts w:cs="Arial"/>
        </w:rPr>
        <w:t xml:space="preserve">Segregacji materiałów z demontażu i składowania w wyznaczonym przez </w:t>
      </w:r>
      <w:r w:rsidR="004F5E1C">
        <w:rPr>
          <w:rFonts w:cs="Arial"/>
        </w:rPr>
        <w:t>Z</w:t>
      </w:r>
      <w:r w:rsidRPr="00410CB6">
        <w:rPr>
          <w:rFonts w:cs="Arial"/>
        </w:rPr>
        <w:t>amawiającego miejscu do czasu ich wywozu.</w:t>
      </w:r>
    </w:p>
    <w:p w:rsidR="00114796" w:rsidRDefault="00114796" w:rsidP="00114796">
      <w:pPr>
        <w:numPr>
          <w:ilvl w:val="0"/>
          <w:numId w:val="32"/>
        </w:numPr>
        <w:spacing w:before="120" w:after="0" w:line="240" w:lineRule="auto"/>
        <w:jc w:val="both"/>
        <w:rPr>
          <w:rFonts w:cs="Arial"/>
        </w:rPr>
      </w:pPr>
      <w:r w:rsidRPr="00410CB6">
        <w:rPr>
          <w:rFonts w:cs="Arial"/>
        </w:rPr>
        <w:t>Zabezpieczenia terenu budowy oraz innych pomieszczeń przed wpływem prowadzonych robót (drgania, hałas, zanieczyszczenia).</w:t>
      </w:r>
    </w:p>
    <w:p w:rsidR="00A91F4B" w:rsidRPr="00A91F4B" w:rsidRDefault="00DE4E66" w:rsidP="00A91F4B">
      <w:pPr>
        <w:numPr>
          <w:ilvl w:val="0"/>
          <w:numId w:val="32"/>
        </w:numPr>
        <w:spacing w:before="120" w:after="0" w:line="240" w:lineRule="auto"/>
        <w:jc w:val="both"/>
        <w:rPr>
          <w:rFonts w:cs="Arial"/>
        </w:rPr>
      </w:pPr>
      <w:r>
        <w:rPr>
          <w:rFonts w:cs="Arial"/>
        </w:rPr>
        <w:t>Zachowania ś</w:t>
      </w:r>
      <w:r w:rsidRPr="00410CB6">
        <w:rPr>
          <w:rFonts w:cs="Arial"/>
        </w:rPr>
        <w:t>rodk</w:t>
      </w:r>
      <w:r>
        <w:rPr>
          <w:rFonts w:cs="Arial"/>
        </w:rPr>
        <w:t>ów</w:t>
      </w:r>
      <w:r w:rsidRPr="00410CB6">
        <w:rPr>
          <w:rFonts w:cs="Arial"/>
        </w:rPr>
        <w:t xml:space="preserve"> ostrożności i zabezpieczenia terenu prac przed dostępem dzieci.</w:t>
      </w:r>
    </w:p>
    <w:p w:rsidR="00934536" w:rsidRDefault="00DE4E66" w:rsidP="004F5E1C">
      <w:pPr>
        <w:spacing w:before="120" w:after="120"/>
        <w:jc w:val="both"/>
        <w:rPr>
          <w:rFonts w:cs="Arial"/>
        </w:rPr>
      </w:pPr>
      <w:r w:rsidRPr="00934536">
        <w:rPr>
          <w:rFonts w:cs="Arial"/>
        </w:rPr>
        <w:t xml:space="preserve">Wykonawcę </w:t>
      </w:r>
      <w:r w:rsidRPr="009C1855">
        <w:rPr>
          <w:rFonts w:cs="Arial"/>
        </w:rPr>
        <w:t xml:space="preserve">uznaje się za wytwórcę odpadów powstających w czasie realizacji robót. Elementy z demontażu takie jak gruz </w:t>
      </w:r>
      <w:r w:rsidR="00590F12" w:rsidRPr="009C1855">
        <w:rPr>
          <w:rFonts w:cs="Arial"/>
        </w:rPr>
        <w:t xml:space="preserve">i złom </w:t>
      </w:r>
      <w:r w:rsidRPr="009C1855">
        <w:rPr>
          <w:rFonts w:cs="Arial"/>
        </w:rPr>
        <w:t>stanowią własność</w:t>
      </w:r>
      <w:r w:rsidRPr="00934536">
        <w:rPr>
          <w:rFonts w:cs="Arial"/>
        </w:rPr>
        <w:t xml:space="preserve"> wykonawcy i jego obowiązkiem jest ich stosowne </w:t>
      </w:r>
      <w:r w:rsidRPr="00934536">
        <w:rPr>
          <w:rFonts w:cs="Arial"/>
        </w:rPr>
        <w:lastRenderedPageBreak/>
        <w:t xml:space="preserve">zagospodarowanie, w zgodzie z obowiązującym przepisami. </w:t>
      </w:r>
      <w:r w:rsidR="00934536" w:rsidRPr="00847E16">
        <w:rPr>
          <w:rFonts w:cs="Arial"/>
        </w:rPr>
        <w:t>Zamawiający nie będzie z tego tytułu ponosił żadnych kosztów w tym z tytułu opłat za gospodarcze korzystanie ze środowiska.</w:t>
      </w:r>
    </w:p>
    <w:p w:rsidR="00934536" w:rsidRDefault="00934536" w:rsidP="004F5E1C">
      <w:pPr>
        <w:spacing w:before="120" w:after="120"/>
        <w:jc w:val="both"/>
        <w:rPr>
          <w:rFonts w:cs="Arial"/>
        </w:rPr>
      </w:pPr>
      <w:r w:rsidRPr="002335CB">
        <w:rPr>
          <w:rFonts w:cs="Arial"/>
        </w:rPr>
        <w:t>Wykonawca będzie przestrzegać przepisów ochrony przeciwpożarowej.</w:t>
      </w:r>
    </w:p>
    <w:p w:rsidR="00A91F4B" w:rsidRPr="00A91F4B" w:rsidRDefault="00A91F4B" w:rsidP="004F5E1C">
      <w:pPr>
        <w:spacing w:before="120" w:after="120"/>
        <w:jc w:val="both"/>
        <w:rPr>
          <w:rFonts w:cs="Arial"/>
        </w:rPr>
      </w:pPr>
      <w:r w:rsidRPr="00A91F4B">
        <w:rPr>
          <w:rFonts w:cs="Arial"/>
        </w:rPr>
        <w:t>W szczególności wykonawca ma obowiązek zadbać, aby personel wykonawcy nie wykonywał pracy w warunkach niebezpiecznych, szkodliwych dla zdrowia oraz niespełniających odpowiednich wymagań sanitarnych.</w:t>
      </w:r>
    </w:p>
    <w:p w:rsidR="00A91F4B" w:rsidRPr="001517E9" w:rsidRDefault="00A91F4B" w:rsidP="004F5E1C">
      <w:pPr>
        <w:spacing w:before="120" w:after="120"/>
        <w:jc w:val="both"/>
        <w:rPr>
          <w:rFonts w:cs="Arial"/>
        </w:rPr>
      </w:pPr>
      <w:r w:rsidRPr="002335CB">
        <w:rPr>
          <w:rFonts w:cs="Arial"/>
        </w:rPr>
        <w:t>Wykonawca będzie odpowiedzialny za ochronę robót i za wszelkie materiały i urządzenia używane do realizacji robót od daty rozpoczęcia do daty wydania wykonanych prac zamawiającemu.</w:t>
      </w:r>
    </w:p>
    <w:p w:rsidR="00A91F4B" w:rsidRPr="001517E9" w:rsidRDefault="00A91F4B" w:rsidP="004F5E1C">
      <w:pPr>
        <w:spacing w:before="120" w:after="120"/>
        <w:jc w:val="both"/>
        <w:rPr>
          <w:rFonts w:cs="Arial"/>
        </w:rPr>
      </w:pPr>
      <w:r w:rsidRPr="002335CB">
        <w:rPr>
          <w:rFonts w:cs="Arial"/>
        </w:rPr>
        <w:t>Zamawiający przewiduje bieżącą kontrolę wykonywanych robót. Kontroli zamawiającego będą poddane w szczególności:</w:t>
      </w:r>
    </w:p>
    <w:p w:rsidR="00A91F4B" w:rsidRPr="002335CB" w:rsidRDefault="00A91F4B" w:rsidP="00A91F4B">
      <w:pPr>
        <w:numPr>
          <w:ilvl w:val="0"/>
          <w:numId w:val="12"/>
        </w:numPr>
        <w:spacing w:before="120" w:after="0" w:line="240" w:lineRule="auto"/>
        <w:jc w:val="both"/>
        <w:rPr>
          <w:rFonts w:cs="Arial"/>
          <w:caps/>
        </w:rPr>
      </w:pPr>
      <w:r w:rsidRPr="002335CB">
        <w:rPr>
          <w:rFonts w:cs="Arial"/>
        </w:rPr>
        <w:t>Rozwiązania projektowane zawarte w dokumentacji projekt</w:t>
      </w:r>
      <w:r w:rsidR="00C82059">
        <w:rPr>
          <w:rFonts w:cs="Arial"/>
        </w:rPr>
        <w:t>u wykonawczego</w:t>
      </w:r>
      <w:r w:rsidRPr="002335CB">
        <w:rPr>
          <w:rFonts w:cs="Arial"/>
        </w:rPr>
        <w:t>.</w:t>
      </w:r>
    </w:p>
    <w:p w:rsidR="00A91F4B" w:rsidRPr="002335CB" w:rsidRDefault="00A91F4B" w:rsidP="00A91F4B">
      <w:pPr>
        <w:numPr>
          <w:ilvl w:val="0"/>
          <w:numId w:val="12"/>
        </w:numPr>
        <w:spacing w:before="120" w:after="0" w:line="240" w:lineRule="auto"/>
        <w:jc w:val="both"/>
        <w:rPr>
          <w:rFonts w:cs="Arial"/>
          <w:caps/>
        </w:rPr>
      </w:pPr>
      <w:r w:rsidRPr="002335CB">
        <w:rPr>
          <w:rFonts w:cs="Arial"/>
        </w:rPr>
        <w:t>Stosowane materiałów i urządzeń w odniesieniu do dokumentów potwierdzających ich dopuszczenie do obrotu oraz zgodność parametrów z projektami,</w:t>
      </w:r>
    </w:p>
    <w:p w:rsidR="00A91F4B" w:rsidRPr="002335CB" w:rsidRDefault="00A91F4B" w:rsidP="00A91F4B">
      <w:pPr>
        <w:numPr>
          <w:ilvl w:val="0"/>
          <w:numId w:val="12"/>
        </w:numPr>
        <w:spacing w:before="120" w:after="0" w:line="240" w:lineRule="auto"/>
        <w:jc w:val="both"/>
        <w:rPr>
          <w:rFonts w:cs="Arial"/>
          <w:caps/>
        </w:rPr>
      </w:pPr>
      <w:r w:rsidRPr="002335CB">
        <w:rPr>
          <w:rFonts w:cs="Arial"/>
        </w:rPr>
        <w:t>Sposób wykonania robót budowlanych w aspekcie zgodności wykonania z projektami i specyfikacjami technicznymi.</w:t>
      </w:r>
    </w:p>
    <w:p w:rsidR="004F5E1C" w:rsidRDefault="004F5E1C" w:rsidP="004F5E1C">
      <w:pPr>
        <w:spacing w:before="120" w:after="120"/>
        <w:jc w:val="both"/>
        <w:rPr>
          <w:rFonts w:cs="Arial"/>
          <w:caps/>
        </w:rPr>
      </w:pPr>
    </w:p>
    <w:p w:rsidR="00934536" w:rsidRPr="001517E9" w:rsidRDefault="00934536" w:rsidP="004F5E1C">
      <w:pPr>
        <w:spacing w:before="120" w:after="120"/>
        <w:jc w:val="both"/>
        <w:rPr>
          <w:rFonts w:cs="Arial"/>
        </w:rPr>
      </w:pPr>
      <w:r w:rsidRPr="002335CB">
        <w:rPr>
          <w:rFonts w:cs="Arial"/>
        </w:rPr>
        <w:t>Podczas realizacji robót wykonawca będzie przestrzegać przepisów dotyczących bezpieczeństwa i higieny pracy.</w:t>
      </w:r>
    </w:p>
    <w:p w:rsidR="00DE4E66" w:rsidRPr="00847E16" w:rsidRDefault="00DE4E66" w:rsidP="00DE4E66">
      <w:pPr>
        <w:spacing w:before="120" w:after="0" w:line="240" w:lineRule="auto"/>
        <w:ind w:left="720"/>
        <w:jc w:val="both"/>
        <w:rPr>
          <w:rFonts w:cs="Arial"/>
        </w:rPr>
      </w:pPr>
    </w:p>
    <w:p w:rsidR="00DE4E66" w:rsidRPr="00410CB6" w:rsidRDefault="00DE4E66" w:rsidP="00DE4E66">
      <w:pPr>
        <w:autoSpaceDE w:val="0"/>
        <w:autoSpaceDN w:val="0"/>
        <w:adjustRightInd w:val="0"/>
        <w:jc w:val="both"/>
        <w:rPr>
          <w:rFonts w:cs="Arial"/>
          <w:b/>
          <w:bCs/>
          <w:caps/>
        </w:rPr>
      </w:pPr>
      <w:r w:rsidRPr="00410CB6">
        <w:rPr>
          <w:rFonts w:cs="Arial"/>
          <w:b/>
          <w:bCs/>
        </w:rPr>
        <w:t>Stosując się do powyższych wymagań wykonawca będzie miał szczególny wzgląd na:</w:t>
      </w:r>
    </w:p>
    <w:p w:rsidR="00DE4E66" w:rsidRPr="00DE4E66" w:rsidRDefault="00DE4E66" w:rsidP="00DE4E66">
      <w:pPr>
        <w:numPr>
          <w:ilvl w:val="0"/>
          <w:numId w:val="32"/>
        </w:numPr>
        <w:spacing w:before="120" w:after="0" w:line="240" w:lineRule="auto"/>
        <w:jc w:val="both"/>
        <w:rPr>
          <w:rFonts w:cs="Arial"/>
        </w:rPr>
      </w:pPr>
      <w:r w:rsidRPr="00410CB6">
        <w:rPr>
          <w:rFonts w:cs="Arial"/>
        </w:rPr>
        <w:t>Lokalizację składowisk materiałów i dróg dojazdowych.</w:t>
      </w:r>
    </w:p>
    <w:p w:rsidR="00DE4E66" w:rsidRPr="00DE4E66" w:rsidRDefault="00DE4E66" w:rsidP="00DE4E66">
      <w:pPr>
        <w:numPr>
          <w:ilvl w:val="0"/>
          <w:numId w:val="32"/>
        </w:numPr>
        <w:spacing w:before="120" w:after="0" w:line="240" w:lineRule="auto"/>
        <w:jc w:val="both"/>
        <w:rPr>
          <w:rFonts w:cs="Arial"/>
        </w:rPr>
      </w:pPr>
      <w:r w:rsidRPr="00410CB6">
        <w:rPr>
          <w:rFonts w:cs="Arial"/>
        </w:rPr>
        <w:t>Środki ostrożności i zabezpieczenia przed:</w:t>
      </w:r>
    </w:p>
    <w:p w:rsidR="00DE4E66" w:rsidRPr="00410CB6" w:rsidRDefault="00DE4E66" w:rsidP="00DE4E66">
      <w:pPr>
        <w:numPr>
          <w:ilvl w:val="2"/>
          <w:numId w:val="10"/>
        </w:numPr>
        <w:spacing w:before="120" w:after="0" w:line="240" w:lineRule="auto"/>
        <w:jc w:val="both"/>
        <w:rPr>
          <w:rFonts w:cs="Arial"/>
          <w:caps/>
        </w:rPr>
      </w:pPr>
      <w:r w:rsidRPr="00410CB6">
        <w:rPr>
          <w:rFonts w:cs="Arial"/>
        </w:rPr>
        <w:t>Porażeniem prądem</w:t>
      </w:r>
    </w:p>
    <w:p w:rsidR="00DE4E66" w:rsidRPr="00410CB6" w:rsidRDefault="00DE4E66" w:rsidP="00DE4E66">
      <w:pPr>
        <w:numPr>
          <w:ilvl w:val="2"/>
          <w:numId w:val="10"/>
        </w:numPr>
        <w:spacing w:before="120" w:after="0" w:line="240" w:lineRule="auto"/>
        <w:jc w:val="both"/>
        <w:rPr>
          <w:rFonts w:cs="Arial"/>
          <w:caps/>
        </w:rPr>
      </w:pPr>
      <w:r w:rsidRPr="00410CB6">
        <w:rPr>
          <w:rFonts w:cs="Arial"/>
        </w:rPr>
        <w:t xml:space="preserve">Zanieczyszczeniem placu oraz </w:t>
      </w:r>
      <w:r>
        <w:rPr>
          <w:rFonts w:cs="Arial"/>
        </w:rPr>
        <w:t>budynków</w:t>
      </w:r>
    </w:p>
    <w:p w:rsidR="00DE4E66" w:rsidRPr="00934536" w:rsidRDefault="00DE4E66" w:rsidP="00DE4E66">
      <w:pPr>
        <w:numPr>
          <w:ilvl w:val="2"/>
          <w:numId w:val="10"/>
        </w:numPr>
        <w:spacing w:before="120" w:after="0" w:line="240" w:lineRule="auto"/>
        <w:jc w:val="both"/>
        <w:rPr>
          <w:rFonts w:cs="Arial"/>
          <w:caps/>
        </w:rPr>
      </w:pPr>
      <w:r w:rsidRPr="00410CB6">
        <w:rPr>
          <w:rFonts w:cs="Arial"/>
        </w:rPr>
        <w:t>Możliwością powstania pożaru.</w:t>
      </w:r>
    </w:p>
    <w:p w:rsidR="00DE4E66" w:rsidRDefault="00DE4E66" w:rsidP="00847E16">
      <w:pPr>
        <w:spacing w:before="120" w:after="120"/>
        <w:ind w:firstLine="567"/>
        <w:jc w:val="both"/>
        <w:rPr>
          <w:rFonts w:cs="Arial"/>
        </w:rPr>
      </w:pPr>
    </w:p>
    <w:p w:rsidR="00D9207B" w:rsidRPr="00BA71F8" w:rsidRDefault="00D9207B" w:rsidP="007B6B32">
      <w:pPr>
        <w:pStyle w:val="Nagwek3"/>
        <w:numPr>
          <w:ilvl w:val="2"/>
          <w:numId w:val="16"/>
        </w:numPr>
        <w:rPr>
          <w:rFonts w:asciiTheme="minorHAnsi" w:hAnsiTheme="minorHAnsi"/>
          <w:caps/>
          <w:color w:val="auto"/>
          <w:kern w:val="2"/>
        </w:rPr>
      </w:pPr>
      <w:bookmarkStart w:id="80" w:name="_Toc199341610"/>
      <w:r>
        <w:rPr>
          <w:rFonts w:asciiTheme="minorHAnsi" w:hAnsiTheme="minorHAnsi"/>
          <w:caps/>
          <w:color w:val="auto"/>
          <w:kern w:val="2"/>
        </w:rPr>
        <w:t>Dokumentacja projekt</w:t>
      </w:r>
      <w:r w:rsidR="00251B60">
        <w:rPr>
          <w:rFonts w:asciiTheme="minorHAnsi" w:hAnsiTheme="minorHAnsi"/>
          <w:caps/>
          <w:color w:val="auto"/>
          <w:kern w:val="2"/>
        </w:rPr>
        <w:t>U WYKONAWCZEGO</w:t>
      </w:r>
      <w:r>
        <w:rPr>
          <w:rFonts w:asciiTheme="minorHAnsi" w:hAnsiTheme="minorHAnsi"/>
          <w:caps/>
          <w:color w:val="auto"/>
          <w:kern w:val="2"/>
        </w:rPr>
        <w:t xml:space="preserve"> </w:t>
      </w:r>
      <w:r w:rsidR="004B02F3">
        <w:rPr>
          <w:rFonts w:asciiTheme="minorHAnsi" w:hAnsiTheme="minorHAnsi"/>
          <w:caps/>
          <w:color w:val="auto"/>
          <w:kern w:val="2"/>
        </w:rPr>
        <w:t>i harmonogram robót</w:t>
      </w:r>
      <w:bookmarkEnd w:id="80"/>
      <w:r w:rsidR="004B02F3">
        <w:rPr>
          <w:rFonts w:asciiTheme="minorHAnsi" w:hAnsiTheme="minorHAnsi"/>
          <w:caps/>
          <w:color w:val="auto"/>
          <w:kern w:val="2"/>
        </w:rPr>
        <w:t xml:space="preserve"> </w:t>
      </w:r>
    </w:p>
    <w:p w:rsidR="00700D41" w:rsidRPr="004F5E1C" w:rsidRDefault="00410CB6" w:rsidP="004F5E1C">
      <w:pPr>
        <w:spacing w:before="120" w:after="120"/>
        <w:jc w:val="both"/>
        <w:rPr>
          <w:rFonts w:cs="Arial"/>
        </w:rPr>
      </w:pPr>
      <w:r w:rsidRPr="00410CB6">
        <w:rPr>
          <w:rFonts w:cs="Arial"/>
        </w:rPr>
        <w:t xml:space="preserve">Dokumentację projektową należy opracować w wersji papierowej </w:t>
      </w:r>
      <w:r w:rsidRPr="00D9207B">
        <w:rPr>
          <w:rFonts w:cs="Arial"/>
        </w:rPr>
        <w:t xml:space="preserve">w </w:t>
      </w:r>
      <w:r w:rsidR="009C1855">
        <w:rPr>
          <w:rFonts w:cs="Arial"/>
        </w:rPr>
        <w:t>dwóch</w:t>
      </w:r>
      <w:r w:rsidRPr="00410CB6">
        <w:rPr>
          <w:rFonts w:cs="Arial"/>
        </w:rPr>
        <w:t xml:space="preserve"> egzemplarzach oraz w wersji elektronicznej na uzgodnionym z zamawiającym nośniku informacji.</w:t>
      </w:r>
      <w:r w:rsidR="00847E16">
        <w:rPr>
          <w:rFonts w:cs="Arial"/>
        </w:rPr>
        <w:t xml:space="preserve"> </w:t>
      </w:r>
    </w:p>
    <w:p w:rsidR="00700D41" w:rsidRDefault="00410CB6" w:rsidP="004F5E1C">
      <w:pPr>
        <w:spacing w:before="120" w:after="120"/>
        <w:jc w:val="both"/>
        <w:rPr>
          <w:rFonts w:cs="Arial"/>
        </w:rPr>
      </w:pPr>
      <w:r w:rsidRPr="00410CB6">
        <w:rPr>
          <w:rFonts w:cs="Arial"/>
        </w:rPr>
        <w:t>Wykonawca musi uzyskać od zamawiającego pisemną akceptację projekt</w:t>
      </w:r>
      <w:r w:rsidR="00251B60">
        <w:rPr>
          <w:rFonts w:cs="Arial"/>
        </w:rPr>
        <w:t>u</w:t>
      </w:r>
      <w:r w:rsidRPr="00410CB6">
        <w:rPr>
          <w:rFonts w:cs="Arial"/>
        </w:rPr>
        <w:t xml:space="preserve"> co do przyjętych szczegółowych rozwiązań. </w:t>
      </w:r>
    </w:p>
    <w:p w:rsidR="00C436D4" w:rsidRPr="00C76891" w:rsidRDefault="00C436D4" w:rsidP="004F5E1C">
      <w:pPr>
        <w:spacing w:before="120" w:after="120"/>
        <w:jc w:val="both"/>
        <w:rPr>
          <w:rFonts w:cs="Arial"/>
        </w:rPr>
      </w:pPr>
      <w:r w:rsidRPr="00C76891">
        <w:rPr>
          <w:rFonts w:cs="Arial"/>
        </w:rPr>
        <w:t>Wykonawca prac projektowych zobowiązany jest do przedstawienia analizy ekonomicznej projektowanej instalacji, która powinna zawierać</w:t>
      </w:r>
      <w:r w:rsidR="00C76891" w:rsidRPr="00C76891">
        <w:rPr>
          <w:rFonts w:cs="Arial"/>
        </w:rPr>
        <w:t xml:space="preserve"> symulację sumarycznego zużycia ciepła i energii elektrycznej w rozliczeniu rocznym w oparciu o dane typowego roku meteorologicznego oraz algorytmy działania oferowan</w:t>
      </w:r>
      <w:r w:rsidR="004F5E1C">
        <w:rPr>
          <w:rFonts w:cs="Arial"/>
        </w:rPr>
        <w:t>ych systemów sterowania</w:t>
      </w:r>
      <w:r w:rsidR="00C76891" w:rsidRPr="00C76891">
        <w:rPr>
          <w:rFonts w:cs="Arial"/>
        </w:rPr>
        <w:t>.</w:t>
      </w:r>
      <w:r w:rsidR="00F0201E">
        <w:rPr>
          <w:rFonts w:cs="Arial"/>
        </w:rPr>
        <w:t xml:space="preserve"> </w:t>
      </w:r>
    </w:p>
    <w:p w:rsidR="00700D41" w:rsidRDefault="00410CB6" w:rsidP="004F5E1C">
      <w:pPr>
        <w:spacing w:before="120" w:after="120"/>
        <w:jc w:val="both"/>
        <w:rPr>
          <w:rFonts w:cs="Arial"/>
        </w:rPr>
      </w:pPr>
      <w:r w:rsidRPr="00410CB6">
        <w:rPr>
          <w:rFonts w:cs="Arial"/>
        </w:rPr>
        <w:t>Przed przystąpieniem do robót budowlanych wykonawca musi przedstawić do zatwierdzenia harmonogram prac.</w:t>
      </w:r>
    </w:p>
    <w:p w:rsidR="00A91F4B" w:rsidRDefault="00A91F4B" w:rsidP="00847E16">
      <w:pPr>
        <w:spacing w:before="120" w:after="120"/>
        <w:ind w:firstLine="567"/>
        <w:jc w:val="both"/>
        <w:rPr>
          <w:rFonts w:cs="Arial"/>
        </w:rPr>
      </w:pPr>
    </w:p>
    <w:p w:rsidR="008F3A93" w:rsidRPr="00A91F4B" w:rsidRDefault="00A91F4B" w:rsidP="007B6B32">
      <w:pPr>
        <w:pStyle w:val="Nagwek3"/>
        <w:numPr>
          <w:ilvl w:val="2"/>
          <w:numId w:val="16"/>
        </w:numPr>
        <w:rPr>
          <w:rFonts w:asciiTheme="minorHAnsi" w:hAnsiTheme="minorHAnsi"/>
          <w:caps/>
          <w:color w:val="auto"/>
          <w:kern w:val="2"/>
        </w:rPr>
      </w:pPr>
      <w:bookmarkStart w:id="81" w:name="_Toc199341611"/>
      <w:r>
        <w:rPr>
          <w:rFonts w:asciiTheme="minorHAnsi" w:hAnsiTheme="minorHAnsi"/>
          <w:caps/>
          <w:color w:val="auto"/>
          <w:kern w:val="2"/>
        </w:rPr>
        <w:lastRenderedPageBreak/>
        <w:t>Odbiory i dokumentacja powykonawcza</w:t>
      </w:r>
      <w:bookmarkEnd w:id="81"/>
      <w:r>
        <w:rPr>
          <w:rFonts w:asciiTheme="minorHAnsi" w:hAnsiTheme="minorHAnsi"/>
          <w:caps/>
          <w:color w:val="auto"/>
          <w:kern w:val="2"/>
        </w:rPr>
        <w:t xml:space="preserve"> </w:t>
      </w:r>
    </w:p>
    <w:p w:rsidR="00700D41" w:rsidRPr="001B11AA" w:rsidRDefault="002335CB" w:rsidP="001B11AA">
      <w:pPr>
        <w:spacing w:before="120" w:after="120"/>
        <w:ind w:firstLine="567"/>
        <w:jc w:val="both"/>
        <w:rPr>
          <w:rFonts w:cs="Arial"/>
        </w:rPr>
      </w:pPr>
      <w:r w:rsidRPr="002335CB">
        <w:rPr>
          <w:rFonts w:cs="Arial"/>
        </w:rPr>
        <w:t>Zamawiający ustala następujące rodzaje odbiorów:</w:t>
      </w:r>
    </w:p>
    <w:p w:rsidR="00700D41" w:rsidRPr="007E2497" w:rsidRDefault="002335CB" w:rsidP="007E2497">
      <w:pPr>
        <w:numPr>
          <w:ilvl w:val="0"/>
          <w:numId w:val="13"/>
        </w:numPr>
        <w:autoSpaceDE w:val="0"/>
        <w:autoSpaceDN w:val="0"/>
        <w:adjustRightInd w:val="0"/>
        <w:spacing w:after="0" w:line="240" w:lineRule="auto"/>
        <w:jc w:val="both"/>
        <w:rPr>
          <w:rFonts w:cs="Arial"/>
          <w:caps/>
        </w:rPr>
      </w:pPr>
      <w:r w:rsidRPr="002335CB">
        <w:rPr>
          <w:rFonts w:cs="Arial"/>
        </w:rPr>
        <w:t>Odbiór dokumentacji projekt</w:t>
      </w:r>
      <w:r w:rsidR="00251B60">
        <w:rPr>
          <w:rFonts w:cs="Arial"/>
        </w:rPr>
        <w:t>u wykonawczego</w:t>
      </w:r>
      <w:r w:rsidR="007E2497">
        <w:rPr>
          <w:rFonts w:cs="Arial"/>
        </w:rPr>
        <w:t>.</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Odbiory częściowe</w:t>
      </w:r>
      <w:r w:rsidR="007E2497">
        <w:rPr>
          <w:rFonts w:cs="Arial"/>
        </w:rPr>
        <w:t>.</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Odbiór dokumentacji powykonawczej (1 egz</w:t>
      </w:r>
      <w:r w:rsidR="00700D41" w:rsidRPr="002335CB">
        <w:rPr>
          <w:rFonts w:cs="Arial"/>
          <w:caps/>
        </w:rPr>
        <w:t>.)</w:t>
      </w:r>
      <w:r w:rsidR="007E2497">
        <w:rPr>
          <w:rFonts w:cs="Arial"/>
          <w:caps/>
        </w:rPr>
        <w:t>.</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Odbiór końcowy</w:t>
      </w:r>
      <w:r w:rsidR="007E2497">
        <w:rPr>
          <w:rFonts w:cs="Arial"/>
        </w:rPr>
        <w:t>.</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Odbiór po okresie gwarancji.</w:t>
      </w:r>
    </w:p>
    <w:p w:rsidR="001B11AA" w:rsidRDefault="001B11AA" w:rsidP="001B11AA">
      <w:pPr>
        <w:spacing w:before="120" w:after="120"/>
        <w:ind w:firstLine="567"/>
        <w:jc w:val="both"/>
        <w:rPr>
          <w:rFonts w:cs="Arial"/>
        </w:rPr>
      </w:pPr>
    </w:p>
    <w:p w:rsidR="00700D41" w:rsidRPr="001B11AA" w:rsidRDefault="002335CB" w:rsidP="001B11AA">
      <w:pPr>
        <w:spacing w:before="120" w:after="120"/>
        <w:ind w:firstLine="567"/>
        <w:jc w:val="both"/>
        <w:rPr>
          <w:rFonts w:cs="Arial"/>
        </w:rPr>
      </w:pPr>
      <w:r w:rsidRPr="002335CB">
        <w:rPr>
          <w:rFonts w:cs="Arial"/>
        </w:rPr>
        <w:t>Dokumentacja powykonawcza będzie zawierała:</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Dokumentację projektową z naniesionymi zmianami,</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Dodatkową dokumentację projektową, jeśli została sporządzona w trakcie realizacji umowy,</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Dokumentację powykonawczą rysunkową,</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Protokoły z przeprowadzonych badań i sprawdzeń</w:t>
      </w:r>
      <w:r w:rsidR="00AC2059">
        <w:rPr>
          <w:rFonts w:cs="Arial"/>
        </w:rPr>
        <w:t>, w tym protokoły z czyszczenia kanałów wentylacyjnych</w:t>
      </w:r>
      <w:r w:rsidRPr="002335CB">
        <w:rPr>
          <w:rFonts w:cs="Arial"/>
        </w:rPr>
        <w:t>,</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Deklaracje zgodności wbudowanych materiałów z podaniem miejsc ich wbudowania,</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Aprobaty techniczne,</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Atesty jakościowe wbudowanych materiałów z podaniem miejsc ich wbudowania,</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Oświadczenie kierownika budowy o zakończeniu robót,</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Zestawienie wykonanych robót potwierdzone przez kierownika robót,</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 xml:space="preserve">Instrukcje obsługi, zawierające m.in. Instrukcje eksploatacyjne, instrukcje obsługi i konserwacji instalacji, sprzętu i urządzeń, zakres i częstotliwość ich przeglądów, karty techniczne i </w:t>
      </w:r>
      <w:r>
        <w:rPr>
          <w:rFonts w:cs="Arial"/>
        </w:rPr>
        <w:t>DTR</w:t>
      </w:r>
      <w:r w:rsidRPr="002335CB">
        <w:rPr>
          <w:rFonts w:cs="Arial"/>
        </w:rPr>
        <w:t>-ki urządzeń, listy dostawców i serwisantów wraz z adresami i telefonami kontaktowymi</w:t>
      </w:r>
      <w:r w:rsidR="00355121">
        <w:rPr>
          <w:rFonts w:cs="Arial"/>
        </w:rPr>
        <w:t>,</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Schematy technologiczne</w:t>
      </w:r>
      <w:r w:rsidR="00700D41" w:rsidRPr="002335CB">
        <w:rPr>
          <w:rFonts w:cs="Arial"/>
          <w:caps/>
        </w:rPr>
        <w:t xml:space="preserve">, </w:t>
      </w:r>
    </w:p>
    <w:p w:rsidR="00700D41" w:rsidRPr="002335CB" w:rsidRDefault="002335CB" w:rsidP="00CC7B66">
      <w:pPr>
        <w:numPr>
          <w:ilvl w:val="0"/>
          <w:numId w:val="13"/>
        </w:numPr>
        <w:autoSpaceDE w:val="0"/>
        <w:autoSpaceDN w:val="0"/>
        <w:adjustRightInd w:val="0"/>
        <w:spacing w:after="0" w:line="240" w:lineRule="auto"/>
        <w:jc w:val="both"/>
        <w:rPr>
          <w:rFonts w:cs="Arial"/>
          <w:caps/>
        </w:rPr>
      </w:pPr>
      <w:r w:rsidRPr="002335CB">
        <w:rPr>
          <w:rFonts w:cs="Arial"/>
        </w:rPr>
        <w:t>Inne dokumenty wymagane przez obowiązujące prawo, zamawiającego i organy kontrolujące.</w:t>
      </w:r>
      <w:r w:rsidR="001B11AA">
        <w:rPr>
          <w:rFonts w:cs="Arial"/>
        </w:rPr>
        <w:t xml:space="preserve"> </w:t>
      </w:r>
    </w:p>
    <w:p w:rsidR="00700D41" w:rsidRPr="00E43770" w:rsidRDefault="00700D41" w:rsidP="00700D41">
      <w:pPr>
        <w:spacing w:before="120" w:after="120"/>
        <w:jc w:val="both"/>
        <w:rPr>
          <w:rFonts w:cs="Arial"/>
          <w:caps/>
          <w:color w:val="00B050"/>
        </w:rPr>
      </w:pPr>
    </w:p>
    <w:p w:rsidR="00700D41" w:rsidRPr="00AC4945" w:rsidRDefault="002335CB" w:rsidP="00AC4945">
      <w:pPr>
        <w:spacing w:before="120" w:after="120"/>
        <w:jc w:val="both"/>
        <w:rPr>
          <w:rFonts w:cs="Arial"/>
        </w:rPr>
      </w:pPr>
      <w:r w:rsidRPr="00AC4945">
        <w:rPr>
          <w:rFonts w:cs="Arial"/>
        </w:rPr>
        <w:t>Wszystkie materiały, uzgodnienia i decyzje wykonawca pozyskuje własnym kosztem i staraniem. Zamawiający udzieli mu w tym celu stosownych upoważnień.</w:t>
      </w:r>
    </w:p>
    <w:p w:rsidR="00700D41" w:rsidRPr="00AC4945" w:rsidRDefault="002335CB" w:rsidP="00AC4945">
      <w:pPr>
        <w:spacing w:before="120" w:after="120"/>
        <w:jc w:val="both"/>
        <w:rPr>
          <w:rFonts w:cs="Arial"/>
        </w:rPr>
      </w:pPr>
      <w:r w:rsidRPr="00AC4945">
        <w:rPr>
          <w:rFonts w:cs="Arial"/>
        </w:rPr>
        <w:t>Wykonawca dołączy do projektu oświadczenie, iż jest on wykonany zgodnie z umową, obowiązującymi przepisami, normami i wytycznymi i że został wykonany w stanie kompletnym z punktu widzenia celu, któremu ma służyć.</w:t>
      </w:r>
    </w:p>
    <w:p w:rsidR="00700D41" w:rsidRPr="00AC4945" w:rsidRDefault="002335CB" w:rsidP="00AC4945">
      <w:pPr>
        <w:spacing w:before="120" w:after="120"/>
        <w:jc w:val="both"/>
        <w:rPr>
          <w:rFonts w:cs="Arial"/>
        </w:rPr>
      </w:pPr>
      <w:r w:rsidRPr="00AC4945">
        <w:rPr>
          <w:rFonts w:cs="Arial"/>
        </w:rPr>
        <w:t>Wyroby budowlane i instalacyjne, stosowane w trakcie wykonywania robót, mają spełniać wymagania polskich przepisów, (jeśli takich nie ma to przepisów obowiązujących w unii europejskiej). Wykonawca przedstawi na wezwanie zamawiającego odpowiednie dokumenty zgodnie z regulacjami ustawy o wyrobach budowlanych.</w:t>
      </w:r>
      <w:r w:rsidR="00AC2059">
        <w:rPr>
          <w:rFonts w:cs="Arial"/>
        </w:rPr>
        <w:t xml:space="preserve"> </w:t>
      </w:r>
    </w:p>
    <w:p w:rsidR="00700D41" w:rsidRPr="00AC4945" w:rsidRDefault="002335CB" w:rsidP="00AC4945">
      <w:pPr>
        <w:spacing w:before="120" w:after="120"/>
        <w:jc w:val="both"/>
        <w:rPr>
          <w:rFonts w:cs="Arial"/>
        </w:rPr>
      </w:pPr>
      <w:r w:rsidRPr="00AC4945">
        <w:rPr>
          <w:rFonts w:cs="Arial"/>
        </w:rPr>
        <w:t>Dla potrzeb zapewnienia współpracy z wykonawcą i prowadzenia kontroli wykonanych robót oraz dokonania odbioru zamawiający przewiduje ustanowienie osoby upoważnionej do zarządzania realizacją umowy i inspektora nadzoru inwestorskiego w zakresie wynikającym z ustawy prawo budowlane i postanowień umowy.</w:t>
      </w:r>
    </w:p>
    <w:p w:rsidR="00700D41" w:rsidRPr="00AC4945" w:rsidRDefault="002335CB" w:rsidP="00AC4945">
      <w:pPr>
        <w:spacing w:before="120" w:after="120"/>
        <w:jc w:val="both"/>
        <w:rPr>
          <w:rFonts w:cs="Arial"/>
        </w:rPr>
      </w:pPr>
      <w:r w:rsidRPr="00AC4945">
        <w:rPr>
          <w:rFonts w:cs="Arial"/>
        </w:rPr>
        <w:t xml:space="preserve">Należy przewidzieć, że wszelkie prace związane z możliwością wystąpienia braków w przesyłaniu mediów do funkcjonujących obszarów budynku należy prowadzić w miarę możliwości w czasie wolnym od zajęć na obiekcie. </w:t>
      </w:r>
    </w:p>
    <w:p w:rsidR="00700D41" w:rsidRPr="00AC4945" w:rsidRDefault="002335CB" w:rsidP="00AC4945">
      <w:pPr>
        <w:spacing w:before="120" w:after="120"/>
        <w:jc w:val="both"/>
        <w:rPr>
          <w:rFonts w:cs="Arial"/>
        </w:rPr>
      </w:pPr>
      <w:r w:rsidRPr="00AC4945">
        <w:rPr>
          <w:rFonts w:cs="Arial"/>
        </w:rPr>
        <w:lastRenderedPageBreak/>
        <w:t>Na potrzeby realizacji inwestycji przeznacza się pomieszczenia podbasenia a także teren przy budynku, jako plac do składowania materiałów z dojazdem.</w:t>
      </w:r>
    </w:p>
    <w:p w:rsidR="00700D41" w:rsidRPr="002335CB" w:rsidRDefault="00700D41" w:rsidP="00700D41">
      <w:pPr>
        <w:pStyle w:val="Default"/>
        <w:ind w:left="57"/>
        <w:jc w:val="both"/>
        <w:rPr>
          <w:rFonts w:ascii="Arial" w:hAnsi="Arial" w:cs="Arial"/>
          <w:color w:val="auto"/>
        </w:rPr>
      </w:pPr>
    </w:p>
    <w:p w:rsidR="00700D41" w:rsidRDefault="002335CB" w:rsidP="00700D41">
      <w:pPr>
        <w:autoSpaceDE w:val="0"/>
        <w:autoSpaceDN w:val="0"/>
        <w:adjustRightInd w:val="0"/>
        <w:jc w:val="both"/>
        <w:rPr>
          <w:rFonts w:cs="Arial"/>
          <w:b/>
          <w:bCs/>
        </w:rPr>
      </w:pPr>
      <w:r w:rsidRPr="002335CB">
        <w:rPr>
          <w:rFonts w:cs="Arial"/>
          <w:b/>
          <w:bCs/>
        </w:rPr>
        <w:t>Zamawiający nie przewiduje etapowania realizacji zadania</w:t>
      </w:r>
    </w:p>
    <w:p w:rsidR="001B11AA" w:rsidRPr="002335CB" w:rsidRDefault="001B11AA" w:rsidP="00700D41">
      <w:pPr>
        <w:autoSpaceDE w:val="0"/>
        <w:autoSpaceDN w:val="0"/>
        <w:adjustRightInd w:val="0"/>
        <w:jc w:val="both"/>
        <w:rPr>
          <w:rFonts w:cs="Arial"/>
          <w:b/>
          <w:bCs/>
        </w:rPr>
      </w:pPr>
    </w:p>
    <w:p w:rsidR="00700D41" w:rsidRPr="002335CB" w:rsidRDefault="002335CB" w:rsidP="007B6B32">
      <w:pPr>
        <w:pStyle w:val="Akapitzlist"/>
        <w:keepNext/>
        <w:numPr>
          <w:ilvl w:val="0"/>
          <w:numId w:val="16"/>
        </w:numPr>
        <w:tabs>
          <w:tab w:val="left" w:pos="709"/>
        </w:tabs>
        <w:suppressAutoHyphens/>
        <w:spacing w:after="0" w:line="100" w:lineRule="atLeast"/>
        <w:jc w:val="both"/>
        <w:outlineLvl w:val="0"/>
        <w:rPr>
          <w:b/>
          <w:caps/>
          <w:kern w:val="2"/>
        </w:rPr>
      </w:pPr>
      <w:bookmarkStart w:id="82" w:name="_Toc199341612"/>
      <w:r w:rsidRPr="00BA71F8">
        <w:rPr>
          <w:b/>
          <w:caps/>
          <w:kern w:val="2"/>
        </w:rPr>
        <w:t>Część informacyjna</w:t>
      </w:r>
      <w:bookmarkEnd w:id="82"/>
    </w:p>
    <w:p w:rsidR="00700D41" w:rsidRPr="00BA71F8" w:rsidRDefault="002335CB" w:rsidP="00255277">
      <w:pPr>
        <w:pStyle w:val="Nagwek2"/>
        <w:numPr>
          <w:ilvl w:val="1"/>
          <w:numId w:val="16"/>
        </w:numPr>
        <w:rPr>
          <w:rFonts w:asciiTheme="minorHAnsi" w:hAnsiTheme="minorHAnsi"/>
          <w:caps/>
          <w:color w:val="auto"/>
          <w:kern w:val="2"/>
          <w:sz w:val="22"/>
          <w:szCs w:val="22"/>
        </w:rPr>
      </w:pPr>
      <w:bookmarkStart w:id="83" w:name="_Toc199341613"/>
      <w:r w:rsidRPr="00BA71F8">
        <w:rPr>
          <w:rFonts w:asciiTheme="minorHAnsi" w:hAnsiTheme="minorHAnsi"/>
          <w:caps/>
          <w:color w:val="auto"/>
          <w:kern w:val="2"/>
          <w:sz w:val="22"/>
          <w:szCs w:val="22"/>
        </w:rPr>
        <w:t>Oświadczenia i zobowiązania</w:t>
      </w:r>
      <w:bookmarkEnd w:id="83"/>
    </w:p>
    <w:p w:rsidR="00700D41" w:rsidRPr="00AC4945" w:rsidRDefault="002335CB" w:rsidP="00AC4945">
      <w:pPr>
        <w:spacing w:before="120" w:after="120"/>
        <w:jc w:val="both"/>
        <w:rPr>
          <w:rFonts w:cs="Arial"/>
        </w:rPr>
      </w:pPr>
      <w:r w:rsidRPr="002335CB">
        <w:rPr>
          <w:rFonts w:cs="Arial"/>
        </w:rPr>
        <w:t>Zamawiający oświadcza, że posiada prawa do dysponowania nieruchomością.</w:t>
      </w:r>
    </w:p>
    <w:p w:rsidR="00700D41" w:rsidRPr="00AC4945" w:rsidRDefault="002335CB" w:rsidP="00AC4945">
      <w:pPr>
        <w:spacing w:before="120" w:after="120"/>
        <w:jc w:val="both"/>
        <w:rPr>
          <w:rFonts w:cs="Arial"/>
        </w:rPr>
      </w:pPr>
      <w:r w:rsidRPr="002335CB">
        <w:rPr>
          <w:rFonts w:cs="Arial"/>
        </w:rPr>
        <w:t>Wykonawca oświadcza, że posiada odpowiednią wiedzę i doświadczenie pozwalające mu na realizację przedmiotowych robót.</w:t>
      </w:r>
    </w:p>
    <w:p w:rsidR="00700D41" w:rsidRPr="00AC4945" w:rsidRDefault="002335CB" w:rsidP="00AC4945">
      <w:pPr>
        <w:spacing w:before="120" w:after="120"/>
        <w:jc w:val="both"/>
        <w:rPr>
          <w:rFonts w:cs="Arial"/>
        </w:rPr>
      </w:pPr>
      <w:r w:rsidRPr="002335CB">
        <w:rPr>
          <w:rFonts w:cs="Arial"/>
        </w:rPr>
        <w:t xml:space="preserve">Wykonawca jest zobowiązany wykonać przedmiot zamówienia spełniając wymagania </w:t>
      </w:r>
      <w:r w:rsidR="001A02B5">
        <w:rPr>
          <w:rFonts w:cs="Arial"/>
        </w:rPr>
        <w:t>U</w:t>
      </w:r>
      <w:r w:rsidRPr="002335CB">
        <w:rPr>
          <w:rFonts w:cs="Arial"/>
        </w:rPr>
        <w:t xml:space="preserve">stawy </w:t>
      </w:r>
      <w:r w:rsidR="001A02B5">
        <w:rPr>
          <w:rFonts w:cs="Arial"/>
        </w:rPr>
        <w:t>P</w:t>
      </w:r>
      <w:r w:rsidRPr="002335CB">
        <w:rPr>
          <w:rFonts w:cs="Arial"/>
        </w:rPr>
        <w:t xml:space="preserve">rawo </w:t>
      </w:r>
      <w:r w:rsidR="001A02B5">
        <w:rPr>
          <w:rFonts w:cs="Arial"/>
        </w:rPr>
        <w:t>B</w:t>
      </w:r>
      <w:r w:rsidRPr="002335CB">
        <w:rPr>
          <w:rFonts w:cs="Arial"/>
        </w:rPr>
        <w:t>udowlane (</w:t>
      </w:r>
      <w:r>
        <w:rPr>
          <w:rFonts w:cs="Arial"/>
        </w:rPr>
        <w:t>T</w:t>
      </w:r>
      <w:r w:rsidRPr="002335CB">
        <w:rPr>
          <w:rFonts w:cs="Arial"/>
        </w:rPr>
        <w:t xml:space="preserve">ekst jedn. Dz. U. Z 2003 r., nr 207, poz. 2016 z </w:t>
      </w:r>
      <w:proofErr w:type="spellStart"/>
      <w:r w:rsidRPr="002335CB">
        <w:rPr>
          <w:rFonts w:cs="Arial"/>
        </w:rPr>
        <w:t>późn</w:t>
      </w:r>
      <w:proofErr w:type="spellEnd"/>
      <w:r w:rsidRPr="002335CB">
        <w:rPr>
          <w:rFonts w:cs="Arial"/>
        </w:rPr>
        <w:t xml:space="preserve">. Zm.) </w:t>
      </w:r>
      <w:r>
        <w:rPr>
          <w:rFonts w:cs="Arial"/>
        </w:rPr>
        <w:t>i</w:t>
      </w:r>
      <w:r w:rsidRPr="002335CB">
        <w:rPr>
          <w:rFonts w:cs="Arial"/>
        </w:rPr>
        <w:t xml:space="preserve"> innych ustaw oraz rozporządzeń, </w:t>
      </w:r>
      <w:r>
        <w:rPr>
          <w:rFonts w:cs="Arial"/>
        </w:rPr>
        <w:t>P</w:t>
      </w:r>
      <w:r w:rsidRPr="002335CB">
        <w:rPr>
          <w:rFonts w:cs="Arial"/>
        </w:rPr>
        <w:t xml:space="preserve">olskich </w:t>
      </w:r>
      <w:r>
        <w:rPr>
          <w:rFonts w:cs="Arial"/>
        </w:rPr>
        <w:t>N</w:t>
      </w:r>
      <w:r w:rsidRPr="002335CB">
        <w:rPr>
          <w:rFonts w:cs="Arial"/>
        </w:rPr>
        <w:t xml:space="preserve">orm, zasad wiedzy technicznej i sztuki budowlanej. </w:t>
      </w:r>
    </w:p>
    <w:p w:rsidR="00700D41" w:rsidRPr="00AC4945" w:rsidRDefault="002335CB" w:rsidP="00AC4945">
      <w:pPr>
        <w:spacing w:before="120" w:after="120"/>
        <w:jc w:val="both"/>
        <w:rPr>
          <w:rFonts w:cs="Arial"/>
        </w:rPr>
      </w:pPr>
      <w:r w:rsidRPr="002335CB">
        <w:rPr>
          <w:rFonts w:cs="Arial"/>
        </w:rPr>
        <w:t xml:space="preserve">Zamawiający informuje również, że jest zobowiązany stosować reguły wynikające z </w:t>
      </w:r>
      <w:r>
        <w:rPr>
          <w:rFonts w:cs="Arial"/>
        </w:rPr>
        <w:t>U</w:t>
      </w:r>
      <w:r w:rsidRPr="002335CB">
        <w:rPr>
          <w:rFonts w:cs="Arial"/>
        </w:rPr>
        <w:t xml:space="preserve">stawy </w:t>
      </w:r>
      <w:r>
        <w:rPr>
          <w:rFonts w:cs="Arial"/>
        </w:rPr>
        <w:t>P</w:t>
      </w:r>
      <w:r w:rsidRPr="002335CB">
        <w:rPr>
          <w:rFonts w:cs="Arial"/>
        </w:rPr>
        <w:t xml:space="preserve">rawo </w:t>
      </w:r>
      <w:r>
        <w:rPr>
          <w:rFonts w:cs="Arial"/>
        </w:rPr>
        <w:t>Z</w:t>
      </w:r>
      <w:r w:rsidRPr="002335CB">
        <w:rPr>
          <w:rFonts w:cs="Arial"/>
        </w:rPr>
        <w:t xml:space="preserve">amówień </w:t>
      </w:r>
      <w:r>
        <w:rPr>
          <w:rFonts w:cs="Arial"/>
        </w:rPr>
        <w:t>P</w:t>
      </w:r>
      <w:r w:rsidRPr="002335CB">
        <w:rPr>
          <w:rFonts w:cs="Arial"/>
        </w:rPr>
        <w:t xml:space="preserve">ublicznych (dz. U. Z 2004 r., nr 19 poz. </w:t>
      </w:r>
      <w:r w:rsidR="00700D41" w:rsidRPr="00AC4945">
        <w:rPr>
          <w:rFonts w:cs="Arial"/>
        </w:rPr>
        <w:t>117).</w:t>
      </w:r>
    </w:p>
    <w:p w:rsidR="00700D41" w:rsidRPr="00AC4945" w:rsidRDefault="002335CB" w:rsidP="00AC4945">
      <w:pPr>
        <w:spacing w:before="120" w:after="120"/>
        <w:jc w:val="both"/>
        <w:rPr>
          <w:rFonts w:cs="Arial"/>
        </w:rPr>
      </w:pPr>
      <w:r w:rsidRPr="002335CB">
        <w:rPr>
          <w:rFonts w:cs="Arial"/>
        </w:rPr>
        <w:t xml:space="preserve">Ponadto </w:t>
      </w:r>
      <w:r w:rsidR="001A02B5">
        <w:rPr>
          <w:rFonts w:cs="Arial"/>
        </w:rPr>
        <w:t>Z</w:t>
      </w:r>
      <w:r w:rsidRPr="002335CB">
        <w:rPr>
          <w:rFonts w:cs="Arial"/>
        </w:rPr>
        <w:t xml:space="preserve">amawiający zobowiązuje </w:t>
      </w:r>
      <w:r w:rsidR="001A02B5">
        <w:rPr>
          <w:rFonts w:cs="Arial"/>
        </w:rPr>
        <w:t>W</w:t>
      </w:r>
      <w:r w:rsidRPr="002335CB">
        <w:rPr>
          <w:rFonts w:cs="Arial"/>
        </w:rPr>
        <w:t>ykonawcę do pozyskania dokumentów technicznych, stanowiących podstawę projektowania i budowy, a w szczególności wyników niezbędnych badań i ekspertyz.</w:t>
      </w:r>
    </w:p>
    <w:p w:rsidR="00700D41" w:rsidRPr="00AC4945" w:rsidRDefault="002335CB" w:rsidP="00AC4945">
      <w:pPr>
        <w:spacing w:before="120" w:after="120"/>
        <w:jc w:val="both"/>
        <w:rPr>
          <w:rFonts w:cs="Arial"/>
        </w:rPr>
      </w:pPr>
      <w:r w:rsidRPr="002335CB">
        <w:rPr>
          <w:rFonts w:cs="Arial"/>
        </w:rPr>
        <w:t xml:space="preserve">Przedstawione w </w:t>
      </w:r>
      <w:r w:rsidR="004133AD">
        <w:rPr>
          <w:rFonts w:cs="Arial"/>
        </w:rPr>
        <w:t>specyfikacji</w:t>
      </w:r>
      <w:r w:rsidRPr="002335CB">
        <w:rPr>
          <w:rFonts w:cs="Arial"/>
        </w:rPr>
        <w:t xml:space="preserve"> </w:t>
      </w:r>
      <w:r w:rsidR="001A02B5">
        <w:rPr>
          <w:rFonts w:cs="Arial"/>
        </w:rPr>
        <w:t>parametry chłodnicze przedmiotowych urządzeń</w:t>
      </w:r>
      <w:r w:rsidRPr="002335CB">
        <w:rPr>
          <w:rFonts w:cs="Arial"/>
        </w:rPr>
        <w:t xml:space="preserve"> są tylko materiałem wyjściowym i pomocniczym dla wykonawcy do sporządzenia własnych opracowań wykonania zadań wchodzących w skład kontraktu. </w:t>
      </w:r>
    </w:p>
    <w:p w:rsidR="00700D41" w:rsidRPr="00AC4945" w:rsidRDefault="002335CB" w:rsidP="00AC4945">
      <w:pPr>
        <w:spacing w:before="120" w:after="120"/>
        <w:jc w:val="both"/>
        <w:rPr>
          <w:rFonts w:cs="Arial"/>
        </w:rPr>
      </w:pPr>
      <w:r w:rsidRPr="002335CB">
        <w:rPr>
          <w:rFonts w:cs="Arial"/>
        </w:rPr>
        <w:t>Przed złożeniem oferty wykonawca zobowiązany jest odbyć wizytację terenu budowy oraz jego otoczenia w celu oceny, na własną odpowiedzialność, koszt i ryzyko, wszystkich czynników koniecznych do przygotowania jego rzetelnej oferty, obejmującej wszelkie niezbędne prace przygotowawcze, zasadnicze, tymczasowe i towarzyszące zarówno do prowadzenia robót budowlano – montażowych jak i przygotowania projektu do uzyskania stosownych decyzji i pozwoleń.</w:t>
      </w:r>
    </w:p>
    <w:p w:rsidR="00700D41" w:rsidRPr="00AC4945" w:rsidRDefault="002335CB" w:rsidP="00AC4945">
      <w:pPr>
        <w:spacing w:before="120" w:after="120"/>
        <w:jc w:val="both"/>
        <w:rPr>
          <w:rFonts w:cs="Arial"/>
        </w:rPr>
      </w:pPr>
      <w:r w:rsidRPr="002335CB">
        <w:rPr>
          <w:rFonts w:cs="Arial"/>
        </w:rPr>
        <w:t>Wykonawca przeszkoli personel zamawiającego w zakresie obsługi zamontowanych przez siebie urządzeń.</w:t>
      </w:r>
    </w:p>
    <w:p w:rsidR="00700D41" w:rsidRPr="00F8486C" w:rsidRDefault="00700D41" w:rsidP="00700D41">
      <w:pPr>
        <w:spacing w:before="120" w:after="120"/>
        <w:jc w:val="both"/>
        <w:rPr>
          <w:rFonts w:cs="Arial"/>
          <w:caps/>
        </w:rPr>
      </w:pPr>
    </w:p>
    <w:p w:rsidR="00700D41" w:rsidRPr="00BA71F8" w:rsidRDefault="002335CB" w:rsidP="00255277">
      <w:pPr>
        <w:pStyle w:val="Nagwek2"/>
        <w:numPr>
          <w:ilvl w:val="1"/>
          <w:numId w:val="16"/>
        </w:numPr>
        <w:rPr>
          <w:rFonts w:asciiTheme="minorHAnsi" w:hAnsiTheme="minorHAnsi"/>
          <w:caps/>
          <w:color w:val="auto"/>
          <w:kern w:val="2"/>
          <w:sz w:val="22"/>
          <w:szCs w:val="22"/>
        </w:rPr>
      </w:pPr>
      <w:bookmarkStart w:id="84" w:name="_Toc199341614"/>
      <w:r w:rsidRPr="00BA71F8">
        <w:rPr>
          <w:rFonts w:asciiTheme="minorHAnsi" w:hAnsiTheme="minorHAnsi"/>
          <w:caps/>
          <w:color w:val="auto"/>
          <w:kern w:val="2"/>
          <w:sz w:val="22"/>
          <w:szCs w:val="22"/>
        </w:rPr>
        <w:t>Przepisy prawne i normy związane z</w:t>
      </w:r>
      <w:r w:rsidR="00251B60">
        <w:rPr>
          <w:rFonts w:asciiTheme="minorHAnsi" w:hAnsiTheme="minorHAnsi"/>
          <w:caps/>
          <w:color w:val="auto"/>
          <w:kern w:val="2"/>
          <w:sz w:val="22"/>
          <w:szCs w:val="22"/>
        </w:rPr>
        <w:t>E SPECYFIKACJĄ</w:t>
      </w:r>
      <w:bookmarkEnd w:id="84"/>
    </w:p>
    <w:p w:rsidR="00700D41" w:rsidRPr="002335CB" w:rsidRDefault="002335CB" w:rsidP="00CC7B66">
      <w:pPr>
        <w:numPr>
          <w:ilvl w:val="0"/>
          <w:numId w:val="4"/>
        </w:numPr>
        <w:autoSpaceDE w:val="0"/>
        <w:autoSpaceDN w:val="0"/>
        <w:adjustRightInd w:val="0"/>
        <w:spacing w:before="120" w:after="0" w:line="240" w:lineRule="auto"/>
        <w:ind w:left="652" w:hanging="652"/>
        <w:jc w:val="both"/>
        <w:rPr>
          <w:rFonts w:eastAsia="ArialNarrow,Bold" w:cs="Arial"/>
          <w:caps/>
        </w:rPr>
      </w:pPr>
      <w:r w:rsidRPr="002335CB">
        <w:rPr>
          <w:rFonts w:eastAsia="ArialNarrow,Bold" w:cs="Arial"/>
        </w:rPr>
        <w:t xml:space="preserve">Ustawa z dnia 7 lipca 1994 r. Prawo </w:t>
      </w:r>
      <w:r>
        <w:rPr>
          <w:rFonts w:eastAsia="ArialNarrow,Bold" w:cs="Arial"/>
        </w:rPr>
        <w:t>B</w:t>
      </w:r>
      <w:r w:rsidRPr="002335CB">
        <w:rPr>
          <w:rFonts w:eastAsia="ArialNarrow,Bold" w:cs="Arial"/>
        </w:rPr>
        <w:t>udowlane (</w:t>
      </w:r>
      <w:r>
        <w:rPr>
          <w:rFonts w:eastAsia="ArialNarrow,Bold" w:cs="Arial"/>
        </w:rPr>
        <w:t>T</w:t>
      </w:r>
      <w:r w:rsidRPr="002335CB">
        <w:rPr>
          <w:rFonts w:eastAsia="ArialNarrow,Bold" w:cs="Arial"/>
        </w:rPr>
        <w:t xml:space="preserve">ekst jednolity </w:t>
      </w:r>
      <w:proofErr w:type="spellStart"/>
      <w:r w:rsidRPr="002335CB">
        <w:rPr>
          <w:rFonts w:eastAsia="ArialNarrow,Bold" w:cs="Arial"/>
        </w:rPr>
        <w:t>dz.u</w:t>
      </w:r>
      <w:proofErr w:type="spellEnd"/>
      <w:r w:rsidRPr="002335CB">
        <w:rPr>
          <w:rFonts w:eastAsia="ArialNarrow,Bold" w:cs="Arial"/>
        </w:rPr>
        <w:t>. 2017 poz. 1332);</w:t>
      </w:r>
    </w:p>
    <w:p w:rsidR="00700D41" w:rsidRPr="002335CB" w:rsidRDefault="002335CB" w:rsidP="00CC7B66">
      <w:pPr>
        <w:numPr>
          <w:ilvl w:val="0"/>
          <w:numId w:val="4"/>
        </w:numPr>
        <w:autoSpaceDE w:val="0"/>
        <w:autoSpaceDN w:val="0"/>
        <w:adjustRightInd w:val="0"/>
        <w:spacing w:before="120" w:after="0" w:line="240" w:lineRule="auto"/>
        <w:ind w:left="652" w:hanging="652"/>
        <w:jc w:val="both"/>
        <w:rPr>
          <w:rFonts w:eastAsia="ArialNarrow,Bold" w:cs="Arial"/>
          <w:caps/>
        </w:rPr>
      </w:pPr>
      <w:r w:rsidRPr="002335CB">
        <w:rPr>
          <w:rFonts w:eastAsia="ArialNarrow,Bold" w:cs="Arial"/>
        </w:rPr>
        <w:t xml:space="preserve">Rozporządzenie </w:t>
      </w:r>
      <w:r>
        <w:rPr>
          <w:rFonts w:eastAsia="ArialNarrow,Bold" w:cs="Arial"/>
        </w:rPr>
        <w:t>M</w:t>
      </w:r>
      <w:r w:rsidRPr="002335CB">
        <w:rPr>
          <w:rFonts w:eastAsia="ArialNarrow,Bold" w:cs="Arial"/>
        </w:rPr>
        <w:t xml:space="preserve">inistra </w:t>
      </w:r>
      <w:r>
        <w:rPr>
          <w:rFonts w:eastAsia="ArialNarrow,Bold" w:cs="Arial"/>
        </w:rPr>
        <w:t>I</w:t>
      </w:r>
      <w:r w:rsidRPr="002335CB">
        <w:rPr>
          <w:rFonts w:eastAsia="ArialNarrow,Bold" w:cs="Arial"/>
        </w:rPr>
        <w:t xml:space="preserve">nfrastruktury z dnia 18 maja 2004r. </w:t>
      </w:r>
      <w:r>
        <w:rPr>
          <w:rFonts w:eastAsia="ArialNarrow,Bold" w:cs="Arial"/>
        </w:rPr>
        <w:t>w</w:t>
      </w:r>
      <w:r w:rsidRPr="002335CB">
        <w:rPr>
          <w:rFonts w:eastAsia="ArialNarrow,Bold" w:cs="Arial"/>
        </w:rPr>
        <w:t xml:space="preserve"> sprawie określenia metod i podstaw sporządzania kosztorysu inwestorskiego, obliczania planowanych kosztów prac projektowych oraz planowanych kosztów robót budowlanych określonych w programie funkcjonalno – użytkowym (</w:t>
      </w:r>
      <w:r w:rsidR="001A02B5">
        <w:rPr>
          <w:rFonts w:eastAsia="ArialNarrow,Bold" w:cs="Arial"/>
        </w:rPr>
        <w:t>D</w:t>
      </w:r>
      <w:r w:rsidRPr="002335CB">
        <w:rPr>
          <w:rFonts w:eastAsia="ArialNarrow,Bold" w:cs="Arial"/>
        </w:rPr>
        <w:t>z. U. 2004 nr 130 poz. 1389);</w:t>
      </w:r>
    </w:p>
    <w:p w:rsidR="00700D41" w:rsidRPr="002335CB" w:rsidRDefault="002335CB" w:rsidP="00CC7B66">
      <w:pPr>
        <w:numPr>
          <w:ilvl w:val="0"/>
          <w:numId w:val="4"/>
        </w:numPr>
        <w:autoSpaceDE w:val="0"/>
        <w:autoSpaceDN w:val="0"/>
        <w:adjustRightInd w:val="0"/>
        <w:spacing w:before="120" w:after="0" w:line="240" w:lineRule="auto"/>
        <w:ind w:left="652" w:hanging="652"/>
        <w:jc w:val="both"/>
        <w:rPr>
          <w:rFonts w:eastAsia="ArialNarrow,Bold" w:cs="Arial"/>
          <w:caps/>
        </w:rPr>
      </w:pPr>
      <w:r w:rsidRPr="002335CB">
        <w:rPr>
          <w:rFonts w:eastAsia="ArialNarrow,Bold" w:cs="Arial"/>
        </w:rPr>
        <w:t xml:space="preserve">Ustawy z dnia 16 kwietnia 2004 r. </w:t>
      </w:r>
      <w:r w:rsidR="00491118">
        <w:rPr>
          <w:rFonts w:eastAsia="ArialNarrow,Bold" w:cs="Arial"/>
        </w:rPr>
        <w:t>o</w:t>
      </w:r>
      <w:r w:rsidRPr="002335CB">
        <w:rPr>
          <w:rFonts w:eastAsia="ArialNarrow,Bold" w:cs="Arial"/>
        </w:rPr>
        <w:t xml:space="preserve"> wyrobach budowlanych (tekst jednolity </w:t>
      </w:r>
      <w:r w:rsidR="001A02B5">
        <w:rPr>
          <w:rFonts w:eastAsia="ArialNarrow,Bold" w:cs="Arial"/>
        </w:rPr>
        <w:t>D</w:t>
      </w:r>
      <w:r w:rsidRPr="002335CB">
        <w:rPr>
          <w:rFonts w:eastAsia="ArialNarrow,Bold" w:cs="Arial"/>
        </w:rPr>
        <w:t>z.</w:t>
      </w:r>
      <w:r w:rsidR="001A02B5">
        <w:rPr>
          <w:rFonts w:eastAsia="ArialNarrow,Bold" w:cs="Arial"/>
        </w:rPr>
        <w:t>U</w:t>
      </w:r>
      <w:r w:rsidRPr="002335CB">
        <w:rPr>
          <w:rFonts w:eastAsia="ArialNarrow,Bold" w:cs="Arial"/>
        </w:rPr>
        <w:t>. 2016 poz. 1570</w:t>
      </w:r>
      <w:r w:rsidR="00700D41" w:rsidRPr="002335CB">
        <w:rPr>
          <w:rFonts w:eastAsia="ArialNarrow,Bold" w:cs="Arial"/>
          <w:caps/>
        </w:rPr>
        <w:t>);</w:t>
      </w:r>
    </w:p>
    <w:p w:rsidR="00700D41" w:rsidRPr="002335CB" w:rsidRDefault="002335CB" w:rsidP="00CC7B66">
      <w:pPr>
        <w:pStyle w:val="Default"/>
        <w:numPr>
          <w:ilvl w:val="0"/>
          <w:numId w:val="4"/>
        </w:numPr>
        <w:spacing w:before="120"/>
        <w:ind w:left="652" w:hanging="652"/>
        <w:jc w:val="both"/>
        <w:rPr>
          <w:rFonts w:asciiTheme="minorHAnsi" w:hAnsiTheme="minorHAnsi" w:cs="Arial"/>
          <w:color w:val="auto"/>
          <w:sz w:val="22"/>
          <w:szCs w:val="22"/>
        </w:rPr>
      </w:pPr>
      <w:r>
        <w:rPr>
          <w:rFonts w:asciiTheme="minorHAnsi" w:hAnsiTheme="minorHAnsi" w:cs="Arial"/>
          <w:color w:val="auto"/>
          <w:sz w:val="22"/>
          <w:szCs w:val="22"/>
        </w:rPr>
        <w:t>PN-EN</w:t>
      </w:r>
      <w:r w:rsidRPr="002335CB">
        <w:rPr>
          <w:rFonts w:asciiTheme="minorHAnsi" w:hAnsiTheme="minorHAnsi" w:cs="Arial"/>
          <w:color w:val="auto"/>
          <w:sz w:val="22"/>
          <w:szCs w:val="22"/>
        </w:rPr>
        <w:t xml:space="preserve"> 15780:2010  - poziomy czystości i częstotliwość czyszczenia kanałów wentylacyjnych i klimatyzacyjnych</w:t>
      </w:r>
    </w:p>
    <w:p w:rsidR="00700D41" w:rsidRDefault="00700D41" w:rsidP="00700D41">
      <w:pPr>
        <w:spacing w:before="120" w:after="120"/>
        <w:jc w:val="both"/>
        <w:rPr>
          <w:rFonts w:cs="Arial"/>
        </w:rPr>
      </w:pPr>
    </w:p>
    <w:p w:rsidR="00700D41" w:rsidRPr="00BA71F8" w:rsidRDefault="00700D41" w:rsidP="00255277">
      <w:pPr>
        <w:pStyle w:val="Nagwek2"/>
        <w:numPr>
          <w:ilvl w:val="1"/>
          <w:numId w:val="16"/>
        </w:numPr>
        <w:rPr>
          <w:rFonts w:asciiTheme="minorHAnsi" w:hAnsiTheme="minorHAnsi"/>
          <w:caps/>
          <w:color w:val="auto"/>
          <w:kern w:val="2"/>
          <w:sz w:val="22"/>
          <w:szCs w:val="22"/>
        </w:rPr>
      </w:pPr>
      <w:bookmarkStart w:id="85" w:name="_Toc199341615"/>
      <w:r w:rsidRPr="00BA71F8">
        <w:rPr>
          <w:rFonts w:asciiTheme="minorHAnsi" w:hAnsiTheme="minorHAnsi"/>
          <w:caps/>
          <w:color w:val="auto"/>
          <w:kern w:val="2"/>
          <w:sz w:val="22"/>
          <w:szCs w:val="22"/>
        </w:rPr>
        <w:lastRenderedPageBreak/>
        <w:t>Inne posiadane informacje i dokumenty niezbędne do zaprojektowania robót budowlanych a w szczególności</w:t>
      </w:r>
      <w:bookmarkStart w:id="86" w:name="_Toc508092978"/>
      <w:bookmarkEnd w:id="85"/>
    </w:p>
    <w:p w:rsidR="002D7718" w:rsidRPr="002D7718" w:rsidRDefault="002D7718" w:rsidP="00CC7B66">
      <w:pPr>
        <w:numPr>
          <w:ilvl w:val="0"/>
          <w:numId w:val="15"/>
        </w:numPr>
        <w:spacing w:before="120" w:after="0" w:line="240" w:lineRule="auto"/>
        <w:ind w:left="993" w:hanging="426"/>
        <w:jc w:val="both"/>
        <w:rPr>
          <w:rFonts w:cs="Arial"/>
          <w:caps/>
        </w:rPr>
      </w:pPr>
      <w:r>
        <w:rPr>
          <w:rFonts w:cs="Arial"/>
        </w:rPr>
        <w:t>Projekty techniczne instalacji wentylacyjnej</w:t>
      </w:r>
      <w:r w:rsidR="00AC4945">
        <w:rPr>
          <w:rFonts w:cs="Arial"/>
        </w:rPr>
        <w:t xml:space="preserve">. </w:t>
      </w:r>
    </w:p>
    <w:p w:rsidR="00700D41" w:rsidRPr="001A66C3" w:rsidRDefault="002D7718" w:rsidP="00CC7B66">
      <w:pPr>
        <w:numPr>
          <w:ilvl w:val="0"/>
          <w:numId w:val="15"/>
        </w:numPr>
        <w:spacing w:before="120" w:after="0" w:line="240" w:lineRule="auto"/>
        <w:ind w:left="993" w:hanging="426"/>
        <w:jc w:val="both"/>
        <w:rPr>
          <w:rFonts w:cs="Arial"/>
          <w:caps/>
        </w:rPr>
      </w:pPr>
      <w:r>
        <w:rPr>
          <w:rFonts w:cs="Arial"/>
        </w:rPr>
        <w:t>Projekty instalacji elektrycznej i źródła ciepła</w:t>
      </w:r>
      <w:r w:rsidR="00891AD0">
        <w:rPr>
          <w:rFonts w:cs="Arial"/>
        </w:rPr>
        <w:t>.</w:t>
      </w:r>
    </w:p>
    <w:p w:rsidR="00700D41" w:rsidRDefault="001A66C3" w:rsidP="00CC7B66">
      <w:pPr>
        <w:numPr>
          <w:ilvl w:val="0"/>
          <w:numId w:val="15"/>
        </w:numPr>
        <w:spacing w:before="120" w:after="0" w:line="240" w:lineRule="auto"/>
        <w:ind w:left="993" w:hanging="426"/>
        <w:jc w:val="both"/>
        <w:rPr>
          <w:rFonts w:cs="Arial"/>
          <w:caps/>
        </w:rPr>
      </w:pPr>
      <w:r>
        <w:rPr>
          <w:rFonts w:cs="Arial"/>
          <w:caps/>
        </w:rPr>
        <w:t>„</w:t>
      </w:r>
      <w:r w:rsidR="001C334A">
        <w:rPr>
          <w:rFonts w:cs="Arial"/>
        </w:rPr>
        <w:t>Inwentaryzacja architektoniczno-budowlana</w:t>
      </w:r>
      <w:r w:rsidR="00B06BF2">
        <w:rPr>
          <w:rFonts w:cs="Arial"/>
          <w:caps/>
        </w:rPr>
        <w:t>”</w:t>
      </w:r>
      <w:r w:rsidR="00891AD0">
        <w:rPr>
          <w:rFonts w:cs="Arial"/>
          <w:caps/>
        </w:rPr>
        <w:t>.</w:t>
      </w:r>
    </w:p>
    <w:bookmarkEnd w:id="86"/>
    <w:p w:rsidR="00B35B6D" w:rsidRDefault="00B35B6D" w:rsidP="008C49BF">
      <w:pPr>
        <w:tabs>
          <w:tab w:val="left" w:pos="1109"/>
        </w:tabs>
        <w:spacing w:line="240" w:lineRule="auto"/>
        <w:jc w:val="both"/>
        <w:outlineLvl w:val="0"/>
        <w:rPr>
          <w:b/>
          <w:sz w:val="24"/>
          <w:szCs w:val="24"/>
        </w:rPr>
      </w:pPr>
    </w:p>
    <w:p w:rsidR="00B35B6D" w:rsidRDefault="00B35B6D" w:rsidP="00B35B6D">
      <w:pPr>
        <w:spacing w:line="240" w:lineRule="auto"/>
        <w:ind w:firstLine="426"/>
        <w:contextualSpacing/>
        <w:jc w:val="both"/>
      </w:pPr>
    </w:p>
    <w:p w:rsidR="00AB5DA9" w:rsidRPr="00AB5DA9" w:rsidRDefault="00AB5DA9" w:rsidP="00255277">
      <w:pPr>
        <w:pStyle w:val="Akapitzlist"/>
        <w:keepNext/>
        <w:numPr>
          <w:ilvl w:val="0"/>
          <w:numId w:val="16"/>
        </w:numPr>
        <w:tabs>
          <w:tab w:val="left" w:pos="709"/>
        </w:tabs>
        <w:suppressAutoHyphens/>
        <w:spacing w:after="0" w:line="100" w:lineRule="atLeast"/>
        <w:jc w:val="both"/>
        <w:outlineLvl w:val="0"/>
        <w:rPr>
          <w:b/>
          <w:caps/>
          <w:kern w:val="2"/>
        </w:rPr>
      </w:pPr>
      <w:bookmarkStart w:id="87" w:name="_Toc199341616"/>
      <w:r w:rsidRPr="00AB5DA9">
        <w:rPr>
          <w:b/>
          <w:caps/>
          <w:kern w:val="2"/>
        </w:rPr>
        <w:t>Tabela przedmiarowa</w:t>
      </w:r>
      <w:bookmarkEnd w:id="87"/>
    </w:p>
    <w:p w:rsidR="00AB5DA9" w:rsidRPr="008C49BF" w:rsidRDefault="00AB5DA9" w:rsidP="00AB5DA9">
      <w:pPr>
        <w:spacing w:before="120" w:after="120"/>
        <w:jc w:val="both"/>
        <w:rPr>
          <w:rFonts w:cs="Arial"/>
          <w:caps/>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8"/>
        <w:gridCol w:w="4677"/>
        <w:gridCol w:w="1985"/>
        <w:gridCol w:w="1984"/>
      </w:tblGrid>
      <w:tr w:rsidR="00AB5DA9" w:rsidRPr="001C334A" w:rsidTr="00ED6853">
        <w:trPr>
          <w:trHeight w:val="276"/>
        </w:trPr>
        <w:tc>
          <w:tcPr>
            <w:tcW w:w="568" w:type="dxa"/>
            <w:shd w:val="clear" w:color="auto" w:fill="auto"/>
            <w:noWrap/>
            <w:vAlign w:val="center"/>
            <w:hideMark/>
          </w:tcPr>
          <w:p w:rsidR="00AB5DA9" w:rsidRPr="001C334A" w:rsidRDefault="00AB5DA9" w:rsidP="00ED6853">
            <w:pPr>
              <w:spacing w:after="0"/>
              <w:jc w:val="center"/>
              <w:rPr>
                <w:rFonts w:cs="Arial"/>
                <w:b/>
                <w:bCs/>
                <w:caps/>
              </w:rPr>
            </w:pPr>
            <w:r w:rsidRPr="001C334A">
              <w:rPr>
                <w:rFonts w:cs="Arial"/>
                <w:b/>
                <w:bCs/>
              </w:rPr>
              <w:t>L.p.</w:t>
            </w:r>
          </w:p>
        </w:tc>
        <w:tc>
          <w:tcPr>
            <w:tcW w:w="4677" w:type="dxa"/>
            <w:shd w:val="clear" w:color="auto" w:fill="auto"/>
            <w:vAlign w:val="center"/>
            <w:hideMark/>
          </w:tcPr>
          <w:p w:rsidR="00AB5DA9" w:rsidRPr="001C334A" w:rsidRDefault="00AB5DA9" w:rsidP="00ED6853">
            <w:pPr>
              <w:spacing w:after="0"/>
              <w:jc w:val="center"/>
              <w:rPr>
                <w:rFonts w:cs="Arial"/>
                <w:b/>
                <w:bCs/>
                <w:caps/>
              </w:rPr>
            </w:pPr>
            <w:r w:rsidRPr="001C334A">
              <w:rPr>
                <w:rFonts w:cs="Arial"/>
                <w:b/>
                <w:bCs/>
              </w:rPr>
              <w:t>Zakres robót</w:t>
            </w:r>
          </w:p>
        </w:tc>
        <w:tc>
          <w:tcPr>
            <w:tcW w:w="1985" w:type="dxa"/>
          </w:tcPr>
          <w:p w:rsidR="00AB5DA9" w:rsidRPr="001C334A" w:rsidRDefault="00AB5DA9" w:rsidP="00ED6853">
            <w:pPr>
              <w:spacing w:after="0"/>
              <w:jc w:val="center"/>
              <w:rPr>
                <w:rFonts w:cs="Arial"/>
                <w:b/>
                <w:bCs/>
              </w:rPr>
            </w:pPr>
            <w:r>
              <w:rPr>
                <w:rFonts w:cs="Arial"/>
                <w:b/>
                <w:bCs/>
              </w:rPr>
              <w:t>Jednostka miary</w:t>
            </w:r>
          </w:p>
        </w:tc>
        <w:tc>
          <w:tcPr>
            <w:tcW w:w="1984" w:type="dxa"/>
            <w:vAlign w:val="center"/>
          </w:tcPr>
          <w:p w:rsidR="00AB5DA9" w:rsidRPr="001C334A" w:rsidRDefault="00AB5DA9" w:rsidP="00ED6853">
            <w:pPr>
              <w:spacing w:after="0"/>
              <w:jc w:val="center"/>
              <w:rPr>
                <w:rFonts w:cs="Arial"/>
                <w:b/>
                <w:bCs/>
              </w:rPr>
            </w:pPr>
            <w:r>
              <w:rPr>
                <w:rFonts w:cs="Arial"/>
                <w:b/>
                <w:bCs/>
              </w:rPr>
              <w:t>Ilość j.m.</w:t>
            </w:r>
          </w:p>
        </w:tc>
      </w:tr>
      <w:tr w:rsidR="00AB5DA9" w:rsidRPr="001C334A" w:rsidTr="00ED6853">
        <w:trPr>
          <w:trHeight w:val="276"/>
        </w:trPr>
        <w:tc>
          <w:tcPr>
            <w:tcW w:w="568" w:type="dxa"/>
            <w:shd w:val="clear" w:color="auto" w:fill="auto"/>
            <w:noWrap/>
            <w:vAlign w:val="center"/>
            <w:hideMark/>
          </w:tcPr>
          <w:p w:rsidR="00AB5DA9" w:rsidRPr="001C334A" w:rsidRDefault="00D56BE0" w:rsidP="00ED6853">
            <w:pPr>
              <w:spacing w:after="0"/>
              <w:jc w:val="center"/>
              <w:rPr>
                <w:rFonts w:cs="Arial"/>
                <w:bCs/>
                <w:caps/>
              </w:rPr>
            </w:pPr>
            <w:r>
              <w:rPr>
                <w:rFonts w:ascii="Arial Narrow" w:hAnsi="Arial Narrow" w:cs="Calibri"/>
                <w:color w:val="000000"/>
              </w:rPr>
              <w:t>1</w:t>
            </w:r>
          </w:p>
        </w:tc>
        <w:tc>
          <w:tcPr>
            <w:tcW w:w="4677" w:type="dxa"/>
            <w:shd w:val="clear" w:color="auto" w:fill="auto"/>
            <w:vAlign w:val="center"/>
            <w:hideMark/>
          </w:tcPr>
          <w:p w:rsidR="00AB5DA9" w:rsidRPr="001C334A" w:rsidRDefault="00AB5DA9" w:rsidP="00ED6853">
            <w:pPr>
              <w:spacing w:after="0"/>
              <w:rPr>
                <w:rFonts w:cs="Arial"/>
                <w:bCs/>
                <w:caps/>
              </w:rPr>
            </w:pPr>
            <w:r>
              <w:rPr>
                <w:rFonts w:ascii="Arial Narrow" w:hAnsi="Arial Narrow" w:cs="Calibri"/>
                <w:color w:val="000000"/>
              </w:rPr>
              <w:t>Modernizacja centrali basenowej (wymiana pompy ciepła i wentylatorów, wymiana automatyki + montaż falowników,</w:t>
            </w:r>
            <w:r>
              <w:rPr>
                <w:rFonts w:ascii="Arial Narrow" w:hAnsi="Arial Narrow" w:cs="Calibri"/>
              </w:rPr>
              <w:t xml:space="preserve"> wymiana systemu odzysku ciepła</w:t>
            </w:r>
            <w:r>
              <w:rPr>
                <w:rFonts w:ascii="Arial Narrow" w:hAnsi="Arial Narrow" w:cs="Calibri"/>
                <w:color w:val="000000"/>
              </w:rPr>
              <w:t>)</w:t>
            </w:r>
          </w:p>
        </w:tc>
        <w:tc>
          <w:tcPr>
            <w:tcW w:w="1985" w:type="dxa"/>
            <w:vAlign w:val="center"/>
          </w:tcPr>
          <w:p w:rsidR="00AB5DA9" w:rsidRDefault="00AB5DA9" w:rsidP="00ED6853">
            <w:pPr>
              <w:spacing w:after="0"/>
              <w:jc w:val="center"/>
              <w:rPr>
                <w:rFonts w:cs="Arial"/>
              </w:rPr>
            </w:pPr>
            <w:r>
              <w:rPr>
                <w:rFonts w:cs="Arial"/>
              </w:rPr>
              <w:t>kpl.</w:t>
            </w:r>
          </w:p>
        </w:tc>
        <w:tc>
          <w:tcPr>
            <w:tcW w:w="1984" w:type="dxa"/>
            <w:vAlign w:val="center"/>
          </w:tcPr>
          <w:p w:rsidR="00AB5DA9" w:rsidRDefault="00251B60" w:rsidP="00ED6853">
            <w:pPr>
              <w:spacing w:after="0"/>
              <w:jc w:val="center"/>
              <w:rPr>
                <w:rFonts w:cs="Arial"/>
              </w:rPr>
            </w:pPr>
            <w:r>
              <w:rPr>
                <w:rFonts w:cs="Arial"/>
              </w:rPr>
              <w:t>1</w:t>
            </w:r>
          </w:p>
        </w:tc>
      </w:tr>
      <w:tr w:rsidR="00AC4945" w:rsidRPr="001C334A" w:rsidTr="00ED6853">
        <w:trPr>
          <w:trHeight w:val="276"/>
        </w:trPr>
        <w:tc>
          <w:tcPr>
            <w:tcW w:w="568" w:type="dxa"/>
            <w:shd w:val="clear" w:color="auto" w:fill="auto"/>
            <w:noWrap/>
            <w:vAlign w:val="center"/>
          </w:tcPr>
          <w:p w:rsidR="00AC4945" w:rsidRDefault="00AC4945" w:rsidP="00ED6853">
            <w:pPr>
              <w:spacing w:after="0"/>
              <w:jc w:val="center"/>
              <w:rPr>
                <w:rFonts w:ascii="Arial Narrow" w:hAnsi="Arial Narrow" w:cs="Calibri"/>
                <w:color w:val="000000"/>
              </w:rPr>
            </w:pPr>
            <w:r>
              <w:rPr>
                <w:rFonts w:ascii="Arial Narrow" w:hAnsi="Arial Narrow" w:cs="Calibri"/>
                <w:color w:val="000000"/>
              </w:rPr>
              <w:t>2</w:t>
            </w:r>
          </w:p>
        </w:tc>
        <w:tc>
          <w:tcPr>
            <w:tcW w:w="4677" w:type="dxa"/>
            <w:shd w:val="clear" w:color="auto" w:fill="auto"/>
            <w:vAlign w:val="center"/>
          </w:tcPr>
          <w:p w:rsidR="00AC4945" w:rsidRDefault="00AC4945" w:rsidP="00ED6853">
            <w:pPr>
              <w:spacing w:after="0"/>
              <w:rPr>
                <w:rFonts w:ascii="Arial Narrow" w:hAnsi="Arial Narrow" w:cs="Calibri"/>
                <w:color w:val="000000"/>
              </w:rPr>
            </w:pPr>
            <w:r>
              <w:rPr>
                <w:rFonts w:ascii="Arial Narrow" w:hAnsi="Arial Narrow" w:cs="Calibri"/>
                <w:color w:val="000000"/>
              </w:rPr>
              <w:t>Wykonanie instalacji zagospodarowania ciepła odpadowego z pompy ciepła zamontowanej w centrali basenowej</w:t>
            </w:r>
          </w:p>
        </w:tc>
        <w:tc>
          <w:tcPr>
            <w:tcW w:w="1985" w:type="dxa"/>
            <w:vAlign w:val="center"/>
          </w:tcPr>
          <w:p w:rsidR="00AC4945" w:rsidRDefault="00255277" w:rsidP="00ED6853">
            <w:pPr>
              <w:spacing w:after="0"/>
              <w:jc w:val="center"/>
              <w:rPr>
                <w:rFonts w:cs="Arial"/>
              </w:rPr>
            </w:pPr>
            <w:r>
              <w:rPr>
                <w:rFonts w:cs="Arial"/>
              </w:rPr>
              <w:t>kpl.</w:t>
            </w:r>
          </w:p>
        </w:tc>
        <w:tc>
          <w:tcPr>
            <w:tcW w:w="1984" w:type="dxa"/>
            <w:vAlign w:val="center"/>
          </w:tcPr>
          <w:p w:rsidR="00AC4945" w:rsidRDefault="00251B60" w:rsidP="00ED6853">
            <w:pPr>
              <w:spacing w:after="0"/>
              <w:jc w:val="center"/>
              <w:rPr>
                <w:rFonts w:cs="Arial"/>
              </w:rPr>
            </w:pPr>
            <w:r>
              <w:rPr>
                <w:rFonts w:cs="Arial"/>
              </w:rPr>
              <w:t>1</w:t>
            </w:r>
          </w:p>
        </w:tc>
      </w:tr>
      <w:tr w:rsidR="00255277" w:rsidRPr="001C334A" w:rsidTr="00ED6853">
        <w:trPr>
          <w:trHeight w:val="276"/>
        </w:trPr>
        <w:tc>
          <w:tcPr>
            <w:tcW w:w="568" w:type="dxa"/>
            <w:shd w:val="clear" w:color="auto" w:fill="auto"/>
            <w:noWrap/>
            <w:vAlign w:val="center"/>
          </w:tcPr>
          <w:p w:rsidR="00255277" w:rsidRDefault="00255277" w:rsidP="00ED6853">
            <w:pPr>
              <w:spacing w:after="0"/>
              <w:jc w:val="center"/>
              <w:rPr>
                <w:rFonts w:ascii="Arial Narrow" w:hAnsi="Arial Narrow" w:cs="Calibri"/>
                <w:color w:val="000000"/>
              </w:rPr>
            </w:pPr>
            <w:r>
              <w:rPr>
                <w:rFonts w:ascii="Arial Narrow" w:hAnsi="Arial Narrow" w:cs="Calibri"/>
                <w:color w:val="000000"/>
              </w:rPr>
              <w:t>3</w:t>
            </w:r>
          </w:p>
        </w:tc>
        <w:tc>
          <w:tcPr>
            <w:tcW w:w="4677" w:type="dxa"/>
            <w:shd w:val="clear" w:color="auto" w:fill="auto"/>
            <w:vAlign w:val="center"/>
          </w:tcPr>
          <w:p w:rsidR="00255277" w:rsidRDefault="00255277" w:rsidP="00ED6853">
            <w:pPr>
              <w:spacing w:after="0"/>
              <w:rPr>
                <w:rFonts w:ascii="Arial Narrow" w:hAnsi="Arial Narrow" w:cs="Calibri"/>
                <w:color w:val="000000"/>
              </w:rPr>
            </w:pPr>
            <w:r>
              <w:rPr>
                <w:rFonts w:ascii="Arial Narrow" w:hAnsi="Arial Narrow" w:cs="Calibri"/>
                <w:color w:val="000000"/>
              </w:rPr>
              <w:t>Wykonanie systemu sterowania procesem ładowania i rozładowania bufora ciepła</w:t>
            </w:r>
          </w:p>
        </w:tc>
        <w:tc>
          <w:tcPr>
            <w:tcW w:w="1985" w:type="dxa"/>
            <w:vAlign w:val="center"/>
          </w:tcPr>
          <w:p w:rsidR="00255277" w:rsidRDefault="00255277" w:rsidP="00ED6853">
            <w:pPr>
              <w:spacing w:after="0"/>
              <w:jc w:val="center"/>
              <w:rPr>
                <w:rFonts w:cs="Arial"/>
              </w:rPr>
            </w:pPr>
            <w:r>
              <w:rPr>
                <w:rFonts w:cs="Arial"/>
              </w:rPr>
              <w:t>kpl.</w:t>
            </w:r>
          </w:p>
        </w:tc>
        <w:tc>
          <w:tcPr>
            <w:tcW w:w="1984" w:type="dxa"/>
            <w:vAlign w:val="center"/>
          </w:tcPr>
          <w:p w:rsidR="00255277" w:rsidRDefault="00251B60" w:rsidP="00ED6853">
            <w:pPr>
              <w:spacing w:after="0"/>
              <w:jc w:val="center"/>
              <w:rPr>
                <w:rFonts w:cs="Arial"/>
              </w:rPr>
            </w:pPr>
            <w:r>
              <w:rPr>
                <w:rFonts w:cs="Arial"/>
              </w:rPr>
              <w:t>1</w:t>
            </w:r>
          </w:p>
        </w:tc>
      </w:tr>
    </w:tbl>
    <w:p w:rsidR="00AB5DA9" w:rsidRDefault="00AB5DA9" w:rsidP="00AB5DA9">
      <w:pPr>
        <w:spacing w:before="120" w:after="120"/>
        <w:ind w:firstLine="567"/>
        <w:jc w:val="both"/>
        <w:rPr>
          <w:rFonts w:cs="Arial"/>
        </w:rPr>
      </w:pPr>
    </w:p>
    <w:p w:rsidR="00AB5DA9" w:rsidRDefault="00AB5DA9" w:rsidP="00AB5DA9">
      <w:pPr>
        <w:spacing w:before="120" w:after="120"/>
        <w:ind w:firstLine="567"/>
        <w:jc w:val="both"/>
        <w:rPr>
          <w:rFonts w:cs="Arial"/>
        </w:rPr>
      </w:pPr>
    </w:p>
    <w:p w:rsidR="00AB5DA9" w:rsidRDefault="00AB5DA9" w:rsidP="001D448C">
      <w:pPr>
        <w:pStyle w:val="Akapitzlist"/>
        <w:keepNext/>
        <w:numPr>
          <w:ilvl w:val="0"/>
          <w:numId w:val="16"/>
        </w:numPr>
        <w:tabs>
          <w:tab w:val="left" w:pos="709"/>
        </w:tabs>
        <w:suppressAutoHyphens/>
        <w:spacing w:after="0" w:line="100" w:lineRule="atLeast"/>
        <w:jc w:val="both"/>
        <w:outlineLvl w:val="0"/>
        <w:rPr>
          <w:b/>
          <w:caps/>
          <w:kern w:val="2"/>
        </w:rPr>
      </w:pPr>
      <w:bookmarkStart w:id="88" w:name="_Toc199341617"/>
      <w:r>
        <w:rPr>
          <w:b/>
          <w:caps/>
          <w:kern w:val="2"/>
        </w:rPr>
        <w:t>ZAŁĄCZNIKI</w:t>
      </w:r>
      <w:bookmarkEnd w:id="88"/>
    </w:p>
    <w:p w:rsidR="00251B60" w:rsidRPr="002D7718" w:rsidRDefault="00251B60" w:rsidP="00251B60">
      <w:pPr>
        <w:numPr>
          <w:ilvl w:val="1"/>
          <w:numId w:val="16"/>
        </w:numPr>
        <w:spacing w:before="120" w:after="0" w:line="240" w:lineRule="auto"/>
        <w:jc w:val="both"/>
        <w:rPr>
          <w:rFonts w:cs="Arial"/>
          <w:caps/>
        </w:rPr>
      </w:pPr>
      <w:r>
        <w:rPr>
          <w:rFonts w:cs="Arial"/>
        </w:rPr>
        <w:t xml:space="preserve">Projekty techniczne instalacji wentylacyjnej. </w:t>
      </w:r>
    </w:p>
    <w:p w:rsidR="00251B60" w:rsidRPr="001A66C3" w:rsidRDefault="00251B60" w:rsidP="00251B60">
      <w:pPr>
        <w:numPr>
          <w:ilvl w:val="1"/>
          <w:numId w:val="16"/>
        </w:numPr>
        <w:spacing w:before="120" w:after="0" w:line="240" w:lineRule="auto"/>
        <w:jc w:val="both"/>
        <w:rPr>
          <w:rFonts w:cs="Arial"/>
          <w:caps/>
        </w:rPr>
      </w:pPr>
      <w:r>
        <w:rPr>
          <w:rFonts w:cs="Arial"/>
        </w:rPr>
        <w:t>Projekty instalacji elektrycznej i źródła ciepła.</w:t>
      </w:r>
    </w:p>
    <w:p w:rsidR="00251B60" w:rsidRDefault="00251B60" w:rsidP="00251B60">
      <w:pPr>
        <w:numPr>
          <w:ilvl w:val="1"/>
          <w:numId w:val="16"/>
        </w:numPr>
        <w:spacing w:before="120" w:after="0" w:line="240" w:lineRule="auto"/>
        <w:jc w:val="both"/>
        <w:rPr>
          <w:rFonts w:cs="Arial"/>
          <w:caps/>
        </w:rPr>
      </w:pPr>
      <w:r>
        <w:rPr>
          <w:rFonts w:cs="Arial"/>
          <w:caps/>
        </w:rPr>
        <w:t>„</w:t>
      </w:r>
      <w:r>
        <w:rPr>
          <w:rFonts w:cs="Arial"/>
        </w:rPr>
        <w:t>Inwentaryzacja architektoniczno-budowlana</w:t>
      </w:r>
      <w:r>
        <w:rPr>
          <w:rFonts w:cs="Arial"/>
          <w:caps/>
        </w:rPr>
        <w:t>”.</w:t>
      </w:r>
    </w:p>
    <w:p w:rsidR="00B35B6D" w:rsidRDefault="00B35B6D" w:rsidP="00B35B6D">
      <w:pPr>
        <w:spacing w:line="240" w:lineRule="auto"/>
        <w:ind w:firstLine="426"/>
        <w:contextualSpacing/>
        <w:jc w:val="both"/>
      </w:pPr>
    </w:p>
    <w:sectPr w:rsidR="00B35B6D" w:rsidSect="00A24A3D">
      <w:footerReference w:type="default" r:id="rId8"/>
      <w:headerReference w:type="first" r:id="rId9"/>
      <w:pgSz w:w="11906" w:h="16838"/>
      <w:pgMar w:top="1438"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4AB" w:rsidRDefault="00DD34AB" w:rsidP="00367CE6">
      <w:pPr>
        <w:spacing w:after="0" w:line="240" w:lineRule="auto"/>
      </w:pPr>
      <w:r>
        <w:separator/>
      </w:r>
    </w:p>
  </w:endnote>
  <w:endnote w:type="continuationSeparator" w:id="0">
    <w:p w:rsidR="00DD34AB" w:rsidRDefault="00DD34AB" w:rsidP="00367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86405"/>
      <w:docPartObj>
        <w:docPartGallery w:val="Page Numbers (Bottom of Page)"/>
        <w:docPartUnique/>
      </w:docPartObj>
    </w:sdtPr>
    <w:sdtContent>
      <w:p w:rsidR="00CF6EE8" w:rsidRDefault="00090C89">
        <w:pPr>
          <w:pStyle w:val="Stopka"/>
          <w:jc w:val="right"/>
        </w:pPr>
        <w:r>
          <w:fldChar w:fldCharType="begin"/>
        </w:r>
        <w:r w:rsidR="00CC7B66">
          <w:instrText xml:space="preserve"> PAGE   \* MERGEFORMAT </w:instrText>
        </w:r>
        <w:r>
          <w:fldChar w:fldCharType="separate"/>
        </w:r>
        <w:r w:rsidR="004133AD">
          <w:rPr>
            <w:noProof/>
          </w:rPr>
          <w:t>14</w:t>
        </w:r>
        <w:r>
          <w:rPr>
            <w:noProof/>
          </w:rPr>
          <w:fldChar w:fldCharType="end"/>
        </w:r>
      </w:p>
    </w:sdtContent>
  </w:sdt>
  <w:p w:rsidR="00CF6EE8" w:rsidRDefault="00CF6EE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4AB" w:rsidRDefault="00DD34AB" w:rsidP="00367CE6">
      <w:pPr>
        <w:spacing w:after="0" w:line="240" w:lineRule="auto"/>
      </w:pPr>
      <w:r>
        <w:separator/>
      </w:r>
    </w:p>
  </w:footnote>
  <w:footnote w:type="continuationSeparator" w:id="0">
    <w:p w:rsidR="00DD34AB" w:rsidRDefault="00DD34AB" w:rsidP="00367C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032" w:type="dxa"/>
      <w:tblInd w:w="-426" w:type="dxa"/>
      <w:tblLayout w:type="fixed"/>
      <w:tblLook w:val="04A0"/>
    </w:tblPr>
    <w:tblGrid>
      <w:gridCol w:w="2148"/>
      <w:gridCol w:w="6814"/>
      <w:gridCol w:w="2070"/>
    </w:tblGrid>
    <w:tr w:rsidR="006A4F28" w:rsidRPr="00165523" w:rsidTr="00A24A3D">
      <w:trPr>
        <w:trHeight w:val="771"/>
      </w:trPr>
      <w:tc>
        <w:tcPr>
          <w:tcW w:w="2148" w:type="dxa"/>
          <w:shd w:val="clear" w:color="auto" w:fill="auto"/>
          <w:vAlign w:val="center"/>
        </w:tcPr>
        <w:p w:rsidR="006A4F28" w:rsidRPr="00165523" w:rsidRDefault="00C2516E" w:rsidP="006C1F7D">
          <w:pPr>
            <w:pStyle w:val="Bezodstpw"/>
            <w:jc w:val="right"/>
            <w:rPr>
              <w:sz w:val="20"/>
              <w:szCs w:val="20"/>
            </w:rPr>
          </w:pPr>
          <w:r>
            <w:rPr>
              <w:noProof/>
            </w:rPr>
            <w:drawing>
              <wp:inline distT="0" distB="0" distL="0" distR="0">
                <wp:extent cx="822744" cy="930910"/>
                <wp:effectExtent l="0" t="0" r="0" b="0"/>
                <wp:docPr id="1" name="Obraz 1"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ustracja"/>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26721" cy="935410"/>
                        </a:xfrm>
                        <a:prstGeom prst="rect">
                          <a:avLst/>
                        </a:prstGeom>
                        <a:noFill/>
                        <a:ln>
                          <a:noFill/>
                        </a:ln>
                      </pic:spPr>
                    </pic:pic>
                  </a:graphicData>
                </a:graphic>
              </wp:inline>
            </w:drawing>
          </w:r>
        </w:p>
      </w:tc>
      <w:tc>
        <w:tcPr>
          <w:tcW w:w="6814" w:type="dxa"/>
          <w:shd w:val="clear" w:color="auto" w:fill="auto"/>
          <w:vAlign w:val="center"/>
        </w:tcPr>
        <w:p w:rsidR="006A4F28" w:rsidRPr="00A6445B" w:rsidRDefault="006A4F28" w:rsidP="006C1F7D">
          <w:pPr>
            <w:pStyle w:val="Bezodstpw"/>
            <w:spacing w:line="276" w:lineRule="auto"/>
            <w:jc w:val="center"/>
            <w:rPr>
              <w:sz w:val="20"/>
              <w:szCs w:val="20"/>
            </w:rPr>
          </w:pPr>
          <w:r w:rsidRPr="00165523">
            <w:rPr>
              <w:sz w:val="20"/>
              <w:szCs w:val="20"/>
            </w:rPr>
            <w:t>„</w:t>
          </w:r>
          <w:r w:rsidR="006C1F7D" w:rsidRPr="006C1F7D">
            <w:rPr>
              <w:sz w:val="20"/>
              <w:szCs w:val="20"/>
            </w:rPr>
            <w:t xml:space="preserve">OBNIŻENIE </w:t>
          </w:r>
          <w:r w:rsidR="000142A9">
            <w:rPr>
              <w:sz w:val="20"/>
              <w:szCs w:val="20"/>
            </w:rPr>
            <w:t>kosztów zużycia mediów w Oleśnickim kompleksie rekreacyjnym „ATOL</w:t>
          </w:r>
          <w:r>
            <w:rPr>
              <w:sz w:val="20"/>
              <w:szCs w:val="20"/>
            </w:rPr>
            <w:t>”</w:t>
          </w:r>
        </w:p>
      </w:tc>
      <w:tc>
        <w:tcPr>
          <w:tcW w:w="2070" w:type="dxa"/>
          <w:shd w:val="clear" w:color="auto" w:fill="auto"/>
          <w:vAlign w:val="center"/>
        </w:tcPr>
        <w:p w:rsidR="006A4F28" w:rsidRPr="00165523" w:rsidRDefault="006A4F28" w:rsidP="006A4F28">
          <w:pPr>
            <w:pStyle w:val="Bezodstpw"/>
            <w:rPr>
              <w:sz w:val="20"/>
              <w:szCs w:val="20"/>
            </w:rPr>
          </w:pPr>
        </w:p>
      </w:tc>
    </w:tr>
  </w:tbl>
  <w:p w:rsidR="00A6332E" w:rsidRPr="00A24A3D" w:rsidRDefault="00A6332E" w:rsidP="00A24A3D">
    <w:pPr>
      <w:pStyle w:val="Nagwek"/>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BA259B2"/>
    <w:lvl w:ilvl="0">
      <w:numFmt w:val="decimal"/>
      <w:lvlText w:val="*"/>
      <w:lvlJc w:val="left"/>
    </w:lvl>
  </w:abstractNum>
  <w:abstractNum w:abstractNumId="1">
    <w:nsid w:val="02CC04A7"/>
    <w:multiLevelType w:val="hybridMultilevel"/>
    <w:tmpl w:val="5B506A26"/>
    <w:lvl w:ilvl="0" w:tplc="757CA608">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nsid w:val="03045CF6"/>
    <w:multiLevelType w:val="hybridMultilevel"/>
    <w:tmpl w:val="10D644EA"/>
    <w:lvl w:ilvl="0" w:tplc="D28E22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C167E1"/>
    <w:multiLevelType w:val="hybridMultilevel"/>
    <w:tmpl w:val="00E478B0"/>
    <w:lvl w:ilvl="0" w:tplc="2A14B2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7BC5B34"/>
    <w:multiLevelType w:val="hybridMultilevel"/>
    <w:tmpl w:val="73808F62"/>
    <w:lvl w:ilvl="0" w:tplc="D3CCE4BE">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5">
    <w:nsid w:val="0CDA3429"/>
    <w:multiLevelType w:val="hybridMultilevel"/>
    <w:tmpl w:val="A7C269D8"/>
    <w:lvl w:ilvl="0" w:tplc="D3CCE4B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0F4B559D"/>
    <w:multiLevelType w:val="multilevel"/>
    <w:tmpl w:val="458A13B4"/>
    <w:lvl w:ilvl="0">
      <w:start w:val="1"/>
      <w:numFmt w:val="decimal"/>
      <w:pStyle w:val="Elbas1nagwek"/>
      <w:lvlText w:val="%1."/>
      <w:lvlJc w:val="left"/>
      <w:pPr>
        <w:ind w:left="720" w:hanging="360"/>
      </w:pPr>
      <w:rPr>
        <w:rFonts w:hint="default"/>
      </w:rPr>
    </w:lvl>
    <w:lvl w:ilvl="1">
      <w:start w:val="1"/>
      <w:numFmt w:val="decimal"/>
      <w:pStyle w:val="Elbas2nagwek"/>
      <w:isLgl/>
      <w:lvlText w:val="%1.%2."/>
      <w:lvlJc w:val="left"/>
      <w:pPr>
        <w:ind w:left="644"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Elbas3nagwek"/>
      <w:isLgl/>
      <w:lvlText w:val="%1.%2.%3."/>
      <w:lvlJc w:val="left"/>
      <w:pPr>
        <w:ind w:left="1080" w:hanging="720"/>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Elbas4nagwe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0146FAF"/>
    <w:multiLevelType w:val="hybridMultilevel"/>
    <w:tmpl w:val="B6C4334E"/>
    <w:lvl w:ilvl="0" w:tplc="9370C992">
      <w:start w:val="1"/>
      <w:numFmt w:val="bullet"/>
      <w:pStyle w:val="Elbaspunkt2"/>
      <w:lvlText w:val=""/>
      <w:lvlJc w:val="left"/>
      <w:pPr>
        <w:ind w:left="9433" w:hanging="360"/>
      </w:pPr>
      <w:rPr>
        <w:rFonts w:ascii="Symbol" w:hAnsi="Symbol" w:hint="default"/>
      </w:rPr>
    </w:lvl>
    <w:lvl w:ilvl="1" w:tplc="A0FA48B0" w:tentative="1">
      <w:start w:val="1"/>
      <w:numFmt w:val="bullet"/>
      <w:lvlText w:val="o"/>
      <w:lvlJc w:val="left"/>
      <w:pPr>
        <w:ind w:left="2149" w:hanging="360"/>
      </w:pPr>
      <w:rPr>
        <w:rFonts w:ascii="Courier New" w:hAnsi="Courier New" w:cs="Courier New" w:hint="default"/>
      </w:rPr>
    </w:lvl>
    <w:lvl w:ilvl="2" w:tplc="F9B8A1DC" w:tentative="1">
      <w:start w:val="1"/>
      <w:numFmt w:val="bullet"/>
      <w:lvlText w:val=""/>
      <w:lvlJc w:val="left"/>
      <w:pPr>
        <w:ind w:left="2869" w:hanging="360"/>
      </w:pPr>
      <w:rPr>
        <w:rFonts w:ascii="Wingdings" w:hAnsi="Wingdings" w:hint="default"/>
      </w:rPr>
    </w:lvl>
    <w:lvl w:ilvl="3" w:tplc="1382BF58" w:tentative="1">
      <w:start w:val="1"/>
      <w:numFmt w:val="bullet"/>
      <w:lvlText w:val=""/>
      <w:lvlJc w:val="left"/>
      <w:pPr>
        <w:ind w:left="3589" w:hanging="360"/>
      </w:pPr>
      <w:rPr>
        <w:rFonts w:ascii="Symbol" w:hAnsi="Symbol" w:hint="default"/>
      </w:rPr>
    </w:lvl>
    <w:lvl w:ilvl="4" w:tplc="046E620C" w:tentative="1">
      <w:start w:val="1"/>
      <w:numFmt w:val="bullet"/>
      <w:lvlText w:val="o"/>
      <w:lvlJc w:val="left"/>
      <w:pPr>
        <w:ind w:left="4309" w:hanging="360"/>
      </w:pPr>
      <w:rPr>
        <w:rFonts w:ascii="Courier New" w:hAnsi="Courier New" w:cs="Courier New" w:hint="default"/>
      </w:rPr>
    </w:lvl>
    <w:lvl w:ilvl="5" w:tplc="BB38047C" w:tentative="1">
      <w:start w:val="1"/>
      <w:numFmt w:val="bullet"/>
      <w:lvlText w:val=""/>
      <w:lvlJc w:val="left"/>
      <w:pPr>
        <w:ind w:left="5029" w:hanging="360"/>
      </w:pPr>
      <w:rPr>
        <w:rFonts w:ascii="Wingdings" w:hAnsi="Wingdings" w:hint="default"/>
      </w:rPr>
    </w:lvl>
    <w:lvl w:ilvl="6" w:tplc="742E8932" w:tentative="1">
      <w:start w:val="1"/>
      <w:numFmt w:val="bullet"/>
      <w:lvlText w:val=""/>
      <w:lvlJc w:val="left"/>
      <w:pPr>
        <w:ind w:left="5749" w:hanging="360"/>
      </w:pPr>
      <w:rPr>
        <w:rFonts w:ascii="Symbol" w:hAnsi="Symbol" w:hint="default"/>
      </w:rPr>
    </w:lvl>
    <w:lvl w:ilvl="7" w:tplc="B3706148" w:tentative="1">
      <w:start w:val="1"/>
      <w:numFmt w:val="bullet"/>
      <w:lvlText w:val="o"/>
      <w:lvlJc w:val="left"/>
      <w:pPr>
        <w:ind w:left="6469" w:hanging="360"/>
      </w:pPr>
      <w:rPr>
        <w:rFonts w:ascii="Courier New" w:hAnsi="Courier New" w:cs="Courier New" w:hint="default"/>
      </w:rPr>
    </w:lvl>
    <w:lvl w:ilvl="8" w:tplc="8D5096CC" w:tentative="1">
      <w:start w:val="1"/>
      <w:numFmt w:val="bullet"/>
      <w:lvlText w:val=""/>
      <w:lvlJc w:val="left"/>
      <w:pPr>
        <w:ind w:left="7189" w:hanging="360"/>
      </w:pPr>
      <w:rPr>
        <w:rFonts w:ascii="Wingdings" w:hAnsi="Wingdings" w:hint="default"/>
      </w:rPr>
    </w:lvl>
  </w:abstractNum>
  <w:abstractNum w:abstractNumId="8">
    <w:nsid w:val="103F7632"/>
    <w:multiLevelType w:val="hybridMultilevel"/>
    <w:tmpl w:val="81AC45C0"/>
    <w:lvl w:ilvl="0" w:tplc="D3CCE4B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9">
    <w:nsid w:val="11EC4B50"/>
    <w:multiLevelType w:val="hybridMultilevel"/>
    <w:tmpl w:val="98C42C04"/>
    <w:lvl w:ilvl="0" w:tplc="0415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nsid w:val="15CC758C"/>
    <w:multiLevelType w:val="hybridMultilevel"/>
    <w:tmpl w:val="800A601E"/>
    <w:lvl w:ilvl="0" w:tplc="D3CCE4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72112C0"/>
    <w:multiLevelType w:val="multilevel"/>
    <w:tmpl w:val="0A7A4B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18582B40"/>
    <w:multiLevelType w:val="hybridMultilevel"/>
    <w:tmpl w:val="ADD41326"/>
    <w:lvl w:ilvl="0" w:tplc="625265A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8DC5865"/>
    <w:multiLevelType w:val="hybridMultilevel"/>
    <w:tmpl w:val="D500D7DE"/>
    <w:lvl w:ilvl="0" w:tplc="FC9C745A">
      <w:start w:val="1"/>
      <w:numFmt w:val="decimal"/>
      <w:lvlText w:val="%1."/>
      <w:lvlJc w:val="left"/>
      <w:pPr>
        <w:ind w:left="216" w:hanging="360"/>
      </w:pPr>
      <w:rPr>
        <w:rFonts w:hint="default"/>
      </w:rPr>
    </w:lvl>
    <w:lvl w:ilvl="1" w:tplc="04150019">
      <w:start w:val="1"/>
      <w:numFmt w:val="lowerLetter"/>
      <w:lvlText w:val="%2."/>
      <w:lvlJc w:val="left"/>
      <w:pPr>
        <w:ind w:left="936" w:hanging="360"/>
      </w:pPr>
    </w:lvl>
    <w:lvl w:ilvl="2" w:tplc="0415001B">
      <w:start w:val="1"/>
      <w:numFmt w:val="lowerRoman"/>
      <w:lvlText w:val="%3."/>
      <w:lvlJc w:val="right"/>
      <w:pPr>
        <w:ind w:left="1656" w:hanging="180"/>
      </w:pPr>
    </w:lvl>
    <w:lvl w:ilvl="3" w:tplc="0415000F" w:tentative="1">
      <w:start w:val="1"/>
      <w:numFmt w:val="decimal"/>
      <w:lvlText w:val="%4."/>
      <w:lvlJc w:val="left"/>
      <w:pPr>
        <w:ind w:left="2376" w:hanging="360"/>
      </w:pPr>
    </w:lvl>
    <w:lvl w:ilvl="4" w:tplc="04150019" w:tentative="1">
      <w:start w:val="1"/>
      <w:numFmt w:val="lowerLetter"/>
      <w:lvlText w:val="%5."/>
      <w:lvlJc w:val="left"/>
      <w:pPr>
        <w:ind w:left="3096" w:hanging="360"/>
      </w:pPr>
    </w:lvl>
    <w:lvl w:ilvl="5" w:tplc="0415001B" w:tentative="1">
      <w:start w:val="1"/>
      <w:numFmt w:val="lowerRoman"/>
      <w:lvlText w:val="%6."/>
      <w:lvlJc w:val="right"/>
      <w:pPr>
        <w:ind w:left="3816" w:hanging="180"/>
      </w:pPr>
    </w:lvl>
    <w:lvl w:ilvl="6" w:tplc="0415000F" w:tentative="1">
      <w:start w:val="1"/>
      <w:numFmt w:val="decimal"/>
      <w:lvlText w:val="%7."/>
      <w:lvlJc w:val="left"/>
      <w:pPr>
        <w:ind w:left="4536" w:hanging="360"/>
      </w:pPr>
    </w:lvl>
    <w:lvl w:ilvl="7" w:tplc="04150019" w:tentative="1">
      <w:start w:val="1"/>
      <w:numFmt w:val="lowerLetter"/>
      <w:lvlText w:val="%8."/>
      <w:lvlJc w:val="left"/>
      <w:pPr>
        <w:ind w:left="5256" w:hanging="360"/>
      </w:pPr>
    </w:lvl>
    <w:lvl w:ilvl="8" w:tplc="0415001B" w:tentative="1">
      <w:start w:val="1"/>
      <w:numFmt w:val="lowerRoman"/>
      <w:lvlText w:val="%9."/>
      <w:lvlJc w:val="right"/>
      <w:pPr>
        <w:ind w:left="5976" w:hanging="180"/>
      </w:pPr>
    </w:lvl>
  </w:abstractNum>
  <w:abstractNum w:abstractNumId="14">
    <w:nsid w:val="18EC4966"/>
    <w:multiLevelType w:val="multilevel"/>
    <w:tmpl w:val="2B18A1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1E514206"/>
    <w:multiLevelType w:val="hybridMultilevel"/>
    <w:tmpl w:val="F14EEC84"/>
    <w:lvl w:ilvl="0" w:tplc="041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nsid w:val="270236AC"/>
    <w:multiLevelType w:val="hybridMultilevel"/>
    <w:tmpl w:val="2CAE5BA0"/>
    <w:lvl w:ilvl="0" w:tplc="D3CCE4B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
    <w:nsid w:val="30F97999"/>
    <w:multiLevelType w:val="hybridMultilevel"/>
    <w:tmpl w:val="AD5E7B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763519"/>
    <w:multiLevelType w:val="hybridMultilevel"/>
    <w:tmpl w:val="4D4A93DE"/>
    <w:lvl w:ilvl="0" w:tplc="D3CCE4BE">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362736BA"/>
    <w:multiLevelType w:val="hybridMultilevel"/>
    <w:tmpl w:val="8990C87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81A760B"/>
    <w:multiLevelType w:val="hybridMultilevel"/>
    <w:tmpl w:val="4550641C"/>
    <w:lvl w:ilvl="0" w:tplc="28BE6C7C">
      <w:start w:val="1"/>
      <w:numFmt w:val="decimal"/>
      <w:lvlText w:val="%1."/>
      <w:lvlJc w:val="left"/>
      <w:pPr>
        <w:ind w:left="1198" w:hanging="360"/>
      </w:pPr>
      <w:rPr>
        <w:rFonts w:hint="default"/>
      </w:rPr>
    </w:lvl>
    <w:lvl w:ilvl="1" w:tplc="04150019">
      <w:start w:val="1"/>
      <w:numFmt w:val="lowerLetter"/>
      <w:lvlText w:val="%2."/>
      <w:lvlJc w:val="left"/>
      <w:pPr>
        <w:ind w:left="2123" w:hanging="360"/>
      </w:pPr>
    </w:lvl>
    <w:lvl w:ilvl="2" w:tplc="0415001B" w:tentative="1">
      <w:start w:val="1"/>
      <w:numFmt w:val="lowerRoman"/>
      <w:lvlText w:val="%3."/>
      <w:lvlJc w:val="right"/>
      <w:pPr>
        <w:ind w:left="2843" w:hanging="180"/>
      </w:pPr>
    </w:lvl>
    <w:lvl w:ilvl="3" w:tplc="0415000F" w:tentative="1">
      <w:start w:val="1"/>
      <w:numFmt w:val="decimal"/>
      <w:lvlText w:val="%4."/>
      <w:lvlJc w:val="left"/>
      <w:pPr>
        <w:ind w:left="3563" w:hanging="360"/>
      </w:pPr>
    </w:lvl>
    <w:lvl w:ilvl="4" w:tplc="04150019" w:tentative="1">
      <w:start w:val="1"/>
      <w:numFmt w:val="lowerLetter"/>
      <w:lvlText w:val="%5."/>
      <w:lvlJc w:val="left"/>
      <w:pPr>
        <w:ind w:left="4283" w:hanging="360"/>
      </w:pPr>
    </w:lvl>
    <w:lvl w:ilvl="5" w:tplc="0415001B" w:tentative="1">
      <w:start w:val="1"/>
      <w:numFmt w:val="lowerRoman"/>
      <w:lvlText w:val="%6."/>
      <w:lvlJc w:val="right"/>
      <w:pPr>
        <w:ind w:left="5003" w:hanging="180"/>
      </w:pPr>
    </w:lvl>
    <w:lvl w:ilvl="6" w:tplc="0415000F" w:tentative="1">
      <w:start w:val="1"/>
      <w:numFmt w:val="decimal"/>
      <w:lvlText w:val="%7."/>
      <w:lvlJc w:val="left"/>
      <w:pPr>
        <w:ind w:left="5723" w:hanging="360"/>
      </w:pPr>
    </w:lvl>
    <w:lvl w:ilvl="7" w:tplc="04150019" w:tentative="1">
      <w:start w:val="1"/>
      <w:numFmt w:val="lowerLetter"/>
      <w:lvlText w:val="%8."/>
      <w:lvlJc w:val="left"/>
      <w:pPr>
        <w:ind w:left="6443" w:hanging="360"/>
      </w:pPr>
    </w:lvl>
    <w:lvl w:ilvl="8" w:tplc="0415001B" w:tentative="1">
      <w:start w:val="1"/>
      <w:numFmt w:val="lowerRoman"/>
      <w:lvlText w:val="%9."/>
      <w:lvlJc w:val="right"/>
      <w:pPr>
        <w:ind w:left="7163" w:hanging="180"/>
      </w:pPr>
    </w:lvl>
  </w:abstractNum>
  <w:abstractNum w:abstractNumId="21">
    <w:nsid w:val="3A244959"/>
    <w:multiLevelType w:val="multilevel"/>
    <w:tmpl w:val="2B18A1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3C304061"/>
    <w:multiLevelType w:val="hybridMultilevel"/>
    <w:tmpl w:val="8A464894"/>
    <w:lvl w:ilvl="0" w:tplc="E5581ADC">
      <w:start w:val="1"/>
      <w:numFmt w:val="bullet"/>
      <w:pStyle w:val="AMMpunk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3FF42994"/>
    <w:multiLevelType w:val="hybridMultilevel"/>
    <w:tmpl w:val="8C9A84EC"/>
    <w:lvl w:ilvl="0" w:tplc="E4B47D1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40C879E6"/>
    <w:multiLevelType w:val="hybridMultilevel"/>
    <w:tmpl w:val="A1B6638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41406D22"/>
    <w:multiLevelType w:val="hybridMultilevel"/>
    <w:tmpl w:val="18C2183A"/>
    <w:lvl w:ilvl="0" w:tplc="D3CCE4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nsid w:val="4292221B"/>
    <w:multiLevelType w:val="hybridMultilevel"/>
    <w:tmpl w:val="2766BD54"/>
    <w:lvl w:ilvl="0" w:tplc="D3CCE4B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
    <w:nsid w:val="43F12EFF"/>
    <w:multiLevelType w:val="hybridMultilevel"/>
    <w:tmpl w:val="712E8E7A"/>
    <w:lvl w:ilvl="0" w:tplc="D3CCE4B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nsid w:val="4C161F65"/>
    <w:multiLevelType w:val="hybridMultilevel"/>
    <w:tmpl w:val="BBF062B2"/>
    <w:lvl w:ilvl="0" w:tplc="56E87E1E">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29">
    <w:nsid w:val="4EEB54BD"/>
    <w:multiLevelType w:val="hybridMultilevel"/>
    <w:tmpl w:val="62B899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19A4757"/>
    <w:multiLevelType w:val="hybridMultilevel"/>
    <w:tmpl w:val="39FE390C"/>
    <w:lvl w:ilvl="0" w:tplc="D3CCE4B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
    <w:nsid w:val="657914CC"/>
    <w:multiLevelType w:val="hybridMultilevel"/>
    <w:tmpl w:val="0FCC5E38"/>
    <w:lvl w:ilvl="0" w:tplc="2A14B2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nsid w:val="684850BB"/>
    <w:multiLevelType w:val="hybridMultilevel"/>
    <w:tmpl w:val="D4845542"/>
    <w:lvl w:ilvl="0" w:tplc="3CE697E0">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BD476DE"/>
    <w:multiLevelType w:val="hybridMultilevel"/>
    <w:tmpl w:val="A70CECB6"/>
    <w:lvl w:ilvl="0" w:tplc="6E088D9C">
      <w:start w:val="1"/>
      <w:numFmt w:val="decimal"/>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6CEA0DF2"/>
    <w:multiLevelType w:val="hybridMultilevel"/>
    <w:tmpl w:val="410E331E"/>
    <w:lvl w:ilvl="0" w:tplc="D3CCE4B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nsid w:val="6F9326CC"/>
    <w:multiLevelType w:val="hybridMultilevel"/>
    <w:tmpl w:val="41CC8350"/>
    <w:lvl w:ilvl="0" w:tplc="84E6CC0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6"/>
  </w:num>
  <w:num w:numId="3">
    <w:abstractNumId w:val="7"/>
  </w:num>
  <w:num w:numId="4">
    <w:abstractNumId w:val="29"/>
  </w:num>
  <w:num w:numId="5">
    <w:abstractNumId w:val="0"/>
    <w:lvlOverride w:ilvl="0">
      <w:lvl w:ilvl="0">
        <w:start w:val="1"/>
        <w:numFmt w:val="bullet"/>
        <w:lvlText w:val=""/>
        <w:legacy w:legacy="1" w:legacySpace="0" w:legacyIndent="360"/>
        <w:lvlJc w:val="left"/>
        <w:rPr>
          <w:rFonts w:ascii="Symbol" w:hAnsi="Symbol" w:hint="default"/>
        </w:rPr>
      </w:lvl>
    </w:lvlOverride>
  </w:num>
  <w:num w:numId="6">
    <w:abstractNumId w:val="20"/>
  </w:num>
  <w:num w:numId="7">
    <w:abstractNumId w:val="28"/>
  </w:num>
  <w:num w:numId="8">
    <w:abstractNumId w:val="17"/>
  </w:num>
  <w:num w:numId="9">
    <w:abstractNumId w:val="19"/>
  </w:num>
  <w:num w:numId="10">
    <w:abstractNumId w:val="13"/>
  </w:num>
  <w:num w:numId="11">
    <w:abstractNumId w:val="35"/>
  </w:num>
  <w:num w:numId="12">
    <w:abstractNumId w:val="1"/>
  </w:num>
  <w:num w:numId="13">
    <w:abstractNumId w:val="31"/>
  </w:num>
  <w:num w:numId="14">
    <w:abstractNumId w:val="3"/>
  </w:num>
  <w:num w:numId="15">
    <w:abstractNumId w:val="32"/>
  </w:num>
  <w:num w:numId="16">
    <w:abstractNumId w:val="21"/>
  </w:num>
  <w:num w:numId="17">
    <w:abstractNumId w:val="2"/>
  </w:num>
  <w:num w:numId="18">
    <w:abstractNumId w:val="30"/>
  </w:num>
  <w:num w:numId="19">
    <w:abstractNumId w:val="26"/>
  </w:num>
  <w:num w:numId="20">
    <w:abstractNumId w:val="8"/>
  </w:num>
  <w:num w:numId="21">
    <w:abstractNumId w:val="16"/>
  </w:num>
  <w:num w:numId="22">
    <w:abstractNumId w:val="23"/>
  </w:num>
  <w:num w:numId="23">
    <w:abstractNumId w:val="12"/>
  </w:num>
  <w:num w:numId="24">
    <w:abstractNumId w:val="33"/>
  </w:num>
  <w:num w:numId="25">
    <w:abstractNumId w:val="34"/>
  </w:num>
  <w:num w:numId="26">
    <w:abstractNumId w:val="24"/>
  </w:num>
  <w:num w:numId="27">
    <w:abstractNumId w:val="27"/>
  </w:num>
  <w:num w:numId="28">
    <w:abstractNumId w:val="5"/>
  </w:num>
  <w:num w:numId="29">
    <w:abstractNumId w:val="15"/>
  </w:num>
  <w:num w:numId="30">
    <w:abstractNumId w:val="11"/>
  </w:num>
  <w:num w:numId="31">
    <w:abstractNumId w:val="4"/>
  </w:num>
  <w:num w:numId="32">
    <w:abstractNumId w:val="18"/>
  </w:num>
  <w:num w:numId="33">
    <w:abstractNumId w:val="25"/>
  </w:num>
  <w:num w:numId="34">
    <w:abstractNumId w:val="10"/>
  </w:num>
  <w:num w:numId="35">
    <w:abstractNumId w:val="14"/>
  </w:num>
  <w:num w:numId="36">
    <w:abstractNumId w:val="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9"/>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687E61"/>
    <w:rsid w:val="00000965"/>
    <w:rsid w:val="00001453"/>
    <w:rsid w:val="0000179E"/>
    <w:rsid w:val="00001CFE"/>
    <w:rsid w:val="00002992"/>
    <w:rsid w:val="0000348F"/>
    <w:rsid w:val="000039DC"/>
    <w:rsid w:val="00004230"/>
    <w:rsid w:val="000046F2"/>
    <w:rsid w:val="000059D7"/>
    <w:rsid w:val="00005ED2"/>
    <w:rsid w:val="00010C9B"/>
    <w:rsid w:val="00012946"/>
    <w:rsid w:val="000142A9"/>
    <w:rsid w:val="00015A1E"/>
    <w:rsid w:val="0001608D"/>
    <w:rsid w:val="00022EB6"/>
    <w:rsid w:val="000242CF"/>
    <w:rsid w:val="00024578"/>
    <w:rsid w:val="00026A65"/>
    <w:rsid w:val="0003039E"/>
    <w:rsid w:val="000323B6"/>
    <w:rsid w:val="00032B87"/>
    <w:rsid w:val="0003364F"/>
    <w:rsid w:val="00033BAA"/>
    <w:rsid w:val="00035594"/>
    <w:rsid w:val="00036459"/>
    <w:rsid w:val="00042A99"/>
    <w:rsid w:val="000431FC"/>
    <w:rsid w:val="000475A3"/>
    <w:rsid w:val="000476CD"/>
    <w:rsid w:val="00050C5F"/>
    <w:rsid w:val="00051D54"/>
    <w:rsid w:val="00053292"/>
    <w:rsid w:val="0005386A"/>
    <w:rsid w:val="000543DB"/>
    <w:rsid w:val="00057C2C"/>
    <w:rsid w:val="000625EA"/>
    <w:rsid w:val="00062C11"/>
    <w:rsid w:val="000668BE"/>
    <w:rsid w:val="00066D17"/>
    <w:rsid w:val="00067E22"/>
    <w:rsid w:val="000709EB"/>
    <w:rsid w:val="000747EA"/>
    <w:rsid w:val="000748E5"/>
    <w:rsid w:val="00074EA6"/>
    <w:rsid w:val="0007508C"/>
    <w:rsid w:val="00075F51"/>
    <w:rsid w:val="00081899"/>
    <w:rsid w:val="00081DED"/>
    <w:rsid w:val="00082295"/>
    <w:rsid w:val="00082D5C"/>
    <w:rsid w:val="00085A85"/>
    <w:rsid w:val="00085C0F"/>
    <w:rsid w:val="00085EE2"/>
    <w:rsid w:val="000874CD"/>
    <w:rsid w:val="00087C5A"/>
    <w:rsid w:val="00090C89"/>
    <w:rsid w:val="00093CE1"/>
    <w:rsid w:val="000A224E"/>
    <w:rsid w:val="000A452E"/>
    <w:rsid w:val="000B1B1F"/>
    <w:rsid w:val="000B4935"/>
    <w:rsid w:val="000B7780"/>
    <w:rsid w:val="000B7ABC"/>
    <w:rsid w:val="000B7F2B"/>
    <w:rsid w:val="000C298E"/>
    <w:rsid w:val="000C31E5"/>
    <w:rsid w:val="000C36BA"/>
    <w:rsid w:val="000C36CF"/>
    <w:rsid w:val="000C39DC"/>
    <w:rsid w:val="000C5907"/>
    <w:rsid w:val="000C68DC"/>
    <w:rsid w:val="000C757C"/>
    <w:rsid w:val="000D4E6E"/>
    <w:rsid w:val="000E0BAD"/>
    <w:rsid w:val="000E10B0"/>
    <w:rsid w:val="000E2086"/>
    <w:rsid w:val="000E40C1"/>
    <w:rsid w:val="000E5680"/>
    <w:rsid w:val="000E56A0"/>
    <w:rsid w:val="000E57EC"/>
    <w:rsid w:val="000E657F"/>
    <w:rsid w:val="000F1869"/>
    <w:rsid w:val="000F23DC"/>
    <w:rsid w:val="000F2522"/>
    <w:rsid w:val="000F3B68"/>
    <w:rsid w:val="000F5CC9"/>
    <w:rsid w:val="000F69A0"/>
    <w:rsid w:val="0010139F"/>
    <w:rsid w:val="001025AB"/>
    <w:rsid w:val="0010300F"/>
    <w:rsid w:val="0010455B"/>
    <w:rsid w:val="00111563"/>
    <w:rsid w:val="00112A2B"/>
    <w:rsid w:val="00113924"/>
    <w:rsid w:val="00114796"/>
    <w:rsid w:val="001174DB"/>
    <w:rsid w:val="00121688"/>
    <w:rsid w:val="001217BF"/>
    <w:rsid w:val="00123481"/>
    <w:rsid w:val="00124CE4"/>
    <w:rsid w:val="00125BAF"/>
    <w:rsid w:val="001366F4"/>
    <w:rsid w:val="001418BD"/>
    <w:rsid w:val="00141CFF"/>
    <w:rsid w:val="00143A83"/>
    <w:rsid w:val="001463E6"/>
    <w:rsid w:val="00151635"/>
    <w:rsid w:val="0015166F"/>
    <w:rsid w:val="001517E9"/>
    <w:rsid w:val="0015665B"/>
    <w:rsid w:val="001571B3"/>
    <w:rsid w:val="00160090"/>
    <w:rsid w:val="001622DC"/>
    <w:rsid w:val="00166D12"/>
    <w:rsid w:val="001678D0"/>
    <w:rsid w:val="00167B2A"/>
    <w:rsid w:val="00167EFE"/>
    <w:rsid w:val="00171ABF"/>
    <w:rsid w:val="0017286B"/>
    <w:rsid w:val="00176AC5"/>
    <w:rsid w:val="00176DB4"/>
    <w:rsid w:val="00177B0A"/>
    <w:rsid w:val="00177EFF"/>
    <w:rsid w:val="00185C23"/>
    <w:rsid w:val="00194737"/>
    <w:rsid w:val="001977BA"/>
    <w:rsid w:val="001A02B5"/>
    <w:rsid w:val="001A0FA2"/>
    <w:rsid w:val="001A1190"/>
    <w:rsid w:val="001A1AFE"/>
    <w:rsid w:val="001A26A5"/>
    <w:rsid w:val="001A5AEE"/>
    <w:rsid w:val="001A66C3"/>
    <w:rsid w:val="001A73A4"/>
    <w:rsid w:val="001B11AA"/>
    <w:rsid w:val="001B146C"/>
    <w:rsid w:val="001B36C9"/>
    <w:rsid w:val="001B4CFA"/>
    <w:rsid w:val="001B5588"/>
    <w:rsid w:val="001B5AFA"/>
    <w:rsid w:val="001B6445"/>
    <w:rsid w:val="001B7093"/>
    <w:rsid w:val="001B7947"/>
    <w:rsid w:val="001C3058"/>
    <w:rsid w:val="001C3324"/>
    <w:rsid w:val="001C334A"/>
    <w:rsid w:val="001C3553"/>
    <w:rsid w:val="001C565B"/>
    <w:rsid w:val="001C6C2D"/>
    <w:rsid w:val="001C7EAB"/>
    <w:rsid w:val="001D0C8B"/>
    <w:rsid w:val="001D15AD"/>
    <w:rsid w:val="001D2C2D"/>
    <w:rsid w:val="001D3292"/>
    <w:rsid w:val="001D448C"/>
    <w:rsid w:val="001E4932"/>
    <w:rsid w:val="001E5485"/>
    <w:rsid w:val="001E66DB"/>
    <w:rsid w:val="001E684B"/>
    <w:rsid w:val="001E6B2D"/>
    <w:rsid w:val="001F3ACD"/>
    <w:rsid w:val="00202A88"/>
    <w:rsid w:val="00203AD4"/>
    <w:rsid w:val="00204DD3"/>
    <w:rsid w:val="00205507"/>
    <w:rsid w:val="00205C03"/>
    <w:rsid w:val="00206F80"/>
    <w:rsid w:val="00210FAE"/>
    <w:rsid w:val="0021343D"/>
    <w:rsid w:val="00213A06"/>
    <w:rsid w:val="00216BE1"/>
    <w:rsid w:val="00217735"/>
    <w:rsid w:val="00221B95"/>
    <w:rsid w:val="00223DE3"/>
    <w:rsid w:val="002303A4"/>
    <w:rsid w:val="002324FA"/>
    <w:rsid w:val="00232F97"/>
    <w:rsid w:val="002335CB"/>
    <w:rsid w:val="002378B6"/>
    <w:rsid w:val="00241670"/>
    <w:rsid w:val="0024240E"/>
    <w:rsid w:val="00243023"/>
    <w:rsid w:val="00247347"/>
    <w:rsid w:val="002502E4"/>
    <w:rsid w:val="00250E45"/>
    <w:rsid w:val="00251B60"/>
    <w:rsid w:val="00253179"/>
    <w:rsid w:val="00253B97"/>
    <w:rsid w:val="00255277"/>
    <w:rsid w:val="0025694E"/>
    <w:rsid w:val="002602B5"/>
    <w:rsid w:val="00261476"/>
    <w:rsid w:val="00261BFF"/>
    <w:rsid w:val="002622D2"/>
    <w:rsid w:val="00262702"/>
    <w:rsid w:val="00264DA0"/>
    <w:rsid w:val="002654E9"/>
    <w:rsid w:val="00267B48"/>
    <w:rsid w:val="002705F0"/>
    <w:rsid w:val="00273AFD"/>
    <w:rsid w:val="00274216"/>
    <w:rsid w:val="00274CB4"/>
    <w:rsid w:val="00275E7D"/>
    <w:rsid w:val="00276424"/>
    <w:rsid w:val="00277F7B"/>
    <w:rsid w:val="0028319E"/>
    <w:rsid w:val="002838A5"/>
    <w:rsid w:val="00283B49"/>
    <w:rsid w:val="00284E12"/>
    <w:rsid w:val="00286F0F"/>
    <w:rsid w:val="00287C05"/>
    <w:rsid w:val="002900C7"/>
    <w:rsid w:val="00291053"/>
    <w:rsid w:val="00291217"/>
    <w:rsid w:val="0029328F"/>
    <w:rsid w:val="00293751"/>
    <w:rsid w:val="002951C6"/>
    <w:rsid w:val="00297F37"/>
    <w:rsid w:val="002A5598"/>
    <w:rsid w:val="002A6C73"/>
    <w:rsid w:val="002B0912"/>
    <w:rsid w:val="002B2DB6"/>
    <w:rsid w:val="002B6E59"/>
    <w:rsid w:val="002C12C3"/>
    <w:rsid w:val="002C27A4"/>
    <w:rsid w:val="002C35EA"/>
    <w:rsid w:val="002C364E"/>
    <w:rsid w:val="002C38F1"/>
    <w:rsid w:val="002C5960"/>
    <w:rsid w:val="002C5C06"/>
    <w:rsid w:val="002C7009"/>
    <w:rsid w:val="002D03E6"/>
    <w:rsid w:val="002D3988"/>
    <w:rsid w:val="002D3F65"/>
    <w:rsid w:val="002D76DB"/>
    <w:rsid w:val="002D7718"/>
    <w:rsid w:val="002E0923"/>
    <w:rsid w:val="002E2018"/>
    <w:rsid w:val="002E4879"/>
    <w:rsid w:val="002F06F4"/>
    <w:rsid w:val="002F4761"/>
    <w:rsid w:val="002F7CB5"/>
    <w:rsid w:val="003010EE"/>
    <w:rsid w:val="00301F7E"/>
    <w:rsid w:val="0030290A"/>
    <w:rsid w:val="00313E01"/>
    <w:rsid w:val="00314400"/>
    <w:rsid w:val="00316CBE"/>
    <w:rsid w:val="003214EA"/>
    <w:rsid w:val="00322C58"/>
    <w:rsid w:val="0032592A"/>
    <w:rsid w:val="003272B1"/>
    <w:rsid w:val="00330071"/>
    <w:rsid w:val="0033034E"/>
    <w:rsid w:val="003314CE"/>
    <w:rsid w:val="003327D4"/>
    <w:rsid w:val="00333DB2"/>
    <w:rsid w:val="0033453C"/>
    <w:rsid w:val="00337458"/>
    <w:rsid w:val="00340D5A"/>
    <w:rsid w:val="0035081F"/>
    <w:rsid w:val="00350D0E"/>
    <w:rsid w:val="00351D41"/>
    <w:rsid w:val="00354323"/>
    <w:rsid w:val="00355121"/>
    <w:rsid w:val="00361478"/>
    <w:rsid w:val="00361B3B"/>
    <w:rsid w:val="00362710"/>
    <w:rsid w:val="003646C8"/>
    <w:rsid w:val="003669A4"/>
    <w:rsid w:val="003669EB"/>
    <w:rsid w:val="003669F5"/>
    <w:rsid w:val="00367CE6"/>
    <w:rsid w:val="0037057A"/>
    <w:rsid w:val="00371646"/>
    <w:rsid w:val="00372D1E"/>
    <w:rsid w:val="00373873"/>
    <w:rsid w:val="0037754B"/>
    <w:rsid w:val="0038470B"/>
    <w:rsid w:val="003850DB"/>
    <w:rsid w:val="00391D84"/>
    <w:rsid w:val="003A15F1"/>
    <w:rsid w:val="003B3264"/>
    <w:rsid w:val="003B499A"/>
    <w:rsid w:val="003B763D"/>
    <w:rsid w:val="003C18EA"/>
    <w:rsid w:val="003C1EF9"/>
    <w:rsid w:val="003C3CEF"/>
    <w:rsid w:val="003C407B"/>
    <w:rsid w:val="003C45F5"/>
    <w:rsid w:val="003C760B"/>
    <w:rsid w:val="003D04B6"/>
    <w:rsid w:val="003D0FC1"/>
    <w:rsid w:val="003D1494"/>
    <w:rsid w:val="003D1907"/>
    <w:rsid w:val="003D2AF3"/>
    <w:rsid w:val="003D3A0F"/>
    <w:rsid w:val="003D4CE3"/>
    <w:rsid w:val="003E01B6"/>
    <w:rsid w:val="003E0307"/>
    <w:rsid w:val="003E0DB1"/>
    <w:rsid w:val="003E17A0"/>
    <w:rsid w:val="003E1E37"/>
    <w:rsid w:val="003E393A"/>
    <w:rsid w:val="003E3CFF"/>
    <w:rsid w:val="003E40FA"/>
    <w:rsid w:val="003F2586"/>
    <w:rsid w:val="003F29BF"/>
    <w:rsid w:val="003F3717"/>
    <w:rsid w:val="003F4BE9"/>
    <w:rsid w:val="00405C2D"/>
    <w:rsid w:val="0040664F"/>
    <w:rsid w:val="00406BDC"/>
    <w:rsid w:val="00410CB6"/>
    <w:rsid w:val="00411AB5"/>
    <w:rsid w:val="004133AD"/>
    <w:rsid w:val="00414FB0"/>
    <w:rsid w:val="0041501C"/>
    <w:rsid w:val="00420AF5"/>
    <w:rsid w:val="00427787"/>
    <w:rsid w:val="00427BDE"/>
    <w:rsid w:val="00427F17"/>
    <w:rsid w:val="00434AFA"/>
    <w:rsid w:val="0043544C"/>
    <w:rsid w:val="00441B6F"/>
    <w:rsid w:val="00443BDB"/>
    <w:rsid w:val="00452D42"/>
    <w:rsid w:val="0045319C"/>
    <w:rsid w:val="00453510"/>
    <w:rsid w:val="00453968"/>
    <w:rsid w:val="00455DB6"/>
    <w:rsid w:val="00456997"/>
    <w:rsid w:val="00457406"/>
    <w:rsid w:val="00460190"/>
    <w:rsid w:val="0046087F"/>
    <w:rsid w:val="004633C5"/>
    <w:rsid w:val="004635C7"/>
    <w:rsid w:val="0046620E"/>
    <w:rsid w:val="0046679F"/>
    <w:rsid w:val="00466811"/>
    <w:rsid w:val="00467F43"/>
    <w:rsid w:val="00470D53"/>
    <w:rsid w:val="00471473"/>
    <w:rsid w:val="0047454D"/>
    <w:rsid w:val="00474802"/>
    <w:rsid w:val="00475C4C"/>
    <w:rsid w:val="00480762"/>
    <w:rsid w:val="004844E4"/>
    <w:rsid w:val="00485B9C"/>
    <w:rsid w:val="00485D8A"/>
    <w:rsid w:val="00487222"/>
    <w:rsid w:val="00491118"/>
    <w:rsid w:val="00491910"/>
    <w:rsid w:val="00492063"/>
    <w:rsid w:val="004953E2"/>
    <w:rsid w:val="0049607F"/>
    <w:rsid w:val="004A363B"/>
    <w:rsid w:val="004A7BF5"/>
    <w:rsid w:val="004B02F3"/>
    <w:rsid w:val="004B28D8"/>
    <w:rsid w:val="004B36A2"/>
    <w:rsid w:val="004B70EA"/>
    <w:rsid w:val="004B7C82"/>
    <w:rsid w:val="004B7F60"/>
    <w:rsid w:val="004C29D9"/>
    <w:rsid w:val="004C2BCE"/>
    <w:rsid w:val="004C650C"/>
    <w:rsid w:val="004C7D5C"/>
    <w:rsid w:val="004D1BDA"/>
    <w:rsid w:val="004D67E2"/>
    <w:rsid w:val="004E18F5"/>
    <w:rsid w:val="004E1C48"/>
    <w:rsid w:val="004E5D25"/>
    <w:rsid w:val="004E67D0"/>
    <w:rsid w:val="004F1FC2"/>
    <w:rsid w:val="004F36BE"/>
    <w:rsid w:val="004F3EDD"/>
    <w:rsid w:val="004F4252"/>
    <w:rsid w:val="004F4723"/>
    <w:rsid w:val="004F5E1C"/>
    <w:rsid w:val="004F616D"/>
    <w:rsid w:val="004F705C"/>
    <w:rsid w:val="005033BC"/>
    <w:rsid w:val="005078AC"/>
    <w:rsid w:val="00507A70"/>
    <w:rsid w:val="0051065C"/>
    <w:rsid w:val="005110A6"/>
    <w:rsid w:val="00515C22"/>
    <w:rsid w:val="00516AD3"/>
    <w:rsid w:val="00516D56"/>
    <w:rsid w:val="00517D51"/>
    <w:rsid w:val="00520D30"/>
    <w:rsid w:val="00521552"/>
    <w:rsid w:val="00523C7F"/>
    <w:rsid w:val="00525A01"/>
    <w:rsid w:val="00526AC0"/>
    <w:rsid w:val="005273F7"/>
    <w:rsid w:val="00527E8D"/>
    <w:rsid w:val="00531676"/>
    <w:rsid w:val="005350EA"/>
    <w:rsid w:val="005357DF"/>
    <w:rsid w:val="00535806"/>
    <w:rsid w:val="00537003"/>
    <w:rsid w:val="00537E30"/>
    <w:rsid w:val="00537FBE"/>
    <w:rsid w:val="005417C8"/>
    <w:rsid w:val="005462FE"/>
    <w:rsid w:val="00546A7E"/>
    <w:rsid w:val="00547C54"/>
    <w:rsid w:val="00557B7B"/>
    <w:rsid w:val="005618BD"/>
    <w:rsid w:val="0057032C"/>
    <w:rsid w:val="005739BB"/>
    <w:rsid w:val="00581162"/>
    <w:rsid w:val="005817DB"/>
    <w:rsid w:val="00585A31"/>
    <w:rsid w:val="00585C81"/>
    <w:rsid w:val="00590F12"/>
    <w:rsid w:val="005924BD"/>
    <w:rsid w:val="00593154"/>
    <w:rsid w:val="00593D88"/>
    <w:rsid w:val="00595770"/>
    <w:rsid w:val="00597389"/>
    <w:rsid w:val="005A26E8"/>
    <w:rsid w:val="005A3C38"/>
    <w:rsid w:val="005A40F0"/>
    <w:rsid w:val="005A4C08"/>
    <w:rsid w:val="005A50AD"/>
    <w:rsid w:val="005A5A3F"/>
    <w:rsid w:val="005A6192"/>
    <w:rsid w:val="005A7E73"/>
    <w:rsid w:val="005B053D"/>
    <w:rsid w:val="005B3182"/>
    <w:rsid w:val="005B3B8F"/>
    <w:rsid w:val="005B4F38"/>
    <w:rsid w:val="005B7366"/>
    <w:rsid w:val="005B7630"/>
    <w:rsid w:val="005B7726"/>
    <w:rsid w:val="005C18B0"/>
    <w:rsid w:val="005C2344"/>
    <w:rsid w:val="005C4072"/>
    <w:rsid w:val="005C578A"/>
    <w:rsid w:val="005D0B4C"/>
    <w:rsid w:val="005D21E2"/>
    <w:rsid w:val="005D57D3"/>
    <w:rsid w:val="005E3DB7"/>
    <w:rsid w:val="005E51A8"/>
    <w:rsid w:val="005E7E53"/>
    <w:rsid w:val="005F1BDB"/>
    <w:rsid w:val="005F2975"/>
    <w:rsid w:val="005F4246"/>
    <w:rsid w:val="00600545"/>
    <w:rsid w:val="00602A0F"/>
    <w:rsid w:val="00603201"/>
    <w:rsid w:val="00605864"/>
    <w:rsid w:val="00605FBE"/>
    <w:rsid w:val="006108BE"/>
    <w:rsid w:val="00610A88"/>
    <w:rsid w:val="00613BEB"/>
    <w:rsid w:val="00616166"/>
    <w:rsid w:val="00624801"/>
    <w:rsid w:val="00635886"/>
    <w:rsid w:val="00640D7E"/>
    <w:rsid w:val="006419E4"/>
    <w:rsid w:val="00641C59"/>
    <w:rsid w:val="00644B5D"/>
    <w:rsid w:val="00651283"/>
    <w:rsid w:val="00653EAE"/>
    <w:rsid w:val="00654AED"/>
    <w:rsid w:val="00656368"/>
    <w:rsid w:val="00656671"/>
    <w:rsid w:val="006567D3"/>
    <w:rsid w:val="0065719B"/>
    <w:rsid w:val="0066442A"/>
    <w:rsid w:val="00665AE4"/>
    <w:rsid w:val="006712E3"/>
    <w:rsid w:val="00671A32"/>
    <w:rsid w:val="00674510"/>
    <w:rsid w:val="006751DA"/>
    <w:rsid w:val="00676384"/>
    <w:rsid w:val="00681C2F"/>
    <w:rsid w:val="006842E3"/>
    <w:rsid w:val="00684735"/>
    <w:rsid w:val="006855CB"/>
    <w:rsid w:val="00686A63"/>
    <w:rsid w:val="006871B7"/>
    <w:rsid w:val="0068737B"/>
    <w:rsid w:val="00687CA1"/>
    <w:rsid w:val="00687E61"/>
    <w:rsid w:val="00690DF0"/>
    <w:rsid w:val="006920C2"/>
    <w:rsid w:val="006935E1"/>
    <w:rsid w:val="00694AB9"/>
    <w:rsid w:val="0069530B"/>
    <w:rsid w:val="00695A8B"/>
    <w:rsid w:val="006963A2"/>
    <w:rsid w:val="00696F5D"/>
    <w:rsid w:val="006A0E66"/>
    <w:rsid w:val="006A1306"/>
    <w:rsid w:val="006A3048"/>
    <w:rsid w:val="006A4F28"/>
    <w:rsid w:val="006A62EA"/>
    <w:rsid w:val="006B0150"/>
    <w:rsid w:val="006B3BF6"/>
    <w:rsid w:val="006B3EF9"/>
    <w:rsid w:val="006C1F7D"/>
    <w:rsid w:val="006C2351"/>
    <w:rsid w:val="006C249F"/>
    <w:rsid w:val="006C532A"/>
    <w:rsid w:val="006C7AF9"/>
    <w:rsid w:val="006D0BC2"/>
    <w:rsid w:val="006D16F7"/>
    <w:rsid w:val="006D1908"/>
    <w:rsid w:val="006D693E"/>
    <w:rsid w:val="006D7656"/>
    <w:rsid w:val="006D77B7"/>
    <w:rsid w:val="006E1718"/>
    <w:rsid w:val="006E248F"/>
    <w:rsid w:val="006E3C16"/>
    <w:rsid w:val="006E414A"/>
    <w:rsid w:val="006E63AA"/>
    <w:rsid w:val="006E6949"/>
    <w:rsid w:val="006E6E59"/>
    <w:rsid w:val="006E7A95"/>
    <w:rsid w:val="006F0475"/>
    <w:rsid w:val="006F0971"/>
    <w:rsid w:val="006F27F3"/>
    <w:rsid w:val="006F4C62"/>
    <w:rsid w:val="006F5628"/>
    <w:rsid w:val="006F72C2"/>
    <w:rsid w:val="007005C1"/>
    <w:rsid w:val="00700884"/>
    <w:rsid w:val="00700D41"/>
    <w:rsid w:val="007012ED"/>
    <w:rsid w:val="00702EA9"/>
    <w:rsid w:val="0070527B"/>
    <w:rsid w:val="007052CE"/>
    <w:rsid w:val="00706271"/>
    <w:rsid w:val="007066A9"/>
    <w:rsid w:val="00707442"/>
    <w:rsid w:val="00710EDE"/>
    <w:rsid w:val="00714998"/>
    <w:rsid w:val="00715100"/>
    <w:rsid w:val="00716F54"/>
    <w:rsid w:val="00720C7B"/>
    <w:rsid w:val="00724706"/>
    <w:rsid w:val="00725BC9"/>
    <w:rsid w:val="007272C6"/>
    <w:rsid w:val="00730DF7"/>
    <w:rsid w:val="00733361"/>
    <w:rsid w:val="00735899"/>
    <w:rsid w:val="007366E8"/>
    <w:rsid w:val="00737EED"/>
    <w:rsid w:val="00740288"/>
    <w:rsid w:val="00744260"/>
    <w:rsid w:val="00744C71"/>
    <w:rsid w:val="00744D9B"/>
    <w:rsid w:val="00746472"/>
    <w:rsid w:val="00746BA2"/>
    <w:rsid w:val="0075102E"/>
    <w:rsid w:val="00752878"/>
    <w:rsid w:val="00756C8D"/>
    <w:rsid w:val="007626DC"/>
    <w:rsid w:val="00763395"/>
    <w:rsid w:val="00763969"/>
    <w:rsid w:val="007642EB"/>
    <w:rsid w:val="00764637"/>
    <w:rsid w:val="00770E88"/>
    <w:rsid w:val="0077230B"/>
    <w:rsid w:val="00772D8F"/>
    <w:rsid w:val="007763FB"/>
    <w:rsid w:val="00780234"/>
    <w:rsid w:val="00780860"/>
    <w:rsid w:val="00780E90"/>
    <w:rsid w:val="00781A8A"/>
    <w:rsid w:val="0078393D"/>
    <w:rsid w:val="00785ECA"/>
    <w:rsid w:val="007873CE"/>
    <w:rsid w:val="007A0E2C"/>
    <w:rsid w:val="007B401E"/>
    <w:rsid w:val="007B6B32"/>
    <w:rsid w:val="007B7198"/>
    <w:rsid w:val="007B7DC5"/>
    <w:rsid w:val="007C02EB"/>
    <w:rsid w:val="007C19B3"/>
    <w:rsid w:val="007C2255"/>
    <w:rsid w:val="007C272A"/>
    <w:rsid w:val="007C3CDA"/>
    <w:rsid w:val="007C4B2C"/>
    <w:rsid w:val="007C6949"/>
    <w:rsid w:val="007C75E9"/>
    <w:rsid w:val="007D38EF"/>
    <w:rsid w:val="007E0002"/>
    <w:rsid w:val="007E2497"/>
    <w:rsid w:val="007E2804"/>
    <w:rsid w:val="007E41BC"/>
    <w:rsid w:val="007E4580"/>
    <w:rsid w:val="007E560A"/>
    <w:rsid w:val="007E6EF9"/>
    <w:rsid w:val="007F126D"/>
    <w:rsid w:val="007F1C57"/>
    <w:rsid w:val="007F2A4F"/>
    <w:rsid w:val="007F3902"/>
    <w:rsid w:val="007F41E8"/>
    <w:rsid w:val="007F5152"/>
    <w:rsid w:val="00800C34"/>
    <w:rsid w:val="00802FC5"/>
    <w:rsid w:val="00804423"/>
    <w:rsid w:val="00804D30"/>
    <w:rsid w:val="0081014D"/>
    <w:rsid w:val="00810900"/>
    <w:rsid w:val="00810FB0"/>
    <w:rsid w:val="008126B0"/>
    <w:rsid w:val="008145AF"/>
    <w:rsid w:val="00814DFF"/>
    <w:rsid w:val="00814F40"/>
    <w:rsid w:val="00816B3C"/>
    <w:rsid w:val="0082093A"/>
    <w:rsid w:val="008209D0"/>
    <w:rsid w:val="00820FF3"/>
    <w:rsid w:val="00821A4C"/>
    <w:rsid w:val="00821F18"/>
    <w:rsid w:val="008267CF"/>
    <w:rsid w:val="0082705A"/>
    <w:rsid w:val="0082711F"/>
    <w:rsid w:val="0083256C"/>
    <w:rsid w:val="00834817"/>
    <w:rsid w:val="0083726F"/>
    <w:rsid w:val="00837679"/>
    <w:rsid w:val="0083789B"/>
    <w:rsid w:val="0084109E"/>
    <w:rsid w:val="00842FE2"/>
    <w:rsid w:val="008463FE"/>
    <w:rsid w:val="008467AC"/>
    <w:rsid w:val="00847E16"/>
    <w:rsid w:val="0085258E"/>
    <w:rsid w:val="00856C52"/>
    <w:rsid w:val="00857E76"/>
    <w:rsid w:val="008604C4"/>
    <w:rsid w:val="008623C8"/>
    <w:rsid w:val="00865D8D"/>
    <w:rsid w:val="0086647C"/>
    <w:rsid w:val="0086745F"/>
    <w:rsid w:val="00871739"/>
    <w:rsid w:val="008729FA"/>
    <w:rsid w:val="008819A2"/>
    <w:rsid w:val="00883415"/>
    <w:rsid w:val="0089158E"/>
    <w:rsid w:val="00891AD0"/>
    <w:rsid w:val="00891F97"/>
    <w:rsid w:val="00892EE8"/>
    <w:rsid w:val="0089303A"/>
    <w:rsid w:val="00893CBB"/>
    <w:rsid w:val="008A0A90"/>
    <w:rsid w:val="008A4BE7"/>
    <w:rsid w:val="008A60CE"/>
    <w:rsid w:val="008B0487"/>
    <w:rsid w:val="008B084A"/>
    <w:rsid w:val="008B4AF0"/>
    <w:rsid w:val="008B4CA4"/>
    <w:rsid w:val="008B60C0"/>
    <w:rsid w:val="008B7BCD"/>
    <w:rsid w:val="008C3B0A"/>
    <w:rsid w:val="008C49BF"/>
    <w:rsid w:val="008C7F18"/>
    <w:rsid w:val="008D2C01"/>
    <w:rsid w:val="008D2D19"/>
    <w:rsid w:val="008D4815"/>
    <w:rsid w:val="008E0214"/>
    <w:rsid w:val="008E1371"/>
    <w:rsid w:val="008E23C4"/>
    <w:rsid w:val="008E5B41"/>
    <w:rsid w:val="008E7D66"/>
    <w:rsid w:val="008F1092"/>
    <w:rsid w:val="008F235D"/>
    <w:rsid w:val="008F3A93"/>
    <w:rsid w:val="008F4053"/>
    <w:rsid w:val="008F4416"/>
    <w:rsid w:val="008F6BBE"/>
    <w:rsid w:val="008F7646"/>
    <w:rsid w:val="0090045F"/>
    <w:rsid w:val="00901755"/>
    <w:rsid w:val="00903984"/>
    <w:rsid w:val="00903AD7"/>
    <w:rsid w:val="0090586A"/>
    <w:rsid w:val="0090660A"/>
    <w:rsid w:val="00906DEF"/>
    <w:rsid w:val="00910D8F"/>
    <w:rsid w:val="009126FB"/>
    <w:rsid w:val="00913156"/>
    <w:rsid w:val="00913BC9"/>
    <w:rsid w:val="0091621C"/>
    <w:rsid w:val="009162A4"/>
    <w:rsid w:val="009228A6"/>
    <w:rsid w:val="00924DF0"/>
    <w:rsid w:val="0092768E"/>
    <w:rsid w:val="00930DE0"/>
    <w:rsid w:val="00933C3B"/>
    <w:rsid w:val="00934536"/>
    <w:rsid w:val="009348D9"/>
    <w:rsid w:val="00935065"/>
    <w:rsid w:val="00935ADD"/>
    <w:rsid w:val="009379CC"/>
    <w:rsid w:val="00940C0F"/>
    <w:rsid w:val="009415DF"/>
    <w:rsid w:val="00944132"/>
    <w:rsid w:val="0094642E"/>
    <w:rsid w:val="00946B65"/>
    <w:rsid w:val="00946D26"/>
    <w:rsid w:val="009500F2"/>
    <w:rsid w:val="0095037A"/>
    <w:rsid w:val="009530D9"/>
    <w:rsid w:val="00955124"/>
    <w:rsid w:val="00955E8D"/>
    <w:rsid w:val="00956019"/>
    <w:rsid w:val="0095686A"/>
    <w:rsid w:val="00957C76"/>
    <w:rsid w:val="00961CC4"/>
    <w:rsid w:val="00963ADC"/>
    <w:rsid w:val="0096426E"/>
    <w:rsid w:val="00965261"/>
    <w:rsid w:val="00965559"/>
    <w:rsid w:val="0096596A"/>
    <w:rsid w:val="00965FFF"/>
    <w:rsid w:val="00966D95"/>
    <w:rsid w:val="00972374"/>
    <w:rsid w:val="00982B50"/>
    <w:rsid w:val="00985E80"/>
    <w:rsid w:val="00985F56"/>
    <w:rsid w:val="00987888"/>
    <w:rsid w:val="00990EA6"/>
    <w:rsid w:val="00993DB7"/>
    <w:rsid w:val="00996400"/>
    <w:rsid w:val="009A0EFD"/>
    <w:rsid w:val="009A2298"/>
    <w:rsid w:val="009A5CB6"/>
    <w:rsid w:val="009A6152"/>
    <w:rsid w:val="009A6981"/>
    <w:rsid w:val="009B13F9"/>
    <w:rsid w:val="009B6228"/>
    <w:rsid w:val="009C1855"/>
    <w:rsid w:val="009C3D74"/>
    <w:rsid w:val="009C63AE"/>
    <w:rsid w:val="009D0713"/>
    <w:rsid w:val="009D0A15"/>
    <w:rsid w:val="009D25E2"/>
    <w:rsid w:val="009D2E53"/>
    <w:rsid w:val="009D6DBC"/>
    <w:rsid w:val="009E062D"/>
    <w:rsid w:val="009E1C4D"/>
    <w:rsid w:val="009E2D65"/>
    <w:rsid w:val="009E39DC"/>
    <w:rsid w:val="009E4CCE"/>
    <w:rsid w:val="009E4E1B"/>
    <w:rsid w:val="009E6C9D"/>
    <w:rsid w:val="009F1B67"/>
    <w:rsid w:val="009F2148"/>
    <w:rsid w:val="009F24C0"/>
    <w:rsid w:val="009F2D80"/>
    <w:rsid w:val="009F437C"/>
    <w:rsid w:val="009F68DD"/>
    <w:rsid w:val="009F691C"/>
    <w:rsid w:val="00A02524"/>
    <w:rsid w:val="00A04A80"/>
    <w:rsid w:val="00A057E3"/>
    <w:rsid w:val="00A05C83"/>
    <w:rsid w:val="00A05F86"/>
    <w:rsid w:val="00A11909"/>
    <w:rsid w:val="00A16B20"/>
    <w:rsid w:val="00A206B6"/>
    <w:rsid w:val="00A20972"/>
    <w:rsid w:val="00A24A3D"/>
    <w:rsid w:val="00A25465"/>
    <w:rsid w:val="00A25671"/>
    <w:rsid w:val="00A32922"/>
    <w:rsid w:val="00A35CCF"/>
    <w:rsid w:val="00A3793E"/>
    <w:rsid w:val="00A404DE"/>
    <w:rsid w:val="00A41617"/>
    <w:rsid w:val="00A47E18"/>
    <w:rsid w:val="00A50F2B"/>
    <w:rsid w:val="00A51B80"/>
    <w:rsid w:val="00A52DC4"/>
    <w:rsid w:val="00A54A6F"/>
    <w:rsid w:val="00A56B98"/>
    <w:rsid w:val="00A56B9B"/>
    <w:rsid w:val="00A6332E"/>
    <w:rsid w:val="00A6418E"/>
    <w:rsid w:val="00A644D6"/>
    <w:rsid w:val="00A66714"/>
    <w:rsid w:val="00A7259E"/>
    <w:rsid w:val="00A73ADA"/>
    <w:rsid w:val="00A7462B"/>
    <w:rsid w:val="00A7593E"/>
    <w:rsid w:val="00A76267"/>
    <w:rsid w:val="00A8262F"/>
    <w:rsid w:val="00A82663"/>
    <w:rsid w:val="00A82913"/>
    <w:rsid w:val="00A83D46"/>
    <w:rsid w:val="00A90BE4"/>
    <w:rsid w:val="00A91F4B"/>
    <w:rsid w:val="00A92DC2"/>
    <w:rsid w:val="00AA003B"/>
    <w:rsid w:val="00AA3213"/>
    <w:rsid w:val="00AA4296"/>
    <w:rsid w:val="00AA5CEA"/>
    <w:rsid w:val="00AB15AA"/>
    <w:rsid w:val="00AB4238"/>
    <w:rsid w:val="00AB45FA"/>
    <w:rsid w:val="00AB5DA9"/>
    <w:rsid w:val="00AB6898"/>
    <w:rsid w:val="00AC2059"/>
    <w:rsid w:val="00AC4945"/>
    <w:rsid w:val="00AC67F9"/>
    <w:rsid w:val="00AD0F4F"/>
    <w:rsid w:val="00AD6A91"/>
    <w:rsid w:val="00AE1102"/>
    <w:rsid w:val="00AE1C82"/>
    <w:rsid w:val="00AE6A86"/>
    <w:rsid w:val="00AF0309"/>
    <w:rsid w:val="00AF1DD3"/>
    <w:rsid w:val="00AF4429"/>
    <w:rsid w:val="00AF66E5"/>
    <w:rsid w:val="00AF7499"/>
    <w:rsid w:val="00B005D0"/>
    <w:rsid w:val="00B006DA"/>
    <w:rsid w:val="00B008FB"/>
    <w:rsid w:val="00B039DA"/>
    <w:rsid w:val="00B06BF2"/>
    <w:rsid w:val="00B115E7"/>
    <w:rsid w:val="00B13F05"/>
    <w:rsid w:val="00B16350"/>
    <w:rsid w:val="00B2059B"/>
    <w:rsid w:val="00B208F5"/>
    <w:rsid w:val="00B20D80"/>
    <w:rsid w:val="00B21C3D"/>
    <w:rsid w:val="00B22F30"/>
    <w:rsid w:val="00B23852"/>
    <w:rsid w:val="00B23CE8"/>
    <w:rsid w:val="00B24614"/>
    <w:rsid w:val="00B24984"/>
    <w:rsid w:val="00B24A33"/>
    <w:rsid w:val="00B259B4"/>
    <w:rsid w:val="00B260E1"/>
    <w:rsid w:val="00B27078"/>
    <w:rsid w:val="00B35B6D"/>
    <w:rsid w:val="00B35DCA"/>
    <w:rsid w:val="00B35E17"/>
    <w:rsid w:val="00B4146F"/>
    <w:rsid w:val="00B435D0"/>
    <w:rsid w:val="00B437D8"/>
    <w:rsid w:val="00B43B8D"/>
    <w:rsid w:val="00B44136"/>
    <w:rsid w:val="00B44681"/>
    <w:rsid w:val="00B45F4A"/>
    <w:rsid w:val="00B50073"/>
    <w:rsid w:val="00B50300"/>
    <w:rsid w:val="00B5048D"/>
    <w:rsid w:val="00B50E33"/>
    <w:rsid w:val="00B53A20"/>
    <w:rsid w:val="00B56BF0"/>
    <w:rsid w:val="00B56E34"/>
    <w:rsid w:val="00B573B4"/>
    <w:rsid w:val="00B65C1C"/>
    <w:rsid w:val="00B65DA1"/>
    <w:rsid w:val="00B721DF"/>
    <w:rsid w:val="00B72A06"/>
    <w:rsid w:val="00B82179"/>
    <w:rsid w:val="00B84F9E"/>
    <w:rsid w:val="00B86719"/>
    <w:rsid w:val="00B86809"/>
    <w:rsid w:val="00B91C99"/>
    <w:rsid w:val="00B93547"/>
    <w:rsid w:val="00B94303"/>
    <w:rsid w:val="00B95DD5"/>
    <w:rsid w:val="00B97686"/>
    <w:rsid w:val="00B97C89"/>
    <w:rsid w:val="00BA2D7E"/>
    <w:rsid w:val="00BA48E3"/>
    <w:rsid w:val="00BA4CDF"/>
    <w:rsid w:val="00BA6CF4"/>
    <w:rsid w:val="00BA6D94"/>
    <w:rsid w:val="00BA71F8"/>
    <w:rsid w:val="00BA79E3"/>
    <w:rsid w:val="00BB0275"/>
    <w:rsid w:val="00BB3165"/>
    <w:rsid w:val="00BB4C50"/>
    <w:rsid w:val="00BC2500"/>
    <w:rsid w:val="00BC5FCD"/>
    <w:rsid w:val="00BC6DC7"/>
    <w:rsid w:val="00BD1A6F"/>
    <w:rsid w:val="00BD5EBB"/>
    <w:rsid w:val="00BE7B3E"/>
    <w:rsid w:val="00BF030B"/>
    <w:rsid w:val="00BF0E85"/>
    <w:rsid w:val="00BF1A23"/>
    <w:rsid w:val="00BF2A4A"/>
    <w:rsid w:val="00BF3A5C"/>
    <w:rsid w:val="00BF481E"/>
    <w:rsid w:val="00BF4B4E"/>
    <w:rsid w:val="00BF5827"/>
    <w:rsid w:val="00BF6C4B"/>
    <w:rsid w:val="00C001B2"/>
    <w:rsid w:val="00C00E07"/>
    <w:rsid w:val="00C03613"/>
    <w:rsid w:val="00C041E6"/>
    <w:rsid w:val="00C07E60"/>
    <w:rsid w:val="00C07EE5"/>
    <w:rsid w:val="00C1325D"/>
    <w:rsid w:val="00C13EB6"/>
    <w:rsid w:val="00C1423D"/>
    <w:rsid w:val="00C16B3B"/>
    <w:rsid w:val="00C17D52"/>
    <w:rsid w:val="00C22E72"/>
    <w:rsid w:val="00C24B96"/>
    <w:rsid w:val="00C2516E"/>
    <w:rsid w:val="00C26807"/>
    <w:rsid w:val="00C26F4E"/>
    <w:rsid w:val="00C33560"/>
    <w:rsid w:val="00C33F74"/>
    <w:rsid w:val="00C34713"/>
    <w:rsid w:val="00C40555"/>
    <w:rsid w:val="00C4322C"/>
    <w:rsid w:val="00C435DF"/>
    <w:rsid w:val="00C436D4"/>
    <w:rsid w:val="00C4371E"/>
    <w:rsid w:val="00C463A5"/>
    <w:rsid w:val="00C46A87"/>
    <w:rsid w:val="00C47539"/>
    <w:rsid w:val="00C475F3"/>
    <w:rsid w:val="00C50262"/>
    <w:rsid w:val="00C50BB9"/>
    <w:rsid w:val="00C52F85"/>
    <w:rsid w:val="00C56397"/>
    <w:rsid w:val="00C604DC"/>
    <w:rsid w:val="00C62997"/>
    <w:rsid w:val="00C64763"/>
    <w:rsid w:val="00C65250"/>
    <w:rsid w:val="00C66406"/>
    <w:rsid w:val="00C66F89"/>
    <w:rsid w:val="00C76094"/>
    <w:rsid w:val="00C76891"/>
    <w:rsid w:val="00C770A0"/>
    <w:rsid w:val="00C7712E"/>
    <w:rsid w:val="00C80099"/>
    <w:rsid w:val="00C80565"/>
    <w:rsid w:val="00C82059"/>
    <w:rsid w:val="00C86D9E"/>
    <w:rsid w:val="00C924D0"/>
    <w:rsid w:val="00C927AC"/>
    <w:rsid w:val="00C94805"/>
    <w:rsid w:val="00C94848"/>
    <w:rsid w:val="00C9557C"/>
    <w:rsid w:val="00C96714"/>
    <w:rsid w:val="00CA2800"/>
    <w:rsid w:val="00CA2D1C"/>
    <w:rsid w:val="00CA3434"/>
    <w:rsid w:val="00CA41FD"/>
    <w:rsid w:val="00CB06BB"/>
    <w:rsid w:val="00CB08C9"/>
    <w:rsid w:val="00CB2FED"/>
    <w:rsid w:val="00CB5CA9"/>
    <w:rsid w:val="00CB5CB3"/>
    <w:rsid w:val="00CC1425"/>
    <w:rsid w:val="00CC22E8"/>
    <w:rsid w:val="00CC2BA7"/>
    <w:rsid w:val="00CC2CE7"/>
    <w:rsid w:val="00CC34A0"/>
    <w:rsid w:val="00CC3FAA"/>
    <w:rsid w:val="00CC4AFA"/>
    <w:rsid w:val="00CC7A33"/>
    <w:rsid w:val="00CC7B66"/>
    <w:rsid w:val="00CC7BC4"/>
    <w:rsid w:val="00CD3383"/>
    <w:rsid w:val="00CD3F34"/>
    <w:rsid w:val="00CD6F4D"/>
    <w:rsid w:val="00CE38B0"/>
    <w:rsid w:val="00CE4151"/>
    <w:rsid w:val="00CE447C"/>
    <w:rsid w:val="00CE548F"/>
    <w:rsid w:val="00CE5E06"/>
    <w:rsid w:val="00CE5F30"/>
    <w:rsid w:val="00CE60C7"/>
    <w:rsid w:val="00CE6CBE"/>
    <w:rsid w:val="00CE7C0E"/>
    <w:rsid w:val="00CF28C0"/>
    <w:rsid w:val="00CF2EC6"/>
    <w:rsid w:val="00CF2ED4"/>
    <w:rsid w:val="00CF2FBC"/>
    <w:rsid w:val="00CF5190"/>
    <w:rsid w:val="00CF5BA9"/>
    <w:rsid w:val="00CF6178"/>
    <w:rsid w:val="00CF6731"/>
    <w:rsid w:val="00CF6B26"/>
    <w:rsid w:val="00CF6EE8"/>
    <w:rsid w:val="00D043EE"/>
    <w:rsid w:val="00D0531C"/>
    <w:rsid w:val="00D10C22"/>
    <w:rsid w:val="00D12773"/>
    <w:rsid w:val="00D16895"/>
    <w:rsid w:val="00D168A9"/>
    <w:rsid w:val="00D16EED"/>
    <w:rsid w:val="00D252E8"/>
    <w:rsid w:val="00D30754"/>
    <w:rsid w:val="00D315E4"/>
    <w:rsid w:val="00D32BFA"/>
    <w:rsid w:val="00D33852"/>
    <w:rsid w:val="00D378B4"/>
    <w:rsid w:val="00D403F7"/>
    <w:rsid w:val="00D4533C"/>
    <w:rsid w:val="00D46552"/>
    <w:rsid w:val="00D51CDC"/>
    <w:rsid w:val="00D52C6B"/>
    <w:rsid w:val="00D54F52"/>
    <w:rsid w:val="00D56664"/>
    <w:rsid w:val="00D567CE"/>
    <w:rsid w:val="00D56BC4"/>
    <w:rsid w:val="00D56BE0"/>
    <w:rsid w:val="00D609DB"/>
    <w:rsid w:val="00D60AB2"/>
    <w:rsid w:val="00D63FA5"/>
    <w:rsid w:val="00D66C62"/>
    <w:rsid w:val="00D72D6B"/>
    <w:rsid w:val="00D733D8"/>
    <w:rsid w:val="00D82A3B"/>
    <w:rsid w:val="00D85EA7"/>
    <w:rsid w:val="00D862CB"/>
    <w:rsid w:val="00D907A9"/>
    <w:rsid w:val="00D91C37"/>
    <w:rsid w:val="00D9207B"/>
    <w:rsid w:val="00D95C15"/>
    <w:rsid w:val="00D96ECC"/>
    <w:rsid w:val="00DA0C2E"/>
    <w:rsid w:val="00DA5641"/>
    <w:rsid w:val="00DA5B1F"/>
    <w:rsid w:val="00DB2BBF"/>
    <w:rsid w:val="00DB6E32"/>
    <w:rsid w:val="00DC0F47"/>
    <w:rsid w:val="00DC1CBB"/>
    <w:rsid w:val="00DC2112"/>
    <w:rsid w:val="00DC2340"/>
    <w:rsid w:val="00DC4CCC"/>
    <w:rsid w:val="00DC61FC"/>
    <w:rsid w:val="00DD0EC1"/>
    <w:rsid w:val="00DD274E"/>
    <w:rsid w:val="00DD3169"/>
    <w:rsid w:val="00DD34AB"/>
    <w:rsid w:val="00DD46CF"/>
    <w:rsid w:val="00DE28CA"/>
    <w:rsid w:val="00DE4D72"/>
    <w:rsid w:val="00DE4E66"/>
    <w:rsid w:val="00DE57D6"/>
    <w:rsid w:val="00DE5E0C"/>
    <w:rsid w:val="00DF28C2"/>
    <w:rsid w:val="00DF4A78"/>
    <w:rsid w:val="00DF558F"/>
    <w:rsid w:val="00DF6880"/>
    <w:rsid w:val="00E00EE5"/>
    <w:rsid w:val="00E0585C"/>
    <w:rsid w:val="00E05F64"/>
    <w:rsid w:val="00E06707"/>
    <w:rsid w:val="00E06D85"/>
    <w:rsid w:val="00E14D26"/>
    <w:rsid w:val="00E157D0"/>
    <w:rsid w:val="00E17505"/>
    <w:rsid w:val="00E22012"/>
    <w:rsid w:val="00E2260B"/>
    <w:rsid w:val="00E23880"/>
    <w:rsid w:val="00E33287"/>
    <w:rsid w:val="00E33719"/>
    <w:rsid w:val="00E35044"/>
    <w:rsid w:val="00E416F3"/>
    <w:rsid w:val="00E42330"/>
    <w:rsid w:val="00E42A90"/>
    <w:rsid w:val="00E45227"/>
    <w:rsid w:val="00E52927"/>
    <w:rsid w:val="00E53E22"/>
    <w:rsid w:val="00E55618"/>
    <w:rsid w:val="00E56771"/>
    <w:rsid w:val="00E6074D"/>
    <w:rsid w:val="00E6287A"/>
    <w:rsid w:val="00E647B5"/>
    <w:rsid w:val="00E64B49"/>
    <w:rsid w:val="00E66519"/>
    <w:rsid w:val="00E72980"/>
    <w:rsid w:val="00E74DDC"/>
    <w:rsid w:val="00E768BE"/>
    <w:rsid w:val="00E76A4B"/>
    <w:rsid w:val="00E77A48"/>
    <w:rsid w:val="00E836A6"/>
    <w:rsid w:val="00E8556D"/>
    <w:rsid w:val="00E8696E"/>
    <w:rsid w:val="00E92111"/>
    <w:rsid w:val="00E959C5"/>
    <w:rsid w:val="00E95EC6"/>
    <w:rsid w:val="00EA17D4"/>
    <w:rsid w:val="00EB385E"/>
    <w:rsid w:val="00EB613B"/>
    <w:rsid w:val="00EB6CFC"/>
    <w:rsid w:val="00EB7379"/>
    <w:rsid w:val="00EC063C"/>
    <w:rsid w:val="00EC27C6"/>
    <w:rsid w:val="00EC324C"/>
    <w:rsid w:val="00EC37AA"/>
    <w:rsid w:val="00ED1181"/>
    <w:rsid w:val="00ED47C3"/>
    <w:rsid w:val="00ED6AAF"/>
    <w:rsid w:val="00ED7AA6"/>
    <w:rsid w:val="00EE0240"/>
    <w:rsid w:val="00EE21ED"/>
    <w:rsid w:val="00EE4563"/>
    <w:rsid w:val="00EE5D61"/>
    <w:rsid w:val="00EE6059"/>
    <w:rsid w:val="00EE6766"/>
    <w:rsid w:val="00EF0CE0"/>
    <w:rsid w:val="00EF20DC"/>
    <w:rsid w:val="00EF2B77"/>
    <w:rsid w:val="00EF2D5A"/>
    <w:rsid w:val="00EF2E3F"/>
    <w:rsid w:val="00EF5603"/>
    <w:rsid w:val="00EF7C75"/>
    <w:rsid w:val="00F00A81"/>
    <w:rsid w:val="00F019C2"/>
    <w:rsid w:val="00F01F6E"/>
    <w:rsid w:val="00F0201E"/>
    <w:rsid w:val="00F02995"/>
    <w:rsid w:val="00F03CAF"/>
    <w:rsid w:val="00F05019"/>
    <w:rsid w:val="00F05944"/>
    <w:rsid w:val="00F05A83"/>
    <w:rsid w:val="00F11B86"/>
    <w:rsid w:val="00F13719"/>
    <w:rsid w:val="00F13E0C"/>
    <w:rsid w:val="00F1514D"/>
    <w:rsid w:val="00F170CE"/>
    <w:rsid w:val="00F23E88"/>
    <w:rsid w:val="00F26EC0"/>
    <w:rsid w:val="00F307A7"/>
    <w:rsid w:val="00F30D00"/>
    <w:rsid w:val="00F317C7"/>
    <w:rsid w:val="00F31DFF"/>
    <w:rsid w:val="00F3284C"/>
    <w:rsid w:val="00F337C2"/>
    <w:rsid w:val="00F342DE"/>
    <w:rsid w:val="00F3473A"/>
    <w:rsid w:val="00F43070"/>
    <w:rsid w:val="00F46217"/>
    <w:rsid w:val="00F51B1B"/>
    <w:rsid w:val="00F51F1A"/>
    <w:rsid w:val="00F53360"/>
    <w:rsid w:val="00F53DEA"/>
    <w:rsid w:val="00F54A7B"/>
    <w:rsid w:val="00F5581E"/>
    <w:rsid w:val="00F56E71"/>
    <w:rsid w:val="00F60EDC"/>
    <w:rsid w:val="00F63703"/>
    <w:rsid w:val="00F641AC"/>
    <w:rsid w:val="00F6551F"/>
    <w:rsid w:val="00F72FCB"/>
    <w:rsid w:val="00F7568E"/>
    <w:rsid w:val="00F7797C"/>
    <w:rsid w:val="00F77FFE"/>
    <w:rsid w:val="00F90658"/>
    <w:rsid w:val="00F948D0"/>
    <w:rsid w:val="00F9669E"/>
    <w:rsid w:val="00F976DC"/>
    <w:rsid w:val="00FA0877"/>
    <w:rsid w:val="00FA3ACD"/>
    <w:rsid w:val="00FA58A3"/>
    <w:rsid w:val="00FA6389"/>
    <w:rsid w:val="00FA691C"/>
    <w:rsid w:val="00FA74C7"/>
    <w:rsid w:val="00FA7829"/>
    <w:rsid w:val="00FB11DA"/>
    <w:rsid w:val="00FB1627"/>
    <w:rsid w:val="00FB49E7"/>
    <w:rsid w:val="00FB4F3D"/>
    <w:rsid w:val="00FB538B"/>
    <w:rsid w:val="00FB62BB"/>
    <w:rsid w:val="00FB6DA7"/>
    <w:rsid w:val="00FB79B6"/>
    <w:rsid w:val="00FC0AFE"/>
    <w:rsid w:val="00FC28D3"/>
    <w:rsid w:val="00FC2C33"/>
    <w:rsid w:val="00FC30B2"/>
    <w:rsid w:val="00FC41BF"/>
    <w:rsid w:val="00FC4386"/>
    <w:rsid w:val="00FC4A69"/>
    <w:rsid w:val="00FC7FB8"/>
    <w:rsid w:val="00FD3842"/>
    <w:rsid w:val="00FD50FF"/>
    <w:rsid w:val="00FD61C2"/>
    <w:rsid w:val="00FD7F99"/>
    <w:rsid w:val="00FE1D5B"/>
    <w:rsid w:val="00FE51CA"/>
    <w:rsid w:val="00FE6A5F"/>
    <w:rsid w:val="00FE719C"/>
    <w:rsid w:val="00FF0B9B"/>
    <w:rsid w:val="00FF0CAF"/>
    <w:rsid w:val="00FF19C4"/>
    <w:rsid w:val="00FF2A71"/>
    <w:rsid w:val="00FF5E82"/>
    <w:rsid w:val="00FF6E9B"/>
    <w:rsid w:val="00FF717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7499"/>
  </w:style>
  <w:style w:type="paragraph" w:styleId="Nagwek1">
    <w:name w:val="heading 1"/>
    <w:basedOn w:val="Normalny"/>
    <w:next w:val="Normalny"/>
    <w:link w:val="Nagwek1Znak"/>
    <w:qFormat/>
    <w:rsid w:val="00856C52"/>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6935E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unhideWhenUsed/>
    <w:qFormat/>
    <w:rsid w:val="009C63AE"/>
    <w:pPr>
      <w:keepNext/>
      <w:keepLines/>
      <w:spacing w:before="200" w:after="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700D41"/>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2773"/>
    <w:pPr>
      <w:ind w:left="720"/>
      <w:contextualSpacing/>
    </w:pPr>
  </w:style>
  <w:style w:type="paragraph" w:styleId="Tekstdymka">
    <w:name w:val="Balloon Text"/>
    <w:basedOn w:val="Normalny"/>
    <w:link w:val="TekstdymkaZnak"/>
    <w:uiPriority w:val="99"/>
    <w:semiHidden/>
    <w:unhideWhenUsed/>
    <w:rsid w:val="00405C2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5C2D"/>
    <w:rPr>
      <w:rFonts w:ascii="Tahoma" w:hAnsi="Tahoma" w:cs="Tahoma"/>
      <w:sz w:val="16"/>
      <w:szCs w:val="16"/>
    </w:rPr>
  </w:style>
  <w:style w:type="character" w:customStyle="1" w:styleId="Nagwek2Znak">
    <w:name w:val="Nagłówek 2 Znak"/>
    <w:basedOn w:val="Domylnaczcionkaakapitu"/>
    <w:link w:val="Nagwek2"/>
    <w:uiPriority w:val="9"/>
    <w:rsid w:val="006935E1"/>
    <w:rPr>
      <w:rFonts w:asciiTheme="majorHAnsi" w:eastAsiaTheme="majorEastAsia" w:hAnsiTheme="majorHAnsi" w:cstheme="majorBidi"/>
      <w:b/>
      <w:bCs/>
      <w:color w:val="4472C4" w:themeColor="accent1"/>
      <w:sz w:val="26"/>
      <w:szCs w:val="26"/>
    </w:rPr>
  </w:style>
  <w:style w:type="paragraph" w:styleId="Nagwek">
    <w:name w:val="header"/>
    <w:basedOn w:val="Normalny"/>
    <w:link w:val="NagwekZnak"/>
    <w:uiPriority w:val="99"/>
    <w:unhideWhenUsed/>
    <w:rsid w:val="005D21E2"/>
    <w:pPr>
      <w:tabs>
        <w:tab w:val="center" w:pos="4536"/>
        <w:tab w:val="right" w:pos="9072"/>
      </w:tabs>
    </w:pPr>
    <w:rPr>
      <w:rFonts w:ascii="Calibri" w:eastAsia="Calibri" w:hAnsi="Calibri" w:cs="Times New Roman"/>
    </w:rPr>
  </w:style>
  <w:style w:type="character" w:customStyle="1" w:styleId="NagwekZnak">
    <w:name w:val="Nagłówek Znak"/>
    <w:basedOn w:val="Domylnaczcionkaakapitu"/>
    <w:link w:val="Nagwek"/>
    <w:uiPriority w:val="99"/>
    <w:rsid w:val="005D21E2"/>
    <w:rPr>
      <w:rFonts w:ascii="Calibri" w:eastAsia="Calibri" w:hAnsi="Calibri" w:cs="Times New Roman"/>
    </w:rPr>
  </w:style>
  <w:style w:type="paragraph" w:customStyle="1" w:styleId="Tekstpodstawowy31">
    <w:name w:val="Tekst podstawowy 31"/>
    <w:basedOn w:val="Normalny"/>
    <w:rsid w:val="005D21E2"/>
    <w:pPr>
      <w:spacing w:after="0" w:line="240" w:lineRule="auto"/>
      <w:jc w:val="both"/>
    </w:pPr>
    <w:rPr>
      <w:rFonts w:ascii="Courier New" w:eastAsia="Times New Roman" w:hAnsi="Courier New" w:cs="Arial"/>
      <w:color w:val="000000"/>
      <w:lang w:eastAsia="pl-PL"/>
    </w:rPr>
  </w:style>
  <w:style w:type="paragraph" w:styleId="Stopka">
    <w:name w:val="footer"/>
    <w:basedOn w:val="Normalny"/>
    <w:link w:val="StopkaZnak"/>
    <w:uiPriority w:val="99"/>
    <w:unhideWhenUsed/>
    <w:rsid w:val="00367C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7CE6"/>
  </w:style>
  <w:style w:type="character" w:customStyle="1" w:styleId="Nagwek1Znak">
    <w:name w:val="Nagłówek 1 Znak"/>
    <w:basedOn w:val="Domylnaczcionkaakapitu"/>
    <w:link w:val="Nagwek1"/>
    <w:uiPriority w:val="9"/>
    <w:rsid w:val="00856C52"/>
    <w:rPr>
      <w:rFonts w:asciiTheme="majorHAnsi" w:eastAsiaTheme="majorEastAsia" w:hAnsiTheme="majorHAnsi" w:cstheme="majorBidi"/>
      <w:b/>
      <w:bCs/>
      <w:color w:val="2F5496" w:themeColor="accent1" w:themeShade="BF"/>
      <w:sz w:val="28"/>
      <w:szCs w:val="28"/>
    </w:rPr>
  </w:style>
  <w:style w:type="paragraph" w:styleId="Nagwekspisutreci">
    <w:name w:val="TOC Heading"/>
    <w:basedOn w:val="Nagwek1"/>
    <w:next w:val="Normalny"/>
    <w:uiPriority w:val="39"/>
    <w:unhideWhenUsed/>
    <w:qFormat/>
    <w:rsid w:val="00856C52"/>
    <w:pPr>
      <w:spacing w:line="276" w:lineRule="auto"/>
      <w:outlineLvl w:val="9"/>
    </w:pPr>
  </w:style>
  <w:style w:type="paragraph" w:styleId="Spistreci2">
    <w:name w:val="toc 2"/>
    <w:basedOn w:val="Normalny"/>
    <w:next w:val="Normalny"/>
    <w:autoRedefine/>
    <w:uiPriority w:val="39"/>
    <w:unhideWhenUsed/>
    <w:qFormat/>
    <w:rsid w:val="001418BD"/>
    <w:pPr>
      <w:tabs>
        <w:tab w:val="left" w:pos="1100"/>
        <w:tab w:val="right" w:leader="dot" w:pos="9062"/>
      </w:tabs>
      <w:spacing w:after="100" w:line="240" w:lineRule="auto"/>
      <w:ind w:left="57"/>
    </w:pPr>
    <w:rPr>
      <w:rFonts w:eastAsiaTheme="minorEastAsia"/>
    </w:rPr>
  </w:style>
  <w:style w:type="paragraph" w:styleId="Spistreci1">
    <w:name w:val="toc 1"/>
    <w:basedOn w:val="Normalny"/>
    <w:next w:val="Normalny"/>
    <w:autoRedefine/>
    <w:uiPriority w:val="39"/>
    <w:unhideWhenUsed/>
    <w:qFormat/>
    <w:rsid w:val="00333DB2"/>
    <w:pPr>
      <w:tabs>
        <w:tab w:val="left" w:pos="442"/>
        <w:tab w:val="right" w:leader="dot" w:pos="9062"/>
      </w:tabs>
      <w:spacing w:after="60" w:line="240" w:lineRule="auto"/>
    </w:pPr>
    <w:rPr>
      <w:rFonts w:eastAsiaTheme="minorEastAsia"/>
      <w:b/>
      <w:caps/>
      <w:noProof/>
      <w:kern w:val="2"/>
    </w:rPr>
  </w:style>
  <w:style w:type="paragraph" w:styleId="Spistreci3">
    <w:name w:val="toc 3"/>
    <w:basedOn w:val="Normalny"/>
    <w:next w:val="Normalny"/>
    <w:autoRedefine/>
    <w:uiPriority w:val="39"/>
    <w:unhideWhenUsed/>
    <w:qFormat/>
    <w:rsid w:val="003214EA"/>
    <w:pPr>
      <w:tabs>
        <w:tab w:val="left" w:pos="1320"/>
        <w:tab w:val="right" w:leader="dot" w:pos="9062"/>
      </w:tabs>
      <w:spacing w:after="100" w:line="240" w:lineRule="auto"/>
      <w:ind w:left="442"/>
      <w:contextualSpacing/>
    </w:pPr>
    <w:rPr>
      <w:rFonts w:eastAsiaTheme="minorEastAsia"/>
    </w:rPr>
  </w:style>
  <w:style w:type="character" w:styleId="Hipercze">
    <w:name w:val="Hyperlink"/>
    <w:basedOn w:val="Domylnaczcionkaakapitu"/>
    <w:uiPriority w:val="99"/>
    <w:unhideWhenUsed/>
    <w:rsid w:val="00856C52"/>
    <w:rPr>
      <w:color w:val="0563C1" w:themeColor="hyperlink"/>
      <w:u w:val="single"/>
    </w:rPr>
  </w:style>
  <w:style w:type="paragraph" w:customStyle="1" w:styleId="AMMtekst">
    <w:name w:val="A_MM tekst"/>
    <w:basedOn w:val="Normalny"/>
    <w:link w:val="AMMtekstZnak"/>
    <w:qFormat/>
    <w:rsid w:val="00166D12"/>
    <w:pPr>
      <w:spacing w:after="0" w:line="276" w:lineRule="auto"/>
      <w:ind w:firstLine="709"/>
      <w:jc w:val="both"/>
    </w:pPr>
    <w:rPr>
      <w:sz w:val="24"/>
    </w:rPr>
  </w:style>
  <w:style w:type="character" w:customStyle="1" w:styleId="AMMtekstZnak">
    <w:name w:val="A_MM tekst Znak"/>
    <w:basedOn w:val="Domylnaczcionkaakapitu"/>
    <w:link w:val="AMMtekst"/>
    <w:rsid w:val="00166D12"/>
    <w:rPr>
      <w:sz w:val="24"/>
    </w:rPr>
  </w:style>
  <w:style w:type="paragraph" w:customStyle="1" w:styleId="AMMpunkt">
    <w:name w:val="A_MM_punkt"/>
    <w:basedOn w:val="AMMtekst"/>
    <w:link w:val="AMMpunktZnak"/>
    <w:qFormat/>
    <w:rsid w:val="00166D12"/>
    <w:pPr>
      <w:numPr>
        <w:numId w:val="1"/>
      </w:numPr>
    </w:pPr>
  </w:style>
  <w:style w:type="character" w:customStyle="1" w:styleId="AMMpunktZnak">
    <w:name w:val="A_MM_punkt Znak"/>
    <w:basedOn w:val="AMMtekstZnak"/>
    <w:link w:val="AMMpunkt"/>
    <w:rsid w:val="00166D12"/>
    <w:rPr>
      <w:sz w:val="24"/>
    </w:rPr>
  </w:style>
  <w:style w:type="paragraph" w:customStyle="1" w:styleId="NORMALNYNATALIA">
    <w:name w:val="NORMALNY_NATALIA"/>
    <w:basedOn w:val="Normalny"/>
    <w:link w:val="NORMALNYNATALIAZnak"/>
    <w:qFormat/>
    <w:rsid w:val="00E55618"/>
    <w:pPr>
      <w:spacing w:after="200" w:line="276" w:lineRule="auto"/>
      <w:jc w:val="both"/>
    </w:pPr>
    <w:rPr>
      <w:rFonts w:ascii="Calibri" w:eastAsia="Calibri" w:hAnsi="Calibri" w:cs="Times New Roman"/>
    </w:rPr>
  </w:style>
  <w:style w:type="character" w:customStyle="1" w:styleId="NORMALNYNATALIAZnak">
    <w:name w:val="NORMALNY_NATALIA Znak"/>
    <w:link w:val="NORMALNYNATALIA"/>
    <w:rsid w:val="00E55618"/>
    <w:rPr>
      <w:rFonts w:ascii="Calibri" w:eastAsia="Calibri" w:hAnsi="Calibri" w:cs="Times New Roman"/>
    </w:rPr>
  </w:style>
  <w:style w:type="paragraph" w:styleId="Plandokumentu">
    <w:name w:val="Document Map"/>
    <w:basedOn w:val="Normalny"/>
    <w:link w:val="PlandokumentuZnak"/>
    <w:uiPriority w:val="99"/>
    <w:semiHidden/>
    <w:unhideWhenUsed/>
    <w:rsid w:val="00CF2ED4"/>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CF2ED4"/>
    <w:rPr>
      <w:rFonts w:ascii="Tahoma" w:hAnsi="Tahoma" w:cs="Tahoma"/>
      <w:sz w:val="16"/>
      <w:szCs w:val="16"/>
    </w:rPr>
  </w:style>
  <w:style w:type="character" w:styleId="UyteHipercze">
    <w:name w:val="FollowedHyperlink"/>
    <w:basedOn w:val="Domylnaczcionkaakapitu"/>
    <w:uiPriority w:val="99"/>
    <w:semiHidden/>
    <w:unhideWhenUsed/>
    <w:rsid w:val="00CF2ED4"/>
    <w:rPr>
      <w:color w:val="954F72" w:themeColor="followedHyperlink"/>
      <w:u w:val="single"/>
    </w:rPr>
  </w:style>
  <w:style w:type="paragraph" w:customStyle="1" w:styleId="Elbas1nagwek">
    <w:name w:val="Elbas 1 nagłówek"/>
    <w:basedOn w:val="Nagwek2"/>
    <w:autoRedefine/>
    <w:qFormat/>
    <w:rsid w:val="009C63AE"/>
    <w:pPr>
      <w:numPr>
        <w:numId w:val="2"/>
      </w:numPr>
      <w:ind w:left="0" w:firstLine="0"/>
    </w:pPr>
  </w:style>
  <w:style w:type="paragraph" w:customStyle="1" w:styleId="Elbas2nagwek">
    <w:name w:val="Elbas 2 nagłówek"/>
    <w:basedOn w:val="Nagwek1"/>
    <w:qFormat/>
    <w:rsid w:val="009C63AE"/>
    <w:pPr>
      <w:keepLines w:val="0"/>
      <w:numPr>
        <w:ilvl w:val="1"/>
        <w:numId w:val="2"/>
      </w:numPr>
      <w:tabs>
        <w:tab w:val="left" w:pos="1134"/>
      </w:tabs>
      <w:overflowPunct w:val="0"/>
      <w:autoSpaceDE w:val="0"/>
      <w:autoSpaceDN w:val="0"/>
      <w:adjustRightInd w:val="0"/>
      <w:spacing w:before="0" w:after="200" w:line="276" w:lineRule="auto"/>
      <w:jc w:val="both"/>
      <w:textAlignment w:val="baseline"/>
    </w:pPr>
    <w:rPr>
      <w:rFonts w:ascii="Arial Narrow" w:hAnsi="Arial Narrow" w:cs="Calibri"/>
      <w:color w:val="auto"/>
      <w:sz w:val="24"/>
      <w:szCs w:val="24"/>
    </w:rPr>
  </w:style>
  <w:style w:type="paragraph" w:customStyle="1" w:styleId="Elbas3nagwek">
    <w:name w:val="Elbas 3 nagłówek"/>
    <w:basedOn w:val="Nagwek3"/>
    <w:qFormat/>
    <w:rsid w:val="009C63AE"/>
    <w:pPr>
      <w:keepLines w:val="0"/>
      <w:numPr>
        <w:ilvl w:val="2"/>
        <w:numId w:val="2"/>
      </w:numPr>
      <w:suppressAutoHyphens/>
      <w:spacing w:before="0" w:after="200" w:line="240" w:lineRule="auto"/>
      <w:jc w:val="both"/>
    </w:pPr>
    <w:rPr>
      <w:rFonts w:ascii="Arial Narrow" w:eastAsia="Times New Roman" w:hAnsi="Arial Narrow" w:cs="Arial"/>
      <w:bCs w:val="0"/>
      <w:iCs/>
      <w:color w:val="000000"/>
      <w:sz w:val="24"/>
      <w:lang w:eastAsia="pl-PL"/>
    </w:rPr>
  </w:style>
  <w:style w:type="paragraph" w:customStyle="1" w:styleId="Elbas4nagwel">
    <w:name w:val="Elbas 4 nagłówel"/>
    <w:basedOn w:val="Elbas3nagwek"/>
    <w:autoRedefine/>
    <w:qFormat/>
    <w:rsid w:val="009C63AE"/>
    <w:pPr>
      <w:numPr>
        <w:ilvl w:val="3"/>
      </w:numPr>
    </w:pPr>
  </w:style>
  <w:style w:type="paragraph" w:customStyle="1" w:styleId="Elbaspunkt2">
    <w:name w:val="Elbas punkt 2"/>
    <w:basedOn w:val="Normalny"/>
    <w:link w:val="Elbaspunkt2Znak"/>
    <w:qFormat/>
    <w:rsid w:val="009C63AE"/>
    <w:pPr>
      <w:numPr>
        <w:numId w:val="3"/>
      </w:numPr>
      <w:tabs>
        <w:tab w:val="left" w:pos="993"/>
      </w:tabs>
      <w:spacing w:after="0" w:line="276" w:lineRule="auto"/>
      <w:jc w:val="both"/>
    </w:pPr>
    <w:rPr>
      <w:rFonts w:ascii="Arial Narrow" w:hAnsi="Arial Narrow"/>
      <w:sz w:val="24"/>
    </w:rPr>
  </w:style>
  <w:style w:type="character" w:customStyle="1" w:styleId="Elbaspunkt2Znak">
    <w:name w:val="Elbas punkt 2 Znak"/>
    <w:basedOn w:val="Domylnaczcionkaakapitu"/>
    <w:link w:val="Elbaspunkt2"/>
    <w:rsid w:val="009C63AE"/>
    <w:rPr>
      <w:rFonts w:ascii="Arial Narrow" w:hAnsi="Arial Narrow"/>
      <w:sz w:val="24"/>
    </w:rPr>
  </w:style>
  <w:style w:type="paragraph" w:customStyle="1" w:styleId="Elbastekst">
    <w:name w:val="Elbas tekst"/>
    <w:basedOn w:val="Normalny"/>
    <w:link w:val="ElbastekstZnak"/>
    <w:qFormat/>
    <w:rsid w:val="009C63AE"/>
    <w:pPr>
      <w:spacing w:after="0" w:line="240" w:lineRule="auto"/>
      <w:ind w:firstLine="709"/>
      <w:jc w:val="both"/>
    </w:pPr>
    <w:rPr>
      <w:rFonts w:ascii="Arial Narrow" w:hAnsi="Arial Narrow"/>
      <w:sz w:val="24"/>
    </w:rPr>
  </w:style>
  <w:style w:type="character" w:customStyle="1" w:styleId="ElbastekstZnak">
    <w:name w:val="Elbas tekst Znak"/>
    <w:basedOn w:val="Domylnaczcionkaakapitu"/>
    <w:link w:val="Elbastekst"/>
    <w:rsid w:val="009C63AE"/>
    <w:rPr>
      <w:rFonts w:ascii="Arial Narrow" w:hAnsi="Arial Narrow"/>
      <w:sz w:val="24"/>
    </w:rPr>
  </w:style>
  <w:style w:type="character" w:customStyle="1" w:styleId="Nagwek3Znak">
    <w:name w:val="Nagłówek 3 Znak"/>
    <w:basedOn w:val="Domylnaczcionkaakapitu"/>
    <w:link w:val="Nagwek3"/>
    <w:uiPriority w:val="9"/>
    <w:rsid w:val="009C63AE"/>
    <w:rPr>
      <w:rFonts w:asciiTheme="majorHAnsi" w:eastAsiaTheme="majorEastAsia" w:hAnsiTheme="majorHAnsi" w:cstheme="majorBidi"/>
      <w:b/>
      <w:bCs/>
      <w:color w:val="4472C4" w:themeColor="accent1"/>
    </w:rPr>
  </w:style>
  <w:style w:type="table" w:styleId="Tabela-Siatka">
    <w:name w:val="Table Grid"/>
    <w:basedOn w:val="Standardowy"/>
    <w:uiPriority w:val="39"/>
    <w:rsid w:val="008E02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700D41"/>
    <w:rPr>
      <w:rFonts w:asciiTheme="majorHAnsi" w:eastAsiaTheme="majorEastAsia" w:hAnsiTheme="majorHAnsi" w:cstheme="majorBidi"/>
      <w:b/>
      <w:bCs/>
      <w:i/>
      <w:iCs/>
      <w:color w:val="4472C4" w:themeColor="accent1"/>
    </w:rPr>
  </w:style>
  <w:style w:type="character" w:styleId="Numerstrony">
    <w:name w:val="page number"/>
    <w:basedOn w:val="Domylnaczcionkaakapitu"/>
    <w:rsid w:val="00700D41"/>
  </w:style>
  <w:style w:type="paragraph" w:customStyle="1" w:styleId="Default">
    <w:name w:val="Default"/>
    <w:rsid w:val="00700D41"/>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Tekstpodstawowy2">
    <w:name w:val="Body Text 2"/>
    <w:basedOn w:val="Normalny"/>
    <w:link w:val="Tekstpodstawowy2Znak"/>
    <w:rsid w:val="00700D41"/>
    <w:pPr>
      <w:spacing w:after="120" w:line="480" w:lineRule="auto"/>
    </w:pPr>
    <w:rPr>
      <w:rFonts w:ascii="Times New Roman" w:eastAsia="Times New Roman" w:hAnsi="Times New Roman" w:cs="Times New Roman"/>
      <w:caps/>
      <w:sz w:val="24"/>
      <w:szCs w:val="24"/>
    </w:rPr>
  </w:style>
  <w:style w:type="character" w:customStyle="1" w:styleId="Tekstpodstawowy2Znak">
    <w:name w:val="Tekst podstawowy 2 Znak"/>
    <w:basedOn w:val="Domylnaczcionkaakapitu"/>
    <w:link w:val="Tekstpodstawowy2"/>
    <w:rsid w:val="00700D41"/>
    <w:rPr>
      <w:rFonts w:ascii="Times New Roman" w:eastAsia="Times New Roman" w:hAnsi="Times New Roman" w:cs="Times New Roman"/>
      <w:caps/>
      <w:sz w:val="24"/>
      <w:szCs w:val="24"/>
    </w:rPr>
  </w:style>
  <w:style w:type="paragraph" w:styleId="Bezodstpw">
    <w:name w:val="No Spacing"/>
    <w:uiPriority w:val="1"/>
    <w:qFormat/>
    <w:rsid w:val="00700D41"/>
    <w:pPr>
      <w:spacing w:after="0" w:line="240" w:lineRule="auto"/>
    </w:pPr>
    <w:rPr>
      <w:rFonts w:ascii="Times New Roman" w:eastAsia="Times New Roman" w:hAnsi="Times New Roman" w:cs="Times New Roman"/>
      <w:caps/>
      <w:sz w:val="24"/>
      <w:szCs w:val="24"/>
      <w:lang w:eastAsia="pl-PL"/>
    </w:rPr>
  </w:style>
  <w:style w:type="character" w:customStyle="1" w:styleId="fontstyle01">
    <w:name w:val="fontstyle01"/>
    <w:basedOn w:val="Domylnaczcionkaakapitu"/>
    <w:rsid w:val="00EF2D5A"/>
    <w:rPr>
      <w:rFonts w:ascii="Calibri" w:hAnsi="Calibri" w:hint="default"/>
      <w:b w:val="0"/>
      <w:bCs w:val="0"/>
      <w:i w:val="0"/>
      <w:iCs w:val="0"/>
      <w:color w:val="000000"/>
      <w:sz w:val="20"/>
      <w:szCs w:val="20"/>
    </w:rPr>
  </w:style>
  <w:style w:type="paragraph" w:styleId="Legenda">
    <w:name w:val="caption"/>
    <w:basedOn w:val="Normalny"/>
    <w:next w:val="Normalny"/>
    <w:qFormat/>
    <w:rsid w:val="00A6332E"/>
    <w:pPr>
      <w:spacing w:after="0" w:line="240" w:lineRule="auto"/>
      <w:ind w:right="-108"/>
    </w:pPr>
    <w:rPr>
      <w:rFonts w:ascii="Times New Roman" w:eastAsia="Times New Roman" w:hAnsi="Times New Roman" w:cs="Times New Roman"/>
      <w:bCs/>
      <w:sz w:val="24"/>
      <w:szCs w:val="20"/>
      <w:lang w:eastAsia="pl-PL"/>
    </w:rPr>
  </w:style>
  <w:style w:type="paragraph" w:styleId="NormalnyWeb">
    <w:name w:val="Normal (Web)"/>
    <w:basedOn w:val="Normalny"/>
    <w:uiPriority w:val="99"/>
    <w:unhideWhenUsed/>
    <w:rsid w:val="00A6332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Tytuksiki">
    <w:name w:val="Book Title"/>
    <w:basedOn w:val="Domylnaczcionkaakapitu"/>
    <w:uiPriority w:val="33"/>
    <w:qFormat/>
    <w:rsid w:val="006F0971"/>
    <w:rPr>
      <w:b/>
      <w:bCs/>
      <w:i/>
      <w:iCs/>
      <w:spacing w:val="5"/>
    </w:rPr>
  </w:style>
  <w:style w:type="paragraph" w:styleId="Tytu">
    <w:name w:val="Title"/>
    <w:basedOn w:val="Normalny"/>
    <w:next w:val="Normalny"/>
    <w:link w:val="TytuZnak"/>
    <w:uiPriority w:val="10"/>
    <w:qFormat/>
    <w:rsid w:val="006E694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6949"/>
    <w:rPr>
      <w:rFonts w:asciiTheme="majorHAnsi" w:eastAsiaTheme="majorEastAsia" w:hAnsiTheme="majorHAnsi" w:cstheme="majorBidi"/>
      <w:spacing w:val="-10"/>
      <w:kern w:val="28"/>
      <w:sz w:val="56"/>
      <w:szCs w:val="56"/>
    </w:rPr>
  </w:style>
  <w:style w:type="paragraph" w:styleId="Tekstpodstawowy">
    <w:name w:val="Body Text"/>
    <w:basedOn w:val="Normalny"/>
    <w:link w:val="TekstpodstawowyZnak"/>
    <w:uiPriority w:val="99"/>
    <w:unhideWhenUsed/>
    <w:rsid w:val="00557B7B"/>
    <w:pPr>
      <w:spacing w:after="120"/>
    </w:pPr>
  </w:style>
  <w:style w:type="character" w:customStyle="1" w:styleId="TekstpodstawowyZnak">
    <w:name w:val="Tekst podstawowy Znak"/>
    <w:basedOn w:val="Domylnaczcionkaakapitu"/>
    <w:link w:val="Tekstpodstawowy"/>
    <w:uiPriority w:val="99"/>
    <w:rsid w:val="00557B7B"/>
  </w:style>
</w:styles>
</file>

<file path=word/webSettings.xml><?xml version="1.0" encoding="utf-8"?>
<w:webSettings xmlns:r="http://schemas.openxmlformats.org/officeDocument/2006/relationships" xmlns:w="http://schemas.openxmlformats.org/wordprocessingml/2006/main">
  <w:divs>
    <w:div w:id="67004164">
      <w:bodyDiv w:val="1"/>
      <w:marLeft w:val="0"/>
      <w:marRight w:val="0"/>
      <w:marTop w:val="0"/>
      <w:marBottom w:val="0"/>
      <w:divBdr>
        <w:top w:val="none" w:sz="0" w:space="0" w:color="auto"/>
        <w:left w:val="none" w:sz="0" w:space="0" w:color="auto"/>
        <w:bottom w:val="none" w:sz="0" w:space="0" w:color="auto"/>
        <w:right w:val="none" w:sz="0" w:space="0" w:color="auto"/>
      </w:divBdr>
    </w:div>
    <w:div w:id="84107939">
      <w:bodyDiv w:val="1"/>
      <w:marLeft w:val="0"/>
      <w:marRight w:val="0"/>
      <w:marTop w:val="0"/>
      <w:marBottom w:val="0"/>
      <w:divBdr>
        <w:top w:val="none" w:sz="0" w:space="0" w:color="auto"/>
        <w:left w:val="none" w:sz="0" w:space="0" w:color="auto"/>
        <w:bottom w:val="none" w:sz="0" w:space="0" w:color="auto"/>
        <w:right w:val="none" w:sz="0" w:space="0" w:color="auto"/>
      </w:divBdr>
    </w:div>
    <w:div w:id="141392967">
      <w:bodyDiv w:val="1"/>
      <w:marLeft w:val="0"/>
      <w:marRight w:val="0"/>
      <w:marTop w:val="0"/>
      <w:marBottom w:val="0"/>
      <w:divBdr>
        <w:top w:val="none" w:sz="0" w:space="0" w:color="auto"/>
        <w:left w:val="none" w:sz="0" w:space="0" w:color="auto"/>
        <w:bottom w:val="none" w:sz="0" w:space="0" w:color="auto"/>
        <w:right w:val="none" w:sz="0" w:space="0" w:color="auto"/>
      </w:divBdr>
    </w:div>
    <w:div w:id="284507467">
      <w:bodyDiv w:val="1"/>
      <w:marLeft w:val="0"/>
      <w:marRight w:val="0"/>
      <w:marTop w:val="0"/>
      <w:marBottom w:val="0"/>
      <w:divBdr>
        <w:top w:val="none" w:sz="0" w:space="0" w:color="auto"/>
        <w:left w:val="none" w:sz="0" w:space="0" w:color="auto"/>
        <w:bottom w:val="none" w:sz="0" w:space="0" w:color="auto"/>
        <w:right w:val="none" w:sz="0" w:space="0" w:color="auto"/>
      </w:divBdr>
    </w:div>
    <w:div w:id="321393180">
      <w:bodyDiv w:val="1"/>
      <w:marLeft w:val="0"/>
      <w:marRight w:val="0"/>
      <w:marTop w:val="0"/>
      <w:marBottom w:val="0"/>
      <w:divBdr>
        <w:top w:val="none" w:sz="0" w:space="0" w:color="auto"/>
        <w:left w:val="none" w:sz="0" w:space="0" w:color="auto"/>
        <w:bottom w:val="none" w:sz="0" w:space="0" w:color="auto"/>
        <w:right w:val="none" w:sz="0" w:space="0" w:color="auto"/>
      </w:divBdr>
    </w:div>
    <w:div w:id="513572210">
      <w:bodyDiv w:val="1"/>
      <w:marLeft w:val="0"/>
      <w:marRight w:val="0"/>
      <w:marTop w:val="0"/>
      <w:marBottom w:val="0"/>
      <w:divBdr>
        <w:top w:val="none" w:sz="0" w:space="0" w:color="auto"/>
        <w:left w:val="none" w:sz="0" w:space="0" w:color="auto"/>
        <w:bottom w:val="none" w:sz="0" w:space="0" w:color="auto"/>
        <w:right w:val="none" w:sz="0" w:space="0" w:color="auto"/>
      </w:divBdr>
    </w:div>
    <w:div w:id="519857194">
      <w:bodyDiv w:val="1"/>
      <w:marLeft w:val="0"/>
      <w:marRight w:val="0"/>
      <w:marTop w:val="0"/>
      <w:marBottom w:val="0"/>
      <w:divBdr>
        <w:top w:val="none" w:sz="0" w:space="0" w:color="auto"/>
        <w:left w:val="none" w:sz="0" w:space="0" w:color="auto"/>
        <w:bottom w:val="none" w:sz="0" w:space="0" w:color="auto"/>
        <w:right w:val="none" w:sz="0" w:space="0" w:color="auto"/>
      </w:divBdr>
      <w:divsChild>
        <w:div w:id="1210730935">
          <w:marLeft w:val="0"/>
          <w:marRight w:val="0"/>
          <w:marTop w:val="0"/>
          <w:marBottom w:val="0"/>
          <w:divBdr>
            <w:top w:val="none" w:sz="0" w:space="0" w:color="auto"/>
            <w:left w:val="none" w:sz="0" w:space="0" w:color="auto"/>
            <w:bottom w:val="none" w:sz="0" w:space="0" w:color="auto"/>
            <w:right w:val="none" w:sz="0" w:space="0" w:color="auto"/>
          </w:divBdr>
        </w:div>
        <w:div w:id="571240383">
          <w:marLeft w:val="0"/>
          <w:marRight w:val="0"/>
          <w:marTop w:val="0"/>
          <w:marBottom w:val="0"/>
          <w:divBdr>
            <w:top w:val="none" w:sz="0" w:space="0" w:color="auto"/>
            <w:left w:val="none" w:sz="0" w:space="0" w:color="auto"/>
            <w:bottom w:val="none" w:sz="0" w:space="0" w:color="auto"/>
            <w:right w:val="none" w:sz="0" w:space="0" w:color="auto"/>
          </w:divBdr>
        </w:div>
        <w:div w:id="785925803">
          <w:marLeft w:val="0"/>
          <w:marRight w:val="0"/>
          <w:marTop w:val="0"/>
          <w:marBottom w:val="0"/>
          <w:divBdr>
            <w:top w:val="none" w:sz="0" w:space="0" w:color="auto"/>
            <w:left w:val="none" w:sz="0" w:space="0" w:color="auto"/>
            <w:bottom w:val="none" w:sz="0" w:space="0" w:color="auto"/>
            <w:right w:val="none" w:sz="0" w:space="0" w:color="auto"/>
          </w:divBdr>
        </w:div>
      </w:divsChild>
    </w:div>
    <w:div w:id="522860720">
      <w:bodyDiv w:val="1"/>
      <w:marLeft w:val="0"/>
      <w:marRight w:val="0"/>
      <w:marTop w:val="0"/>
      <w:marBottom w:val="0"/>
      <w:divBdr>
        <w:top w:val="none" w:sz="0" w:space="0" w:color="auto"/>
        <w:left w:val="none" w:sz="0" w:space="0" w:color="auto"/>
        <w:bottom w:val="none" w:sz="0" w:space="0" w:color="auto"/>
        <w:right w:val="none" w:sz="0" w:space="0" w:color="auto"/>
      </w:divBdr>
    </w:div>
    <w:div w:id="540289905">
      <w:bodyDiv w:val="1"/>
      <w:marLeft w:val="0"/>
      <w:marRight w:val="0"/>
      <w:marTop w:val="0"/>
      <w:marBottom w:val="0"/>
      <w:divBdr>
        <w:top w:val="none" w:sz="0" w:space="0" w:color="auto"/>
        <w:left w:val="none" w:sz="0" w:space="0" w:color="auto"/>
        <w:bottom w:val="none" w:sz="0" w:space="0" w:color="auto"/>
        <w:right w:val="none" w:sz="0" w:space="0" w:color="auto"/>
      </w:divBdr>
    </w:div>
    <w:div w:id="761145596">
      <w:bodyDiv w:val="1"/>
      <w:marLeft w:val="0"/>
      <w:marRight w:val="0"/>
      <w:marTop w:val="0"/>
      <w:marBottom w:val="0"/>
      <w:divBdr>
        <w:top w:val="none" w:sz="0" w:space="0" w:color="auto"/>
        <w:left w:val="none" w:sz="0" w:space="0" w:color="auto"/>
        <w:bottom w:val="none" w:sz="0" w:space="0" w:color="auto"/>
        <w:right w:val="none" w:sz="0" w:space="0" w:color="auto"/>
      </w:divBdr>
    </w:div>
    <w:div w:id="776683021">
      <w:bodyDiv w:val="1"/>
      <w:marLeft w:val="0"/>
      <w:marRight w:val="0"/>
      <w:marTop w:val="0"/>
      <w:marBottom w:val="0"/>
      <w:divBdr>
        <w:top w:val="none" w:sz="0" w:space="0" w:color="auto"/>
        <w:left w:val="none" w:sz="0" w:space="0" w:color="auto"/>
        <w:bottom w:val="none" w:sz="0" w:space="0" w:color="auto"/>
        <w:right w:val="none" w:sz="0" w:space="0" w:color="auto"/>
      </w:divBdr>
      <w:divsChild>
        <w:div w:id="1956521023">
          <w:marLeft w:val="0"/>
          <w:marRight w:val="0"/>
          <w:marTop w:val="0"/>
          <w:marBottom w:val="0"/>
          <w:divBdr>
            <w:top w:val="none" w:sz="0" w:space="0" w:color="auto"/>
            <w:left w:val="none" w:sz="0" w:space="0" w:color="auto"/>
            <w:bottom w:val="none" w:sz="0" w:space="0" w:color="auto"/>
            <w:right w:val="none" w:sz="0" w:space="0" w:color="auto"/>
          </w:divBdr>
        </w:div>
        <w:div w:id="237638830">
          <w:marLeft w:val="0"/>
          <w:marRight w:val="0"/>
          <w:marTop w:val="0"/>
          <w:marBottom w:val="0"/>
          <w:divBdr>
            <w:top w:val="none" w:sz="0" w:space="0" w:color="auto"/>
            <w:left w:val="none" w:sz="0" w:space="0" w:color="auto"/>
            <w:bottom w:val="none" w:sz="0" w:space="0" w:color="auto"/>
            <w:right w:val="none" w:sz="0" w:space="0" w:color="auto"/>
          </w:divBdr>
        </w:div>
        <w:div w:id="1463308997">
          <w:marLeft w:val="0"/>
          <w:marRight w:val="0"/>
          <w:marTop w:val="0"/>
          <w:marBottom w:val="0"/>
          <w:divBdr>
            <w:top w:val="none" w:sz="0" w:space="0" w:color="auto"/>
            <w:left w:val="none" w:sz="0" w:space="0" w:color="auto"/>
            <w:bottom w:val="none" w:sz="0" w:space="0" w:color="auto"/>
            <w:right w:val="none" w:sz="0" w:space="0" w:color="auto"/>
          </w:divBdr>
        </w:div>
        <w:div w:id="2041005709">
          <w:marLeft w:val="0"/>
          <w:marRight w:val="0"/>
          <w:marTop w:val="0"/>
          <w:marBottom w:val="0"/>
          <w:divBdr>
            <w:top w:val="none" w:sz="0" w:space="0" w:color="auto"/>
            <w:left w:val="none" w:sz="0" w:space="0" w:color="auto"/>
            <w:bottom w:val="none" w:sz="0" w:space="0" w:color="auto"/>
            <w:right w:val="none" w:sz="0" w:space="0" w:color="auto"/>
          </w:divBdr>
        </w:div>
      </w:divsChild>
    </w:div>
    <w:div w:id="798650914">
      <w:bodyDiv w:val="1"/>
      <w:marLeft w:val="0"/>
      <w:marRight w:val="0"/>
      <w:marTop w:val="0"/>
      <w:marBottom w:val="0"/>
      <w:divBdr>
        <w:top w:val="none" w:sz="0" w:space="0" w:color="auto"/>
        <w:left w:val="none" w:sz="0" w:space="0" w:color="auto"/>
        <w:bottom w:val="none" w:sz="0" w:space="0" w:color="auto"/>
        <w:right w:val="none" w:sz="0" w:space="0" w:color="auto"/>
      </w:divBdr>
      <w:divsChild>
        <w:div w:id="1802453105">
          <w:marLeft w:val="0"/>
          <w:marRight w:val="0"/>
          <w:marTop w:val="0"/>
          <w:marBottom w:val="0"/>
          <w:divBdr>
            <w:top w:val="none" w:sz="0" w:space="0" w:color="auto"/>
            <w:left w:val="none" w:sz="0" w:space="0" w:color="auto"/>
            <w:bottom w:val="none" w:sz="0" w:space="0" w:color="auto"/>
            <w:right w:val="none" w:sz="0" w:space="0" w:color="auto"/>
          </w:divBdr>
        </w:div>
        <w:div w:id="1213152854">
          <w:marLeft w:val="0"/>
          <w:marRight w:val="0"/>
          <w:marTop w:val="0"/>
          <w:marBottom w:val="0"/>
          <w:divBdr>
            <w:top w:val="none" w:sz="0" w:space="0" w:color="auto"/>
            <w:left w:val="none" w:sz="0" w:space="0" w:color="auto"/>
            <w:bottom w:val="none" w:sz="0" w:space="0" w:color="auto"/>
            <w:right w:val="none" w:sz="0" w:space="0" w:color="auto"/>
          </w:divBdr>
        </w:div>
        <w:div w:id="2025551313">
          <w:marLeft w:val="0"/>
          <w:marRight w:val="0"/>
          <w:marTop w:val="0"/>
          <w:marBottom w:val="0"/>
          <w:divBdr>
            <w:top w:val="none" w:sz="0" w:space="0" w:color="auto"/>
            <w:left w:val="none" w:sz="0" w:space="0" w:color="auto"/>
            <w:bottom w:val="none" w:sz="0" w:space="0" w:color="auto"/>
            <w:right w:val="none" w:sz="0" w:space="0" w:color="auto"/>
          </w:divBdr>
        </w:div>
        <w:div w:id="1891456228">
          <w:marLeft w:val="0"/>
          <w:marRight w:val="0"/>
          <w:marTop w:val="0"/>
          <w:marBottom w:val="0"/>
          <w:divBdr>
            <w:top w:val="none" w:sz="0" w:space="0" w:color="auto"/>
            <w:left w:val="none" w:sz="0" w:space="0" w:color="auto"/>
            <w:bottom w:val="none" w:sz="0" w:space="0" w:color="auto"/>
            <w:right w:val="none" w:sz="0" w:space="0" w:color="auto"/>
          </w:divBdr>
        </w:div>
        <w:div w:id="1144156672">
          <w:marLeft w:val="0"/>
          <w:marRight w:val="0"/>
          <w:marTop w:val="0"/>
          <w:marBottom w:val="0"/>
          <w:divBdr>
            <w:top w:val="none" w:sz="0" w:space="0" w:color="auto"/>
            <w:left w:val="none" w:sz="0" w:space="0" w:color="auto"/>
            <w:bottom w:val="none" w:sz="0" w:space="0" w:color="auto"/>
            <w:right w:val="none" w:sz="0" w:space="0" w:color="auto"/>
          </w:divBdr>
        </w:div>
        <w:div w:id="265583497">
          <w:marLeft w:val="0"/>
          <w:marRight w:val="0"/>
          <w:marTop w:val="0"/>
          <w:marBottom w:val="0"/>
          <w:divBdr>
            <w:top w:val="none" w:sz="0" w:space="0" w:color="auto"/>
            <w:left w:val="none" w:sz="0" w:space="0" w:color="auto"/>
            <w:bottom w:val="none" w:sz="0" w:space="0" w:color="auto"/>
            <w:right w:val="none" w:sz="0" w:space="0" w:color="auto"/>
          </w:divBdr>
        </w:div>
        <w:div w:id="1708144378">
          <w:marLeft w:val="0"/>
          <w:marRight w:val="0"/>
          <w:marTop w:val="0"/>
          <w:marBottom w:val="0"/>
          <w:divBdr>
            <w:top w:val="none" w:sz="0" w:space="0" w:color="auto"/>
            <w:left w:val="none" w:sz="0" w:space="0" w:color="auto"/>
            <w:bottom w:val="none" w:sz="0" w:space="0" w:color="auto"/>
            <w:right w:val="none" w:sz="0" w:space="0" w:color="auto"/>
          </w:divBdr>
        </w:div>
      </w:divsChild>
    </w:div>
    <w:div w:id="815102057">
      <w:bodyDiv w:val="1"/>
      <w:marLeft w:val="0"/>
      <w:marRight w:val="0"/>
      <w:marTop w:val="0"/>
      <w:marBottom w:val="0"/>
      <w:divBdr>
        <w:top w:val="none" w:sz="0" w:space="0" w:color="auto"/>
        <w:left w:val="none" w:sz="0" w:space="0" w:color="auto"/>
        <w:bottom w:val="none" w:sz="0" w:space="0" w:color="auto"/>
        <w:right w:val="none" w:sz="0" w:space="0" w:color="auto"/>
      </w:divBdr>
    </w:div>
    <w:div w:id="932206560">
      <w:bodyDiv w:val="1"/>
      <w:marLeft w:val="0"/>
      <w:marRight w:val="0"/>
      <w:marTop w:val="0"/>
      <w:marBottom w:val="0"/>
      <w:divBdr>
        <w:top w:val="none" w:sz="0" w:space="0" w:color="auto"/>
        <w:left w:val="none" w:sz="0" w:space="0" w:color="auto"/>
        <w:bottom w:val="none" w:sz="0" w:space="0" w:color="auto"/>
        <w:right w:val="none" w:sz="0" w:space="0" w:color="auto"/>
      </w:divBdr>
      <w:divsChild>
        <w:div w:id="907762579">
          <w:marLeft w:val="0"/>
          <w:marRight w:val="0"/>
          <w:marTop w:val="0"/>
          <w:marBottom w:val="0"/>
          <w:divBdr>
            <w:top w:val="none" w:sz="0" w:space="0" w:color="auto"/>
            <w:left w:val="none" w:sz="0" w:space="0" w:color="auto"/>
            <w:bottom w:val="none" w:sz="0" w:space="0" w:color="auto"/>
            <w:right w:val="none" w:sz="0" w:space="0" w:color="auto"/>
          </w:divBdr>
        </w:div>
        <w:div w:id="738946975">
          <w:marLeft w:val="0"/>
          <w:marRight w:val="0"/>
          <w:marTop w:val="0"/>
          <w:marBottom w:val="0"/>
          <w:divBdr>
            <w:top w:val="none" w:sz="0" w:space="0" w:color="auto"/>
            <w:left w:val="none" w:sz="0" w:space="0" w:color="auto"/>
            <w:bottom w:val="none" w:sz="0" w:space="0" w:color="auto"/>
            <w:right w:val="none" w:sz="0" w:space="0" w:color="auto"/>
          </w:divBdr>
        </w:div>
        <w:div w:id="1162696545">
          <w:marLeft w:val="0"/>
          <w:marRight w:val="0"/>
          <w:marTop w:val="0"/>
          <w:marBottom w:val="0"/>
          <w:divBdr>
            <w:top w:val="none" w:sz="0" w:space="0" w:color="auto"/>
            <w:left w:val="none" w:sz="0" w:space="0" w:color="auto"/>
            <w:bottom w:val="none" w:sz="0" w:space="0" w:color="auto"/>
            <w:right w:val="none" w:sz="0" w:space="0" w:color="auto"/>
          </w:divBdr>
        </w:div>
      </w:divsChild>
    </w:div>
    <w:div w:id="972439307">
      <w:bodyDiv w:val="1"/>
      <w:marLeft w:val="0"/>
      <w:marRight w:val="0"/>
      <w:marTop w:val="0"/>
      <w:marBottom w:val="0"/>
      <w:divBdr>
        <w:top w:val="none" w:sz="0" w:space="0" w:color="auto"/>
        <w:left w:val="none" w:sz="0" w:space="0" w:color="auto"/>
        <w:bottom w:val="none" w:sz="0" w:space="0" w:color="auto"/>
        <w:right w:val="none" w:sz="0" w:space="0" w:color="auto"/>
      </w:divBdr>
    </w:div>
    <w:div w:id="981348557">
      <w:bodyDiv w:val="1"/>
      <w:marLeft w:val="0"/>
      <w:marRight w:val="0"/>
      <w:marTop w:val="0"/>
      <w:marBottom w:val="0"/>
      <w:divBdr>
        <w:top w:val="none" w:sz="0" w:space="0" w:color="auto"/>
        <w:left w:val="none" w:sz="0" w:space="0" w:color="auto"/>
        <w:bottom w:val="none" w:sz="0" w:space="0" w:color="auto"/>
        <w:right w:val="none" w:sz="0" w:space="0" w:color="auto"/>
      </w:divBdr>
    </w:div>
    <w:div w:id="1047148885">
      <w:bodyDiv w:val="1"/>
      <w:marLeft w:val="0"/>
      <w:marRight w:val="0"/>
      <w:marTop w:val="0"/>
      <w:marBottom w:val="0"/>
      <w:divBdr>
        <w:top w:val="none" w:sz="0" w:space="0" w:color="auto"/>
        <w:left w:val="none" w:sz="0" w:space="0" w:color="auto"/>
        <w:bottom w:val="none" w:sz="0" w:space="0" w:color="auto"/>
        <w:right w:val="none" w:sz="0" w:space="0" w:color="auto"/>
      </w:divBdr>
    </w:div>
    <w:div w:id="1100683742">
      <w:bodyDiv w:val="1"/>
      <w:marLeft w:val="0"/>
      <w:marRight w:val="0"/>
      <w:marTop w:val="0"/>
      <w:marBottom w:val="0"/>
      <w:divBdr>
        <w:top w:val="none" w:sz="0" w:space="0" w:color="auto"/>
        <w:left w:val="none" w:sz="0" w:space="0" w:color="auto"/>
        <w:bottom w:val="none" w:sz="0" w:space="0" w:color="auto"/>
        <w:right w:val="none" w:sz="0" w:space="0" w:color="auto"/>
      </w:divBdr>
    </w:div>
    <w:div w:id="1182358537">
      <w:bodyDiv w:val="1"/>
      <w:marLeft w:val="0"/>
      <w:marRight w:val="0"/>
      <w:marTop w:val="0"/>
      <w:marBottom w:val="0"/>
      <w:divBdr>
        <w:top w:val="none" w:sz="0" w:space="0" w:color="auto"/>
        <w:left w:val="none" w:sz="0" w:space="0" w:color="auto"/>
        <w:bottom w:val="none" w:sz="0" w:space="0" w:color="auto"/>
        <w:right w:val="none" w:sz="0" w:space="0" w:color="auto"/>
      </w:divBdr>
    </w:div>
    <w:div w:id="1245064854">
      <w:bodyDiv w:val="1"/>
      <w:marLeft w:val="0"/>
      <w:marRight w:val="0"/>
      <w:marTop w:val="0"/>
      <w:marBottom w:val="0"/>
      <w:divBdr>
        <w:top w:val="none" w:sz="0" w:space="0" w:color="auto"/>
        <w:left w:val="none" w:sz="0" w:space="0" w:color="auto"/>
        <w:bottom w:val="none" w:sz="0" w:space="0" w:color="auto"/>
        <w:right w:val="none" w:sz="0" w:space="0" w:color="auto"/>
      </w:divBdr>
    </w:div>
    <w:div w:id="1267737960">
      <w:bodyDiv w:val="1"/>
      <w:marLeft w:val="0"/>
      <w:marRight w:val="0"/>
      <w:marTop w:val="0"/>
      <w:marBottom w:val="0"/>
      <w:divBdr>
        <w:top w:val="none" w:sz="0" w:space="0" w:color="auto"/>
        <w:left w:val="none" w:sz="0" w:space="0" w:color="auto"/>
        <w:bottom w:val="none" w:sz="0" w:space="0" w:color="auto"/>
        <w:right w:val="none" w:sz="0" w:space="0" w:color="auto"/>
      </w:divBdr>
    </w:div>
    <w:div w:id="1306856966">
      <w:bodyDiv w:val="1"/>
      <w:marLeft w:val="0"/>
      <w:marRight w:val="0"/>
      <w:marTop w:val="0"/>
      <w:marBottom w:val="0"/>
      <w:divBdr>
        <w:top w:val="none" w:sz="0" w:space="0" w:color="auto"/>
        <w:left w:val="none" w:sz="0" w:space="0" w:color="auto"/>
        <w:bottom w:val="none" w:sz="0" w:space="0" w:color="auto"/>
        <w:right w:val="none" w:sz="0" w:space="0" w:color="auto"/>
      </w:divBdr>
    </w:div>
    <w:div w:id="1405108902">
      <w:bodyDiv w:val="1"/>
      <w:marLeft w:val="0"/>
      <w:marRight w:val="0"/>
      <w:marTop w:val="0"/>
      <w:marBottom w:val="0"/>
      <w:divBdr>
        <w:top w:val="none" w:sz="0" w:space="0" w:color="auto"/>
        <w:left w:val="none" w:sz="0" w:space="0" w:color="auto"/>
        <w:bottom w:val="none" w:sz="0" w:space="0" w:color="auto"/>
        <w:right w:val="none" w:sz="0" w:space="0" w:color="auto"/>
      </w:divBdr>
    </w:div>
    <w:div w:id="1476796608">
      <w:bodyDiv w:val="1"/>
      <w:marLeft w:val="0"/>
      <w:marRight w:val="0"/>
      <w:marTop w:val="0"/>
      <w:marBottom w:val="0"/>
      <w:divBdr>
        <w:top w:val="none" w:sz="0" w:space="0" w:color="auto"/>
        <w:left w:val="none" w:sz="0" w:space="0" w:color="auto"/>
        <w:bottom w:val="none" w:sz="0" w:space="0" w:color="auto"/>
        <w:right w:val="none" w:sz="0" w:space="0" w:color="auto"/>
      </w:divBdr>
      <w:divsChild>
        <w:div w:id="54284901">
          <w:marLeft w:val="0"/>
          <w:marRight w:val="0"/>
          <w:marTop w:val="0"/>
          <w:marBottom w:val="0"/>
          <w:divBdr>
            <w:top w:val="none" w:sz="0" w:space="0" w:color="auto"/>
            <w:left w:val="none" w:sz="0" w:space="0" w:color="auto"/>
            <w:bottom w:val="none" w:sz="0" w:space="0" w:color="auto"/>
            <w:right w:val="none" w:sz="0" w:space="0" w:color="auto"/>
          </w:divBdr>
        </w:div>
        <w:div w:id="5980831">
          <w:marLeft w:val="0"/>
          <w:marRight w:val="0"/>
          <w:marTop w:val="0"/>
          <w:marBottom w:val="0"/>
          <w:divBdr>
            <w:top w:val="none" w:sz="0" w:space="0" w:color="auto"/>
            <w:left w:val="none" w:sz="0" w:space="0" w:color="auto"/>
            <w:bottom w:val="none" w:sz="0" w:space="0" w:color="auto"/>
            <w:right w:val="none" w:sz="0" w:space="0" w:color="auto"/>
          </w:divBdr>
        </w:div>
        <w:div w:id="1988051779">
          <w:marLeft w:val="0"/>
          <w:marRight w:val="0"/>
          <w:marTop w:val="0"/>
          <w:marBottom w:val="0"/>
          <w:divBdr>
            <w:top w:val="none" w:sz="0" w:space="0" w:color="auto"/>
            <w:left w:val="none" w:sz="0" w:space="0" w:color="auto"/>
            <w:bottom w:val="none" w:sz="0" w:space="0" w:color="auto"/>
            <w:right w:val="none" w:sz="0" w:space="0" w:color="auto"/>
          </w:divBdr>
        </w:div>
        <w:div w:id="203103625">
          <w:marLeft w:val="0"/>
          <w:marRight w:val="0"/>
          <w:marTop w:val="0"/>
          <w:marBottom w:val="0"/>
          <w:divBdr>
            <w:top w:val="none" w:sz="0" w:space="0" w:color="auto"/>
            <w:left w:val="none" w:sz="0" w:space="0" w:color="auto"/>
            <w:bottom w:val="none" w:sz="0" w:space="0" w:color="auto"/>
            <w:right w:val="none" w:sz="0" w:space="0" w:color="auto"/>
          </w:divBdr>
        </w:div>
        <w:div w:id="241985903">
          <w:marLeft w:val="0"/>
          <w:marRight w:val="0"/>
          <w:marTop w:val="0"/>
          <w:marBottom w:val="0"/>
          <w:divBdr>
            <w:top w:val="none" w:sz="0" w:space="0" w:color="auto"/>
            <w:left w:val="none" w:sz="0" w:space="0" w:color="auto"/>
            <w:bottom w:val="none" w:sz="0" w:space="0" w:color="auto"/>
            <w:right w:val="none" w:sz="0" w:space="0" w:color="auto"/>
          </w:divBdr>
        </w:div>
        <w:div w:id="1838306923">
          <w:marLeft w:val="0"/>
          <w:marRight w:val="0"/>
          <w:marTop w:val="0"/>
          <w:marBottom w:val="0"/>
          <w:divBdr>
            <w:top w:val="none" w:sz="0" w:space="0" w:color="auto"/>
            <w:left w:val="none" w:sz="0" w:space="0" w:color="auto"/>
            <w:bottom w:val="none" w:sz="0" w:space="0" w:color="auto"/>
            <w:right w:val="none" w:sz="0" w:space="0" w:color="auto"/>
          </w:divBdr>
        </w:div>
        <w:div w:id="1624195866">
          <w:marLeft w:val="0"/>
          <w:marRight w:val="0"/>
          <w:marTop w:val="0"/>
          <w:marBottom w:val="0"/>
          <w:divBdr>
            <w:top w:val="none" w:sz="0" w:space="0" w:color="auto"/>
            <w:left w:val="none" w:sz="0" w:space="0" w:color="auto"/>
            <w:bottom w:val="none" w:sz="0" w:space="0" w:color="auto"/>
            <w:right w:val="none" w:sz="0" w:space="0" w:color="auto"/>
          </w:divBdr>
        </w:div>
      </w:divsChild>
    </w:div>
    <w:div w:id="1516773447">
      <w:bodyDiv w:val="1"/>
      <w:marLeft w:val="0"/>
      <w:marRight w:val="0"/>
      <w:marTop w:val="0"/>
      <w:marBottom w:val="0"/>
      <w:divBdr>
        <w:top w:val="none" w:sz="0" w:space="0" w:color="auto"/>
        <w:left w:val="none" w:sz="0" w:space="0" w:color="auto"/>
        <w:bottom w:val="none" w:sz="0" w:space="0" w:color="auto"/>
        <w:right w:val="none" w:sz="0" w:space="0" w:color="auto"/>
      </w:divBdr>
    </w:div>
    <w:div w:id="1609510095">
      <w:bodyDiv w:val="1"/>
      <w:marLeft w:val="0"/>
      <w:marRight w:val="0"/>
      <w:marTop w:val="0"/>
      <w:marBottom w:val="0"/>
      <w:divBdr>
        <w:top w:val="none" w:sz="0" w:space="0" w:color="auto"/>
        <w:left w:val="none" w:sz="0" w:space="0" w:color="auto"/>
        <w:bottom w:val="none" w:sz="0" w:space="0" w:color="auto"/>
        <w:right w:val="none" w:sz="0" w:space="0" w:color="auto"/>
      </w:divBdr>
    </w:div>
    <w:div w:id="1726902929">
      <w:bodyDiv w:val="1"/>
      <w:marLeft w:val="0"/>
      <w:marRight w:val="0"/>
      <w:marTop w:val="0"/>
      <w:marBottom w:val="0"/>
      <w:divBdr>
        <w:top w:val="none" w:sz="0" w:space="0" w:color="auto"/>
        <w:left w:val="none" w:sz="0" w:space="0" w:color="auto"/>
        <w:bottom w:val="none" w:sz="0" w:space="0" w:color="auto"/>
        <w:right w:val="none" w:sz="0" w:space="0" w:color="auto"/>
      </w:divBdr>
    </w:div>
    <w:div w:id="1805390051">
      <w:bodyDiv w:val="1"/>
      <w:marLeft w:val="0"/>
      <w:marRight w:val="0"/>
      <w:marTop w:val="0"/>
      <w:marBottom w:val="0"/>
      <w:divBdr>
        <w:top w:val="none" w:sz="0" w:space="0" w:color="auto"/>
        <w:left w:val="none" w:sz="0" w:space="0" w:color="auto"/>
        <w:bottom w:val="none" w:sz="0" w:space="0" w:color="auto"/>
        <w:right w:val="none" w:sz="0" w:space="0" w:color="auto"/>
      </w:divBdr>
    </w:div>
    <w:div w:id="1855801591">
      <w:bodyDiv w:val="1"/>
      <w:marLeft w:val="0"/>
      <w:marRight w:val="0"/>
      <w:marTop w:val="0"/>
      <w:marBottom w:val="0"/>
      <w:divBdr>
        <w:top w:val="none" w:sz="0" w:space="0" w:color="auto"/>
        <w:left w:val="none" w:sz="0" w:space="0" w:color="auto"/>
        <w:bottom w:val="none" w:sz="0" w:space="0" w:color="auto"/>
        <w:right w:val="none" w:sz="0" w:space="0" w:color="auto"/>
      </w:divBdr>
    </w:div>
    <w:div w:id="1884487986">
      <w:bodyDiv w:val="1"/>
      <w:marLeft w:val="0"/>
      <w:marRight w:val="0"/>
      <w:marTop w:val="0"/>
      <w:marBottom w:val="0"/>
      <w:divBdr>
        <w:top w:val="none" w:sz="0" w:space="0" w:color="auto"/>
        <w:left w:val="none" w:sz="0" w:space="0" w:color="auto"/>
        <w:bottom w:val="none" w:sz="0" w:space="0" w:color="auto"/>
        <w:right w:val="none" w:sz="0" w:space="0" w:color="auto"/>
      </w:divBdr>
    </w:div>
    <w:div w:id="1889223912">
      <w:bodyDiv w:val="1"/>
      <w:marLeft w:val="0"/>
      <w:marRight w:val="0"/>
      <w:marTop w:val="0"/>
      <w:marBottom w:val="0"/>
      <w:divBdr>
        <w:top w:val="none" w:sz="0" w:space="0" w:color="auto"/>
        <w:left w:val="none" w:sz="0" w:space="0" w:color="auto"/>
        <w:bottom w:val="none" w:sz="0" w:space="0" w:color="auto"/>
        <w:right w:val="none" w:sz="0" w:space="0" w:color="auto"/>
      </w:divBdr>
    </w:div>
    <w:div w:id="1903175710">
      <w:bodyDiv w:val="1"/>
      <w:marLeft w:val="0"/>
      <w:marRight w:val="0"/>
      <w:marTop w:val="0"/>
      <w:marBottom w:val="0"/>
      <w:divBdr>
        <w:top w:val="none" w:sz="0" w:space="0" w:color="auto"/>
        <w:left w:val="none" w:sz="0" w:space="0" w:color="auto"/>
        <w:bottom w:val="none" w:sz="0" w:space="0" w:color="auto"/>
        <w:right w:val="none" w:sz="0" w:space="0" w:color="auto"/>
      </w:divBdr>
    </w:div>
    <w:div w:id="1962834269">
      <w:bodyDiv w:val="1"/>
      <w:marLeft w:val="0"/>
      <w:marRight w:val="0"/>
      <w:marTop w:val="0"/>
      <w:marBottom w:val="0"/>
      <w:divBdr>
        <w:top w:val="none" w:sz="0" w:space="0" w:color="auto"/>
        <w:left w:val="none" w:sz="0" w:space="0" w:color="auto"/>
        <w:bottom w:val="none" w:sz="0" w:space="0" w:color="auto"/>
        <w:right w:val="none" w:sz="0" w:space="0" w:color="auto"/>
      </w:divBdr>
    </w:div>
    <w:div w:id="1982877559">
      <w:bodyDiv w:val="1"/>
      <w:marLeft w:val="0"/>
      <w:marRight w:val="0"/>
      <w:marTop w:val="0"/>
      <w:marBottom w:val="0"/>
      <w:divBdr>
        <w:top w:val="none" w:sz="0" w:space="0" w:color="auto"/>
        <w:left w:val="none" w:sz="0" w:space="0" w:color="auto"/>
        <w:bottom w:val="none" w:sz="0" w:space="0" w:color="auto"/>
        <w:right w:val="none" w:sz="0" w:space="0" w:color="auto"/>
      </w:divBdr>
      <w:divsChild>
        <w:div w:id="253905338">
          <w:marLeft w:val="0"/>
          <w:marRight w:val="0"/>
          <w:marTop w:val="0"/>
          <w:marBottom w:val="0"/>
          <w:divBdr>
            <w:top w:val="none" w:sz="0" w:space="0" w:color="auto"/>
            <w:left w:val="none" w:sz="0" w:space="0" w:color="auto"/>
            <w:bottom w:val="none" w:sz="0" w:space="0" w:color="auto"/>
            <w:right w:val="none" w:sz="0" w:space="0" w:color="auto"/>
          </w:divBdr>
        </w:div>
        <w:div w:id="165559235">
          <w:marLeft w:val="0"/>
          <w:marRight w:val="0"/>
          <w:marTop w:val="0"/>
          <w:marBottom w:val="0"/>
          <w:divBdr>
            <w:top w:val="none" w:sz="0" w:space="0" w:color="auto"/>
            <w:left w:val="none" w:sz="0" w:space="0" w:color="auto"/>
            <w:bottom w:val="none" w:sz="0" w:space="0" w:color="auto"/>
            <w:right w:val="none" w:sz="0" w:space="0" w:color="auto"/>
          </w:divBdr>
        </w:div>
        <w:div w:id="1147698562">
          <w:marLeft w:val="0"/>
          <w:marRight w:val="0"/>
          <w:marTop w:val="0"/>
          <w:marBottom w:val="0"/>
          <w:divBdr>
            <w:top w:val="none" w:sz="0" w:space="0" w:color="auto"/>
            <w:left w:val="none" w:sz="0" w:space="0" w:color="auto"/>
            <w:bottom w:val="none" w:sz="0" w:space="0" w:color="auto"/>
            <w:right w:val="none" w:sz="0" w:space="0" w:color="auto"/>
          </w:divBdr>
        </w:div>
        <w:div w:id="191505911">
          <w:marLeft w:val="0"/>
          <w:marRight w:val="0"/>
          <w:marTop w:val="0"/>
          <w:marBottom w:val="0"/>
          <w:divBdr>
            <w:top w:val="none" w:sz="0" w:space="0" w:color="auto"/>
            <w:left w:val="none" w:sz="0" w:space="0" w:color="auto"/>
            <w:bottom w:val="none" w:sz="0" w:space="0" w:color="auto"/>
            <w:right w:val="none" w:sz="0" w:space="0" w:color="auto"/>
          </w:divBdr>
        </w:div>
      </w:divsChild>
    </w:div>
    <w:div w:id="2006275661">
      <w:bodyDiv w:val="1"/>
      <w:marLeft w:val="0"/>
      <w:marRight w:val="0"/>
      <w:marTop w:val="0"/>
      <w:marBottom w:val="0"/>
      <w:divBdr>
        <w:top w:val="none" w:sz="0" w:space="0" w:color="auto"/>
        <w:left w:val="none" w:sz="0" w:space="0" w:color="auto"/>
        <w:bottom w:val="none" w:sz="0" w:space="0" w:color="auto"/>
        <w:right w:val="none" w:sz="0" w:space="0" w:color="auto"/>
      </w:divBdr>
    </w:div>
    <w:div w:id="2006471503">
      <w:bodyDiv w:val="1"/>
      <w:marLeft w:val="0"/>
      <w:marRight w:val="0"/>
      <w:marTop w:val="0"/>
      <w:marBottom w:val="0"/>
      <w:divBdr>
        <w:top w:val="none" w:sz="0" w:space="0" w:color="auto"/>
        <w:left w:val="none" w:sz="0" w:space="0" w:color="auto"/>
        <w:bottom w:val="none" w:sz="0" w:space="0" w:color="auto"/>
        <w:right w:val="none" w:sz="0" w:space="0" w:color="auto"/>
      </w:divBdr>
    </w:div>
    <w:div w:id="2050102056">
      <w:bodyDiv w:val="1"/>
      <w:marLeft w:val="0"/>
      <w:marRight w:val="0"/>
      <w:marTop w:val="0"/>
      <w:marBottom w:val="0"/>
      <w:divBdr>
        <w:top w:val="none" w:sz="0" w:space="0" w:color="auto"/>
        <w:left w:val="none" w:sz="0" w:space="0" w:color="auto"/>
        <w:bottom w:val="none" w:sz="0" w:space="0" w:color="auto"/>
        <w:right w:val="none" w:sz="0" w:space="0" w:color="auto"/>
      </w:divBdr>
    </w:div>
    <w:div w:id="209959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05519-15A1-4F1D-B3DA-191726DE5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5243</Words>
  <Characters>31464</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Elbas Elbas</dc:creator>
  <cp:lastModifiedBy>atarnowski</cp:lastModifiedBy>
  <cp:revision>2</cp:revision>
  <cp:lastPrinted>2025-05-23T06:12:00Z</cp:lastPrinted>
  <dcterms:created xsi:type="dcterms:W3CDTF">2025-06-04T11:35:00Z</dcterms:created>
  <dcterms:modified xsi:type="dcterms:W3CDTF">2025-06-04T11:35:00Z</dcterms:modified>
</cp:coreProperties>
</file>