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5930" w14:textId="21E9BFED" w:rsidR="00B02834" w:rsidRPr="00594427" w:rsidRDefault="00D84ADB" w:rsidP="6B80ED4C">
      <w:pPr>
        <w:pStyle w:val="Nzov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  <w:t>Odovzdávanie a Akceptácia plnenia</w:t>
      </w:r>
    </w:p>
    <w:p w14:paraId="46DA5183" w14:textId="7FE19059" w:rsidR="000608FD" w:rsidRDefault="000B3DE3" w:rsidP="6B80ED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B80ED4C">
        <w:rPr>
          <w:rFonts w:ascii="Times New Roman" w:eastAsia="Times New Roman" w:hAnsi="Times New Roman" w:cs="Times New Roman"/>
          <w:sz w:val="28"/>
          <w:szCs w:val="28"/>
        </w:rPr>
        <w:t>Konto Košičana</w:t>
      </w:r>
    </w:p>
    <w:p w14:paraId="254027EE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294892C1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Všeobecné ustanovenia pre Akceptáciu výstupov Zhotoviteľa: </w:t>
      </w:r>
    </w:p>
    <w:p w14:paraId="6032BFEA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15F970FE" w14:textId="77777777" w:rsidR="00D84ADB" w:rsidRPr="00D84ADB" w:rsidRDefault="00D84ADB" w:rsidP="00D84AD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Zmluvné strany sa zaväzujú odsúhlasiť si Akceptačné kritériá najneskôr do dňa schválenia analýzy Projektu. Návrh Akceptačných kritérií vypracuje Zhotoviteľ za súčinnosti Objednávateľa. V prípade, že Objednávateľ bez relevantného zdôvodnenia opakovane (3x) odmietne schváliť Akceptačné kritériá navrhnuté zo strany Zhotoviteľa, nie je Zhotoviteľ povinný pokračovať v realizácii predmetu Zmluvy a nedostáva sa do omeškania. </w:t>
      </w:r>
    </w:p>
    <w:p w14:paraId="1D7072DA" w14:textId="77777777" w:rsidR="00D84ADB" w:rsidRPr="00D84ADB" w:rsidRDefault="00D84ADB" w:rsidP="00D84AD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Zhotoviteľ písomne vyzve Objednávateľa k prevzatiu Plnenia najmenej tri (3) pracovné dni pred plánovaným dátumom odovzdania Plnenia alebo Čiastkového plnenia. Zhotoviteľ je oprávnený vyzvať Objednávateľa k prevzatiu Plnenia alebo Čiastkového plnenia a Objednávateľ je povinný prevziať Plnenie alebo Čiastkové plnenie aj pred termínom stanoveným Zmluvou. </w:t>
      </w:r>
    </w:p>
    <w:p w14:paraId="7DF2DFF8" w14:textId="77777777" w:rsidR="00D84ADB" w:rsidRPr="00D84ADB" w:rsidRDefault="00D84ADB" w:rsidP="00D84ADB">
      <w:pPr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Objednávateľ je povinný podpísať Akceptačný protokol v lehote do piatich (5) pracovných dní odo dňa prevzatia Plnenia alebo v rovnakej lehote doručiť Zhotoviteľovi písomné pripomienky k odovzdanému Plneniu. V prípade márneho uplynutia uvedenej lehoty sa považuje Plnenie za akceptované zo strany Objednávateľa v plnom rozsahu a bez výhrad. Akceptačný protokol sa v takom prípade považuje za podpísaný zo strany Objednávateľa ku dňu uplynutia tejto lehoty. </w:t>
      </w:r>
    </w:p>
    <w:p w14:paraId="698737EF" w14:textId="77777777" w:rsidR="00D84ADB" w:rsidRPr="00D84ADB" w:rsidRDefault="00D84ADB" w:rsidP="00D84AD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 prípade uplatnenia písomných pripomienok Objednávateľa k odovzdanému Plneniu v stanovenej lehote je Zhotoviteľ povinný zapracovať a predložiť Objednávateľovi prepracované Plnenie do piatich (5) pracovných dní odo dňa obdržania pripomienok Objednávateľa. V prípade, že pripomienky sú rozsiahlejšieho charakteru, Zmluvné strany dohodnú primeraný termín na ich odstránenie. V prípade, že niektorú z pripomienok nie je možné akceptovať alebo zapracovať, alebo ak sa netýkajú predmetu Plnenia, upozorní Zhotoviteľ Objednávateľa na túto skutočnosť s príslušným odôvodnením.  </w:t>
      </w:r>
    </w:p>
    <w:p w14:paraId="0379BBFF" w14:textId="77777777" w:rsidR="00D84ADB" w:rsidRPr="00D84ADB" w:rsidRDefault="00D84ADB" w:rsidP="00D84ADB">
      <w:pPr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Pre Akceptáciu prepracovaného Plnenia platí postup podľa bodu 3 obdobne. Objednávateľ môže zaslať stanovisko iba k spôsobu zapracovania pripomienok vznesených k predošlej verzii Plnenia. </w:t>
      </w:r>
    </w:p>
    <w:p w14:paraId="702DD5E3" w14:textId="77777777" w:rsidR="00D84ADB" w:rsidRPr="00D84ADB" w:rsidRDefault="00D84ADB" w:rsidP="00D84ADB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Výstupy, ktoré nie sú výsledkom prác resp. činnosti Zhotoviteľa (najmä hardware, licencie na software a pod.), sa považujú za akceptované dňom ich odovzdania Objednávateľovi, čo Objednávateľ potvrdí podpisom Akceptačného protokolu.  </w:t>
      </w:r>
    </w:p>
    <w:p w14:paraId="297364C5" w14:textId="77777777" w:rsidR="00D84ADB" w:rsidRPr="00D84ADB" w:rsidRDefault="00D84ADB" w:rsidP="00D84ADB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Akékoľvek Plnenie sa považuje za riadne vykonané a predmet Plnenia za riadne zhotovený a akceptovaný aj v prípade, ak Objednávateľ začal predmet Plnenia alebo jeho časť užívať pre iné účely, než pre účely vykonania Akceptácie resp. Akceptačného konania, alebo ak takéto užívanie umožnil tretej osobe.  </w:t>
      </w:r>
    </w:p>
    <w:p w14:paraId="4AEDA46B" w14:textId="77777777" w:rsidR="00D84ADB" w:rsidRPr="00D84ADB" w:rsidRDefault="00D84ADB" w:rsidP="00D84ADB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Lehoty pre Akceptáciu uvedené v tejto prílohe platia, len ak sa Projektoví manažéri Zmluvných strán písomne nedohodnú inak. </w:t>
      </w:r>
    </w:p>
    <w:p w14:paraId="19C98852" w14:textId="77777777" w:rsidR="00D84ADB" w:rsidRPr="00D84ADB" w:rsidRDefault="00D84ADB" w:rsidP="00D84ADB">
      <w:pPr>
        <w:numPr>
          <w:ilvl w:val="0"/>
          <w:numId w:val="10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Akceptáciou Plnenia sa považuje Plnenie za riadne vykonané a odovzdané Objednávateľovi. </w:t>
      </w:r>
    </w:p>
    <w:p w14:paraId="637F7765" w14:textId="77777777" w:rsidR="00D84ADB" w:rsidRPr="00D84ADB" w:rsidRDefault="00D84ADB" w:rsidP="00D84ADB">
      <w:pPr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lastRenderedPageBreak/>
        <w:t>Nebezpečenstvo škody na odovzdanom Plnení prechádza na Objednávateľa dňom jeho odovzdania Objednávateľovi. </w:t>
      </w:r>
    </w:p>
    <w:p w14:paraId="2C145414" w14:textId="77777777" w:rsidR="00D84ADB" w:rsidRPr="00D84ADB" w:rsidRDefault="00D84ADB" w:rsidP="00D84ADB">
      <w:pPr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Vlastnícke právo k Plneniu prechádza na Objednávateľa dňom úplného zaplatenia ceny Plnenia. </w:t>
      </w:r>
    </w:p>
    <w:p w14:paraId="22EA5CCF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13F72700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0B9FEE84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118DE452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Špeciálne ustanovenia pre Akceptáciu programových úprav: </w:t>
      </w:r>
    </w:p>
    <w:p w14:paraId="0B7CD145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4E74EF60" w14:textId="77777777" w:rsidR="00D84ADB" w:rsidRPr="00D84ADB" w:rsidRDefault="00D84ADB" w:rsidP="00D84ADB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Realizované a otestované Programové úpravy budú odovzdané na testovanie u Objednávateľa formou definovanou v Zmluve, Projektovom pláne alebo v objednávke. Ak nebolo Zmluvnými stranami dohodnuté inak, Zhotoviteľ zašle Programové úpravy Objednávateľovi v elektronickej forme, alebo na CD alebo DVD nosiči. </w:t>
      </w:r>
    </w:p>
    <w:p w14:paraId="77100F43" w14:textId="77777777" w:rsidR="00D84ADB" w:rsidRPr="00D84ADB" w:rsidRDefault="00D84ADB" w:rsidP="00D84ADB">
      <w:pPr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Objednávateľ otestuje dodané Programové úpravy do piatich (5) pracovných dní od ich dodávky. Počas tohto obdobia je Objednávateľ oprávnený hlásiť Zhotoviteľovi vady vo funkcionalite realizovaných Programových úprav. Za vadu sa v tomto prípade považuje iba nesúlad správania sa Programovej úpravy voči odsúhlasenému Dokumentu. Na iné skutočnosti namietané Objednávateľom Zhotoviteľ nie je povinný prihliadať a nemajú vplyv na Akceptáciu. V prípade, že sa Zmluvné strany v Zmluve alebo Projektovom pláne Projektu dohodli, že testovanie bude prebiehať za osobnej účasti zástupcu Zhotoviteľa, dohodnú sa aj na harmonograme a dobe testovania dodaných Programových úprav. </w:t>
      </w:r>
    </w:p>
    <w:p w14:paraId="3E2671EE" w14:textId="77777777" w:rsidR="00D84ADB" w:rsidRPr="00D84ADB" w:rsidRDefault="00D84ADB" w:rsidP="00D84ADB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 xml:space="preserve">Vady hlásené po stanovenom termíne budú riešené v rámci </w:t>
      </w:r>
      <w:proofErr w:type="spellStart"/>
      <w:r w:rsidRPr="00D84ADB">
        <w:rPr>
          <w:rFonts w:ascii="Times New Roman" w:eastAsia="Times New Roman" w:hAnsi="Times New Roman" w:cs="Times New Roman"/>
        </w:rPr>
        <w:t>Help</w:t>
      </w:r>
      <w:proofErr w:type="spellEnd"/>
      <w:r w:rsidRPr="00D84A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84ADB">
        <w:rPr>
          <w:rFonts w:ascii="Times New Roman" w:eastAsia="Times New Roman" w:hAnsi="Times New Roman" w:cs="Times New Roman"/>
        </w:rPr>
        <w:t>Desk</w:t>
      </w:r>
      <w:proofErr w:type="spellEnd"/>
      <w:r w:rsidRPr="00D84ADB">
        <w:rPr>
          <w:rFonts w:ascii="Times New Roman" w:eastAsia="Times New Roman" w:hAnsi="Times New Roman" w:cs="Times New Roman"/>
        </w:rPr>
        <w:t xml:space="preserve"> v zmysle servisnej zmluvy a nebudú mať vplyv na podpísanie Akceptačného protokolu. V prípade ak Zhotoviteľ k Plneniu neposkytuje servis na základe servisnej zmluvy, vady hlásené po stanovenom termíne budú riešené v rámci záruky. </w:t>
      </w:r>
    </w:p>
    <w:p w14:paraId="63ED8336" w14:textId="77777777" w:rsidR="00D84ADB" w:rsidRPr="00D84ADB" w:rsidRDefault="00D84ADB" w:rsidP="00D84ADB">
      <w:pPr>
        <w:numPr>
          <w:ilvl w:val="0"/>
          <w:numId w:val="16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Na konci testovacej prevádzky Objednávateľ vyhotoví súpis vád s ich rozdelením do kategórií podľa tejto Zmluvy. </w:t>
      </w:r>
    </w:p>
    <w:p w14:paraId="29CFA0F6" w14:textId="77777777" w:rsidR="00D84ADB" w:rsidRPr="00D84ADB" w:rsidRDefault="00D84ADB" w:rsidP="00D84ADB">
      <w:pPr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Projektový manažér Zhotoviteľa navrhne lehoty, v ktorých sa Zhotoviteľ zaväzuje odstrániť jednotlivé vady.  </w:t>
      </w:r>
    </w:p>
    <w:p w14:paraId="1D5EB7E3" w14:textId="77777777" w:rsidR="00D84ADB" w:rsidRPr="00D84ADB" w:rsidRDefault="00D84ADB" w:rsidP="00D84ADB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Projektový manažér Objednávateľa podpíše Akceptačný protokol, obsahujúci stanovisko k Akceptácii Plnenia. Plnenie môže byť:  </w:t>
      </w:r>
    </w:p>
    <w:p w14:paraId="55C153FC" w14:textId="77777777" w:rsidR="00D84ADB" w:rsidRPr="00D84ADB" w:rsidRDefault="00D84ADB" w:rsidP="00D84ADB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akceptované bez výhrad,  </w:t>
      </w:r>
    </w:p>
    <w:p w14:paraId="74BFC030" w14:textId="77777777" w:rsidR="00D84ADB" w:rsidRPr="00D84ADB" w:rsidRDefault="00D84ADB" w:rsidP="00D84ADB">
      <w:pPr>
        <w:numPr>
          <w:ilvl w:val="0"/>
          <w:numId w:val="20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akceptované s výhradami, v prípade, že Plnenie obsahuje menej ako Väčšie množstvo vád,  </w:t>
      </w:r>
    </w:p>
    <w:p w14:paraId="7B3CE2E0" w14:textId="77777777" w:rsidR="00D84ADB" w:rsidRPr="00D84ADB" w:rsidRDefault="00D84ADB" w:rsidP="00D84ADB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neakceptované, v prípade, že Plnenie obsahuje Väčšie množstvo vád. </w:t>
      </w:r>
    </w:p>
    <w:p w14:paraId="69D8ABE0" w14:textId="77777777" w:rsidR="00D84ADB" w:rsidRPr="00D84ADB" w:rsidRDefault="00D84ADB" w:rsidP="00D84ADB">
      <w:pPr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Úspešné uskutočnenie testovania a potvrdenie Akceptačného protokolu nezbavuje Zhotoviteľa povinnosti odstrániť všetky vady Plnenia v lehote stanovenej v Akceptačnom protokole.  </w:t>
      </w:r>
    </w:p>
    <w:p w14:paraId="38469DFF" w14:textId="77777777" w:rsidR="00D84ADB" w:rsidRPr="00D84ADB" w:rsidRDefault="00D84ADB" w:rsidP="00D84ADB">
      <w:pPr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Po odstránení vady Objednávateľ písomne potvrdí jej odstránenie.  </w:t>
      </w:r>
    </w:p>
    <w:p w14:paraId="08280F84" w14:textId="77777777" w:rsidR="00D84ADB" w:rsidRPr="00D84ADB" w:rsidRDefault="00D84ADB" w:rsidP="00D84ADB">
      <w:pPr>
        <w:numPr>
          <w:ilvl w:val="0"/>
          <w:numId w:val="24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 xml:space="preserve">V prípade, že nebudú vady oznámené v lehote uvedenej v bode 2. tejto časti tejto prílohy, budú sa Programové úpravy považovať za akceptované a bude podpísaný Akceptačný protokol. Za deň schválenia a ukončenia dodávky Programových úprav sa považuje </w:t>
      </w:r>
      <w:r w:rsidRPr="00D84ADB">
        <w:rPr>
          <w:rFonts w:ascii="Times New Roman" w:eastAsia="Times New Roman" w:hAnsi="Times New Roman" w:cs="Times New Roman"/>
        </w:rPr>
        <w:lastRenderedPageBreak/>
        <w:t>nasledujúci deň po márnom uplynutí tejto lehoty. Objednávateľ je do 2 dní po tom, čo uplynula lehota na oznámenie vád, povinný podpísať Akceptačný protokol. Ak Objednávateľ Akceptačný protokol v tejto lehote nepodpíše, Akceptačný protokol k programovým úpravám sa považuje za potvrdený Objednávateľom. V tomto prípade platí, že Plnenie bolo riadne vykonané a Objednávateľom prevzaté. Plnenie sa vždy považuje za riadne vykonané a Objednávateľom prevzaté aj ku dňu kedy bolo prvý krát spustené do produkčnej prevádzky. </w:t>
      </w:r>
    </w:p>
    <w:p w14:paraId="03E7E032" w14:textId="77777777" w:rsidR="00D84ADB" w:rsidRPr="00D84ADB" w:rsidRDefault="00D84ADB" w:rsidP="00D84ADB">
      <w:pPr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Podpísaním Akceptačného protokolu sa dodávka Programových úprav považuje za riadne splnenú a prevzatú Objednávateľom. </w:t>
      </w:r>
    </w:p>
    <w:p w14:paraId="71909C34" w14:textId="77777777" w:rsidR="00D84ADB" w:rsidRPr="00D84ADB" w:rsidRDefault="00D84ADB" w:rsidP="00D84ADB">
      <w:pPr>
        <w:numPr>
          <w:ilvl w:val="0"/>
          <w:numId w:val="26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Pri Akceptácii konverzie dát alebo ich modifikácii sa postupuje analogickým spôsobom.  </w:t>
      </w:r>
    </w:p>
    <w:p w14:paraId="53C56004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56014D4C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Špeciálne ustanovenia pre Akceptáciu implementácie modulu (modulov) aplikácie: </w:t>
      </w:r>
    </w:p>
    <w:p w14:paraId="0AFF4044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7D513A81" w14:textId="77777777" w:rsidR="00D84ADB" w:rsidRPr="00D84ADB" w:rsidRDefault="00D84ADB" w:rsidP="00D84ADB">
      <w:pPr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Spôsob implementácie modulu (modulov) aplikácie bude popísaný v príslušnej Dokumentácii, ktorá podlieha Akceptácii v zmysle Všeobecných ustanovení pre Akceptáciu výstupov Zhotoviteľa tejto prílohy.  </w:t>
      </w:r>
    </w:p>
    <w:p w14:paraId="303E63D8" w14:textId="77777777" w:rsidR="00D84ADB" w:rsidRPr="00D84ADB" w:rsidRDefault="00D84ADB" w:rsidP="00D84ADB">
      <w:pPr>
        <w:numPr>
          <w:ilvl w:val="0"/>
          <w:numId w:val="28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 Dokumentácii sú presne definované Akceptačné kritériá a testovacie procedúry, ktoré musí modul aplikácie spĺňať, aby mohla byť jeho implementácia považovaná za ukončenú.  </w:t>
      </w:r>
    </w:p>
    <w:p w14:paraId="64892E68" w14:textId="77777777" w:rsidR="00D84ADB" w:rsidRPr="00D84ADB" w:rsidRDefault="00D84ADB" w:rsidP="00D84ADB">
      <w:pPr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Po úspešnej realizácii testovacích procedúr definovaných v Dokumentácii je Projektový manažér Objednávateľa povinný podpísať Akceptačný protokol.  </w:t>
      </w:r>
    </w:p>
    <w:p w14:paraId="7DC63CEB" w14:textId="77777777" w:rsidR="00D84ADB" w:rsidRPr="00D84ADB" w:rsidRDefault="00D84ADB" w:rsidP="00D84ADB">
      <w:pPr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V prípade, že sa počas realizácie testovacích procedúr vyskytnú vady, Objednávateľ vyhotoví ich súpis s rozdelením do troch kategórií v zmysle tejto Zmluvy. </w:t>
      </w:r>
    </w:p>
    <w:p w14:paraId="391C0E37" w14:textId="77777777" w:rsidR="00D84ADB" w:rsidRPr="00D84ADB" w:rsidRDefault="00D84ADB" w:rsidP="00D84ADB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Projektový manažér Zhotoviteľa navrhne lehoty, v ktorých sa Zhotoviteľ zaväzuje odstrániť jednotlivé vady.  </w:t>
      </w:r>
    </w:p>
    <w:p w14:paraId="045A1DCA" w14:textId="77777777" w:rsidR="00D84ADB" w:rsidRPr="00D84ADB" w:rsidRDefault="00D84ADB" w:rsidP="00D84ADB">
      <w:pPr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Projektový manažér Objednávateľa podpíše Akceptačný protokol, obsahujúci stanovisko k Akceptácii Plnenia. Plnenie môže byť:  </w:t>
      </w:r>
    </w:p>
    <w:p w14:paraId="10357EA4" w14:textId="77777777" w:rsidR="00D84ADB" w:rsidRPr="00D84ADB" w:rsidRDefault="00D84ADB" w:rsidP="00D84ADB">
      <w:pPr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akceptované bez výhrad,  </w:t>
      </w:r>
    </w:p>
    <w:p w14:paraId="6F480C27" w14:textId="77777777" w:rsidR="00D84ADB" w:rsidRPr="00D84ADB" w:rsidRDefault="00D84ADB" w:rsidP="00D84ADB">
      <w:pPr>
        <w:numPr>
          <w:ilvl w:val="0"/>
          <w:numId w:val="34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akceptované s výhradami, v prípade, že Plnenie obsahuje menej ako Väčšie množstvo vád,  </w:t>
      </w:r>
    </w:p>
    <w:p w14:paraId="3A07254F" w14:textId="77777777" w:rsidR="00D84ADB" w:rsidRPr="00D84ADB" w:rsidRDefault="00D84ADB" w:rsidP="00D84ADB">
      <w:pPr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neakceptované, v prípade, že Plnenie obsahuje Väčšie množstvo Vád. </w:t>
      </w:r>
    </w:p>
    <w:p w14:paraId="3F2F2C54" w14:textId="77777777" w:rsidR="00D84ADB" w:rsidRPr="00D84ADB" w:rsidRDefault="00D84ADB" w:rsidP="00D84ADB">
      <w:pPr>
        <w:numPr>
          <w:ilvl w:val="0"/>
          <w:numId w:val="36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Za vadu modulu sa považuje iba nesúlad správania sa modulu voči odsúhlasenej Dokumentácii (detailnej špecifikácii Plnenia a pod.). Na iné skutočnosti namietané Objednávateľom Zhotoviteľ nie je povinný prihliadať a nemajú vplyv na Akceptáciu. </w:t>
      </w:r>
    </w:p>
    <w:p w14:paraId="0FC46A2F" w14:textId="77777777" w:rsidR="00D84ADB" w:rsidRPr="00D84ADB" w:rsidRDefault="00D84ADB" w:rsidP="00D84ADB">
      <w:pPr>
        <w:numPr>
          <w:ilvl w:val="0"/>
          <w:numId w:val="37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Úspešné uskutočnenie testovania a potvrdenie Akceptačného protokolu nezbavuje Zhotoviteľa povinnosti odstrániť všetky vady Plnenia v lehote stanovenej v Akceptačnom protokole.  </w:t>
      </w:r>
    </w:p>
    <w:p w14:paraId="7D2A547A" w14:textId="77777777" w:rsidR="00D84ADB" w:rsidRPr="00D84ADB" w:rsidRDefault="00D84ADB" w:rsidP="00D84ADB">
      <w:pPr>
        <w:numPr>
          <w:ilvl w:val="0"/>
          <w:numId w:val="38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Modul sa vždy považuje za riadne implementovaný a Objednávateľom prevzatý aj ku dňu, keď bol prvý krát spustený do produkčnej prevádzky. </w:t>
      </w:r>
    </w:p>
    <w:p w14:paraId="5BF7D07E" w14:textId="77777777" w:rsidR="00D84ADB" w:rsidRPr="00D84ADB" w:rsidRDefault="00D84ADB" w:rsidP="00D84ADB">
      <w:pPr>
        <w:numPr>
          <w:ilvl w:val="0"/>
          <w:numId w:val="39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Po odstránení vady Objednávateľ písomne potvrdí jej odstránenie.  </w:t>
      </w:r>
    </w:p>
    <w:p w14:paraId="4D065B7F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07F0FC4B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 </w:t>
      </w:r>
    </w:p>
    <w:p w14:paraId="430B84F7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Špeciálne ustanovenia pre Akceptáciu školenia:  </w:t>
      </w:r>
    </w:p>
    <w:p w14:paraId="2BF8C8A8" w14:textId="77777777" w:rsidR="00D84ADB" w:rsidRPr="00D84ADB" w:rsidRDefault="00D84ADB" w:rsidP="00D84ADB">
      <w:p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lastRenderedPageBreak/>
        <w:t> </w:t>
      </w:r>
    </w:p>
    <w:p w14:paraId="02368F1B" w14:textId="77777777" w:rsidR="00D84ADB" w:rsidRPr="00D84ADB" w:rsidRDefault="00D84ADB" w:rsidP="00D84ADB">
      <w:pPr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Účastníci školenia vyslaní na školenie Objednávateľom sú povinní svoju účasť na školení potvrdiť v prezenčnej listine.  </w:t>
      </w:r>
    </w:p>
    <w:p w14:paraId="0E5A8214" w14:textId="0E6B30C9" w:rsidR="00D84ADB" w:rsidRPr="00D84ADB" w:rsidRDefault="00D84ADB" w:rsidP="00D84ADB">
      <w:pPr>
        <w:numPr>
          <w:ilvl w:val="0"/>
          <w:numId w:val="41"/>
        </w:numPr>
        <w:rPr>
          <w:rFonts w:ascii="Times New Roman" w:eastAsia="Times New Roman" w:hAnsi="Times New Roman" w:cs="Times New Roman"/>
        </w:rPr>
      </w:pPr>
      <w:r w:rsidRPr="00D84ADB">
        <w:rPr>
          <w:rFonts w:ascii="Times New Roman" w:eastAsia="Times New Roman" w:hAnsi="Times New Roman" w:cs="Times New Roman"/>
        </w:rPr>
        <w:t>Podpísaním prezenčnej listiny účastníkmi školenia sa školenie považuje za akceptované Objednávateľom. </w:t>
      </w:r>
    </w:p>
    <w:sectPr w:rsidR="00D84ADB" w:rsidRPr="00D84AD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4697" w14:textId="77777777" w:rsidR="00B82A6E" w:rsidRDefault="00B82A6E" w:rsidP="0068469B">
      <w:pPr>
        <w:spacing w:after="0" w:line="240" w:lineRule="auto"/>
      </w:pPr>
      <w:r>
        <w:separator/>
      </w:r>
    </w:p>
  </w:endnote>
  <w:endnote w:type="continuationSeparator" w:id="0">
    <w:p w14:paraId="2BBC346A" w14:textId="77777777" w:rsidR="00B82A6E" w:rsidRDefault="00B82A6E" w:rsidP="0068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80ED4C" w14:paraId="7E4F617C" w14:textId="77777777" w:rsidTr="6B80ED4C">
      <w:trPr>
        <w:trHeight w:val="300"/>
      </w:trPr>
      <w:tc>
        <w:tcPr>
          <w:tcW w:w="3020" w:type="dxa"/>
        </w:tcPr>
        <w:p w14:paraId="6DEAB04E" w14:textId="2E77AC7C" w:rsidR="6B80ED4C" w:rsidRDefault="6B80ED4C" w:rsidP="6B80ED4C">
          <w:pPr>
            <w:pStyle w:val="Hlavika"/>
            <w:ind w:left="-115"/>
          </w:pPr>
        </w:p>
      </w:tc>
      <w:tc>
        <w:tcPr>
          <w:tcW w:w="3020" w:type="dxa"/>
        </w:tcPr>
        <w:p w14:paraId="501EFB1D" w14:textId="280AC312" w:rsidR="6B80ED4C" w:rsidRDefault="6B80ED4C" w:rsidP="6B80ED4C">
          <w:pPr>
            <w:pStyle w:val="Hlavika"/>
            <w:jc w:val="center"/>
          </w:pPr>
        </w:p>
      </w:tc>
      <w:tc>
        <w:tcPr>
          <w:tcW w:w="3020" w:type="dxa"/>
        </w:tcPr>
        <w:p w14:paraId="437F0420" w14:textId="31423013" w:rsidR="6B80ED4C" w:rsidRDefault="6B80ED4C" w:rsidP="6B80ED4C">
          <w:pPr>
            <w:pStyle w:val="Hlavika"/>
            <w:ind w:right="-115"/>
            <w:jc w:val="right"/>
          </w:pPr>
        </w:p>
      </w:tc>
    </w:tr>
  </w:tbl>
  <w:p w14:paraId="05204809" w14:textId="37664805" w:rsidR="6B80ED4C" w:rsidRDefault="6B80ED4C" w:rsidP="6B80ED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F59FD" w14:textId="77777777" w:rsidR="00B82A6E" w:rsidRDefault="00B82A6E" w:rsidP="0068469B">
      <w:pPr>
        <w:spacing w:after="0" w:line="240" w:lineRule="auto"/>
      </w:pPr>
      <w:r>
        <w:separator/>
      </w:r>
    </w:p>
  </w:footnote>
  <w:footnote w:type="continuationSeparator" w:id="0">
    <w:p w14:paraId="01C56345" w14:textId="77777777" w:rsidR="00B82A6E" w:rsidRDefault="00B82A6E" w:rsidP="0068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CCF5" w14:textId="2D4DA8A5" w:rsidR="0068469B" w:rsidRPr="000608FD" w:rsidRDefault="6B80ED4C" w:rsidP="6B80ED4C">
    <w:pPr>
      <w:pStyle w:val="Hlavika"/>
      <w:rPr>
        <w:rFonts w:ascii="Times New Roman" w:eastAsia="Times New Roman" w:hAnsi="Times New Roman" w:cs="Times New Roman"/>
        <w:b/>
        <w:bCs/>
      </w:rPr>
    </w:pPr>
    <w:r w:rsidRPr="6B80ED4C">
      <w:rPr>
        <w:rFonts w:ascii="Times New Roman" w:eastAsia="Times New Roman" w:hAnsi="Times New Roman" w:cs="Times New Roman"/>
      </w:rPr>
      <w:t xml:space="preserve">Príloha č. </w:t>
    </w:r>
    <w:r w:rsidR="00D84ADB">
      <w:rPr>
        <w:rFonts w:ascii="Times New Roman" w:eastAsia="Times New Roman" w:hAnsi="Times New Roman" w:cs="Times New Roman"/>
      </w:rPr>
      <w:t>5</w:t>
    </w:r>
    <w:r w:rsidRPr="6B80ED4C">
      <w:rPr>
        <w:rFonts w:ascii="Times New Roman" w:eastAsia="Times New Roman" w:hAnsi="Times New Roman" w:cs="Times New Roman"/>
      </w:rPr>
      <w:t xml:space="preserve"> k Zmluve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E78"/>
    <w:multiLevelType w:val="multilevel"/>
    <w:tmpl w:val="2C8E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3D7B"/>
    <w:multiLevelType w:val="multilevel"/>
    <w:tmpl w:val="D1788B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22E62"/>
    <w:multiLevelType w:val="multilevel"/>
    <w:tmpl w:val="2DAECA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21728"/>
    <w:multiLevelType w:val="multilevel"/>
    <w:tmpl w:val="F9CCA4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535ED"/>
    <w:multiLevelType w:val="multilevel"/>
    <w:tmpl w:val="29D072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72AF6"/>
    <w:multiLevelType w:val="multilevel"/>
    <w:tmpl w:val="9BCA23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47465E"/>
    <w:multiLevelType w:val="multilevel"/>
    <w:tmpl w:val="A48E5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719FB"/>
    <w:multiLevelType w:val="multilevel"/>
    <w:tmpl w:val="DECA73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53FFA"/>
    <w:multiLevelType w:val="multilevel"/>
    <w:tmpl w:val="2B4EB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97BDD"/>
    <w:multiLevelType w:val="multilevel"/>
    <w:tmpl w:val="639E36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96FBB"/>
    <w:multiLevelType w:val="multilevel"/>
    <w:tmpl w:val="59CA07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A32A6"/>
    <w:multiLevelType w:val="multilevel"/>
    <w:tmpl w:val="704808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B18"/>
    <w:multiLevelType w:val="multilevel"/>
    <w:tmpl w:val="A6162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6B793B"/>
    <w:multiLevelType w:val="multilevel"/>
    <w:tmpl w:val="4F060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E761B"/>
    <w:multiLevelType w:val="multilevel"/>
    <w:tmpl w:val="84040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3F5881"/>
    <w:multiLevelType w:val="multilevel"/>
    <w:tmpl w:val="5030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633A6"/>
    <w:multiLevelType w:val="multilevel"/>
    <w:tmpl w:val="2E34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8B385B"/>
    <w:multiLevelType w:val="multilevel"/>
    <w:tmpl w:val="564879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8728E"/>
    <w:multiLevelType w:val="multilevel"/>
    <w:tmpl w:val="FC724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35187"/>
    <w:multiLevelType w:val="multilevel"/>
    <w:tmpl w:val="CD1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970687"/>
    <w:multiLevelType w:val="multilevel"/>
    <w:tmpl w:val="3BB60C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4C0318"/>
    <w:multiLevelType w:val="multilevel"/>
    <w:tmpl w:val="4DDA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1618D3"/>
    <w:multiLevelType w:val="multilevel"/>
    <w:tmpl w:val="145420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620E11"/>
    <w:multiLevelType w:val="multilevel"/>
    <w:tmpl w:val="C2F84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00ECF"/>
    <w:multiLevelType w:val="multilevel"/>
    <w:tmpl w:val="A64E68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7442E1"/>
    <w:multiLevelType w:val="multilevel"/>
    <w:tmpl w:val="031232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D4284D"/>
    <w:multiLevelType w:val="multilevel"/>
    <w:tmpl w:val="75E6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823D8E"/>
    <w:multiLevelType w:val="multilevel"/>
    <w:tmpl w:val="836EB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D1906"/>
    <w:multiLevelType w:val="multilevel"/>
    <w:tmpl w:val="442E1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F07A90"/>
    <w:multiLevelType w:val="multilevel"/>
    <w:tmpl w:val="82C8A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3B3700"/>
    <w:multiLevelType w:val="multilevel"/>
    <w:tmpl w:val="53CC0B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0378"/>
    <w:multiLevelType w:val="multilevel"/>
    <w:tmpl w:val="7F80B6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480696"/>
    <w:multiLevelType w:val="multilevel"/>
    <w:tmpl w:val="9160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C596BD7"/>
    <w:multiLevelType w:val="multilevel"/>
    <w:tmpl w:val="AD92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E6097C"/>
    <w:multiLevelType w:val="multilevel"/>
    <w:tmpl w:val="0C3A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1D3061E"/>
    <w:multiLevelType w:val="multilevel"/>
    <w:tmpl w:val="AE0A5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27CA2"/>
    <w:multiLevelType w:val="multilevel"/>
    <w:tmpl w:val="726E4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51226"/>
    <w:multiLevelType w:val="multilevel"/>
    <w:tmpl w:val="C7FC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632E28"/>
    <w:multiLevelType w:val="multilevel"/>
    <w:tmpl w:val="E9B8EA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1408C"/>
    <w:multiLevelType w:val="multilevel"/>
    <w:tmpl w:val="153AA3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D7FBE"/>
    <w:multiLevelType w:val="multilevel"/>
    <w:tmpl w:val="F5D0C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44037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7387">
    <w:abstractNumId w:val="16"/>
  </w:num>
  <w:num w:numId="3" w16cid:durableId="1358392223">
    <w:abstractNumId w:val="27"/>
  </w:num>
  <w:num w:numId="4" w16cid:durableId="1388340771">
    <w:abstractNumId w:val="23"/>
  </w:num>
  <w:num w:numId="5" w16cid:durableId="1834908880">
    <w:abstractNumId w:val="12"/>
  </w:num>
  <w:num w:numId="6" w16cid:durableId="1773747143">
    <w:abstractNumId w:val="18"/>
  </w:num>
  <w:num w:numId="7" w16cid:durableId="349717529">
    <w:abstractNumId w:val="9"/>
  </w:num>
  <w:num w:numId="8" w16cid:durableId="1741826084">
    <w:abstractNumId w:val="5"/>
  </w:num>
  <w:num w:numId="9" w16cid:durableId="700209021">
    <w:abstractNumId w:val="36"/>
  </w:num>
  <w:num w:numId="10" w16cid:durableId="1728797076">
    <w:abstractNumId w:val="35"/>
  </w:num>
  <w:num w:numId="11" w16cid:durableId="87700676">
    <w:abstractNumId w:val="17"/>
  </w:num>
  <w:num w:numId="12" w16cid:durableId="280573118">
    <w:abstractNumId w:val="11"/>
  </w:num>
  <w:num w:numId="13" w16cid:durableId="812987721">
    <w:abstractNumId w:val="0"/>
  </w:num>
  <w:num w:numId="14" w16cid:durableId="149031317">
    <w:abstractNumId w:val="6"/>
  </w:num>
  <w:num w:numId="15" w16cid:durableId="1348210293">
    <w:abstractNumId w:val="2"/>
  </w:num>
  <w:num w:numId="16" w16cid:durableId="1175268935">
    <w:abstractNumId w:val="4"/>
  </w:num>
  <w:num w:numId="17" w16cid:durableId="865872055">
    <w:abstractNumId w:val="40"/>
  </w:num>
  <w:num w:numId="18" w16cid:durableId="828784973">
    <w:abstractNumId w:val="39"/>
  </w:num>
  <w:num w:numId="19" w16cid:durableId="561067493">
    <w:abstractNumId w:val="34"/>
  </w:num>
  <w:num w:numId="20" w16cid:durableId="1837723227">
    <w:abstractNumId w:val="26"/>
  </w:num>
  <w:num w:numId="21" w16cid:durableId="1700468474">
    <w:abstractNumId w:val="37"/>
  </w:num>
  <w:num w:numId="22" w16cid:durableId="635843756">
    <w:abstractNumId w:val="1"/>
  </w:num>
  <w:num w:numId="23" w16cid:durableId="430971756">
    <w:abstractNumId w:val="31"/>
  </w:num>
  <w:num w:numId="24" w16cid:durableId="767894154">
    <w:abstractNumId w:val="10"/>
  </w:num>
  <w:num w:numId="25" w16cid:durableId="1524049648">
    <w:abstractNumId w:val="25"/>
  </w:num>
  <w:num w:numId="26" w16cid:durableId="1331056755">
    <w:abstractNumId w:val="30"/>
  </w:num>
  <w:num w:numId="27" w16cid:durableId="1831485140">
    <w:abstractNumId w:val="15"/>
  </w:num>
  <w:num w:numId="28" w16cid:durableId="431240482">
    <w:abstractNumId w:val="28"/>
  </w:num>
  <w:num w:numId="29" w16cid:durableId="156266314">
    <w:abstractNumId w:val="8"/>
  </w:num>
  <w:num w:numId="30" w16cid:durableId="1589000876">
    <w:abstractNumId w:val="7"/>
  </w:num>
  <w:num w:numId="31" w16cid:durableId="682171072">
    <w:abstractNumId w:val="13"/>
  </w:num>
  <w:num w:numId="32" w16cid:durableId="1167745282">
    <w:abstractNumId w:val="20"/>
  </w:num>
  <w:num w:numId="33" w16cid:durableId="1768503248">
    <w:abstractNumId w:val="33"/>
  </w:num>
  <w:num w:numId="34" w16cid:durableId="1098211983">
    <w:abstractNumId w:val="32"/>
  </w:num>
  <w:num w:numId="35" w16cid:durableId="255289851">
    <w:abstractNumId w:val="19"/>
  </w:num>
  <w:num w:numId="36" w16cid:durableId="343433842">
    <w:abstractNumId w:val="3"/>
  </w:num>
  <w:num w:numId="37" w16cid:durableId="1982878350">
    <w:abstractNumId w:val="38"/>
  </w:num>
  <w:num w:numId="38" w16cid:durableId="2109110260">
    <w:abstractNumId w:val="24"/>
  </w:num>
  <w:num w:numId="39" w16cid:durableId="1704087318">
    <w:abstractNumId w:val="22"/>
  </w:num>
  <w:num w:numId="40" w16cid:durableId="567377597">
    <w:abstractNumId w:val="14"/>
  </w:num>
  <w:num w:numId="41" w16cid:durableId="2235709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34"/>
    <w:rsid w:val="00021538"/>
    <w:rsid w:val="000411D3"/>
    <w:rsid w:val="000478A4"/>
    <w:rsid w:val="000608FD"/>
    <w:rsid w:val="000A2627"/>
    <w:rsid w:val="000A3C9B"/>
    <w:rsid w:val="000B3DE3"/>
    <w:rsid w:val="000D3322"/>
    <w:rsid w:val="0013795E"/>
    <w:rsid w:val="001505CE"/>
    <w:rsid w:val="0015089B"/>
    <w:rsid w:val="001C5FB3"/>
    <w:rsid w:val="001E5856"/>
    <w:rsid w:val="001F0056"/>
    <w:rsid w:val="002376D0"/>
    <w:rsid w:val="00257E0D"/>
    <w:rsid w:val="0029169A"/>
    <w:rsid w:val="002923DB"/>
    <w:rsid w:val="00293E88"/>
    <w:rsid w:val="002951BB"/>
    <w:rsid w:val="003430E3"/>
    <w:rsid w:val="00355333"/>
    <w:rsid w:val="003B4D23"/>
    <w:rsid w:val="003E0E7D"/>
    <w:rsid w:val="003F7E35"/>
    <w:rsid w:val="00415262"/>
    <w:rsid w:val="004B7084"/>
    <w:rsid w:val="004C31A8"/>
    <w:rsid w:val="00535AE1"/>
    <w:rsid w:val="00553976"/>
    <w:rsid w:val="005820C9"/>
    <w:rsid w:val="00594427"/>
    <w:rsid w:val="005F474E"/>
    <w:rsid w:val="00601593"/>
    <w:rsid w:val="0068469B"/>
    <w:rsid w:val="00697813"/>
    <w:rsid w:val="006F10E4"/>
    <w:rsid w:val="007002BB"/>
    <w:rsid w:val="007009FA"/>
    <w:rsid w:val="007055DD"/>
    <w:rsid w:val="00774DF2"/>
    <w:rsid w:val="007D2738"/>
    <w:rsid w:val="007D6349"/>
    <w:rsid w:val="007F6B7F"/>
    <w:rsid w:val="009105BF"/>
    <w:rsid w:val="00937D27"/>
    <w:rsid w:val="00963C6F"/>
    <w:rsid w:val="009861E2"/>
    <w:rsid w:val="009A3DD5"/>
    <w:rsid w:val="009B68F4"/>
    <w:rsid w:val="00A20BC0"/>
    <w:rsid w:val="00A56EEB"/>
    <w:rsid w:val="00AD33E2"/>
    <w:rsid w:val="00AF4C01"/>
    <w:rsid w:val="00B02834"/>
    <w:rsid w:val="00B82A6E"/>
    <w:rsid w:val="00B96627"/>
    <w:rsid w:val="00BB4B23"/>
    <w:rsid w:val="00BD3F34"/>
    <w:rsid w:val="00D4594A"/>
    <w:rsid w:val="00D84ADB"/>
    <w:rsid w:val="00DF4C91"/>
    <w:rsid w:val="00E5536E"/>
    <w:rsid w:val="00EC24C4"/>
    <w:rsid w:val="00EE7CDA"/>
    <w:rsid w:val="00F13F1C"/>
    <w:rsid w:val="00F155AF"/>
    <w:rsid w:val="00F44FB1"/>
    <w:rsid w:val="00F80ECF"/>
    <w:rsid w:val="00F95753"/>
    <w:rsid w:val="00FA4CD0"/>
    <w:rsid w:val="00FB4FFD"/>
    <w:rsid w:val="00FC266A"/>
    <w:rsid w:val="00FE47B4"/>
    <w:rsid w:val="6B80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1C068"/>
  <w15:chartTrackingRefBased/>
  <w15:docId w15:val="{C6368452-F9D4-40D5-B356-FAD46428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cislovanie,Bullet Number,lp1,lp11,List Paragraph11,Bullet 1,Use Case List Paragraph,Nad,Odstavec cíl se seznamem,Odstavec_muj"/>
    <w:basedOn w:val="Normlny"/>
    <w:link w:val="OdsekzoznamuChar"/>
    <w:uiPriority w:val="34"/>
    <w:qFormat/>
    <w:rsid w:val="00B02834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lang w:eastAsia="sk-SK"/>
    </w:rPr>
  </w:style>
  <w:style w:type="character" w:customStyle="1" w:styleId="OdsekzoznamuChar">
    <w:name w:val="Odsek zoznamu Char"/>
    <w:aliases w:val="body Char,Odsek zoznamu2 Char,Odsek Char,Odsek zoznamu1 Char,cislovanie Char,Bullet Number Char,lp1 Char,lp11 Char,List Paragraph11 Char,Bullet 1 Char,Use Case List Paragraph Char,Nad Char,Odstavec cíl se seznamem Char"/>
    <w:basedOn w:val="Predvolenpsmoodseku"/>
    <w:link w:val="Odsekzoznamu"/>
    <w:uiPriority w:val="34"/>
    <w:qFormat/>
    <w:locked/>
    <w:rsid w:val="00B02834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rsid w:val="00B0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69B"/>
  </w:style>
  <w:style w:type="paragraph" w:styleId="Pta">
    <w:name w:val="footer"/>
    <w:basedOn w:val="Normlny"/>
    <w:link w:val="PtaChar"/>
    <w:uiPriority w:val="99"/>
    <w:unhideWhenUsed/>
    <w:rsid w:val="00684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69B"/>
  </w:style>
  <w:style w:type="paragraph" w:styleId="Nzov">
    <w:name w:val="Title"/>
    <w:basedOn w:val="Normlny"/>
    <w:next w:val="Normlny"/>
    <w:link w:val="NzovChar"/>
    <w:uiPriority w:val="10"/>
    <w:qFormat/>
    <w:rsid w:val="000608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08F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92E050DB4F24F9087E7245AE584A7" ma:contentTypeVersion="3" ma:contentTypeDescription="Umožňuje vytvoriť nový dokument." ma:contentTypeScope="" ma:versionID="59662f384b88d26cd8a9aef9a7ba408c">
  <xsd:schema xmlns:xsd="http://www.w3.org/2001/XMLSchema" xmlns:xs="http://www.w3.org/2001/XMLSchema" xmlns:p="http://schemas.microsoft.com/office/2006/metadata/properties" xmlns:ns2="2a71dbba-1a67-4b1a-9247-93375f3da084" targetNamespace="http://schemas.microsoft.com/office/2006/metadata/properties" ma:root="true" ma:fieldsID="c6c34b90e6186ff794d6208e48da2185" ns2:_="">
    <xsd:import namespace="2a71dbba-1a67-4b1a-9247-93375f3d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1dbba-1a67-4b1a-9247-93375f3da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2794E-44A5-4916-8589-1724FF783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1dbba-1a67-4b1a-9247-93375f3d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EE3DC9-E249-40CA-B0BB-696B2DF5CD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39C6C-A687-4C6A-9FFC-A87436042D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Ondrík, Branislav</cp:lastModifiedBy>
  <cp:revision>2</cp:revision>
  <dcterms:created xsi:type="dcterms:W3CDTF">2025-06-20T09:40:00Z</dcterms:created>
  <dcterms:modified xsi:type="dcterms:W3CDTF">2025-06-20T11:55:00Z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0x010100FE292E050DB4F24F9087E7245AE584A7</vt:lpwstr>
  </property>
  <property fmtid="{D5CDD505-2E9C-101B-9397-08002B2CF9AE}" pid="3" name="Order">
    <vt:r8>19800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