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5D4B" w14:textId="1DD1B0CE" w:rsidR="00750976" w:rsidRPr="00750976" w:rsidRDefault="00E66731" w:rsidP="00750976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75097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75097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7A9D958F" w14:textId="1078974B" w:rsidR="00750976" w:rsidRPr="00750976" w:rsidRDefault="00750976" w:rsidP="00750976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 xml:space="preserve">Predmetom zákazky je dodanie kompletnej pracovnej plošiny na podvozku 4 x 4 s celkovou váhou </w:t>
      </w:r>
      <w:r w:rsidRPr="00750976">
        <w:rPr>
          <w:rFonts w:ascii="Arial" w:hAnsi="Arial" w:cs="Arial"/>
          <w:color w:val="000000"/>
        </w:rPr>
        <w:br/>
        <w:t xml:space="preserve">do 3,5 t s povinnou a doplnkovou výbavou uvedenou nižšie, vybavenie technických obhliadok pre prihlásenie vozidla do premávky, predloženie prehlásenia o zhode, zaškolenie personálu verejného obstarávateľa na jej obsluhu, predloženie návodu na jej obsluhu v slovenskom/českom jazyku </w:t>
      </w:r>
      <w:r w:rsidRPr="00750976">
        <w:rPr>
          <w:rFonts w:ascii="Arial" w:hAnsi="Arial" w:cs="Arial"/>
          <w:color w:val="000000"/>
        </w:rPr>
        <w:br/>
        <w:t xml:space="preserve">a zabezpečenie elektrickej revízie vrátane revízie zdvíhacieho zariadenia. Plošina bude primárne používaná na modernizáciu verejného osvetlenia mesta Bratislava. </w:t>
      </w:r>
    </w:p>
    <w:p w14:paraId="57C643F8" w14:textId="187C7B94" w:rsidR="00750976" w:rsidRPr="00750976" w:rsidRDefault="00750976" w:rsidP="00750976">
      <w:pPr>
        <w:rPr>
          <w:rFonts w:ascii="Arial" w:eastAsia="Arial" w:hAnsi="Arial" w:cs="Arial"/>
          <w:sz w:val="20"/>
          <w:szCs w:val="20"/>
        </w:rPr>
      </w:pPr>
      <w:r w:rsidRPr="00750976">
        <w:rPr>
          <w:rFonts w:ascii="Arial" w:eastAsia="Arial" w:hAnsi="Arial" w:cs="Arial"/>
          <w:sz w:val="20"/>
          <w:szCs w:val="20"/>
        </w:rPr>
        <w:t>Predmetom dodania bude nový pracovný stroj vyrobený alebo použitý, k lehote na predkladanie ponúk nie starší ako 24 mesiacov od prvého prihlásenia a s maximálnym počtom najazdených kilometrov nepresahujúcich 5.000 km.</w:t>
      </w:r>
    </w:p>
    <w:p w14:paraId="3250B915" w14:textId="77777777" w:rsidR="00750976" w:rsidRPr="00750976" w:rsidRDefault="00750976" w:rsidP="00750976">
      <w:pPr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1134"/>
        <w:gridCol w:w="1276"/>
        <w:gridCol w:w="1275"/>
        <w:gridCol w:w="1134"/>
      </w:tblGrid>
      <w:tr w:rsidR="004C0C25" w:rsidRPr="00750976" w14:paraId="3207876A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DD9167F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 – podvozok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40E4FE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E2D5" w14:textId="7EB22A2C" w:rsidR="00750976" w:rsidRPr="00750976" w:rsidRDefault="004C0C25" w:rsidP="004C0C25">
            <w:pPr>
              <w:spacing w:after="0" w:line="240" w:lineRule="auto"/>
              <w:ind w:left="11" w:right="0" w:hanging="1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413B0EA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134" w:type="dxa"/>
            <w:noWrap/>
            <w:vAlign w:val="center"/>
            <w:hideMark/>
          </w:tcPr>
          <w:p w14:paraId="5276C8F0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4C0C25" w:rsidRPr="00750976" w14:paraId="6516A795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65E2BA62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Obsah motora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15296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37AB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sz w:val="20"/>
                <w:szCs w:val="20"/>
                <w:lang w:val="sk-SK"/>
              </w:rPr>
              <w:t>1800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F21754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19C5287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27E4F187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3127F538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4F72E79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BC95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5559E29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0A1527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07C51BE4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1512832A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Pohon 4 x 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23EA1C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EA26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B1081E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538FE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272A6233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2FCBB46C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Predný nájazdový uhol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D56EB9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stupne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80BA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sz w:val="20"/>
                <w:szCs w:val="20"/>
                <w:lang w:val="sk-SK"/>
              </w:rPr>
              <w:t>28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D28516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EC7198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207763B1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20060D6E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Zadný nájazdový uhol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33DF2B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stupne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0A5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sz w:val="20"/>
                <w:szCs w:val="20"/>
                <w:lang w:val="sk-SK"/>
              </w:rPr>
              <w:t>20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54967D5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C21319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21A4929E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1F3832E0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Prejazdový uhol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A04905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stupne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590F" w14:textId="77777777" w:rsidR="00750976" w:rsidRPr="004C0C25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sz w:val="20"/>
                <w:szCs w:val="20"/>
                <w:lang w:val="sk-SK"/>
              </w:rPr>
              <w:t>22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CBF6D2A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6CBC07F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07C61A00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41998001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D0809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7BEB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25BAB2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1C1EDA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438B867B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5E023AE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Emisná norma EURO6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2C5A51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3A92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DE2DD5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35308F6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7F99F172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AB2F09A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Ľavostranné riadenie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C52E9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5CB9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029FC3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5BD05F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6649DD64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4FD0AF21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Posilňovač riadenia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3DB63A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B469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7DAFE5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75BC2B9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6356AC2E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3ABF2948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29F94D5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9BE0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DF1BAD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D98A09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49A17A0B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0F185860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Klimatizácia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03116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3F10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E40390F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0D9ABD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514C36D9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2D3E145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Navijak v prednej časti vozidla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575F5C6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8160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30A0E8E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3DD066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5F3D390B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73E105F6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Bezpečnostné pásy vodiča a spolujazdcov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AAE941F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3684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9B923D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EA0F0A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5C975893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4AC236EF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Plne synchronizovaná mechanická min. 5 stupňová prevodovka</w:t>
            </w:r>
          </w:p>
        </w:tc>
        <w:tc>
          <w:tcPr>
            <w:tcW w:w="1134" w:type="dxa"/>
            <w:noWrap/>
            <w:vAlign w:val="center"/>
            <w:hideMark/>
          </w:tcPr>
          <w:p w14:paraId="17C243C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AF9BD7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5FA397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B7B19BE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38479D78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352DF557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Centrálne zamykanie predných dverí</w:t>
            </w:r>
          </w:p>
        </w:tc>
        <w:tc>
          <w:tcPr>
            <w:tcW w:w="1134" w:type="dxa"/>
            <w:noWrap/>
            <w:vAlign w:val="center"/>
            <w:hideMark/>
          </w:tcPr>
          <w:p w14:paraId="3F29E0B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49E018D" w14:textId="77777777" w:rsidR="00750976" w:rsidRPr="004C0C25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CAE65D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98617B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787C5198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2E70D8F7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Akustická signalizácia </w:t>
            </w: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spiatoč</w:t>
            </w:r>
            <w:proofErr w:type="spellEnd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. vzadu</w:t>
            </w:r>
          </w:p>
        </w:tc>
        <w:tc>
          <w:tcPr>
            <w:tcW w:w="1134" w:type="dxa"/>
            <w:noWrap/>
            <w:vAlign w:val="center"/>
            <w:hideMark/>
          </w:tcPr>
          <w:p w14:paraId="3A40437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E67F30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4E26CF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D7B266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3F6CF082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45325E2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Vyhrievané spätné zrkadlá</w:t>
            </w:r>
          </w:p>
        </w:tc>
        <w:tc>
          <w:tcPr>
            <w:tcW w:w="1134" w:type="dxa"/>
            <w:noWrap/>
            <w:vAlign w:val="center"/>
            <w:hideMark/>
          </w:tcPr>
          <w:p w14:paraId="14E13E1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01712C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037444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342A97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6B81E46A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1538BBC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Cúvacia</w:t>
            </w:r>
            <w:proofErr w:type="spellEnd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 kamera</w:t>
            </w:r>
          </w:p>
        </w:tc>
        <w:tc>
          <w:tcPr>
            <w:tcW w:w="1134" w:type="dxa"/>
            <w:noWrap/>
            <w:vAlign w:val="center"/>
            <w:hideMark/>
          </w:tcPr>
          <w:p w14:paraId="0D248357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CCF647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B4EFEFA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098A86B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3A4F37FA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7124A4A6" w14:textId="6CEC4044" w:rsidR="00750976" w:rsidRPr="00750976" w:rsidRDefault="00750976" w:rsidP="004C0C25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GPS zariadenie musí mať vyvedený 1 pozitívny vodič (+12/24V) od nadstavby (plošiny) ku poistkovej skrinke vozidla, </w:t>
            </w:r>
            <w:r w:rsidR="004C0C25">
              <w:rPr>
                <w:rFonts w:ascii="Arial" w:hAnsi="Arial" w:cs="Arial"/>
                <w:sz w:val="20"/>
                <w:szCs w:val="20"/>
                <w:lang w:val="sk-SK"/>
              </w:rPr>
              <w:br/>
            </w: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na zabezpečenie detekcie času stráveného prácou plošiny</w:t>
            </w:r>
          </w:p>
          <w:p w14:paraId="25CD751C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6126FF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5D2FF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E04FDA7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083C5F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3B0E13AF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0C234D16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34" w:type="dxa"/>
            <w:noWrap/>
            <w:vAlign w:val="center"/>
            <w:hideMark/>
          </w:tcPr>
          <w:p w14:paraId="4151019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BB7957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CEEB1C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C260EAE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006E66AE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2615FEB0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Kolesá s plechovými diskami</w:t>
            </w:r>
          </w:p>
        </w:tc>
        <w:tc>
          <w:tcPr>
            <w:tcW w:w="1134" w:type="dxa"/>
            <w:noWrap/>
            <w:vAlign w:val="center"/>
            <w:hideMark/>
          </w:tcPr>
          <w:p w14:paraId="34D85ECF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BB9FFDE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999CB3A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C165957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7EAAEDA0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0C7BB083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Presklené zadné okienko</w:t>
            </w:r>
          </w:p>
        </w:tc>
        <w:tc>
          <w:tcPr>
            <w:tcW w:w="1134" w:type="dxa"/>
            <w:noWrap/>
            <w:vAlign w:val="center"/>
            <w:hideMark/>
          </w:tcPr>
          <w:p w14:paraId="002F436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03A31B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3913AA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58306D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56988701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7E6B0CCE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Sada</w:t>
            </w:r>
            <w:proofErr w:type="spellEnd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 pneumatík na celoročné použitie</w:t>
            </w:r>
          </w:p>
        </w:tc>
        <w:tc>
          <w:tcPr>
            <w:tcW w:w="1134" w:type="dxa"/>
            <w:noWrap/>
            <w:vAlign w:val="center"/>
            <w:hideMark/>
          </w:tcPr>
          <w:p w14:paraId="6BD73A7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AE9C16A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4ADDA8C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CA5FAF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2BC2BDFB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085E14D1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Hmotnosť</w:t>
            </w:r>
          </w:p>
        </w:tc>
        <w:tc>
          <w:tcPr>
            <w:tcW w:w="1134" w:type="dxa"/>
            <w:noWrap/>
            <w:vAlign w:val="center"/>
            <w:hideMark/>
          </w:tcPr>
          <w:p w14:paraId="1C515B5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noWrap/>
            <w:vAlign w:val="center"/>
            <w:hideMark/>
          </w:tcPr>
          <w:p w14:paraId="7828C72E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F6E159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134" w:type="dxa"/>
            <w:noWrap/>
            <w:vAlign w:val="center"/>
            <w:hideMark/>
          </w:tcPr>
          <w:p w14:paraId="4D40031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71BF438C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68FF03FF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Výška vozidla s nadstavbou v prepravnej polohe</w:t>
            </w:r>
          </w:p>
        </w:tc>
        <w:tc>
          <w:tcPr>
            <w:tcW w:w="1134" w:type="dxa"/>
            <w:noWrap/>
            <w:vAlign w:val="center"/>
            <w:hideMark/>
          </w:tcPr>
          <w:p w14:paraId="1A494839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08646C7B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1,8</w:t>
            </w:r>
          </w:p>
        </w:tc>
        <w:tc>
          <w:tcPr>
            <w:tcW w:w="1275" w:type="dxa"/>
            <w:noWrap/>
            <w:vAlign w:val="center"/>
            <w:hideMark/>
          </w:tcPr>
          <w:p w14:paraId="0FA25FE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3453997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3047893A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518F4F10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Šírka vozidla s podperami v pracovnej polohe</w:t>
            </w:r>
          </w:p>
        </w:tc>
        <w:tc>
          <w:tcPr>
            <w:tcW w:w="1134" w:type="dxa"/>
            <w:noWrap/>
            <w:vAlign w:val="center"/>
            <w:hideMark/>
          </w:tcPr>
          <w:p w14:paraId="01D906B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7DE41FA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275" w:type="dxa"/>
            <w:noWrap/>
            <w:vAlign w:val="center"/>
            <w:hideMark/>
          </w:tcPr>
          <w:p w14:paraId="33A037B2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134" w:type="dxa"/>
            <w:noWrap/>
            <w:vAlign w:val="center"/>
            <w:hideMark/>
          </w:tcPr>
          <w:p w14:paraId="24857E35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0EA8E360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436844F8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Celková dĺžka vozidla vrátane nadstavby v prepravnej polohe</w:t>
            </w:r>
          </w:p>
        </w:tc>
        <w:tc>
          <w:tcPr>
            <w:tcW w:w="1134" w:type="dxa"/>
            <w:noWrap/>
            <w:vAlign w:val="center"/>
            <w:hideMark/>
          </w:tcPr>
          <w:p w14:paraId="122AC233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0D68EBC8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D2A158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6,5</w:t>
            </w:r>
          </w:p>
        </w:tc>
        <w:tc>
          <w:tcPr>
            <w:tcW w:w="1134" w:type="dxa"/>
            <w:noWrap/>
            <w:vAlign w:val="center"/>
            <w:hideMark/>
          </w:tcPr>
          <w:p w14:paraId="2289770D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0D2E8445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00278F74" w14:textId="77777777" w:rsidR="00750976" w:rsidRPr="00750976" w:rsidRDefault="00750976" w:rsidP="007509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Označenie vozidla reflexnými pruhmi (</w:t>
            </w: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červno</w:t>
            </w:r>
            <w:proofErr w:type="spellEnd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- biele)</w:t>
            </w:r>
          </w:p>
        </w:tc>
        <w:tc>
          <w:tcPr>
            <w:tcW w:w="1134" w:type="dxa"/>
            <w:noWrap/>
            <w:vAlign w:val="center"/>
            <w:hideMark/>
          </w:tcPr>
          <w:p w14:paraId="08B703C0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0178F7A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2E82269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E7D04D1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154469B4" w14:textId="77777777" w:rsidTr="004C0C25">
        <w:trPr>
          <w:trHeight w:val="300"/>
        </w:trPr>
        <w:tc>
          <w:tcPr>
            <w:tcW w:w="4248" w:type="dxa"/>
            <w:noWrap/>
            <w:vAlign w:val="center"/>
            <w:hideMark/>
          </w:tcPr>
          <w:p w14:paraId="4C950356" w14:textId="77777777" w:rsidR="00750976" w:rsidRPr="00750976" w:rsidRDefault="00750976" w:rsidP="007509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Farba biela</w:t>
            </w:r>
          </w:p>
        </w:tc>
        <w:tc>
          <w:tcPr>
            <w:tcW w:w="1134" w:type="dxa"/>
            <w:noWrap/>
            <w:vAlign w:val="center"/>
            <w:hideMark/>
          </w:tcPr>
          <w:p w14:paraId="0BADE3E5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90C8004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F97D94A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F77E2CB" w14:textId="77777777" w:rsidR="00750976" w:rsidRPr="00750976" w:rsidRDefault="00750976" w:rsidP="007509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391094E7" w14:textId="77777777" w:rsidR="00750976" w:rsidRPr="00750976" w:rsidRDefault="00750976" w:rsidP="004C0C25">
      <w:pPr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74"/>
        <w:gridCol w:w="1242"/>
        <w:gridCol w:w="1232"/>
        <w:gridCol w:w="1319"/>
        <w:gridCol w:w="1101"/>
      </w:tblGrid>
      <w:tr w:rsidR="004C0C25" w:rsidRPr="00750976" w14:paraId="441CE519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4C2D44F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Podvozok – doplnková výbava</w:t>
            </w:r>
          </w:p>
        </w:tc>
        <w:tc>
          <w:tcPr>
            <w:tcW w:w="1242" w:type="dxa"/>
            <w:noWrap/>
            <w:vAlign w:val="center"/>
            <w:hideMark/>
          </w:tcPr>
          <w:p w14:paraId="7FBBE33D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32" w:type="dxa"/>
            <w:noWrap/>
            <w:vAlign w:val="center"/>
            <w:hideMark/>
          </w:tcPr>
          <w:p w14:paraId="660992BE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319" w:type="dxa"/>
            <w:noWrap/>
            <w:vAlign w:val="center"/>
            <w:hideMark/>
          </w:tcPr>
          <w:p w14:paraId="184F7F55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101" w:type="dxa"/>
            <w:noWrap/>
            <w:vAlign w:val="center"/>
            <w:hideMark/>
          </w:tcPr>
          <w:p w14:paraId="3CD4A078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4C0C25" w:rsidRPr="00750976" w14:paraId="01136E4A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238DD131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4ks podložky pod </w:t>
            </w: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podepery</w:t>
            </w:r>
            <w:proofErr w:type="spellEnd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 s originálnym držiakom od výrobcu nadstavby</w:t>
            </w:r>
          </w:p>
        </w:tc>
        <w:tc>
          <w:tcPr>
            <w:tcW w:w="1242" w:type="dxa"/>
            <w:noWrap/>
            <w:vAlign w:val="center"/>
            <w:hideMark/>
          </w:tcPr>
          <w:p w14:paraId="129F07DD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79FD7290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0B20F0E2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09C5B73E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2E11520E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617AB92A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2ks skrinka na náradie, vodotesná, uzamykateľná, prístupná zboku vozidla</w:t>
            </w:r>
          </w:p>
        </w:tc>
        <w:tc>
          <w:tcPr>
            <w:tcW w:w="1242" w:type="dxa"/>
            <w:noWrap/>
            <w:vAlign w:val="center"/>
            <w:hideMark/>
          </w:tcPr>
          <w:p w14:paraId="3C1E6783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7575D711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44C89625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5E34E3BA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54C817DA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6985A3BF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Vysoká hliníková ohrádka okolo celej ložnej plochy s výškou</w:t>
            </w:r>
          </w:p>
        </w:tc>
        <w:tc>
          <w:tcPr>
            <w:tcW w:w="1242" w:type="dxa"/>
            <w:noWrap/>
            <w:vAlign w:val="center"/>
            <w:hideMark/>
          </w:tcPr>
          <w:p w14:paraId="46E7CD3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cm</w:t>
            </w:r>
          </w:p>
        </w:tc>
        <w:tc>
          <w:tcPr>
            <w:tcW w:w="1232" w:type="dxa"/>
            <w:noWrap/>
            <w:vAlign w:val="center"/>
            <w:hideMark/>
          </w:tcPr>
          <w:p w14:paraId="45B8E0B1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15</w:t>
            </w:r>
          </w:p>
        </w:tc>
        <w:tc>
          <w:tcPr>
            <w:tcW w:w="1319" w:type="dxa"/>
            <w:noWrap/>
            <w:vAlign w:val="center"/>
            <w:hideMark/>
          </w:tcPr>
          <w:p w14:paraId="6090D01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20</w:t>
            </w:r>
          </w:p>
        </w:tc>
        <w:tc>
          <w:tcPr>
            <w:tcW w:w="1101" w:type="dxa"/>
            <w:noWrap/>
            <w:vAlign w:val="center"/>
            <w:hideMark/>
          </w:tcPr>
          <w:p w14:paraId="2E8C3B34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C0C25" w:rsidRPr="00750976" w14:paraId="39012E01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1B47D77F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Držiak dvojdielneho výsuvného rebríka do výška 4m vrátane rebríka</w:t>
            </w:r>
          </w:p>
        </w:tc>
        <w:tc>
          <w:tcPr>
            <w:tcW w:w="1242" w:type="dxa"/>
            <w:noWrap/>
            <w:vAlign w:val="center"/>
            <w:hideMark/>
          </w:tcPr>
          <w:p w14:paraId="2E22D9B0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0A05F16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210AECAA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3B25ECFB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50AE39E3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7D4EA783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Dva výstražné zábleskové LED majáky oranžové na krajoch strechy kabíny</w:t>
            </w:r>
          </w:p>
        </w:tc>
        <w:tc>
          <w:tcPr>
            <w:tcW w:w="1242" w:type="dxa"/>
            <w:noWrap/>
            <w:vAlign w:val="center"/>
            <w:hideMark/>
          </w:tcPr>
          <w:p w14:paraId="4D7D53E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5C08ED48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5D83C29D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22CDEA9C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0C808587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46EFA3CA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Dve zábleskové LED svetlá oranžové v čelnej maske</w:t>
            </w:r>
          </w:p>
        </w:tc>
        <w:tc>
          <w:tcPr>
            <w:tcW w:w="1242" w:type="dxa"/>
            <w:noWrap/>
            <w:vAlign w:val="center"/>
            <w:hideMark/>
          </w:tcPr>
          <w:p w14:paraId="726B4C8E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1964CB11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4ACEF8CF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012BE86E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30EE1A77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398F3D0C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Dve zábleskové LED svetlá oranžové pod zadnou hranou ložnej plochy</w:t>
            </w:r>
          </w:p>
        </w:tc>
        <w:tc>
          <w:tcPr>
            <w:tcW w:w="1242" w:type="dxa"/>
            <w:noWrap/>
            <w:vAlign w:val="center"/>
            <w:hideMark/>
          </w:tcPr>
          <w:p w14:paraId="4725D2C2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1113331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289BF8A9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029F362D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74F1E023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397A10F7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Možnosť zapnutých výstražných svetiel aj v nenaštartovanom zamknutom vozidle</w:t>
            </w:r>
          </w:p>
        </w:tc>
        <w:tc>
          <w:tcPr>
            <w:tcW w:w="1242" w:type="dxa"/>
            <w:noWrap/>
            <w:vAlign w:val="center"/>
            <w:hideMark/>
          </w:tcPr>
          <w:p w14:paraId="1AE99406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0DE057D0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729591CA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6F06DA4E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4C0C25" w:rsidRPr="00750976" w14:paraId="38EFAD42" w14:textId="77777777" w:rsidTr="004C0C25">
        <w:trPr>
          <w:trHeight w:val="300"/>
        </w:trPr>
        <w:tc>
          <w:tcPr>
            <w:tcW w:w="4174" w:type="dxa"/>
            <w:noWrap/>
            <w:vAlign w:val="center"/>
            <w:hideMark/>
          </w:tcPr>
          <w:p w14:paraId="7E309E04" w14:textId="77777777" w:rsidR="00750976" w:rsidRPr="00750976" w:rsidRDefault="00750976" w:rsidP="004C0C2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Úzkožiarici</w:t>
            </w:r>
            <w:proofErr w:type="spellEnd"/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za kabínou vodiča</w:t>
            </w:r>
          </w:p>
        </w:tc>
        <w:tc>
          <w:tcPr>
            <w:tcW w:w="1242" w:type="dxa"/>
            <w:noWrap/>
            <w:vAlign w:val="center"/>
            <w:hideMark/>
          </w:tcPr>
          <w:p w14:paraId="2A2AF0AC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32" w:type="dxa"/>
            <w:noWrap/>
            <w:vAlign w:val="center"/>
            <w:hideMark/>
          </w:tcPr>
          <w:p w14:paraId="4C5FBBA5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319" w:type="dxa"/>
            <w:noWrap/>
            <w:vAlign w:val="center"/>
            <w:hideMark/>
          </w:tcPr>
          <w:p w14:paraId="0FAE7585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32DF3B38" w14:textId="77777777" w:rsidR="00750976" w:rsidRPr="00750976" w:rsidRDefault="00750976" w:rsidP="004C0C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5097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DD6959E" w14:textId="77777777" w:rsidR="00750976" w:rsidRPr="00750976" w:rsidRDefault="00750976" w:rsidP="00750976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1134"/>
        <w:gridCol w:w="1276"/>
        <w:gridCol w:w="1281"/>
        <w:gridCol w:w="1129"/>
      </w:tblGrid>
      <w:tr w:rsidR="004C0C25" w:rsidRPr="004C0C25" w14:paraId="221303F4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2B1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  <w:t>Technické vlastnosti – plošina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17E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9B89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AD7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67C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sk-SK"/>
              </w:rPr>
              <w:t>Presne</w:t>
            </w:r>
          </w:p>
        </w:tc>
      </w:tr>
      <w:tr w:rsidR="004C0C25" w:rsidRPr="004C0C25" w14:paraId="0A65C307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662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Kĺbovo teleskopická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EC8F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0B5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80FF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6F6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21131A88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A4E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Pracovná výška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3490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56A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13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EC1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A9EF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C0C25" w:rsidRPr="004C0C25" w14:paraId="3C1526A6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8BA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Maximálna nosnosť koša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557F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C779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180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3AB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069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C0C25" w:rsidRPr="004C0C25" w14:paraId="02A3E546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8CF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Bočný dosah pri 200 kg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BCD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3BEE" w14:textId="7D1F8AA8" w:rsidR="004C0C25" w:rsidRPr="004C0C25" w:rsidRDefault="000A21C2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D94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2F85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C0C25" w:rsidRPr="004C0C25" w14:paraId="38EE0F25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6DE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Zásuvka 230V v klietke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BE43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F98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FDD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2C9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0C01EA2C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CF11" w14:textId="6B46B0CE" w:rsidR="004C0C25" w:rsidRPr="004C0C25" w:rsidRDefault="000A21C2" w:rsidP="000A21C2">
            <w:pPr>
              <w:spacing w:after="0" w:line="240" w:lineRule="auto"/>
              <w:ind w:left="0" w:right="-113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Šikmé podpery vpredu a vzadu s možnosťou práce v náklone 3% a 5% (priečny a pozdĺžny náklon)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83B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A4D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2C1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5F18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62811BBB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5447" w14:textId="05167E0F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Pracovný kôš uzavretý, izolovaný do 1000</w:t>
            </w:r>
            <w:r w:rsidR="000A21C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</w:t>
            </w: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0DC5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2093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715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949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38E4EF26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C6D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Box na drobné predmety v pracovnom koši </w:t>
            </w:r>
            <w:proofErr w:type="spellStart"/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vxšxd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6A1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BB3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5x15x25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E68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10x15x35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B5D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C0C25" w:rsidRPr="004C0C25" w14:paraId="63A462BC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550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Ovládanie plošiny z podvozku, alebo z koša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C22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BB6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E2D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472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5CEB3701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BAE3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Štart/stop motora z pracovného koša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6238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CA53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8CA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770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2462E78C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12C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Elektrické </w:t>
            </w:r>
            <w:proofErr w:type="spellStart"/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proporciálne</w:t>
            </w:r>
            <w:proofErr w:type="spellEnd"/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ovládanie hydraulického okruhu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42D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7842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737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517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0DEF62E0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AADF" w14:textId="581A91E6" w:rsidR="004C0C25" w:rsidRPr="004C0C25" w:rsidRDefault="000A21C2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Otoč pracovnej plošiny</w:t>
            </w:r>
            <w:r w:rsidR="004C0C25"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EBA6" w14:textId="5C9E3509" w:rsidR="004C0C25" w:rsidRPr="004C0C25" w:rsidRDefault="000A21C2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stupne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39D0" w14:textId="042F6477" w:rsidR="004C0C25" w:rsidRPr="004C0C25" w:rsidRDefault="000A21C2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360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C53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C08B" w14:textId="3C658ABD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C0C25" w:rsidRPr="004C0C25" w14:paraId="5D21D703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DEB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Núdzová ručná pumpa hydraulického systému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632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A442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4573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45F0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155F7E86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6B39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Oko na zavesenie bremena pod pracovným košom do nosnosti min. 200kg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617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101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BBF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A1E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4BF11B75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943A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Vedenie hydraulických potrubí a hadíc vnútri ramien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3BBB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336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A2C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9A3D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335CB525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36B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proofErr w:type="spellStart"/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Tlačítko</w:t>
            </w:r>
            <w:proofErr w:type="spellEnd"/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núdzové STOP v pracovnom koši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C55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0B3F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40AA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65E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  <w:tr w:rsidR="004C0C25" w:rsidRPr="004C0C25" w14:paraId="3A0ABEA0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13B4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Práca pod úrovňou terénu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89E6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2E85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88C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C3E9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nie</w:t>
            </w:r>
          </w:p>
        </w:tc>
      </w:tr>
      <w:tr w:rsidR="004C0C25" w:rsidRPr="004C0C25" w14:paraId="09A0FFCD" w14:textId="77777777" w:rsidTr="004C0C25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D911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Počítadlo </w:t>
            </w:r>
            <w:proofErr w:type="spellStart"/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motohodín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2BF5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141F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B2FE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89EC" w14:textId="77777777" w:rsidR="004C0C25" w:rsidRPr="004C0C25" w:rsidRDefault="004C0C25" w:rsidP="004C0C25">
            <w:pPr>
              <w:spacing w:after="0" w:line="240" w:lineRule="auto"/>
              <w:ind w:left="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4C0C25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áno</w:t>
            </w:r>
          </w:p>
        </w:tc>
      </w:tr>
    </w:tbl>
    <w:p w14:paraId="0C1D5A09" w14:textId="7C983465" w:rsidR="003F6503" w:rsidRPr="00750976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</w:p>
    <w:p w14:paraId="5D13C32A" w14:textId="77777777" w:rsidR="003F6503" w:rsidRPr="00750976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750976">
        <w:rPr>
          <w:rFonts w:ascii="Arial" w:hAnsi="Arial" w:cs="Arial"/>
          <w:b/>
          <w:bCs/>
          <w:color w:val="auto"/>
          <w:sz w:val="20"/>
          <w:szCs w:val="20"/>
        </w:rPr>
        <w:t>Garančné a revízne prehliadky, záručný servis </w:t>
      </w:r>
    </w:p>
    <w:p w14:paraId="73E3BB63" w14:textId="3AFCAAE6" w:rsidR="003F6503" w:rsidRPr="00750976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 w:rsidR="00F95B87" w:rsidRPr="00750976">
        <w:rPr>
          <w:rFonts w:ascii="Arial" w:hAnsi="Arial" w:cs="Arial"/>
          <w:color w:val="000000"/>
        </w:rPr>
        <w:t>Predávajúci</w:t>
      </w:r>
      <w:r w:rsidRPr="00750976">
        <w:rPr>
          <w:rFonts w:ascii="Arial" w:hAnsi="Arial" w:cs="Arial"/>
          <w:color w:val="000000"/>
        </w:rPr>
        <w:t xml:space="preserve"> zabezpečí presun pracovného stroja z miesta určeného verejným </w:t>
      </w:r>
      <w:r w:rsidRPr="00750976">
        <w:rPr>
          <w:rFonts w:ascii="Arial" w:hAnsi="Arial" w:cs="Arial"/>
          <w:color w:val="000000"/>
        </w:rPr>
        <w:lastRenderedPageBreak/>
        <w:t xml:space="preserve">obstarávateľom do miesta, v ktorom </w:t>
      </w:r>
      <w:r w:rsidR="00F95B87" w:rsidRPr="00750976">
        <w:rPr>
          <w:rFonts w:ascii="Arial" w:hAnsi="Arial" w:cs="Arial"/>
          <w:color w:val="000000"/>
        </w:rPr>
        <w:t>predávajúci</w:t>
      </w:r>
      <w:r w:rsidRPr="00750976">
        <w:rPr>
          <w:rFonts w:ascii="Arial" w:hAnsi="Arial" w:cs="Arial"/>
          <w:color w:val="000000"/>
        </w:rPr>
        <w:t xml:space="preserve"> zrealizuje garančnú a revíznu prehliadku vozidla. </w:t>
      </w:r>
      <w:r w:rsidR="00062745" w:rsidRPr="00750976">
        <w:rPr>
          <w:rFonts w:ascii="Arial" w:hAnsi="Arial" w:cs="Arial"/>
          <w:color w:val="000000"/>
        </w:rPr>
        <w:t xml:space="preserve">Predávajúci </w:t>
      </w:r>
      <w:r w:rsidRPr="00750976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35A3847A" w14:textId="7B15CF0E" w:rsidR="003F6503" w:rsidRPr="00750976" w:rsidRDefault="005736C8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>C</w:t>
      </w:r>
      <w:r w:rsidR="003F6503" w:rsidRPr="00750976">
        <w:rPr>
          <w:rFonts w:ascii="Arial" w:hAnsi="Arial" w:cs="Arial"/>
          <w:color w:val="000000"/>
        </w:rPr>
        <w:t xml:space="preserve">ena garančných a revíznych prehliadok </w:t>
      </w:r>
      <w:r w:rsidR="00BE3742" w:rsidRPr="00750976">
        <w:rPr>
          <w:rFonts w:ascii="Arial" w:hAnsi="Arial" w:cs="Arial"/>
          <w:color w:val="000000"/>
        </w:rPr>
        <w:t>musí byť zahrnutá v cene za predmet zákazky</w:t>
      </w:r>
      <w:r w:rsidR="003F6503" w:rsidRPr="00750976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 w:rsidR="00CF3A88" w:rsidRPr="00750976">
        <w:rPr>
          <w:rFonts w:ascii="Arial" w:hAnsi="Arial" w:cs="Arial"/>
          <w:color w:val="000000"/>
        </w:rPr>
        <w:t>, tieto sú taktiež súčasťou ponukovej ceny za predmet zákazky</w:t>
      </w:r>
      <w:r w:rsidR="003F6503" w:rsidRPr="00750976">
        <w:rPr>
          <w:rFonts w:ascii="Arial" w:hAnsi="Arial" w:cs="Arial"/>
          <w:color w:val="000000"/>
        </w:rPr>
        <w:t>. </w:t>
      </w:r>
    </w:p>
    <w:p w14:paraId="6705A2E7" w14:textId="59AF190B" w:rsidR="003F6503" w:rsidRPr="00750976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 xml:space="preserve">Garančné a revízne prehliadky budú realizované </w:t>
      </w:r>
      <w:r w:rsidR="00F9399E" w:rsidRPr="00750976">
        <w:rPr>
          <w:rFonts w:ascii="Arial" w:hAnsi="Arial" w:cs="Arial"/>
          <w:color w:val="000000"/>
        </w:rPr>
        <w:t>predávajúcim</w:t>
      </w:r>
      <w:r w:rsidRPr="00750976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 w:rsidR="00F9399E" w:rsidRPr="00750976">
        <w:rPr>
          <w:rFonts w:ascii="Arial" w:hAnsi="Arial" w:cs="Arial"/>
          <w:color w:val="000000"/>
        </w:rPr>
        <w:t>predávajúci</w:t>
      </w:r>
      <w:r w:rsidRPr="00750976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 w:rsidR="00BF5BFF" w:rsidRPr="00750976">
        <w:rPr>
          <w:rFonts w:ascii="Arial" w:hAnsi="Arial" w:cs="Arial"/>
          <w:color w:val="000000"/>
        </w:rPr>
        <w:br/>
      </w:r>
      <w:r w:rsidRPr="00750976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5E476709" w14:textId="77777777" w:rsidR="003F6503" w:rsidRPr="00750976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b/>
          <w:bCs/>
          <w:color w:val="000000"/>
        </w:rPr>
      </w:pPr>
      <w:r w:rsidRPr="00750976">
        <w:rPr>
          <w:rFonts w:ascii="Arial" w:hAnsi="Arial" w:cs="Arial"/>
          <w:b/>
          <w:bCs/>
          <w:color w:val="000000"/>
        </w:rPr>
        <w:t>Ďalšie podmienky, ktoré uchádzač musí splniť: </w:t>
      </w:r>
    </w:p>
    <w:p w14:paraId="7448AC6B" w14:textId="72307CFA" w:rsidR="003F6503" w:rsidRPr="00750976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>Záruka na plošinu min. 24 mesiacov</w:t>
      </w:r>
      <w:r w:rsidR="004A14DC" w:rsidRPr="00750976">
        <w:rPr>
          <w:rFonts w:ascii="Arial" w:hAnsi="Arial" w:cs="Arial"/>
          <w:color w:val="000000"/>
        </w:rPr>
        <w:t xml:space="preserve"> (je kritéri</w:t>
      </w:r>
      <w:r w:rsidR="00F9399E" w:rsidRPr="00750976">
        <w:rPr>
          <w:rFonts w:ascii="Arial" w:hAnsi="Arial" w:cs="Arial"/>
          <w:color w:val="000000"/>
        </w:rPr>
        <w:t>om</w:t>
      </w:r>
      <w:r w:rsidR="004A14DC" w:rsidRPr="00750976">
        <w:rPr>
          <w:rFonts w:ascii="Arial" w:hAnsi="Arial" w:cs="Arial"/>
          <w:color w:val="000000"/>
        </w:rPr>
        <w:t xml:space="preserve"> na vyhodnotenie ponúk)</w:t>
      </w:r>
      <w:r w:rsidRPr="00750976">
        <w:rPr>
          <w:rFonts w:ascii="Arial" w:hAnsi="Arial" w:cs="Arial"/>
          <w:color w:val="000000"/>
        </w:rPr>
        <w:t>, </w:t>
      </w:r>
    </w:p>
    <w:p w14:paraId="230B7125" w14:textId="77777777" w:rsidR="003F6503" w:rsidRPr="00750976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>Prehlásenie o skúške izolačných stavov, </w:t>
      </w:r>
    </w:p>
    <w:p w14:paraId="4F60B979" w14:textId="44AF45E8" w:rsidR="003F6503" w:rsidRPr="00750976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750976">
        <w:rPr>
          <w:rFonts w:ascii="Arial" w:hAnsi="Arial" w:cs="Arial"/>
          <w:color w:val="000000"/>
        </w:rPr>
        <w:t>Odovzdanie technického preukazu so zápisom nadstavby. </w:t>
      </w:r>
    </w:p>
    <w:sectPr w:rsidR="003F6503" w:rsidRPr="00750976" w:rsidSect="003D005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0C4C" w14:textId="77777777" w:rsidR="000805D5" w:rsidRDefault="000805D5" w:rsidP="00327DA8">
      <w:pPr>
        <w:spacing w:after="0" w:line="240" w:lineRule="auto"/>
      </w:pPr>
      <w:r>
        <w:separator/>
      </w:r>
    </w:p>
  </w:endnote>
  <w:endnote w:type="continuationSeparator" w:id="0">
    <w:p w14:paraId="7FF42C72" w14:textId="77777777" w:rsidR="000805D5" w:rsidRDefault="000805D5" w:rsidP="00327DA8">
      <w:pPr>
        <w:spacing w:after="0" w:line="240" w:lineRule="auto"/>
      </w:pPr>
      <w:r>
        <w:continuationSeparator/>
      </w:r>
    </w:p>
  </w:endnote>
  <w:endnote w:type="continuationNotice" w:id="1">
    <w:p w14:paraId="78D349A1" w14:textId="77777777" w:rsidR="000805D5" w:rsidRDefault="000805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5AA0" w14:textId="77777777" w:rsidR="000805D5" w:rsidRDefault="000805D5" w:rsidP="00327DA8">
      <w:pPr>
        <w:spacing w:after="0" w:line="240" w:lineRule="auto"/>
      </w:pPr>
      <w:r>
        <w:separator/>
      </w:r>
    </w:p>
  </w:footnote>
  <w:footnote w:type="continuationSeparator" w:id="0">
    <w:p w14:paraId="777B3512" w14:textId="77777777" w:rsidR="000805D5" w:rsidRDefault="000805D5" w:rsidP="00327DA8">
      <w:pPr>
        <w:spacing w:after="0" w:line="240" w:lineRule="auto"/>
      </w:pPr>
      <w:r>
        <w:continuationSeparator/>
      </w:r>
    </w:p>
  </w:footnote>
  <w:footnote w:type="continuationNotice" w:id="1">
    <w:p w14:paraId="15ECE8C6" w14:textId="77777777" w:rsidR="000805D5" w:rsidRDefault="000805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CD17" w14:textId="097ED882" w:rsidR="00750976" w:rsidRPr="00B520B5" w:rsidRDefault="0065534C" w:rsidP="00750976">
    <w:pPr>
      <w:jc w:val="right"/>
      <w:rPr>
        <w:rFonts w:ascii="Arial" w:hAnsi="Arial" w:cs="Arial"/>
        <w:sz w:val="20"/>
        <w:szCs w:val="20"/>
      </w:rPr>
    </w:pPr>
    <w:r w:rsidRPr="00750976"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976" w:rsidRPr="00750976">
      <w:rPr>
        <w:rFonts w:ascii="Arial" w:hAnsi="Arial" w:cs="Arial"/>
        <w:sz w:val="20"/>
        <w:szCs w:val="20"/>
      </w:rPr>
      <w:t xml:space="preserve"> </w:t>
    </w:r>
    <w:r w:rsidR="00750976" w:rsidRPr="00750976">
      <w:rPr>
        <w:rFonts w:ascii="Arial" w:hAnsi="Arial" w:cs="Arial"/>
        <w:sz w:val="20"/>
        <w:szCs w:val="20"/>
      </w:rPr>
      <w:t>TSB-VO-2025/03</w:t>
    </w: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4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4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8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09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7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3"/>
  </w:num>
  <w:num w:numId="2" w16cid:durableId="622229431">
    <w:abstractNumId w:val="136"/>
  </w:num>
  <w:num w:numId="3" w16cid:durableId="1172139672">
    <w:abstractNumId w:val="122"/>
  </w:num>
  <w:num w:numId="4" w16cid:durableId="688412916">
    <w:abstractNumId w:val="125"/>
  </w:num>
  <w:num w:numId="5" w16cid:durableId="1458720472">
    <w:abstractNumId w:val="126"/>
  </w:num>
  <w:num w:numId="6" w16cid:durableId="635337844">
    <w:abstractNumId w:val="129"/>
  </w:num>
  <w:num w:numId="7" w16cid:durableId="802230537">
    <w:abstractNumId w:val="135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8"/>
  </w:num>
  <w:num w:numId="11" w16cid:durableId="1472669750">
    <w:abstractNumId w:val="41"/>
  </w:num>
  <w:num w:numId="12" w16cid:durableId="2043437454">
    <w:abstractNumId w:val="119"/>
  </w:num>
  <w:num w:numId="13" w16cid:durableId="1311131642">
    <w:abstractNumId w:val="107"/>
  </w:num>
  <w:num w:numId="14" w16cid:durableId="1025907018">
    <w:abstractNumId w:val="123"/>
  </w:num>
  <w:num w:numId="15" w16cid:durableId="504903358">
    <w:abstractNumId w:val="49"/>
  </w:num>
  <w:num w:numId="16" w16cid:durableId="1312099847">
    <w:abstractNumId w:val="66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4"/>
  </w:num>
  <w:num w:numId="20" w16cid:durableId="1647275576">
    <w:abstractNumId w:val="65"/>
  </w:num>
  <w:num w:numId="21" w16cid:durableId="524635259">
    <w:abstractNumId w:val="134"/>
  </w:num>
  <w:num w:numId="22" w16cid:durableId="1046367568">
    <w:abstractNumId w:val="56"/>
  </w:num>
  <w:num w:numId="23" w16cid:durableId="1166440000">
    <w:abstractNumId w:val="28"/>
  </w:num>
  <w:num w:numId="24" w16cid:durableId="1014065627">
    <w:abstractNumId w:val="101"/>
  </w:num>
  <w:num w:numId="25" w16cid:durableId="1165440974">
    <w:abstractNumId w:val="61"/>
  </w:num>
  <w:num w:numId="26" w16cid:durableId="76950755">
    <w:abstractNumId w:val="142"/>
  </w:num>
  <w:num w:numId="27" w16cid:durableId="836262839">
    <w:abstractNumId w:val="92"/>
  </w:num>
  <w:num w:numId="28" w16cid:durableId="1179194611">
    <w:abstractNumId w:val="36"/>
  </w:num>
  <w:num w:numId="29" w16cid:durableId="1367484772">
    <w:abstractNumId w:val="120"/>
  </w:num>
  <w:num w:numId="30" w16cid:durableId="286081124">
    <w:abstractNumId w:val="121"/>
  </w:num>
  <w:num w:numId="31" w16cid:durableId="475998363">
    <w:abstractNumId w:val="131"/>
  </w:num>
  <w:num w:numId="32" w16cid:durableId="511453199">
    <w:abstractNumId w:val="77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18"/>
  </w:num>
  <w:num w:numId="36" w16cid:durableId="1904415081">
    <w:abstractNumId w:val="103"/>
  </w:num>
  <w:num w:numId="37" w16cid:durableId="892935100">
    <w:abstractNumId w:val="9"/>
  </w:num>
  <w:num w:numId="38" w16cid:durableId="1086921683">
    <w:abstractNumId w:val="112"/>
  </w:num>
  <w:num w:numId="39" w16cid:durableId="873888120">
    <w:abstractNumId w:val="128"/>
  </w:num>
  <w:num w:numId="40" w16cid:durableId="1237935348">
    <w:abstractNumId w:val="85"/>
  </w:num>
  <w:num w:numId="41" w16cid:durableId="976371576">
    <w:abstractNumId w:val="141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5"/>
  </w:num>
  <w:num w:numId="46" w16cid:durableId="1314066719">
    <w:abstractNumId w:val="53"/>
  </w:num>
  <w:num w:numId="47" w16cid:durableId="109401801">
    <w:abstractNumId w:val="116"/>
  </w:num>
  <w:num w:numId="48" w16cid:durableId="897589096">
    <w:abstractNumId w:val="5"/>
  </w:num>
  <w:num w:numId="49" w16cid:durableId="228393221">
    <w:abstractNumId w:val="98"/>
  </w:num>
  <w:num w:numId="50" w16cid:durableId="770320768">
    <w:abstractNumId w:val="70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2"/>
  </w:num>
  <w:num w:numId="55" w16cid:durableId="1244755947">
    <w:abstractNumId w:val="88"/>
  </w:num>
  <w:num w:numId="56" w16cid:durableId="1097021885">
    <w:abstractNumId w:val="89"/>
  </w:num>
  <w:num w:numId="57" w16cid:durableId="1213224790">
    <w:abstractNumId w:val="124"/>
  </w:num>
  <w:num w:numId="58" w16cid:durableId="1659263679">
    <w:abstractNumId w:val="94"/>
  </w:num>
  <w:num w:numId="59" w16cid:durableId="354381262">
    <w:abstractNumId w:val="16"/>
  </w:num>
  <w:num w:numId="60" w16cid:durableId="1165709026">
    <w:abstractNumId w:val="80"/>
  </w:num>
  <w:num w:numId="61" w16cid:durableId="1768887042">
    <w:abstractNumId w:val="117"/>
  </w:num>
  <w:num w:numId="62" w16cid:durableId="472599174">
    <w:abstractNumId w:val="105"/>
  </w:num>
  <w:num w:numId="63" w16cid:durableId="820195972">
    <w:abstractNumId w:val="73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09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0"/>
  </w:num>
  <w:num w:numId="70" w16cid:durableId="1632008455">
    <w:abstractNumId w:val="104"/>
  </w:num>
  <w:num w:numId="71" w16cid:durableId="786041437">
    <w:abstractNumId w:val="82"/>
  </w:num>
  <w:num w:numId="72" w16cid:durableId="126171143">
    <w:abstractNumId w:val="44"/>
  </w:num>
  <w:num w:numId="73" w16cid:durableId="392239495">
    <w:abstractNumId w:val="106"/>
  </w:num>
  <w:num w:numId="74" w16cid:durableId="489369729">
    <w:abstractNumId w:val="74"/>
  </w:num>
  <w:num w:numId="75" w16cid:durableId="30811962">
    <w:abstractNumId w:val="55"/>
  </w:num>
  <w:num w:numId="76" w16cid:durableId="860510759">
    <w:abstractNumId w:val="102"/>
  </w:num>
  <w:num w:numId="77" w16cid:durableId="860315981">
    <w:abstractNumId w:val="21"/>
  </w:num>
  <w:num w:numId="78" w16cid:durableId="289283401">
    <w:abstractNumId w:val="72"/>
  </w:num>
  <w:num w:numId="79" w16cid:durableId="1397703971">
    <w:abstractNumId w:val="81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2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0"/>
  </w:num>
  <w:num w:numId="90" w16cid:durableId="1473063873">
    <w:abstractNumId w:val="83"/>
  </w:num>
  <w:num w:numId="91" w16cid:durableId="1636370176">
    <w:abstractNumId w:val="52"/>
  </w:num>
  <w:num w:numId="92" w16cid:durableId="668555492">
    <w:abstractNumId w:val="20"/>
  </w:num>
  <w:num w:numId="93" w16cid:durableId="1776511729">
    <w:abstractNumId w:val="64"/>
  </w:num>
  <w:num w:numId="94" w16cid:durableId="1459563150">
    <w:abstractNumId w:val="60"/>
  </w:num>
  <w:num w:numId="95" w16cid:durableId="685981735">
    <w:abstractNumId w:val="63"/>
  </w:num>
  <w:num w:numId="96" w16cid:durableId="2042708731">
    <w:abstractNumId w:val="59"/>
  </w:num>
  <w:num w:numId="97" w16cid:durableId="1874877372">
    <w:abstractNumId w:val="139"/>
  </w:num>
  <w:num w:numId="98" w16cid:durableId="1235432368">
    <w:abstractNumId w:val="7"/>
  </w:num>
  <w:num w:numId="99" w16cid:durableId="224223343">
    <w:abstractNumId w:val="97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4"/>
  </w:num>
  <w:num w:numId="104" w16cid:durableId="1960185819">
    <w:abstractNumId w:val="2"/>
  </w:num>
  <w:num w:numId="105" w16cid:durableId="338429304">
    <w:abstractNumId w:val="99"/>
  </w:num>
  <w:num w:numId="106" w16cid:durableId="1108504794">
    <w:abstractNumId w:val="50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1"/>
  </w:num>
  <w:num w:numId="111" w16cid:durableId="663125702">
    <w:abstractNumId w:val="71"/>
  </w:num>
  <w:num w:numId="112" w16cid:durableId="1383211408">
    <w:abstractNumId w:val="51"/>
  </w:num>
  <w:num w:numId="113" w16cid:durableId="1281718002">
    <w:abstractNumId w:val="43"/>
  </w:num>
  <w:num w:numId="114" w16cid:durableId="145899502">
    <w:abstractNumId w:val="93"/>
  </w:num>
  <w:num w:numId="115" w16cid:durableId="141432292">
    <w:abstractNumId w:val="32"/>
  </w:num>
  <w:num w:numId="116" w16cid:durableId="374961902">
    <w:abstractNumId w:val="57"/>
  </w:num>
  <w:num w:numId="117" w16cid:durableId="964694892">
    <w:abstractNumId w:val="69"/>
  </w:num>
  <w:num w:numId="118" w16cid:durableId="1338271257">
    <w:abstractNumId w:val="127"/>
  </w:num>
  <w:num w:numId="119" w16cid:durableId="470246477">
    <w:abstractNumId w:val="138"/>
  </w:num>
  <w:num w:numId="120" w16cid:durableId="545529910">
    <w:abstractNumId w:val="27"/>
  </w:num>
  <w:num w:numId="121" w16cid:durableId="1213345936">
    <w:abstractNumId w:val="111"/>
  </w:num>
  <w:num w:numId="122" w16cid:durableId="1723941029">
    <w:abstractNumId w:val="95"/>
  </w:num>
  <w:num w:numId="123" w16cid:durableId="1186943390">
    <w:abstractNumId w:val="76"/>
  </w:num>
  <w:num w:numId="124" w16cid:durableId="1337731658">
    <w:abstractNumId w:val="90"/>
  </w:num>
  <w:num w:numId="125" w16cid:durableId="1578200341">
    <w:abstractNumId w:val="133"/>
  </w:num>
  <w:num w:numId="126" w16cid:durableId="382757654">
    <w:abstractNumId w:val="100"/>
  </w:num>
  <w:num w:numId="127" w16cid:durableId="1814980238">
    <w:abstractNumId w:val="54"/>
  </w:num>
  <w:num w:numId="128" w16cid:durableId="1524632682">
    <w:abstractNumId w:val="67"/>
  </w:num>
  <w:num w:numId="129" w16cid:durableId="58402619">
    <w:abstractNumId w:val="1"/>
  </w:num>
  <w:num w:numId="130" w16cid:durableId="2135446529">
    <w:abstractNumId w:val="137"/>
  </w:num>
  <w:num w:numId="131" w16cid:durableId="1352688314">
    <w:abstractNumId w:val="6"/>
  </w:num>
  <w:num w:numId="132" w16cid:durableId="1544630028">
    <w:abstractNumId w:val="115"/>
  </w:num>
  <w:num w:numId="133" w16cid:durableId="405763405">
    <w:abstractNumId w:val="18"/>
  </w:num>
  <w:num w:numId="134" w16cid:durableId="1511486166">
    <w:abstractNumId w:val="130"/>
  </w:num>
  <w:num w:numId="135" w16cid:durableId="1878857732">
    <w:abstractNumId w:val="58"/>
  </w:num>
  <w:num w:numId="136" w16cid:durableId="291596936">
    <w:abstractNumId w:val="86"/>
  </w:num>
  <w:num w:numId="137" w16cid:durableId="1358894318">
    <w:abstractNumId w:val="79"/>
  </w:num>
  <w:num w:numId="138" w16cid:durableId="1188905080">
    <w:abstractNumId w:val="11"/>
  </w:num>
  <w:num w:numId="139" w16cid:durableId="1278023013">
    <w:abstractNumId w:val="108"/>
  </w:num>
  <w:num w:numId="140" w16cid:durableId="1154176846">
    <w:abstractNumId w:val="22"/>
  </w:num>
  <w:num w:numId="141" w16cid:durableId="962734990">
    <w:abstractNumId w:val="68"/>
  </w:num>
  <w:num w:numId="142" w16cid:durableId="1393774982">
    <w:abstractNumId w:val="96"/>
  </w:num>
  <w:num w:numId="143" w16cid:durableId="203640546">
    <w:abstractNumId w:val="87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7984"/>
    <w:rsid w:val="00011E48"/>
    <w:rsid w:val="00014FA2"/>
    <w:rsid w:val="00020650"/>
    <w:rsid w:val="00020EBA"/>
    <w:rsid w:val="00024BF3"/>
    <w:rsid w:val="00025FB8"/>
    <w:rsid w:val="00030B32"/>
    <w:rsid w:val="00036084"/>
    <w:rsid w:val="000431F4"/>
    <w:rsid w:val="00044E5D"/>
    <w:rsid w:val="00062745"/>
    <w:rsid w:val="0006632D"/>
    <w:rsid w:val="00066D0A"/>
    <w:rsid w:val="00070240"/>
    <w:rsid w:val="00071DD2"/>
    <w:rsid w:val="00076025"/>
    <w:rsid w:val="000805D5"/>
    <w:rsid w:val="000819F5"/>
    <w:rsid w:val="00085283"/>
    <w:rsid w:val="0009470A"/>
    <w:rsid w:val="000965C3"/>
    <w:rsid w:val="000A08DB"/>
    <w:rsid w:val="000A0908"/>
    <w:rsid w:val="000A135B"/>
    <w:rsid w:val="000A21C2"/>
    <w:rsid w:val="000A4E80"/>
    <w:rsid w:val="000A4FCC"/>
    <w:rsid w:val="000A634B"/>
    <w:rsid w:val="000B26D1"/>
    <w:rsid w:val="000B2F7D"/>
    <w:rsid w:val="000B6A44"/>
    <w:rsid w:val="000C2878"/>
    <w:rsid w:val="000E138C"/>
    <w:rsid w:val="000E4BFA"/>
    <w:rsid w:val="00107019"/>
    <w:rsid w:val="00110D10"/>
    <w:rsid w:val="00114933"/>
    <w:rsid w:val="0011620C"/>
    <w:rsid w:val="0012099E"/>
    <w:rsid w:val="00124DAE"/>
    <w:rsid w:val="00124DFC"/>
    <w:rsid w:val="00125807"/>
    <w:rsid w:val="0013717B"/>
    <w:rsid w:val="0014197C"/>
    <w:rsid w:val="00150E31"/>
    <w:rsid w:val="00155795"/>
    <w:rsid w:val="001671B2"/>
    <w:rsid w:val="00172ADF"/>
    <w:rsid w:val="00174030"/>
    <w:rsid w:val="00181977"/>
    <w:rsid w:val="00193C40"/>
    <w:rsid w:val="001968A7"/>
    <w:rsid w:val="001A0A47"/>
    <w:rsid w:val="001A5102"/>
    <w:rsid w:val="001C5B78"/>
    <w:rsid w:val="001C7B33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50BDD"/>
    <w:rsid w:val="00253DE6"/>
    <w:rsid w:val="00257A9B"/>
    <w:rsid w:val="002633FD"/>
    <w:rsid w:val="00270B86"/>
    <w:rsid w:val="00273104"/>
    <w:rsid w:val="00283E9B"/>
    <w:rsid w:val="00285ABB"/>
    <w:rsid w:val="00287589"/>
    <w:rsid w:val="00293FFD"/>
    <w:rsid w:val="00297D89"/>
    <w:rsid w:val="00297E0C"/>
    <w:rsid w:val="002A78F9"/>
    <w:rsid w:val="002A7EEF"/>
    <w:rsid w:val="002B183E"/>
    <w:rsid w:val="002B7988"/>
    <w:rsid w:val="002C0D8A"/>
    <w:rsid w:val="002D0D90"/>
    <w:rsid w:val="002D3705"/>
    <w:rsid w:val="002D5B80"/>
    <w:rsid w:val="002E48C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2F5D"/>
    <w:rsid w:val="00371510"/>
    <w:rsid w:val="00382896"/>
    <w:rsid w:val="00390D46"/>
    <w:rsid w:val="00390F91"/>
    <w:rsid w:val="00395CDC"/>
    <w:rsid w:val="00397FF8"/>
    <w:rsid w:val="003A0786"/>
    <w:rsid w:val="003A0A19"/>
    <w:rsid w:val="003A4809"/>
    <w:rsid w:val="003D0054"/>
    <w:rsid w:val="003D24B0"/>
    <w:rsid w:val="003D7658"/>
    <w:rsid w:val="003D7BC9"/>
    <w:rsid w:val="003E2601"/>
    <w:rsid w:val="003E32FF"/>
    <w:rsid w:val="003E6E11"/>
    <w:rsid w:val="003E77A7"/>
    <w:rsid w:val="003F6503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A14DC"/>
    <w:rsid w:val="004A40B4"/>
    <w:rsid w:val="004B5631"/>
    <w:rsid w:val="004B72D1"/>
    <w:rsid w:val="004C0C25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7BBC"/>
    <w:rsid w:val="00500DC4"/>
    <w:rsid w:val="0052394E"/>
    <w:rsid w:val="0052406B"/>
    <w:rsid w:val="005261C5"/>
    <w:rsid w:val="00527852"/>
    <w:rsid w:val="00534384"/>
    <w:rsid w:val="00542DC6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5B8B"/>
    <w:rsid w:val="005D6A06"/>
    <w:rsid w:val="005E1004"/>
    <w:rsid w:val="005E49AD"/>
    <w:rsid w:val="005E7C2E"/>
    <w:rsid w:val="005E7EB3"/>
    <w:rsid w:val="005F4603"/>
    <w:rsid w:val="00614A38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D07B4"/>
    <w:rsid w:val="006D330F"/>
    <w:rsid w:val="006D618C"/>
    <w:rsid w:val="006D6BC3"/>
    <w:rsid w:val="006F7B67"/>
    <w:rsid w:val="0070516D"/>
    <w:rsid w:val="00707FF2"/>
    <w:rsid w:val="00710210"/>
    <w:rsid w:val="00711F10"/>
    <w:rsid w:val="0072002B"/>
    <w:rsid w:val="0073496E"/>
    <w:rsid w:val="00737F71"/>
    <w:rsid w:val="00750976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61321"/>
    <w:rsid w:val="00862838"/>
    <w:rsid w:val="00863414"/>
    <w:rsid w:val="008662DE"/>
    <w:rsid w:val="00867E73"/>
    <w:rsid w:val="00870A22"/>
    <w:rsid w:val="00874640"/>
    <w:rsid w:val="008809A9"/>
    <w:rsid w:val="00885CD1"/>
    <w:rsid w:val="00885F16"/>
    <w:rsid w:val="008927AF"/>
    <w:rsid w:val="00896AC8"/>
    <w:rsid w:val="008A16D9"/>
    <w:rsid w:val="008B3EF8"/>
    <w:rsid w:val="008C099A"/>
    <w:rsid w:val="008C4F79"/>
    <w:rsid w:val="008C53EC"/>
    <w:rsid w:val="008C628C"/>
    <w:rsid w:val="008E0962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5104"/>
    <w:rsid w:val="00916C7B"/>
    <w:rsid w:val="0092047D"/>
    <w:rsid w:val="00922E59"/>
    <w:rsid w:val="00922E8E"/>
    <w:rsid w:val="00930989"/>
    <w:rsid w:val="00935353"/>
    <w:rsid w:val="0093694E"/>
    <w:rsid w:val="00942C17"/>
    <w:rsid w:val="0094509A"/>
    <w:rsid w:val="00945C2E"/>
    <w:rsid w:val="009463A6"/>
    <w:rsid w:val="00950389"/>
    <w:rsid w:val="009505F7"/>
    <w:rsid w:val="00950B02"/>
    <w:rsid w:val="00954C72"/>
    <w:rsid w:val="00954ECE"/>
    <w:rsid w:val="00956AE2"/>
    <w:rsid w:val="00964271"/>
    <w:rsid w:val="00971B08"/>
    <w:rsid w:val="0097509F"/>
    <w:rsid w:val="009835B2"/>
    <w:rsid w:val="00985990"/>
    <w:rsid w:val="009862D2"/>
    <w:rsid w:val="0099525E"/>
    <w:rsid w:val="009A6B98"/>
    <w:rsid w:val="009B4E21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F0D28"/>
    <w:rsid w:val="00AF6F54"/>
    <w:rsid w:val="00B02D13"/>
    <w:rsid w:val="00B07B38"/>
    <w:rsid w:val="00B122BC"/>
    <w:rsid w:val="00B1414C"/>
    <w:rsid w:val="00B16965"/>
    <w:rsid w:val="00B26BF6"/>
    <w:rsid w:val="00B32D61"/>
    <w:rsid w:val="00B4248A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3EDC"/>
    <w:rsid w:val="00BA47C0"/>
    <w:rsid w:val="00BA7AAE"/>
    <w:rsid w:val="00BB0B57"/>
    <w:rsid w:val="00BB2576"/>
    <w:rsid w:val="00BC11C6"/>
    <w:rsid w:val="00BC3A0F"/>
    <w:rsid w:val="00BD0DC0"/>
    <w:rsid w:val="00BE3742"/>
    <w:rsid w:val="00BF13C0"/>
    <w:rsid w:val="00BF1FCF"/>
    <w:rsid w:val="00BF26F3"/>
    <w:rsid w:val="00BF5605"/>
    <w:rsid w:val="00BF5BFF"/>
    <w:rsid w:val="00C05FDC"/>
    <w:rsid w:val="00C06DB6"/>
    <w:rsid w:val="00C115DB"/>
    <w:rsid w:val="00C24F0E"/>
    <w:rsid w:val="00C268E2"/>
    <w:rsid w:val="00C42C04"/>
    <w:rsid w:val="00C45E33"/>
    <w:rsid w:val="00C57255"/>
    <w:rsid w:val="00C57387"/>
    <w:rsid w:val="00C6257D"/>
    <w:rsid w:val="00C815BA"/>
    <w:rsid w:val="00C92E9F"/>
    <w:rsid w:val="00C9337E"/>
    <w:rsid w:val="00CA1304"/>
    <w:rsid w:val="00CA4F27"/>
    <w:rsid w:val="00CC5AAE"/>
    <w:rsid w:val="00CD59A1"/>
    <w:rsid w:val="00CF0088"/>
    <w:rsid w:val="00CF3A88"/>
    <w:rsid w:val="00CF439E"/>
    <w:rsid w:val="00D02662"/>
    <w:rsid w:val="00D12E09"/>
    <w:rsid w:val="00D16034"/>
    <w:rsid w:val="00D24948"/>
    <w:rsid w:val="00D31E14"/>
    <w:rsid w:val="00D35F5B"/>
    <w:rsid w:val="00D60740"/>
    <w:rsid w:val="00D61153"/>
    <w:rsid w:val="00D61A7F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959F5"/>
    <w:rsid w:val="00EA0F68"/>
    <w:rsid w:val="00EA1E36"/>
    <w:rsid w:val="00EA35A9"/>
    <w:rsid w:val="00EB362B"/>
    <w:rsid w:val="00EC1501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31A9D"/>
    <w:rsid w:val="00F418A2"/>
    <w:rsid w:val="00F4389B"/>
    <w:rsid w:val="00F503F1"/>
    <w:rsid w:val="00F5414E"/>
    <w:rsid w:val="00F5624A"/>
    <w:rsid w:val="00F56995"/>
    <w:rsid w:val="00F61603"/>
    <w:rsid w:val="00F728E6"/>
    <w:rsid w:val="00F82D4B"/>
    <w:rsid w:val="00F858FF"/>
    <w:rsid w:val="00F9077C"/>
    <w:rsid w:val="00F9399E"/>
    <w:rsid w:val="00F95B87"/>
    <w:rsid w:val="00FB01FA"/>
    <w:rsid w:val="00FB347B"/>
    <w:rsid w:val="00FB39C3"/>
    <w:rsid w:val="00FB6FA1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basedOn w:val="Normlny"/>
    <w:uiPriority w:val="34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Props1.xml><?xml version="1.0" encoding="utf-8"?>
<ds:datastoreItem xmlns:ds="http://schemas.openxmlformats.org/officeDocument/2006/customXml" ds:itemID="{BC850190-9874-4393-8BEC-FD1E4EA1D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10973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265</cp:revision>
  <dcterms:created xsi:type="dcterms:W3CDTF">2023-11-20T13:32:00Z</dcterms:created>
  <dcterms:modified xsi:type="dcterms:W3CDTF">2025-08-13T14:37:00Z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