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87313" w14:textId="77777777" w:rsidR="000D250A" w:rsidRPr="00E3408D" w:rsidRDefault="000D250A" w:rsidP="0014747A">
      <w:pPr>
        <w:spacing w:line="276" w:lineRule="auto"/>
        <w:rPr>
          <w:b/>
          <w:bCs/>
          <w:u w:val="single"/>
        </w:rPr>
      </w:pPr>
      <w:r w:rsidRPr="00E3408D">
        <w:rPr>
          <w:b/>
          <w:bCs/>
          <w:u w:val="single"/>
        </w:rPr>
        <w:t>SÚŤAŽNÉ PODKLADY</w:t>
      </w:r>
    </w:p>
    <w:p w14:paraId="6E8361B0" w14:textId="68BCB7CC" w:rsidR="000D250A" w:rsidRDefault="000D250A" w:rsidP="0014747A">
      <w:pPr>
        <w:spacing w:line="276" w:lineRule="auto"/>
      </w:pPr>
      <w:r>
        <w:t>Zákazka realizovaná podľa Usmernenia Pôdohospodárskej platobnej agentúry č. 8/2017</w:t>
      </w:r>
      <w:r w:rsidR="0014747A">
        <w:t xml:space="preserve"> </w:t>
      </w:r>
      <w:r>
        <w:t>k obstarávaniu tovarov, stavebných prác a služieb financovaných z PRV SR 2014 – 202</w:t>
      </w:r>
      <w:r w:rsidR="00E520DD">
        <w:t>2</w:t>
      </w:r>
      <w:r>
        <w:t xml:space="preserve">, </w:t>
      </w:r>
      <w:r w:rsidR="0014747A">
        <w:t xml:space="preserve"> </w:t>
      </w:r>
      <w:r>
        <w:t xml:space="preserve">aktualizácia č. </w:t>
      </w:r>
      <w:r w:rsidR="00E520DD">
        <w:t>6</w:t>
      </w:r>
    </w:p>
    <w:p w14:paraId="41478936" w14:textId="77777777" w:rsidR="000D250A" w:rsidRDefault="000D250A" w:rsidP="0014747A">
      <w:pPr>
        <w:pStyle w:val="Nadpis5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Identifikácia obstarávateľskej organizácie:</w:t>
      </w:r>
    </w:p>
    <w:p w14:paraId="7D3AE35B" w14:textId="77777777" w:rsidR="00E520DD" w:rsidRDefault="000D250A" w:rsidP="0014747A">
      <w:pPr>
        <w:spacing w:line="276" w:lineRule="auto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</w:rPr>
        <w:t xml:space="preserve">Názov: </w:t>
      </w:r>
      <w:r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ab/>
      </w:r>
      <w:r>
        <w:rPr>
          <w:rFonts w:ascii="Calibri" w:hAnsi="Calibri" w:cs="Calibri"/>
          <w:shd w:val="clear" w:color="auto" w:fill="FFFFFF"/>
        </w:rPr>
        <w:tab/>
      </w:r>
      <w:r>
        <w:rPr>
          <w:rFonts w:ascii="Calibri" w:hAnsi="Calibri" w:cs="Calibri"/>
          <w:shd w:val="clear" w:color="auto" w:fill="FFFFFF"/>
        </w:rPr>
        <w:tab/>
        <w:t xml:space="preserve">              </w:t>
      </w:r>
      <w:r w:rsidR="00E520DD" w:rsidRPr="00350897">
        <w:rPr>
          <w:rFonts w:ascii="Calibri" w:eastAsia="Calibri" w:hAnsi="Calibri" w:cs="Calibri"/>
        </w:rPr>
        <w:t>Poľnohospodárske družstvo LČV so sídlom v</w:t>
      </w:r>
      <w:r w:rsidR="00E520DD">
        <w:rPr>
          <w:rFonts w:ascii="Calibri" w:eastAsia="Calibri" w:hAnsi="Calibri" w:cs="Calibri"/>
        </w:rPr>
        <w:t> </w:t>
      </w:r>
      <w:r w:rsidR="00E520DD" w:rsidRPr="00350897">
        <w:rPr>
          <w:rFonts w:ascii="Calibri" w:eastAsia="Calibri" w:hAnsi="Calibri" w:cs="Calibri"/>
        </w:rPr>
        <w:t>Čimhovej</w:t>
      </w:r>
      <w:r w:rsidR="00E520DD">
        <w:rPr>
          <w:rFonts w:ascii="Calibri" w:eastAsia="Calibri" w:hAnsi="Calibri" w:cs="Calibri"/>
        </w:rPr>
        <w:t>, družstvo</w:t>
      </w:r>
    </w:p>
    <w:p w14:paraId="52C75B18" w14:textId="4ED284BB" w:rsidR="000D250A" w:rsidRDefault="000D250A" w:rsidP="0014747A">
      <w:pPr>
        <w:spacing w:line="276" w:lineRule="auto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</w:rPr>
        <w:t xml:space="preserve">Kontaktné miesto: </w:t>
      </w:r>
      <w:r>
        <w:rPr>
          <w:rStyle w:val="ra"/>
          <w:rFonts w:ascii="Calibri" w:hAnsi="Calibri" w:cs="Calibri"/>
          <w:b/>
        </w:rPr>
        <w:t xml:space="preserve"> </w:t>
      </w:r>
      <w:r>
        <w:rPr>
          <w:rStyle w:val="ra"/>
          <w:rFonts w:ascii="Calibri" w:hAnsi="Calibri" w:cs="Calibri"/>
          <w:b/>
        </w:rPr>
        <w:tab/>
        <w:t xml:space="preserve">              </w:t>
      </w:r>
      <w:r w:rsidR="00E520DD" w:rsidRPr="00350897">
        <w:rPr>
          <w:rFonts w:eastAsia="Calibri" w:cstheme="minorHAnsi"/>
        </w:rPr>
        <w:t>Čimhová 206, 027 12 Liesek</w:t>
      </w:r>
    </w:p>
    <w:p w14:paraId="44FE8142" w14:textId="7E4CC929" w:rsidR="000D250A" w:rsidRDefault="000D250A" w:rsidP="0014747A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IČO: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</w:t>
      </w:r>
      <w:r w:rsidR="00E520DD">
        <w:rPr>
          <w:rFonts w:ascii="Calibri" w:hAnsi="Calibri" w:cs="Calibri"/>
        </w:rPr>
        <w:t>00001805</w:t>
      </w:r>
    </w:p>
    <w:p w14:paraId="72B19D23" w14:textId="1726D5CE" w:rsidR="000D250A" w:rsidRDefault="000D250A" w:rsidP="0014747A">
      <w:p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Adresa: </w:t>
      </w:r>
      <w:r>
        <w:rPr>
          <w:rFonts w:ascii="Calibri" w:hAnsi="Calibri" w:cs="Calibri"/>
        </w:rPr>
        <w:tab/>
        <w:t xml:space="preserve">                            </w:t>
      </w:r>
      <w:r w:rsidR="00E520DD" w:rsidRPr="00350897">
        <w:rPr>
          <w:rFonts w:eastAsia="Calibri" w:cstheme="minorHAnsi"/>
        </w:rPr>
        <w:t>Čimhová 206, 027 12 Liesek</w:t>
      </w:r>
    </w:p>
    <w:p w14:paraId="22E63197" w14:textId="77777777" w:rsidR="000D250A" w:rsidRDefault="000D250A" w:rsidP="0014747A">
      <w:pPr>
        <w:pStyle w:val="Nadpis5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Kontaktná osoba:</w:t>
      </w:r>
    </w:p>
    <w:p w14:paraId="74093AA7" w14:textId="29258D5A" w:rsidR="000D250A" w:rsidRDefault="000D250A" w:rsidP="0014747A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Meno a priezvisko:                      </w:t>
      </w:r>
      <w:proofErr w:type="spellStart"/>
      <w:r w:rsidR="00E520DD">
        <w:rPr>
          <w:rStyle w:val="ra"/>
          <w:rFonts w:ascii="Calibri" w:hAnsi="Calibri" w:cs="Calibri"/>
          <w:b/>
          <w:bCs/>
          <w:color w:val="000000"/>
          <w:shd w:val="clear" w:color="auto" w:fill="FFFFFF"/>
        </w:rPr>
        <w:t>JUDr.Ing</w:t>
      </w:r>
      <w:proofErr w:type="spellEnd"/>
      <w:r w:rsidR="00E520DD">
        <w:rPr>
          <w:rStyle w:val="ra"/>
          <w:rFonts w:ascii="Calibri" w:hAnsi="Calibri" w:cs="Calibri"/>
          <w:b/>
          <w:bCs/>
          <w:color w:val="000000"/>
          <w:shd w:val="clear" w:color="auto" w:fill="FFFFFF"/>
        </w:rPr>
        <w:t>. Vít Čelko</w:t>
      </w:r>
      <w:r>
        <w:rPr>
          <w:rFonts w:ascii="Calibri" w:hAnsi="Calibri" w:cs="Calibri"/>
        </w:rPr>
        <w:t xml:space="preserve"> </w:t>
      </w:r>
    </w:p>
    <w:p w14:paraId="211C1FD7" w14:textId="03ADF9CB" w:rsidR="000D250A" w:rsidRDefault="000D250A" w:rsidP="0014747A">
      <w:pPr>
        <w:spacing w:line="276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Tel.č</w:t>
      </w:r>
      <w:proofErr w:type="spellEnd"/>
      <w:r>
        <w:rPr>
          <w:rFonts w:ascii="Calibri" w:hAnsi="Calibri" w:cs="Calibri"/>
        </w:rPr>
        <w:t xml:space="preserve">.: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+ 421</w:t>
      </w:r>
      <w:r w:rsidR="00E520DD">
        <w:rPr>
          <w:rFonts w:ascii="Calibri" w:hAnsi="Calibri" w:cs="Calibri"/>
        </w:rPr>
        <w:t>905319181</w:t>
      </w:r>
    </w:p>
    <w:p w14:paraId="4EFE48A8" w14:textId="489FF2B6" w:rsidR="000D250A" w:rsidRDefault="000D250A" w:rsidP="0014747A">
      <w:pPr>
        <w:spacing w:line="276" w:lineRule="auto"/>
      </w:pPr>
      <w:r>
        <w:rPr>
          <w:rFonts w:ascii="Calibri" w:hAnsi="Calibri" w:cs="Calibri"/>
        </w:rPr>
        <w:t xml:space="preserve">E-mail: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</w:t>
      </w:r>
      <w:hyperlink r:id="rId4" w:history="1">
        <w:r w:rsidR="00E520DD" w:rsidRPr="00C53CFB">
          <w:rPr>
            <w:rStyle w:val="Hypertextovprepojenie"/>
            <w:rFonts w:ascii="Calibri" w:hAnsi="Calibri" w:cs="Calibri"/>
          </w:rPr>
          <w:t>pdcimhova@orava.sk</w:t>
        </w:r>
      </w:hyperlink>
    </w:p>
    <w:p w14:paraId="0C362ECD" w14:textId="77777777" w:rsidR="000D250A" w:rsidRDefault="000D250A" w:rsidP="0014747A">
      <w:pPr>
        <w:spacing w:line="276" w:lineRule="auto"/>
      </w:pPr>
      <w:r>
        <w:t xml:space="preserve">Komunikácia s uchádzačmi prebieha prostredníctvom elektronického systému </w:t>
      </w:r>
      <w:proofErr w:type="spellStart"/>
      <w:r>
        <w:t>Josephine</w:t>
      </w:r>
      <w:proofErr w:type="spellEnd"/>
      <w:r>
        <w:t>.</w:t>
      </w:r>
    </w:p>
    <w:p w14:paraId="15AE12D1" w14:textId="77777777" w:rsidR="000D250A" w:rsidRPr="000D250A" w:rsidRDefault="000D250A" w:rsidP="0014747A">
      <w:pPr>
        <w:spacing w:line="276" w:lineRule="auto"/>
        <w:rPr>
          <w:b/>
          <w:bCs/>
          <w:sz w:val="24"/>
          <w:szCs w:val="24"/>
          <w:u w:val="single"/>
        </w:rPr>
      </w:pPr>
      <w:r w:rsidRPr="000D250A">
        <w:rPr>
          <w:b/>
          <w:bCs/>
          <w:sz w:val="24"/>
          <w:szCs w:val="24"/>
          <w:u w:val="single"/>
        </w:rPr>
        <w:t>Obsah a predkladanie cenovej ponuky</w:t>
      </w:r>
    </w:p>
    <w:p w14:paraId="52149312" w14:textId="77777777" w:rsidR="000D250A" w:rsidRPr="000D250A" w:rsidRDefault="000D250A" w:rsidP="0014747A">
      <w:pPr>
        <w:spacing w:line="276" w:lineRule="auto"/>
        <w:rPr>
          <w:b/>
          <w:bCs/>
          <w:u w:val="single"/>
        </w:rPr>
      </w:pPr>
      <w:r w:rsidRPr="000D250A">
        <w:rPr>
          <w:b/>
          <w:bCs/>
          <w:u w:val="single"/>
        </w:rPr>
        <w:t>Ponuka musí obsahovať (uchádzač vloží elektronicky do systému):</w:t>
      </w:r>
    </w:p>
    <w:p w14:paraId="5AE22B70" w14:textId="6F72ABDD" w:rsidR="00E520DD" w:rsidRDefault="000D250A" w:rsidP="0014747A">
      <w:pPr>
        <w:spacing w:line="276" w:lineRule="auto"/>
        <w:rPr>
          <w:rFonts w:cstheme="minorHAnsi"/>
        </w:rPr>
      </w:pPr>
      <w:r w:rsidRPr="000D250A">
        <w:rPr>
          <w:rFonts w:cstheme="minorHAnsi"/>
        </w:rPr>
        <w:t>1.  Detailná  technická  špecifikácia  predmetu  zákazky  vypracovaná  podľa  pokynov  uvedených</w:t>
      </w:r>
      <w:r>
        <w:rPr>
          <w:rFonts w:cstheme="minorHAnsi"/>
        </w:rPr>
        <w:t xml:space="preserve"> </w:t>
      </w:r>
      <w:r w:rsidRPr="000D250A">
        <w:rPr>
          <w:rFonts w:cstheme="minorHAnsi"/>
        </w:rPr>
        <w:t xml:space="preserve">v prílohe č. 1 -  </w:t>
      </w:r>
      <w:r w:rsidR="00E520DD">
        <w:rPr>
          <w:rFonts w:cstheme="minorHAnsi"/>
        </w:rPr>
        <w:t>Opis</w:t>
      </w:r>
      <w:r w:rsidRPr="000D250A">
        <w:rPr>
          <w:rFonts w:cstheme="minorHAnsi"/>
        </w:rPr>
        <w:t xml:space="preserve"> predmetu zákazky</w:t>
      </w:r>
      <w:r w:rsidR="00AB51ED">
        <w:rPr>
          <w:rFonts w:cstheme="minorHAnsi"/>
        </w:rPr>
        <w:t>-cenová ponuka</w:t>
      </w:r>
      <w:r w:rsidRPr="000D250A">
        <w:rPr>
          <w:rFonts w:cstheme="minorHAnsi"/>
        </w:rPr>
        <w:t>.</w:t>
      </w:r>
    </w:p>
    <w:p w14:paraId="55E0E8D8" w14:textId="07CC0BF8" w:rsidR="00E520DD" w:rsidRDefault="00E520DD" w:rsidP="0014747A">
      <w:pPr>
        <w:spacing w:line="276" w:lineRule="auto"/>
        <w:rPr>
          <w:rFonts w:cstheme="minorHAnsi"/>
        </w:rPr>
      </w:pPr>
      <w:r>
        <w:rPr>
          <w:rFonts w:cstheme="minorHAnsi"/>
        </w:rPr>
        <w:t>2. Vyhlásenie uchádzača o registrácii v registri HS</w:t>
      </w:r>
    </w:p>
    <w:p w14:paraId="21A84893" w14:textId="525440C1" w:rsidR="00E520DD" w:rsidRDefault="00E520DD" w:rsidP="0014747A">
      <w:pPr>
        <w:spacing w:line="276" w:lineRule="auto"/>
        <w:rPr>
          <w:rFonts w:cstheme="minorHAnsi"/>
        </w:rPr>
      </w:pPr>
      <w:r>
        <w:rPr>
          <w:rFonts w:cstheme="minorHAnsi"/>
        </w:rPr>
        <w:t>3. Návrh zmluvy</w:t>
      </w:r>
    </w:p>
    <w:p w14:paraId="0E6D215B" w14:textId="287991FC" w:rsidR="000D250A" w:rsidRPr="000D250A" w:rsidRDefault="000D250A" w:rsidP="0014747A">
      <w:pPr>
        <w:spacing w:line="276" w:lineRule="auto"/>
        <w:rPr>
          <w:rFonts w:cstheme="minorHAnsi"/>
        </w:rPr>
      </w:pPr>
      <w:r w:rsidRPr="000D250A">
        <w:rPr>
          <w:rFonts w:cstheme="minorHAnsi"/>
        </w:rPr>
        <w:t>Náležitosti ponuky:</w:t>
      </w:r>
    </w:p>
    <w:p w14:paraId="0BA561B3" w14:textId="77777777" w:rsidR="000D250A" w:rsidRDefault="000D250A" w:rsidP="0014747A">
      <w:pPr>
        <w:spacing w:line="276" w:lineRule="auto"/>
        <w:rPr>
          <w:rFonts w:cstheme="minorHAnsi"/>
        </w:rPr>
      </w:pPr>
      <w:r w:rsidRPr="000D250A">
        <w:rPr>
          <w:rFonts w:cstheme="minorHAnsi"/>
        </w:rPr>
        <w:t>Ponuka musí byť k    termínu predloženia platná a    aktuálna a nesmie byť  staršia ako 3  mesiace</w:t>
      </w:r>
      <w:r>
        <w:rPr>
          <w:rFonts w:cstheme="minorHAnsi"/>
        </w:rPr>
        <w:t xml:space="preserve"> </w:t>
      </w:r>
      <w:r w:rsidRPr="000D250A">
        <w:rPr>
          <w:rFonts w:cstheme="minorHAnsi"/>
        </w:rPr>
        <w:t>od  vyhlásenia  Výzvy  na  predkladanie ponúk.</w:t>
      </w:r>
      <w:r>
        <w:rPr>
          <w:rFonts w:cstheme="minorHAnsi"/>
        </w:rPr>
        <w:t xml:space="preserve"> </w:t>
      </w:r>
      <w:r w:rsidRPr="000D250A">
        <w:rPr>
          <w:rFonts w:cstheme="minorHAnsi"/>
        </w:rPr>
        <w:t xml:space="preserve">Ponuka  sa  predkladá  vo  forme  </w:t>
      </w:r>
      <w:proofErr w:type="spellStart"/>
      <w:r w:rsidRPr="000D250A">
        <w:rPr>
          <w:rFonts w:cstheme="minorHAnsi"/>
        </w:rPr>
        <w:t>skenov</w:t>
      </w:r>
      <w:proofErr w:type="spellEnd"/>
      <w:r w:rsidRPr="000D250A">
        <w:rPr>
          <w:rFonts w:cstheme="minorHAnsi"/>
        </w:rPr>
        <w:t>.  Elektronicky   predložená   cenová   ponuka   musí</w:t>
      </w:r>
      <w:r>
        <w:rPr>
          <w:rFonts w:cstheme="minorHAnsi"/>
        </w:rPr>
        <w:t xml:space="preserve"> </w:t>
      </w:r>
      <w:r w:rsidRPr="000D250A">
        <w:rPr>
          <w:rFonts w:cstheme="minorHAnsi"/>
        </w:rPr>
        <w:t>umožniť  vyhľadávanie a spracovávanie  údajov.</w:t>
      </w:r>
      <w:r>
        <w:rPr>
          <w:rFonts w:cstheme="minorHAnsi"/>
        </w:rPr>
        <w:t xml:space="preserve"> </w:t>
      </w:r>
      <w:r w:rsidRPr="000D250A">
        <w:rPr>
          <w:rFonts w:cstheme="minorHAnsi"/>
        </w:rPr>
        <w:t>Cenová  ponuka  musí  byť  potvrdená  podpisom  oprávneného  zástupcu  uchádzača</w:t>
      </w:r>
      <w:r>
        <w:rPr>
          <w:rFonts w:cstheme="minorHAnsi"/>
        </w:rPr>
        <w:t xml:space="preserve"> </w:t>
      </w:r>
      <w:r w:rsidRPr="000D250A">
        <w:rPr>
          <w:rFonts w:cstheme="minorHAnsi"/>
        </w:rPr>
        <w:t>(štatutárnym orgánom alebo inou oprávnenou osobou), musí byť  potvrdená pečiatkou, ak je</w:t>
      </w:r>
      <w:r>
        <w:rPr>
          <w:rFonts w:cstheme="minorHAnsi"/>
        </w:rPr>
        <w:t xml:space="preserve"> </w:t>
      </w:r>
      <w:r w:rsidRPr="000D250A">
        <w:rPr>
          <w:rFonts w:cstheme="minorHAnsi"/>
        </w:rPr>
        <w:t>uchádzač  povinný  pečiatku  používať,  musí  obsahovať  dátum  vyhotovenia  (potvrdenie</w:t>
      </w:r>
      <w:r>
        <w:rPr>
          <w:rFonts w:cstheme="minorHAnsi"/>
        </w:rPr>
        <w:t xml:space="preserve"> </w:t>
      </w:r>
      <w:r w:rsidRPr="000D250A">
        <w:rPr>
          <w:rFonts w:cstheme="minorHAnsi"/>
        </w:rPr>
        <w:t>uchádzača  musí  byť  uvedený  na   strane,  kde  sa  uvádza  sumárna  cenová  kalkulácia),  musí</w:t>
      </w:r>
      <w:r>
        <w:rPr>
          <w:rFonts w:cstheme="minorHAnsi"/>
        </w:rPr>
        <w:t xml:space="preserve"> </w:t>
      </w:r>
      <w:r w:rsidRPr="000D250A">
        <w:rPr>
          <w:rFonts w:cstheme="minorHAnsi"/>
        </w:rPr>
        <w:t>obsahovať povinné prílohy.</w:t>
      </w:r>
    </w:p>
    <w:p w14:paraId="62A1C7FF" w14:textId="77777777" w:rsidR="00C96FD1" w:rsidRDefault="000D250A" w:rsidP="0014747A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 </w:t>
      </w:r>
      <w:r w:rsidRPr="000D250A">
        <w:rPr>
          <w:rFonts w:cstheme="minorHAnsi"/>
        </w:rPr>
        <w:t>Celá ponuka uchádzača, ako aj doklady a dokumenty v nej predložené, musia byť vyhotovené</w:t>
      </w:r>
      <w:r>
        <w:rPr>
          <w:rFonts w:cstheme="minorHAnsi"/>
        </w:rPr>
        <w:t xml:space="preserve"> </w:t>
      </w:r>
      <w:r w:rsidRPr="000D250A">
        <w:rPr>
          <w:rFonts w:cstheme="minorHAnsi"/>
        </w:rPr>
        <w:t>v štátnom jazyku. Akýkoľvek  doklad alebo dokument predložený v cudzom jazyku musí byť</w:t>
      </w:r>
      <w:r>
        <w:rPr>
          <w:rFonts w:cstheme="minorHAnsi"/>
        </w:rPr>
        <w:t xml:space="preserve"> </w:t>
      </w:r>
      <w:r w:rsidRPr="000D250A">
        <w:rPr>
          <w:rFonts w:cstheme="minorHAnsi"/>
        </w:rPr>
        <w:t>doložený úradným prekladom do štátneho jazyka (okrem dokladov v českom jazyku).</w:t>
      </w:r>
      <w:r>
        <w:rPr>
          <w:rFonts w:cstheme="minorHAnsi"/>
        </w:rPr>
        <w:t xml:space="preserve"> </w:t>
      </w:r>
    </w:p>
    <w:p w14:paraId="738275C6" w14:textId="6538A912" w:rsidR="000D250A" w:rsidRPr="000D250A" w:rsidRDefault="000D250A" w:rsidP="0014747A">
      <w:pPr>
        <w:spacing w:line="276" w:lineRule="auto"/>
        <w:rPr>
          <w:rFonts w:cstheme="minorHAnsi"/>
        </w:rPr>
      </w:pPr>
      <w:r w:rsidRPr="000D250A">
        <w:rPr>
          <w:rFonts w:cstheme="minorHAnsi"/>
        </w:rPr>
        <w:t>V prípade, že sú doklady, ktorými uchádzač  preukazuje splnenie podmienok účasti vydávané</w:t>
      </w:r>
      <w:r w:rsidR="00C96FD1">
        <w:rPr>
          <w:rFonts w:cstheme="minorHAnsi"/>
        </w:rPr>
        <w:t xml:space="preserve"> </w:t>
      </w:r>
      <w:r w:rsidRPr="000D250A">
        <w:rPr>
          <w:rFonts w:cstheme="minorHAnsi"/>
        </w:rPr>
        <w:t>orgánom  verejnej  správy  (alebo  inou  inštitúciou  podľa  osobitného  predpisu)  priamo</w:t>
      </w:r>
      <w:r w:rsidR="00C96FD1">
        <w:rPr>
          <w:rFonts w:cstheme="minorHAnsi"/>
        </w:rPr>
        <w:t xml:space="preserve"> </w:t>
      </w:r>
      <w:r w:rsidRPr="000D250A">
        <w:rPr>
          <w:rFonts w:cstheme="minorHAnsi"/>
        </w:rPr>
        <w:t>v digitálnej  podobe,  uchádzač  vloží  do  systému  tento  digitálny  doklad  (vrátane  jeho</w:t>
      </w:r>
      <w:r w:rsidR="00C96FD1">
        <w:rPr>
          <w:rFonts w:cstheme="minorHAnsi"/>
        </w:rPr>
        <w:t xml:space="preserve"> </w:t>
      </w:r>
      <w:r w:rsidRPr="000D250A">
        <w:rPr>
          <w:rFonts w:cstheme="minorHAnsi"/>
        </w:rPr>
        <w:t>úradného prekladu, ak si to povaha dokumentu vyžaduje).</w:t>
      </w:r>
    </w:p>
    <w:p w14:paraId="46D97298" w14:textId="77777777" w:rsidR="00E520DD" w:rsidRDefault="00E520DD" w:rsidP="0014747A">
      <w:pPr>
        <w:spacing w:line="276" w:lineRule="auto"/>
        <w:rPr>
          <w:rFonts w:cstheme="minorHAnsi"/>
          <w:b/>
          <w:bCs/>
          <w:u w:val="single"/>
        </w:rPr>
      </w:pPr>
    </w:p>
    <w:p w14:paraId="6EED1B99" w14:textId="054518EA" w:rsidR="000D250A" w:rsidRPr="00C96FD1" w:rsidRDefault="000D250A" w:rsidP="0014747A">
      <w:pPr>
        <w:spacing w:line="276" w:lineRule="auto"/>
        <w:rPr>
          <w:rFonts w:cstheme="minorHAnsi"/>
          <w:b/>
          <w:bCs/>
          <w:u w:val="single"/>
        </w:rPr>
      </w:pPr>
      <w:r w:rsidRPr="00C96FD1">
        <w:rPr>
          <w:rFonts w:cstheme="minorHAnsi"/>
          <w:b/>
          <w:bCs/>
          <w:u w:val="single"/>
        </w:rPr>
        <w:lastRenderedPageBreak/>
        <w:t>Doručenie  ponuky</w:t>
      </w:r>
    </w:p>
    <w:p w14:paraId="1948A15D" w14:textId="77777777" w:rsidR="000D250A" w:rsidRPr="000D250A" w:rsidRDefault="000D250A" w:rsidP="0014747A">
      <w:pPr>
        <w:spacing w:line="276" w:lineRule="auto"/>
        <w:rPr>
          <w:rFonts w:cstheme="minorHAnsi"/>
        </w:rPr>
      </w:pPr>
      <w:r w:rsidRPr="000D250A">
        <w:rPr>
          <w:rFonts w:cstheme="minorHAnsi"/>
        </w:rPr>
        <w:t>Ponuka musí byť doručená v lehote na predloženie  ponuky,  ktorá je uvedená vo výzve</w:t>
      </w:r>
      <w:r w:rsidR="00C96FD1">
        <w:rPr>
          <w:rFonts w:cstheme="minorHAnsi"/>
        </w:rPr>
        <w:t xml:space="preserve"> </w:t>
      </w:r>
      <w:r w:rsidRPr="000D250A">
        <w:rPr>
          <w:rFonts w:cstheme="minorHAnsi"/>
        </w:rPr>
        <w:t>a musí byť doručená cez elektronický obstarávací systém  JOSEPHINE.</w:t>
      </w:r>
    </w:p>
    <w:p w14:paraId="12632C1A" w14:textId="77777777" w:rsidR="000D250A" w:rsidRPr="00C96FD1" w:rsidRDefault="000D250A" w:rsidP="0014747A">
      <w:pPr>
        <w:spacing w:line="276" w:lineRule="auto"/>
        <w:rPr>
          <w:rFonts w:cstheme="minorHAnsi"/>
          <w:b/>
          <w:bCs/>
          <w:u w:val="single"/>
        </w:rPr>
      </w:pPr>
      <w:r w:rsidRPr="00C96FD1">
        <w:rPr>
          <w:rFonts w:cstheme="minorHAnsi"/>
          <w:b/>
          <w:bCs/>
          <w:u w:val="single"/>
        </w:rPr>
        <w:t>Vyhodnotenie ponuky</w:t>
      </w:r>
    </w:p>
    <w:p w14:paraId="019FA795" w14:textId="77777777" w:rsidR="000D250A" w:rsidRPr="000D250A" w:rsidRDefault="000D250A" w:rsidP="0014747A">
      <w:pPr>
        <w:spacing w:line="276" w:lineRule="auto"/>
        <w:rPr>
          <w:rFonts w:cstheme="minorHAnsi"/>
        </w:rPr>
      </w:pPr>
      <w:r w:rsidRPr="000D250A">
        <w:rPr>
          <w:rFonts w:cstheme="minorHAnsi"/>
        </w:rPr>
        <w:t>Prijímateľ  vyhodnocuje  splnenie  požiadaviek  na  predmet  zákazky  a  splnenie  podmienok  účasti</w:t>
      </w:r>
      <w:r w:rsidR="00C96FD1">
        <w:rPr>
          <w:rFonts w:cstheme="minorHAnsi"/>
        </w:rPr>
        <w:t xml:space="preserve"> </w:t>
      </w:r>
      <w:r w:rsidRPr="000D250A">
        <w:rPr>
          <w:rFonts w:cstheme="minorHAnsi"/>
        </w:rPr>
        <w:t>po</w:t>
      </w:r>
      <w:r w:rsidR="00C96FD1">
        <w:rPr>
          <w:rFonts w:cstheme="minorHAnsi"/>
        </w:rPr>
        <w:t xml:space="preserve"> </w:t>
      </w:r>
      <w:r w:rsidRPr="000D250A">
        <w:rPr>
          <w:rFonts w:cstheme="minorHAnsi"/>
        </w:rPr>
        <w:t xml:space="preserve">vyhodnotení  ponúk  na základe  kritériá/kritérií  na  vyhodnotenie  ponúk  vrátane  vylúčenia </w:t>
      </w:r>
      <w:r w:rsidR="00C96FD1">
        <w:rPr>
          <w:rFonts w:cstheme="minorHAnsi"/>
        </w:rPr>
        <w:t xml:space="preserve">  </w:t>
      </w:r>
      <w:r w:rsidRPr="000D250A">
        <w:rPr>
          <w:rFonts w:cstheme="minorHAnsi"/>
        </w:rPr>
        <w:t>konfliktu</w:t>
      </w:r>
      <w:r w:rsidR="00C96FD1">
        <w:rPr>
          <w:rFonts w:cstheme="minorHAnsi"/>
        </w:rPr>
        <w:t xml:space="preserve"> </w:t>
      </w:r>
      <w:r w:rsidRPr="000D250A">
        <w:rPr>
          <w:rFonts w:cstheme="minorHAnsi"/>
        </w:rPr>
        <w:t>záujmov u všetkých potenciálnych dodávateľov.</w:t>
      </w:r>
    </w:p>
    <w:p w14:paraId="64ECB334" w14:textId="77777777" w:rsidR="00C96FD1" w:rsidRDefault="000D250A" w:rsidP="0014747A">
      <w:pPr>
        <w:spacing w:line="276" w:lineRule="auto"/>
        <w:rPr>
          <w:rFonts w:cstheme="minorHAnsi"/>
        </w:rPr>
      </w:pPr>
      <w:r w:rsidRPr="000D250A">
        <w:rPr>
          <w:rFonts w:cstheme="minorHAnsi"/>
        </w:rPr>
        <w:t>Prijímateľ  je  povinný  overiť  a zdokladovať  preukázanie  splnenia  podmienok  osobného  postavenia</w:t>
      </w:r>
      <w:r w:rsidR="00C96FD1">
        <w:rPr>
          <w:rFonts w:cstheme="minorHAnsi"/>
        </w:rPr>
        <w:t xml:space="preserve"> </w:t>
      </w:r>
      <w:r w:rsidRPr="000D250A">
        <w:rPr>
          <w:rFonts w:cstheme="minorHAnsi"/>
        </w:rPr>
        <w:t>u všetkých  potenciálnych  dodávateľov  (napr.  v zozname  hospodárskych  subjektov  vedenom</w:t>
      </w:r>
      <w:r w:rsidR="00C96FD1">
        <w:rPr>
          <w:rFonts w:cstheme="minorHAnsi"/>
        </w:rPr>
        <w:t xml:space="preserve"> </w:t>
      </w:r>
      <w:r w:rsidRPr="000D250A">
        <w:rPr>
          <w:rFonts w:cstheme="minorHAnsi"/>
        </w:rPr>
        <w:t>v informačnom  systéme  Úradu  pre verejné  obstarávanie  (ďalej  len „ÚVO“),  cez  Zoznam  fyzických</w:t>
      </w:r>
      <w:r w:rsidR="00C96FD1">
        <w:rPr>
          <w:rFonts w:cstheme="minorHAnsi"/>
        </w:rPr>
        <w:t xml:space="preserve"> </w:t>
      </w:r>
      <w:r w:rsidRPr="000D250A">
        <w:rPr>
          <w:rFonts w:cstheme="minorHAnsi"/>
        </w:rPr>
        <w:t>osôb  a právnických  osôb,  ktoré porušili  zákaz  nelegálneho  zamestnávania</w:t>
      </w:r>
      <w:r w:rsidR="00C96FD1">
        <w:rPr>
          <w:rFonts w:cstheme="minorHAnsi"/>
        </w:rPr>
        <w:t xml:space="preserve"> </w:t>
      </w:r>
      <w:r w:rsidRPr="000D250A">
        <w:rPr>
          <w:rFonts w:cstheme="minorHAnsi"/>
        </w:rPr>
        <w:t>,  v</w:t>
      </w:r>
      <w:r w:rsidR="00C96FD1">
        <w:rPr>
          <w:rFonts w:cstheme="minorHAnsi"/>
        </w:rPr>
        <w:t xml:space="preserve"> </w:t>
      </w:r>
      <w:r w:rsidRPr="000D250A">
        <w:rPr>
          <w:rFonts w:cstheme="minorHAnsi"/>
        </w:rPr>
        <w:t>obchodnom/živnostenskom registri, náhľadom do Registra osôb so zákazom na stránke ÚVO a pod.</w:t>
      </w:r>
    </w:p>
    <w:p w14:paraId="67A3B4F2" w14:textId="77777777" w:rsidR="000D250A" w:rsidRPr="000D250A" w:rsidRDefault="000D250A" w:rsidP="0014747A">
      <w:pPr>
        <w:spacing w:line="276" w:lineRule="auto"/>
        <w:rPr>
          <w:rFonts w:cstheme="minorHAnsi"/>
        </w:rPr>
      </w:pPr>
      <w:r w:rsidRPr="000D250A">
        <w:rPr>
          <w:rFonts w:cstheme="minorHAnsi"/>
        </w:rPr>
        <w:t>Ak  z predložených  dokladov  potenciálneho  dodávateľa  nemožno  posúdiť  ich  platnosť,  splnenie</w:t>
      </w:r>
      <w:r w:rsidR="00C96FD1">
        <w:rPr>
          <w:rFonts w:cstheme="minorHAnsi"/>
        </w:rPr>
        <w:t xml:space="preserve"> </w:t>
      </w:r>
      <w:r w:rsidRPr="000D250A">
        <w:rPr>
          <w:rFonts w:cstheme="minorHAnsi"/>
        </w:rPr>
        <w:t>podmienok účasti alebo splnenie požiadaviek na predmet zákazky, prijímateľ požiada potenciálneho</w:t>
      </w:r>
      <w:r w:rsidR="00C96FD1">
        <w:rPr>
          <w:rFonts w:cstheme="minorHAnsi"/>
        </w:rPr>
        <w:t xml:space="preserve"> </w:t>
      </w:r>
      <w:r w:rsidRPr="000D250A">
        <w:rPr>
          <w:rFonts w:cstheme="minorHAnsi"/>
        </w:rPr>
        <w:t>dodávateľa  o vysvetlenie  alebo  doplnenie  dokladov  v lehote  minimálne  5  pracovných  dní.</w:t>
      </w:r>
      <w:r w:rsidR="00C96FD1">
        <w:rPr>
          <w:rFonts w:cstheme="minorHAnsi"/>
        </w:rPr>
        <w:t xml:space="preserve"> A</w:t>
      </w:r>
      <w:r w:rsidRPr="000D250A">
        <w:rPr>
          <w:rFonts w:cstheme="minorHAnsi"/>
        </w:rPr>
        <w:t>k vysvetlenie/doplnenie  potenciálny  dodávateľ  v stanovenej  lehote  nedoručí  alebo,  ak  aj  napriek</w:t>
      </w:r>
      <w:r w:rsidR="00C96FD1">
        <w:rPr>
          <w:rFonts w:cstheme="minorHAnsi"/>
        </w:rPr>
        <w:t xml:space="preserve"> </w:t>
      </w:r>
      <w:r w:rsidRPr="000D250A">
        <w:rPr>
          <w:rFonts w:cstheme="minorHAnsi"/>
        </w:rPr>
        <w:t>predloženému  vysvetleniu  ponuky  podľa  záverov  prijímateľa,  nespĺňa  podmienky  účasti  alebo</w:t>
      </w:r>
      <w:r w:rsidR="00492D2D">
        <w:rPr>
          <w:rFonts w:cstheme="minorHAnsi"/>
        </w:rPr>
        <w:t xml:space="preserve"> </w:t>
      </w:r>
      <w:r w:rsidRPr="000D250A">
        <w:rPr>
          <w:rFonts w:cstheme="minorHAnsi"/>
        </w:rPr>
        <w:t>požiadavky  na  predmet  zákazky,  prijímateľ  jeho  ponuku  vylúči  a vyhodnotí  splnenie  podmienok</w:t>
      </w:r>
      <w:r w:rsidR="00C96FD1">
        <w:rPr>
          <w:rFonts w:cstheme="minorHAnsi"/>
        </w:rPr>
        <w:t xml:space="preserve"> </w:t>
      </w:r>
      <w:r w:rsidRPr="000D250A">
        <w:rPr>
          <w:rFonts w:cstheme="minorHAnsi"/>
        </w:rPr>
        <w:t>účasti a požiadaviek na predmet zákazky u ďalšieho potenciálneho dodávateľa v poradí.</w:t>
      </w:r>
      <w:r w:rsidR="00C96FD1">
        <w:rPr>
          <w:rFonts w:cstheme="minorHAnsi"/>
        </w:rPr>
        <w:t xml:space="preserve"> </w:t>
      </w:r>
      <w:r w:rsidRPr="000D250A">
        <w:rPr>
          <w:rFonts w:cstheme="minorHAnsi"/>
        </w:rPr>
        <w:t>Ak si skutočnosti preukazujúce splnenie podmienok účasti osobného postavenia prijímateľ nedokáže</w:t>
      </w:r>
      <w:r w:rsidR="00C96FD1">
        <w:rPr>
          <w:rFonts w:cstheme="minorHAnsi"/>
        </w:rPr>
        <w:t xml:space="preserve"> </w:t>
      </w:r>
      <w:r w:rsidRPr="000D250A">
        <w:rPr>
          <w:rFonts w:cstheme="minorHAnsi"/>
        </w:rPr>
        <w:t>overiť  cez  verejne  dostupné  registre,  je   úspešný  uchádzač  na základe  žiadosti  prijímateľa  povinný</w:t>
      </w:r>
      <w:r w:rsidR="00C96FD1">
        <w:rPr>
          <w:rFonts w:cstheme="minorHAnsi"/>
        </w:rPr>
        <w:t xml:space="preserve"> </w:t>
      </w:r>
      <w:r w:rsidRPr="000D250A">
        <w:rPr>
          <w:rFonts w:cstheme="minorHAnsi"/>
        </w:rPr>
        <w:t>pred podpisom  zmluvy  predložiť všetky  doklady, ktoré  predbežne  nahradil  čestným  vyhlásením,  do</w:t>
      </w:r>
      <w:r w:rsidR="00C96FD1">
        <w:rPr>
          <w:rFonts w:cstheme="minorHAnsi"/>
        </w:rPr>
        <w:t xml:space="preserve"> </w:t>
      </w:r>
      <w:r w:rsidRPr="000D250A">
        <w:rPr>
          <w:rFonts w:cstheme="minorHAnsi"/>
        </w:rPr>
        <w:t>piatich  pracovných  dní odo dňa  doručenia  žiadosti  prijímateľa,  ak prijímateľ  neurčí  dlhšiu  lehotu.</w:t>
      </w:r>
      <w:r w:rsidR="00C96FD1">
        <w:rPr>
          <w:rFonts w:cstheme="minorHAnsi"/>
        </w:rPr>
        <w:t xml:space="preserve"> </w:t>
      </w:r>
      <w:r w:rsidRPr="000D250A">
        <w:rPr>
          <w:rFonts w:cstheme="minorHAnsi"/>
        </w:rPr>
        <w:t>Doklady  nesmú  byť staršie  ako  3  mesiace  od vyhlásenia  výzvy  na predkladanie  cenovej  ponuky.</w:t>
      </w:r>
      <w:r w:rsidR="00C96FD1">
        <w:rPr>
          <w:rFonts w:cstheme="minorHAnsi"/>
        </w:rPr>
        <w:t xml:space="preserve"> A</w:t>
      </w:r>
      <w:r w:rsidRPr="000D250A">
        <w:rPr>
          <w:rFonts w:cstheme="minorHAnsi"/>
        </w:rPr>
        <w:t>k úspešný  uchádzač  nedoručí  doklady  v stanovenej  lehote,  jeho  ponuka  nebude  prijatá</w:t>
      </w:r>
      <w:r w:rsidR="00C96FD1">
        <w:rPr>
          <w:rFonts w:cstheme="minorHAnsi"/>
        </w:rPr>
        <w:t xml:space="preserve"> </w:t>
      </w:r>
      <w:r w:rsidRPr="000D250A">
        <w:rPr>
          <w:rFonts w:cstheme="minorHAnsi"/>
        </w:rPr>
        <w:t>a ako úspešný  bude  vyhodnotený  dodávateľ,  ktorý  sa umiestnil  ako  druhý  v poradí.  V</w:t>
      </w:r>
      <w:r w:rsidR="00C96FD1">
        <w:rPr>
          <w:rFonts w:cstheme="minorHAnsi"/>
        </w:rPr>
        <w:t> </w:t>
      </w:r>
      <w:r w:rsidRPr="000D250A">
        <w:rPr>
          <w:rFonts w:cstheme="minorHAnsi"/>
        </w:rPr>
        <w:t>takomto</w:t>
      </w:r>
      <w:r w:rsidR="00C96FD1">
        <w:rPr>
          <w:rFonts w:cstheme="minorHAnsi"/>
        </w:rPr>
        <w:t xml:space="preserve"> </w:t>
      </w:r>
      <w:r w:rsidRPr="000D250A">
        <w:rPr>
          <w:rFonts w:cstheme="minorHAnsi"/>
        </w:rPr>
        <w:t>prípade prijímateľ postupuje rovnako ako pri víťaznom uchádzačovi.</w:t>
      </w:r>
    </w:p>
    <w:p w14:paraId="0E61922A" w14:textId="77777777" w:rsidR="000D250A" w:rsidRPr="000D250A" w:rsidRDefault="000D250A" w:rsidP="0014747A">
      <w:pPr>
        <w:spacing w:line="276" w:lineRule="auto"/>
        <w:rPr>
          <w:rFonts w:cstheme="minorHAnsi"/>
        </w:rPr>
      </w:pPr>
      <w:r w:rsidRPr="000D250A">
        <w:rPr>
          <w:rFonts w:cstheme="minorHAnsi"/>
        </w:rPr>
        <w:t>V prípade, že prijímateľ nezíska od potenciálnych dodávateľov minimálny počet cenových ponúk, t. j.</w:t>
      </w:r>
      <w:r w:rsidR="00C96FD1">
        <w:rPr>
          <w:rFonts w:cstheme="minorHAnsi"/>
        </w:rPr>
        <w:t xml:space="preserve"> </w:t>
      </w:r>
      <w:r w:rsidRPr="000D250A">
        <w:rPr>
          <w:rFonts w:cstheme="minorHAnsi"/>
        </w:rPr>
        <w:t>3, obstarávanie zruší a vyhlási opakované. Povinnosť zrušiť obstarávanie sa uplatní len raz na ten istý</w:t>
      </w:r>
      <w:r w:rsidR="00C96FD1">
        <w:rPr>
          <w:rFonts w:cstheme="minorHAnsi"/>
        </w:rPr>
        <w:t xml:space="preserve"> </w:t>
      </w:r>
      <w:r w:rsidRPr="000D250A">
        <w:rPr>
          <w:rFonts w:cstheme="minorHAnsi"/>
        </w:rPr>
        <w:t>predmet zákazky.</w:t>
      </w:r>
    </w:p>
    <w:p w14:paraId="50311E76" w14:textId="77777777" w:rsidR="000D250A" w:rsidRPr="00C96FD1" w:rsidRDefault="000D250A" w:rsidP="0014747A">
      <w:pPr>
        <w:spacing w:line="276" w:lineRule="auto"/>
        <w:rPr>
          <w:rFonts w:cstheme="minorHAnsi"/>
          <w:b/>
          <w:bCs/>
          <w:u w:val="single"/>
        </w:rPr>
      </w:pPr>
      <w:r w:rsidRPr="00C96FD1">
        <w:rPr>
          <w:rFonts w:cstheme="minorHAnsi"/>
          <w:b/>
          <w:bCs/>
          <w:u w:val="single"/>
        </w:rPr>
        <w:t>Doplňujúce informácie</w:t>
      </w:r>
    </w:p>
    <w:p w14:paraId="076A8078" w14:textId="0767F33F" w:rsidR="000D250A" w:rsidRPr="000D250A" w:rsidRDefault="000D250A" w:rsidP="0014747A">
      <w:pPr>
        <w:spacing w:line="276" w:lineRule="auto"/>
        <w:rPr>
          <w:rFonts w:cstheme="minorHAnsi"/>
        </w:rPr>
      </w:pPr>
      <w:r w:rsidRPr="000D250A">
        <w:rPr>
          <w:rFonts w:cstheme="minorHAnsi"/>
        </w:rPr>
        <w:t xml:space="preserve">Zmluva o plnení zákazky,  </w:t>
      </w:r>
      <w:proofErr w:type="spellStart"/>
      <w:r w:rsidRPr="000D250A">
        <w:rPr>
          <w:rFonts w:cstheme="minorHAnsi"/>
        </w:rPr>
        <w:t>t.j</w:t>
      </w:r>
      <w:proofErr w:type="spellEnd"/>
      <w:r w:rsidRPr="000D250A">
        <w:rPr>
          <w:rFonts w:cstheme="minorHAnsi"/>
        </w:rPr>
        <w:t>. s víťazným uchádzačom,  bude uzavretá v písomnej forme  –</w:t>
      </w:r>
      <w:r w:rsidR="00C96FD1">
        <w:rPr>
          <w:rFonts w:cstheme="minorHAnsi"/>
        </w:rPr>
        <w:t xml:space="preserve"> </w:t>
      </w:r>
      <w:r w:rsidRPr="000D250A">
        <w:rPr>
          <w:rFonts w:cstheme="minorHAnsi"/>
        </w:rPr>
        <w:t xml:space="preserve">Príloha č. </w:t>
      </w:r>
      <w:r w:rsidR="00AB51ED">
        <w:rPr>
          <w:rFonts w:cstheme="minorHAnsi"/>
        </w:rPr>
        <w:t>3</w:t>
      </w:r>
      <w:r w:rsidRPr="000D250A">
        <w:rPr>
          <w:rFonts w:cstheme="minorHAnsi"/>
        </w:rPr>
        <w:t>.</w:t>
      </w:r>
    </w:p>
    <w:p w14:paraId="1BCF28C7" w14:textId="77777777" w:rsidR="000D250A" w:rsidRPr="000D250A" w:rsidRDefault="000D250A" w:rsidP="0014747A">
      <w:pPr>
        <w:spacing w:line="276" w:lineRule="auto"/>
        <w:rPr>
          <w:rFonts w:cstheme="minorHAnsi"/>
        </w:rPr>
      </w:pPr>
      <w:r w:rsidRPr="000D250A">
        <w:rPr>
          <w:rFonts w:cstheme="minorHAnsi"/>
        </w:rPr>
        <w:t>Zmluva  o  plnení  zákazky  musí  obsahovať  ustanovenie:  ,,Oprávnení  zamestnanci</w:t>
      </w:r>
      <w:r w:rsidR="00C96FD1">
        <w:rPr>
          <w:rFonts w:cstheme="minorHAnsi"/>
        </w:rPr>
        <w:t xml:space="preserve">  </w:t>
      </w:r>
      <w:r w:rsidRPr="000D250A">
        <w:rPr>
          <w:rFonts w:cstheme="minorHAnsi"/>
        </w:rPr>
        <w:t>Pôdohospodárskej  platobnej  agentúry,  MPRV  SR,  orgánov  Európskej  únie  a</w:t>
      </w:r>
      <w:r w:rsidR="00C96FD1">
        <w:rPr>
          <w:rFonts w:cstheme="minorHAnsi"/>
        </w:rPr>
        <w:t> </w:t>
      </w:r>
      <w:r w:rsidRPr="000D250A">
        <w:rPr>
          <w:rFonts w:cstheme="minorHAnsi"/>
        </w:rPr>
        <w:t>ďalšie</w:t>
      </w:r>
      <w:r w:rsidR="00C96FD1">
        <w:rPr>
          <w:rFonts w:cstheme="minorHAnsi"/>
        </w:rPr>
        <w:t xml:space="preserve"> o</w:t>
      </w:r>
      <w:r w:rsidRPr="000D250A">
        <w:rPr>
          <w:rFonts w:cstheme="minorHAnsi"/>
        </w:rPr>
        <w:t>právnené  osoby  v  súlade  s  právnymi  predpismi  SR  a  EÚ  môžu  vykonávať  voči</w:t>
      </w:r>
      <w:r w:rsidR="00C96FD1">
        <w:rPr>
          <w:rFonts w:cstheme="minorHAnsi"/>
        </w:rPr>
        <w:t xml:space="preserve"> </w:t>
      </w:r>
      <w:r w:rsidRPr="000D250A">
        <w:rPr>
          <w:rFonts w:cstheme="minorHAnsi"/>
        </w:rPr>
        <w:t>zhotoviteľovi  kontrolu/audit  obchodných  dokumentov  a  vecnú  kontrolu  v  súvislosti  s</w:t>
      </w:r>
      <w:r w:rsidR="00C96FD1">
        <w:rPr>
          <w:rFonts w:cstheme="minorHAnsi"/>
        </w:rPr>
        <w:t xml:space="preserve"> </w:t>
      </w:r>
      <w:r w:rsidRPr="000D250A">
        <w:rPr>
          <w:rFonts w:cstheme="minorHAnsi"/>
        </w:rPr>
        <w:t xml:space="preserve">realizáciou zákazky a </w:t>
      </w:r>
      <w:r w:rsidR="00C96FD1">
        <w:rPr>
          <w:rFonts w:cstheme="minorHAnsi"/>
        </w:rPr>
        <w:t>dodáva</w:t>
      </w:r>
      <w:r w:rsidRPr="000D250A">
        <w:rPr>
          <w:rFonts w:cstheme="minorHAnsi"/>
        </w:rPr>
        <w:t>teľ je</w:t>
      </w:r>
      <w:r w:rsidR="00C96FD1">
        <w:rPr>
          <w:rFonts w:cstheme="minorHAnsi"/>
        </w:rPr>
        <w:t xml:space="preserve"> </w:t>
      </w:r>
      <w:r w:rsidRPr="000D250A">
        <w:rPr>
          <w:rFonts w:cstheme="minorHAnsi"/>
        </w:rPr>
        <w:t>povinný poskytnúť  súčinnosť v plnej miere." Uvedenú</w:t>
      </w:r>
      <w:r w:rsidR="00C96FD1">
        <w:rPr>
          <w:rFonts w:cstheme="minorHAnsi"/>
        </w:rPr>
        <w:t xml:space="preserve"> </w:t>
      </w:r>
      <w:r w:rsidRPr="000D250A">
        <w:rPr>
          <w:rFonts w:cstheme="minorHAnsi"/>
        </w:rPr>
        <w:t xml:space="preserve">povinnosť  musia  obsahovať  aj  zmluvy  so </w:t>
      </w:r>
      <w:r w:rsidR="00C96FD1">
        <w:rPr>
          <w:rFonts w:cstheme="minorHAnsi"/>
        </w:rPr>
        <w:t xml:space="preserve"> </w:t>
      </w:r>
      <w:r w:rsidRPr="000D250A">
        <w:rPr>
          <w:rFonts w:cstheme="minorHAnsi"/>
        </w:rPr>
        <w:t xml:space="preserve">subdodávateľmi  </w:t>
      </w:r>
      <w:proofErr w:type="spellStart"/>
      <w:r w:rsidRPr="000D250A">
        <w:rPr>
          <w:rFonts w:cstheme="minorHAnsi"/>
        </w:rPr>
        <w:t>zazmluvneného</w:t>
      </w:r>
      <w:proofErr w:type="spellEnd"/>
      <w:r w:rsidRPr="000D250A">
        <w:rPr>
          <w:rFonts w:cstheme="minorHAnsi"/>
        </w:rPr>
        <w:t xml:space="preserve">  víťazného</w:t>
      </w:r>
      <w:r w:rsidR="00C96FD1">
        <w:rPr>
          <w:rFonts w:cstheme="minorHAnsi"/>
        </w:rPr>
        <w:t xml:space="preserve"> </w:t>
      </w:r>
      <w:r w:rsidRPr="000D250A">
        <w:rPr>
          <w:rFonts w:cstheme="minorHAnsi"/>
        </w:rPr>
        <w:t>uchádzača.</w:t>
      </w:r>
    </w:p>
    <w:p w14:paraId="755C2212" w14:textId="77777777" w:rsidR="000D250A" w:rsidRPr="000D250A" w:rsidRDefault="000D250A" w:rsidP="0014747A">
      <w:pPr>
        <w:spacing w:line="276" w:lineRule="auto"/>
        <w:rPr>
          <w:rFonts w:cstheme="minorHAnsi"/>
        </w:rPr>
      </w:pPr>
      <w:r w:rsidRPr="000D250A">
        <w:rPr>
          <w:rFonts w:cstheme="minorHAnsi"/>
        </w:rPr>
        <w:t>Obstarávateľ  pri   obstarávaní   postupuje   v  súlade   s  Usmernením   Pôdohospodárskej</w:t>
      </w:r>
      <w:r w:rsidR="00C96FD1">
        <w:rPr>
          <w:rFonts w:cstheme="minorHAnsi"/>
        </w:rPr>
        <w:t xml:space="preserve"> </w:t>
      </w:r>
      <w:r w:rsidRPr="000D250A">
        <w:rPr>
          <w:rFonts w:cstheme="minorHAnsi"/>
        </w:rPr>
        <w:t>platobnej agentúry č.  8/2017 v aktuálnom znení k obstarávaniu tovarov, stavebných prác a</w:t>
      </w:r>
      <w:r w:rsidR="00C96FD1">
        <w:rPr>
          <w:rFonts w:cstheme="minorHAnsi"/>
        </w:rPr>
        <w:t xml:space="preserve"> </w:t>
      </w:r>
      <w:r w:rsidRPr="000D250A">
        <w:rPr>
          <w:rFonts w:cstheme="minorHAnsi"/>
        </w:rPr>
        <w:t xml:space="preserve">služieb   </w:t>
      </w:r>
      <w:r w:rsidRPr="000D250A">
        <w:rPr>
          <w:rFonts w:cstheme="minorHAnsi"/>
        </w:rPr>
        <w:lastRenderedPageBreak/>
        <w:t>financovaných   z  PRV  SR   2014  –  2020,  a  preto  požiadavky  a  postupy  v</w:t>
      </w:r>
      <w:r w:rsidR="00C96FD1">
        <w:rPr>
          <w:rFonts w:cstheme="minorHAnsi"/>
        </w:rPr>
        <w:t> </w:t>
      </w:r>
      <w:r w:rsidRPr="000D250A">
        <w:rPr>
          <w:rFonts w:cstheme="minorHAnsi"/>
        </w:rPr>
        <w:t>týchto</w:t>
      </w:r>
      <w:r w:rsidR="00C96FD1">
        <w:rPr>
          <w:rFonts w:cstheme="minorHAnsi"/>
        </w:rPr>
        <w:t xml:space="preserve"> </w:t>
      </w:r>
      <w:r w:rsidRPr="000D250A">
        <w:rPr>
          <w:rFonts w:cstheme="minorHAnsi"/>
        </w:rPr>
        <w:t>Súťažných  podkladoch  a  vo  Výzve  na  predkladanie   ponúk   neuvedené,   sa  riadia  týmto</w:t>
      </w:r>
      <w:r w:rsidR="00C96FD1">
        <w:rPr>
          <w:rFonts w:cstheme="minorHAnsi"/>
        </w:rPr>
        <w:t xml:space="preserve"> </w:t>
      </w:r>
      <w:r w:rsidRPr="000D250A">
        <w:rPr>
          <w:rFonts w:cstheme="minorHAnsi"/>
        </w:rPr>
        <w:t>Usmernením PPA.</w:t>
      </w:r>
    </w:p>
    <w:p w14:paraId="6A940D30" w14:textId="77777777" w:rsidR="000D250A" w:rsidRPr="000D250A" w:rsidRDefault="000D250A" w:rsidP="0014747A">
      <w:pPr>
        <w:spacing w:line="276" w:lineRule="auto"/>
        <w:rPr>
          <w:rFonts w:cstheme="minorHAnsi"/>
        </w:rPr>
      </w:pPr>
      <w:r w:rsidRPr="000D250A">
        <w:rPr>
          <w:rFonts w:cstheme="minorHAnsi"/>
        </w:rPr>
        <w:t>Obstarávateľ  nesmie  uzavrieť  zmluvu  s  uchádzačmi,  ktorí  majú  povinnosť  zapisovať  sa</w:t>
      </w:r>
      <w:r w:rsidR="00C96FD1">
        <w:rPr>
          <w:rFonts w:cstheme="minorHAnsi"/>
        </w:rPr>
        <w:t xml:space="preserve"> </w:t>
      </w:r>
      <w:r w:rsidRPr="000D250A">
        <w:rPr>
          <w:rFonts w:cstheme="minorHAnsi"/>
        </w:rPr>
        <w:t>do registra partnerov verejného sektora a nie sú zapísaní v registri partnerov verejného</w:t>
      </w:r>
      <w:r w:rsidR="00C96FD1">
        <w:rPr>
          <w:rFonts w:cstheme="minorHAnsi"/>
        </w:rPr>
        <w:t xml:space="preserve"> </w:t>
      </w:r>
      <w:r w:rsidRPr="000D250A">
        <w:rPr>
          <w:rFonts w:cstheme="minorHAnsi"/>
        </w:rPr>
        <w:t>sektora,  alebo  ktorých  subdodávatelia,  ktorí  majú  povinnosť  zapisovať  sa  do  registra</w:t>
      </w:r>
      <w:r w:rsidR="00C96FD1">
        <w:rPr>
          <w:rFonts w:cstheme="minorHAnsi"/>
        </w:rPr>
        <w:t xml:space="preserve"> </w:t>
      </w:r>
      <w:r w:rsidRPr="000D250A">
        <w:rPr>
          <w:rFonts w:cstheme="minorHAnsi"/>
        </w:rPr>
        <w:t>partnerov verejného sektora a nie sú zapísaní v registri partnerov verejného  sektora.</w:t>
      </w:r>
      <w:r w:rsidR="00C96FD1">
        <w:rPr>
          <w:rFonts w:cstheme="minorHAnsi"/>
        </w:rPr>
        <w:t xml:space="preserve"> </w:t>
      </w:r>
      <w:r w:rsidRPr="000D250A">
        <w:rPr>
          <w:rFonts w:cstheme="minorHAnsi"/>
        </w:rPr>
        <w:t>Úspešný uchádzač je povinný najneskôr v čase uzavretia zmluvy o plnení zákazky uviesť</w:t>
      </w:r>
      <w:r w:rsidR="00C96FD1">
        <w:rPr>
          <w:rFonts w:cstheme="minorHAnsi"/>
        </w:rPr>
        <w:t xml:space="preserve"> </w:t>
      </w:r>
      <w:r w:rsidRPr="000D250A">
        <w:rPr>
          <w:rFonts w:cstheme="minorHAnsi"/>
        </w:rPr>
        <w:t>údaje  o  všetkých  známych  subdodávateľoch;  údaje  o  osobe  oprávnenej  konať  za</w:t>
      </w:r>
      <w:r w:rsidR="00C96FD1">
        <w:rPr>
          <w:rFonts w:cstheme="minorHAnsi"/>
        </w:rPr>
        <w:t xml:space="preserve"> </w:t>
      </w:r>
      <w:r w:rsidRPr="000D250A">
        <w:rPr>
          <w:rFonts w:cstheme="minorHAnsi"/>
        </w:rPr>
        <w:t>subdodávateľa  v  rozsahu meno a priezvisko, adresa pobytu, dátum narodenia, ak ide o</w:t>
      </w:r>
      <w:r w:rsidR="00C96FD1">
        <w:rPr>
          <w:rFonts w:cstheme="minorHAnsi"/>
        </w:rPr>
        <w:t xml:space="preserve"> </w:t>
      </w:r>
      <w:r w:rsidRPr="000D250A">
        <w:rPr>
          <w:rFonts w:cstheme="minorHAnsi"/>
        </w:rPr>
        <w:t>subdodávateľa, ktorý má povinnosť zápisu do registra partnerov verejného   sektora.</w:t>
      </w:r>
      <w:r w:rsidR="00C96FD1">
        <w:rPr>
          <w:rFonts w:cstheme="minorHAnsi"/>
        </w:rPr>
        <w:t xml:space="preserve"> </w:t>
      </w:r>
      <w:r w:rsidRPr="000D250A">
        <w:rPr>
          <w:rFonts w:cstheme="minorHAnsi"/>
        </w:rPr>
        <w:t>Uchádzač  predložením  ponuky  súhlasí  so  spracovaním  osobných  údajov  v</w:t>
      </w:r>
      <w:r w:rsidR="00C96FD1">
        <w:rPr>
          <w:rFonts w:cstheme="minorHAnsi"/>
        </w:rPr>
        <w:t> </w:t>
      </w:r>
      <w:r w:rsidRPr="000D250A">
        <w:rPr>
          <w:rFonts w:cstheme="minorHAnsi"/>
        </w:rPr>
        <w:t>zmysle</w:t>
      </w:r>
      <w:r w:rsidR="00C96FD1">
        <w:rPr>
          <w:rFonts w:cstheme="minorHAnsi"/>
        </w:rPr>
        <w:t xml:space="preserve"> </w:t>
      </w:r>
      <w:r w:rsidRPr="000D250A">
        <w:rPr>
          <w:rFonts w:cstheme="minorHAnsi"/>
        </w:rPr>
        <w:t>nariadenia Európskeho parlamentu a Rady (EÚ) 2016/679 o ochrane fyzických osôb pri</w:t>
      </w:r>
      <w:r w:rsidR="00C96FD1">
        <w:rPr>
          <w:rFonts w:cstheme="minorHAnsi"/>
        </w:rPr>
        <w:t xml:space="preserve"> </w:t>
      </w:r>
      <w:r w:rsidRPr="000D250A">
        <w:rPr>
          <w:rFonts w:cstheme="minorHAnsi"/>
        </w:rPr>
        <w:t>spracúvaní  osobných  údajov  a  o  voľnom  pohybe  takýchto  údajov  (GDPR)  a  zákona  č.18/2018  Z.  z.  o  ochrane  osobných  údajov  a  o  zmene  a  doplnení  niektorých  zákonov.</w:t>
      </w:r>
      <w:r w:rsidR="00C96FD1">
        <w:rPr>
          <w:rFonts w:cstheme="minorHAnsi"/>
        </w:rPr>
        <w:t xml:space="preserve"> </w:t>
      </w:r>
      <w:r w:rsidRPr="000D250A">
        <w:rPr>
          <w:rFonts w:cstheme="minorHAnsi"/>
        </w:rPr>
        <w:t>Takto poskytnuté osobné údaje budú využité len pre účely predmetného obstarávania,</w:t>
      </w:r>
      <w:r w:rsidR="00C96FD1">
        <w:rPr>
          <w:rFonts w:cstheme="minorHAnsi"/>
        </w:rPr>
        <w:t xml:space="preserve"> </w:t>
      </w:r>
      <w:r w:rsidRPr="000D250A">
        <w:rPr>
          <w:rFonts w:cstheme="minorHAnsi"/>
        </w:rPr>
        <w:t>výberu víťazného uchádzača a uzatvorenia zmluvy o plnení zákazky.</w:t>
      </w:r>
    </w:p>
    <w:p w14:paraId="4CCAE5FE" w14:textId="77777777" w:rsidR="000D250A" w:rsidRPr="00C96FD1" w:rsidRDefault="000D250A" w:rsidP="0014747A">
      <w:pPr>
        <w:spacing w:line="276" w:lineRule="auto"/>
        <w:rPr>
          <w:rFonts w:cstheme="minorHAnsi"/>
          <w:b/>
          <w:bCs/>
        </w:rPr>
      </w:pPr>
      <w:r w:rsidRPr="00C96FD1">
        <w:rPr>
          <w:rFonts w:cstheme="minorHAnsi"/>
          <w:b/>
          <w:bCs/>
        </w:rPr>
        <w:t>Opis predmetu zákazky</w:t>
      </w:r>
    </w:p>
    <w:p w14:paraId="1EE62F45" w14:textId="77777777" w:rsidR="000D250A" w:rsidRPr="000D250A" w:rsidRDefault="000D250A" w:rsidP="0014747A">
      <w:pPr>
        <w:spacing w:line="276" w:lineRule="auto"/>
        <w:rPr>
          <w:rFonts w:cstheme="minorHAnsi"/>
        </w:rPr>
      </w:pPr>
      <w:r w:rsidRPr="000D250A">
        <w:rPr>
          <w:rFonts w:cstheme="minorHAnsi"/>
        </w:rPr>
        <w:t xml:space="preserve">Uvedený  v prílohe  č.  1  –  Uchádzač  je  povinný  vyplniť  požadované  údaje  a podpísaný  </w:t>
      </w:r>
      <w:proofErr w:type="spellStart"/>
      <w:r w:rsidRPr="000D250A">
        <w:rPr>
          <w:rFonts w:cstheme="minorHAnsi"/>
        </w:rPr>
        <w:t>sken</w:t>
      </w:r>
      <w:proofErr w:type="spellEnd"/>
      <w:r w:rsidR="00C96FD1">
        <w:rPr>
          <w:rFonts w:cstheme="minorHAnsi"/>
        </w:rPr>
        <w:t xml:space="preserve"> </w:t>
      </w:r>
      <w:r w:rsidRPr="000D250A">
        <w:rPr>
          <w:rFonts w:cstheme="minorHAnsi"/>
        </w:rPr>
        <w:t>priložiť k ponuke.</w:t>
      </w:r>
    </w:p>
    <w:p w14:paraId="7FB0366A" w14:textId="77777777" w:rsidR="000D250A" w:rsidRPr="000D250A" w:rsidRDefault="000D250A" w:rsidP="0014747A">
      <w:pPr>
        <w:spacing w:line="276" w:lineRule="auto"/>
        <w:rPr>
          <w:rFonts w:cstheme="minorHAnsi"/>
        </w:rPr>
      </w:pPr>
      <w:r w:rsidRPr="000D250A">
        <w:rPr>
          <w:rFonts w:cstheme="minorHAnsi"/>
        </w:rPr>
        <w:t>Prílohy</w:t>
      </w:r>
    </w:p>
    <w:p w14:paraId="2624843C" w14:textId="2511789D" w:rsidR="000D250A" w:rsidRDefault="000D250A" w:rsidP="0014747A">
      <w:pPr>
        <w:spacing w:line="276" w:lineRule="auto"/>
        <w:rPr>
          <w:rFonts w:cstheme="minorHAnsi"/>
        </w:rPr>
      </w:pPr>
      <w:r w:rsidRPr="000D250A">
        <w:rPr>
          <w:rFonts w:cstheme="minorHAnsi"/>
        </w:rPr>
        <w:t xml:space="preserve">Príloha č.1 - </w:t>
      </w:r>
      <w:r w:rsidR="006F57E2">
        <w:rPr>
          <w:rFonts w:cstheme="minorHAnsi"/>
        </w:rPr>
        <w:t>Opis</w:t>
      </w:r>
      <w:r w:rsidRPr="000D250A">
        <w:rPr>
          <w:rFonts w:cstheme="minorHAnsi"/>
        </w:rPr>
        <w:t xml:space="preserve"> predmetu zákazky</w:t>
      </w:r>
    </w:p>
    <w:p w14:paraId="10412A61" w14:textId="485B14A4" w:rsidR="00F6001E" w:rsidRDefault="000D250A" w:rsidP="0014747A">
      <w:pPr>
        <w:spacing w:line="276" w:lineRule="auto"/>
        <w:rPr>
          <w:rFonts w:cstheme="minorHAnsi"/>
        </w:rPr>
      </w:pPr>
      <w:r w:rsidRPr="000D250A">
        <w:rPr>
          <w:rFonts w:cstheme="minorHAnsi"/>
        </w:rPr>
        <w:t>Príloha č.</w:t>
      </w:r>
      <w:r w:rsidR="006F57E2">
        <w:rPr>
          <w:rFonts w:cstheme="minorHAnsi"/>
        </w:rPr>
        <w:t>2</w:t>
      </w:r>
      <w:r w:rsidRPr="000D250A">
        <w:rPr>
          <w:rFonts w:cstheme="minorHAnsi"/>
        </w:rPr>
        <w:t xml:space="preserve"> </w:t>
      </w:r>
      <w:r w:rsidR="00AB51ED">
        <w:rPr>
          <w:rFonts w:cstheme="minorHAnsi"/>
        </w:rPr>
        <w:t>–</w:t>
      </w:r>
      <w:r w:rsidRPr="000D250A">
        <w:rPr>
          <w:rFonts w:cstheme="minorHAnsi"/>
        </w:rPr>
        <w:t xml:space="preserve"> </w:t>
      </w:r>
      <w:r w:rsidR="00AB51ED">
        <w:rPr>
          <w:rFonts w:cstheme="minorHAnsi"/>
        </w:rPr>
        <w:t>vyhlásenie uchádzača o registrácii v registri HS</w:t>
      </w:r>
    </w:p>
    <w:p w14:paraId="0568BCD7" w14:textId="7DDCB68B" w:rsidR="0014747A" w:rsidRDefault="0014747A" w:rsidP="0014747A">
      <w:pPr>
        <w:spacing w:line="276" w:lineRule="auto"/>
        <w:rPr>
          <w:rFonts w:cstheme="minorHAnsi"/>
        </w:rPr>
      </w:pPr>
      <w:r>
        <w:rPr>
          <w:rFonts w:cstheme="minorHAnsi"/>
        </w:rPr>
        <w:t>Príloha č.</w:t>
      </w:r>
      <w:r w:rsidR="00AB51ED">
        <w:rPr>
          <w:rFonts w:cstheme="minorHAnsi"/>
        </w:rPr>
        <w:t>3</w:t>
      </w:r>
      <w:r>
        <w:rPr>
          <w:rFonts w:cstheme="minorHAnsi"/>
        </w:rPr>
        <w:t xml:space="preserve">-Návrh zmluvy </w:t>
      </w:r>
    </w:p>
    <w:p w14:paraId="100CD13C" w14:textId="77777777" w:rsidR="00E3408D" w:rsidRPr="000D250A" w:rsidRDefault="00E3408D" w:rsidP="0014747A">
      <w:pPr>
        <w:spacing w:line="276" w:lineRule="auto"/>
        <w:rPr>
          <w:rFonts w:cstheme="minorHAnsi"/>
        </w:rPr>
      </w:pPr>
    </w:p>
    <w:sectPr w:rsidR="00E3408D" w:rsidRPr="000D2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Condensed-Oblique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0A"/>
    <w:rsid w:val="00040F82"/>
    <w:rsid w:val="000D250A"/>
    <w:rsid w:val="0014747A"/>
    <w:rsid w:val="0027691B"/>
    <w:rsid w:val="00492D2D"/>
    <w:rsid w:val="006F57E2"/>
    <w:rsid w:val="00AB51ED"/>
    <w:rsid w:val="00C96FD1"/>
    <w:rsid w:val="00E3408D"/>
    <w:rsid w:val="00E520DD"/>
    <w:rsid w:val="00F6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AE5C5"/>
  <w15:chartTrackingRefBased/>
  <w15:docId w15:val="{54DFE7D8-FB77-4D77-8C75-5BA3FD34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5">
    <w:name w:val="heading 5"/>
    <w:basedOn w:val="Normlny"/>
    <w:next w:val="Normlny"/>
    <w:link w:val="Nadpis5Char"/>
    <w:qFormat/>
    <w:rsid w:val="000D250A"/>
    <w:pPr>
      <w:keepNext/>
      <w:tabs>
        <w:tab w:val="left" w:pos="1980"/>
      </w:tabs>
      <w:spacing w:before="120" w:after="60" w:line="240" w:lineRule="auto"/>
      <w:jc w:val="both"/>
      <w:outlineLvl w:val="4"/>
    </w:pPr>
    <w:rPr>
      <w:rFonts w:ascii="Segoe UI" w:eastAsia="DejaVuSansCondensed-Oblique" w:hAnsi="Segoe UI" w:cs="Segoe UI"/>
      <w:b/>
      <w:bCs/>
      <w:iCs/>
      <w:kern w:val="0"/>
      <w:sz w:val="20"/>
      <w:szCs w:val="2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0D250A"/>
    <w:rPr>
      <w:rFonts w:ascii="Segoe UI" w:eastAsia="DejaVuSansCondensed-Oblique" w:hAnsi="Segoe UI" w:cs="Segoe UI"/>
      <w:b/>
      <w:bCs/>
      <w:iCs/>
      <w:kern w:val="0"/>
      <w:sz w:val="20"/>
      <w:szCs w:val="20"/>
      <w:lang w:eastAsia="sk-SK"/>
      <w14:ligatures w14:val="none"/>
    </w:rPr>
  </w:style>
  <w:style w:type="character" w:customStyle="1" w:styleId="ra">
    <w:name w:val="ra"/>
    <w:rsid w:val="000D250A"/>
  </w:style>
  <w:style w:type="character" w:styleId="Hypertextovprepojenie">
    <w:name w:val="Hyperlink"/>
    <w:uiPriority w:val="99"/>
    <w:unhideWhenUsed/>
    <w:rsid w:val="000D250A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D250A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E52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dcimhova@orav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Janegová</dc:creator>
  <cp:keywords/>
  <dc:description/>
  <cp:lastModifiedBy>Zuzana Janegová</cp:lastModifiedBy>
  <cp:revision>2</cp:revision>
  <dcterms:created xsi:type="dcterms:W3CDTF">2025-07-04T10:48:00Z</dcterms:created>
  <dcterms:modified xsi:type="dcterms:W3CDTF">2025-07-04T10:48:00Z</dcterms:modified>
</cp:coreProperties>
</file>