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7F1D" w14:textId="3CC208BC" w:rsidR="00410E14" w:rsidRDefault="00410E14">
      <w:pPr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>
        <w:rPr>
          <w:rFonts w:ascii="Garamond" w:eastAsia="Times New Roman" w:hAnsi="Garamond" w:cs="Times New Roman"/>
          <w:b/>
          <w:sz w:val="20"/>
          <w:szCs w:val="20"/>
        </w:rPr>
        <w:t>1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/>
          <w:sz w:val="20"/>
          <w:szCs w:val="20"/>
        </w:rPr>
        <w:t>–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/>
          <w:sz w:val="20"/>
          <w:szCs w:val="20"/>
        </w:rPr>
        <w:t>Opis predmetu zákazky</w:t>
      </w:r>
    </w:p>
    <w:p w14:paraId="4BCAA1CF" w14:textId="178BA719" w:rsidR="00410E14" w:rsidRDefault="00410E14">
      <w:r w:rsidRPr="00AC124C">
        <w:rPr>
          <w:rFonts w:ascii="Garamond" w:hAnsi="Garamond" w:cstheme="minorHAnsi"/>
        </w:rPr>
        <w:t>Predmetom</w:t>
      </w:r>
      <w:r>
        <w:rPr>
          <w:rFonts w:ascii="Garamond" w:hAnsi="Garamond" w:cstheme="minorHAnsi"/>
        </w:rPr>
        <w:t xml:space="preserve"> zákazky je dodanie osobného motorového vozidla kategórie M1, ktorého technická špecifikácia a osobitné podmienky dodania sú nasledovné:</w:t>
      </w:r>
    </w:p>
    <w:tbl>
      <w:tblPr>
        <w:tblW w:w="8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17"/>
        <w:gridCol w:w="1701"/>
        <w:gridCol w:w="851"/>
        <w:gridCol w:w="925"/>
        <w:gridCol w:w="209"/>
        <w:gridCol w:w="608"/>
        <w:gridCol w:w="960"/>
      </w:tblGrid>
      <w:tr w:rsidR="00410E14" w:rsidRPr="00410E14" w14:paraId="15AE22DF" w14:textId="77777777" w:rsidTr="00EB416C">
        <w:trPr>
          <w:trHeight w:val="450"/>
        </w:trPr>
        <w:tc>
          <w:tcPr>
            <w:tcW w:w="3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79C648E" w14:textId="77777777" w:rsidR="00410E14" w:rsidRPr="00410E14" w:rsidRDefault="00410E14" w:rsidP="00410E1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Technické vlastnosti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CA5D4D" w14:textId="77777777" w:rsidR="00410E14" w:rsidRPr="00410E14" w:rsidRDefault="00410E14" w:rsidP="00410E1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Jednotka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5659BB8" w14:textId="77777777" w:rsidR="00410E14" w:rsidRPr="00410E14" w:rsidRDefault="00410E14" w:rsidP="00410E1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Hodnota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B8CD70" w14:textId="00145D6A" w:rsidR="00410E14" w:rsidRPr="00410E14" w:rsidRDefault="00410E14" w:rsidP="00410E1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Hodnota doplnená uchádzačom</w:t>
            </w:r>
          </w:p>
        </w:tc>
      </w:tr>
      <w:tr w:rsidR="00410E14" w:rsidRPr="00410E14" w14:paraId="7A374B04" w14:textId="77777777" w:rsidTr="00EB416C">
        <w:trPr>
          <w:trHeight w:val="450"/>
        </w:trPr>
        <w:tc>
          <w:tcPr>
            <w:tcW w:w="3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8F0A" w14:textId="77777777" w:rsidR="00410E14" w:rsidRPr="00410E14" w:rsidRDefault="00410E14" w:rsidP="00AC26B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5E28" w14:textId="77777777" w:rsidR="00410E14" w:rsidRPr="00410E14" w:rsidRDefault="00410E14" w:rsidP="00AC26B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F1E" w14:textId="77777777" w:rsidR="00410E14" w:rsidRPr="00410E14" w:rsidRDefault="00410E14" w:rsidP="00AC26B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1D0" w14:textId="1E8286B2" w:rsidR="00410E14" w:rsidRPr="00410E14" w:rsidRDefault="00410E14" w:rsidP="00AC26B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51236DA9" w14:textId="77777777" w:rsidTr="00E039BC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5D463" w14:textId="5B345EF0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Osobný automobil, 4x4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E3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5B4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743A" w14:textId="2A49FBE2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0D0BADAF" w14:textId="77777777" w:rsidTr="006F1B18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2CAE1" w14:textId="62253FD8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Vek vozidla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F57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mes.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0201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728F" w14:textId="20B5E9E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291B4F90" w14:textId="77777777" w:rsidTr="005274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2D59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Najazdené kilometre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B7A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km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032A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85 000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FB1" w14:textId="0490169C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198A5817" w14:textId="77777777" w:rsidTr="000B3CC8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226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Objem valcov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4A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cm3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4531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1980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1D8D" w14:textId="7B180225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40EC7AAE" w14:textId="77777777" w:rsidTr="0020569C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190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Počet valcov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E54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403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58E9" w14:textId="68E98376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7A918EF4" w14:textId="77777777" w:rsidTr="00A02F8D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B460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Výkon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B5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kW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135D" w14:textId="728305E1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Min. </w:t>
            </w:r>
            <w:r w:rsidR="00BB629F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40A0" w14:textId="6F6F630E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4A54F0C8" w14:textId="77777777" w:rsidTr="005E6B46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0E3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Prevodovka automatická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8D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stupeň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3898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84DC" w14:textId="21723B36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66B92CBD" w14:textId="77777777" w:rsidTr="00284CCF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086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Maximálna rýchlosť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99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km/h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F896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225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E79B" w14:textId="79172748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73A3ED16" w14:textId="77777777" w:rsidTr="009802F0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3FF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Celková hmotnosť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FB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kg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E32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2700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31B2" w14:textId="5B8CBA6A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076B022F" w14:textId="77777777" w:rsidTr="00443225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6CD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Objem batožinového priestoru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33B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liter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1E8" w14:textId="6EB7E663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Min. </w:t>
            </w:r>
            <w:r w:rsidR="005B61CB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55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9FC0" w14:textId="7722781D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7856892B" w14:textId="77777777" w:rsidTr="00BB63BF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F87B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Rázvor vozidla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0C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mm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525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2840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655A" w14:textId="67C14154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34B06DE9" w14:textId="77777777" w:rsidTr="00BE5358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9237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Dĺžka vozidla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6FC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mm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A98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4860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38F6" w14:textId="0C10B74B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4B65161F" w14:textId="77777777" w:rsidTr="00153DFA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43B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Šírka vozidla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5C3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mm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36B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 1850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FD51" w14:textId="5D2E77CC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6761230E" w14:textId="77777777" w:rsidTr="00343926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841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Výška vozidla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B18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mm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422" w14:textId="77777777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 1490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7B19" w14:textId="2462BCFD" w:rsidR="00410E14" w:rsidRPr="00410E14" w:rsidRDefault="00410E14" w:rsidP="00410E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61575E9C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48ABF22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Technické vlastnosti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9D3362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Hodnota / charakteristika</w:t>
            </w:r>
          </w:p>
        </w:tc>
      </w:tr>
      <w:tr w:rsidR="00410E14" w:rsidRPr="00410E14" w14:paraId="39974A08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799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Farba karosérie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47EF" w14:textId="31322C69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Čierna</w:t>
            </w:r>
            <w:r w:rsidR="0033528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</w:t>
            </w: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="0033528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alebo strieborná </w:t>
            </w: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metalíza</w:t>
            </w:r>
            <w:r w:rsidR="0033528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, alebo </w:t>
            </w:r>
            <w:r w:rsidR="00A933E3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„</w:t>
            </w:r>
            <w:r w:rsidR="0033528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ekvivalent</w:t>
            </w:r>
            <w:r w:rsidR="00A933E3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“</w:t>
            </w:r>
            <w:r w:rsidR="0033528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</w:tr>
      <w:tr w:rsidR="00410E14" w:rsidRPr="00410E14" w14:paraId="2446C88A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ED0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Interiér vozidla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CA0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Čierna</w:t>
            </w:r>
          </w:p>
        </w:tc>
      </w:tr>
      <w:tr w:rsidR="00410E14" w:rsidRPr="00410E14" w14:paraId="01196DC1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220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Karoséria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8D2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 miestna</w:t>
            </w:r>
          </w:p>
        </w:tc>
      </w:tr>
      <w:tr w:rsidR="00410E14" w:rsidRPr="00410E14" w14:paraId="5A56BCC0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2D8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Vyhotovenie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25DA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sedan</w:t>
            </w:r>
          </w:p>
        </w:tc>
      </w:tr>
      <w:tr w:rsidR="00410E14" w:rsidRPr="00410E14" w14:paraId="511D6EDC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09A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Motor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27DA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Zážihový</w:t>
            </w:r>
          </w:p>
        </w:tc>
      </w:tr>
      <w:tr w:rsidR="00410E14" w:rsidRPr="00410E14" w14:paraId="55D6D7D4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C0F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Emisná norma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0C148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EURO 6</w:t>
            </w:r>
          </w:p>
        </w:tc>
      </w:tr>
      <w:tr w:rsidR="00410E14" w:rsidRPr="00410E14" w14:paraId="0513884F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B53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Palivo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A04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Benzín</w:t>
            </w:r>
          </w:p>
        </w:tc>
      </w:tr>
      <w:tr w:rsidR="00410E14" w:rsidRPr="00410E14" w14:paraId="3370C09F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FEC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Brzdy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644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Kotúčové na všetkých kolesách</w:t>
            </w:r>
          </w:p>
        </w:tc>
      </w:tr>
      <w:tr w:rsidR="00410E14" w:rsidRPr="00410E14" w14:paraId="2E0A408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564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Riadenie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86D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posilovačom</w:t>
            </w:r>
          </w:p>
        </w:tc>
      </w:tr>
      <w:tr w:rsidR="00410E14" w:rsidRPr="00410E14" w14:paraId="68629E1A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1BA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Rezervné koleso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3CAB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 oceľovom disku - dojazdové, zdvihák, kľúč na kolesá</w:t>
            </w:r>
          </w:p>
        </w:tc>
      </w:tr>
      <w:tr w:rsidR="00410E14" w:rsidRPr="00410E14" w14:paraId="353F9DA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36E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Klimatizácia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B4C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Automatická trojzónová</w:t>
            </w:r>
          </w:p>
        </w:tc>
      </w:tr>
      <w:tr w:rsidR="00410E14" w:rsidRPr="00410E14" w14:paraId="43908053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0D202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Centrálne zamykanie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809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diaľkovým ovládaním</w:t>
            </w:r>
          </w:p>
        </w:tc>
      </w:tr>
      <w:tr w:rsidR="00410E14" w:rsidRPr="00410E14" w14:paraId="6C1AC7BC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C1E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Nezávislé kúrenie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74E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diaľkovým ovládaním</w:t>
            </w:r>
          </w:p>
        </w:tc>
      </w:tr>
      <w:tr w:rsidR="00410E14" w:rsidRPr="00410E14" w14:paraId="53BD04EA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6D1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Adaptívny tempomat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D2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obmedzovačom rýchlosti</w:t>
            </w:r>
          </w:p>
        </w:tc>
      </w:tr>
      <w:tr w:rsidR="00410E14" w:rsidRPr="00410E14" w14:paraId="0E94E6C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26DF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Volant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226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Vyhrievaný</w:t>
            </w:r>
          </w:p>
        </w:tc>
      </w:tr>
      <w:tr w:rsidR="00410E14" w:rsidRPr="00410E14" w14:paraId="4F756A23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6FD6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Elektrické ovládanie okien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B0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Vpredu a vzadu</w:t>
            </w:r>
          </w:p>
        </w:tc>
      </w:tr>
      <w:tr w:rsidR="00410E14" w:rsidRPr="00410E14" w14:paraId="546771B1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5A24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Komfortné telefonovanie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4F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Bluetooth</w:t>
            </w:r>
          </w:p>
        </w:tc>
      </w:tr>
      <w:tr w:rsidR="00410E14" w:rsidRPr="00410E14" w14:paraId="5E78AF8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73E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Rádio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41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12 reproduktorov, digitálny ekvalizér, sobwoofer</w:t>
            </w:r>
          </w:p>
        </w:tc>
      </w:tr>
      <w:tr w:rsidR="00410E14" w:rsidRPr="00410E14" w14:paraId="19BF0871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9C4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Navigačný systém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4E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dotykovým, minimálne 9 palcovým displejom</w:t>
            </w:r>
          </w:p>
        </w:tc>
      </w:tr>
      <w:tr w:rsidR="00410E14" w:rsidRPr="00410E14" w14:paraId="72641C1B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91D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Vonkajšie spätné zrkadlá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20B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Elektrický sklopné</w:t>
            </w:r>
          </w:p>
        </w:tc>
      </w:tr>
      <w:tr w:rsidR="00410E14" w:rsidRPr="00410E14" w14:paraId="73C9703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72A3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Vonkajšie spätné zrkadlá a kľučky dverí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4A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Lakované vo farbe karosérie</w:t>
            </w:r>
          </w:p>
        </w:tc>
      </w:tr>
      <w:tr w:rsidR="00410E14" w:rsidRPr="00410E14" w14:paraId="6F83E30C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3C288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Vnútorné spätné zrkadko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44F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 automatickým stmievaním a senzorom vlhkosti</w:t>
            </w:r>
          </w:p>
        </w:tc>
      </w:tr>
      <w:tr w:rsidR="00410E14" w:rsidRPr="00410E14" w14:paraId="42B81C46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3002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Štartovanie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EE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Bezkľúčové</w:t>
            </w:r>
          </w:p>
        </w:tc>
      </w:tr>
      <w:tr w:rsidR="00410E14" w:rsidRPr="00410E14" w14:paraId="3EEF5B99" w14:textId="77777777" w:rsidTr="00410E14">
        <w:trPr>
          <w:trHeight w:val="450"/>
        </w:trPr>
        <w:tc>
          <w:tcPr>
            <w:tcW w:w="3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1745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Sedadlo vodiča a spolujazdca</w:t>
            </w:r>
          </w:p>
        </w:tc>
        <w:tc>
          <w:tcPr>
            <w:tcW w:w="5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B97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Elektricky a výškovo nastaviteľné, obe s pamäťou, osvetlenie priestoru na nohy vpredu a vzadu</w:t>
            </w:r>
          </w:p>
        </w:tc>
      </w:tr>
      <w:tr w:rsidR="00410E14" w:rsidRPr="00410E14" w14:paraId="2685B13E" w14:textId="77777777" w:rsidTr="00410E14">
        <w:trPr>
          <w:trHeight w:val="450"/>
        </w:trPr>
        <w:tc>
          <w:tcPr>
            <w:tcW w:w="3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D299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258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2100E818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52F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Predné sedadlá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2F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vyhrievané</w:t>
            </w:r>
          </w:p>
        </w:tc>
      </w:tr>
      <w:tr w:rsidR="00410E14" w:rsidRPr="00410E14" w14:paraId="0109EE42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B6D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Zadné sedadlá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81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Vyhrievané</w:t>
            </w:r>
          </w:p>
        </w:tc>
      </w:tr>
      <w:tr w:rsidR="00410E14" w:rsidRPr="00410E14" w14:paraId="5A208210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15F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Systém snímania mŕtveho uhla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E1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integrované v spätných zrkadlách</w:t>
            </w:r>
          </w:p>
        </w:tc>
      </w:tr>
      <w:tr w:rsidR="00410E14" w:rsidRPr="00410E14" w14:paraId="1A1554D3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91A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Tieniace rolo na zadné okná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3F4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Mechanické</w:t>
            </w:r>
          </w:p>
        </w:tc>
      </w:tr>
      <w:tr w:rsidR="00410E14" w:rsidRPr="00410E14" w14:paraId="01AFB005" w14:textId="77777777" w:rsidTr="00410E14">
        <w:trPr>
          <w:trHeight w:val="450"/>
        </w:trPr>
        <w:tc>
          <w:tcPr>
            <w:tcW w:w="3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E6F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Sklá s vyšším stupňom tónovania</w:t>
            </w:r>
          </w:p>
        </w:tc>
        <w:tc>
          <w:tcPr>
            <w:tcW w:w="5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448F" w14:textId="0623E0A5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Od B-stĺpika, maximálne možné zatmavenie skiel podľa platnej legislatívy a technických noriem pre dané vozidl</w:t>
            </w:r>
            <w:r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</w:t>
            </w:r>
          </w:p>
        </w:tc>
      </w:tr>
      <w:tr w:rsidR="00410E14" w:rsidRPr="00410E14" w14:paraId="3F300FD9" w14:textId="77777777" w:rsidTr="00410E14">
        <w:trPr>
          <w:trHeight w:val="450"/>
        </w:trPr>
        <w:tc>
          <w:tcPr>
            <w:tcW w:w="3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706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0F4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7F75E973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C1F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Vnútorné osvetlenie interiéru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E05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LED </w:t>
            </w:r>
          </w:p>
        </w:tc>
      </w:tr>
      <w:tr w:rsidR="00410E14" w:rsidRPr="00410E14" w14:paraId="481345D0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E48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Predné svetlomety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8E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Full LED</w:t>
            </w:r>
          </w:p>
        </w:tc>
      </w:tr>
      <w:tr w:rsidR="00410E14" w:rsidRPr="00410E14" w14:paraId="0083A6E6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37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Povinná výbava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89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 zmysle zákona č. 725/2004 Z.z</w:t>
            </w:r>
          </w:p>
        </w:tc>
      </w:tr>
      <w:tr w:rsidR="00410E14" w:rsidRPr="00410E14" w14:paraId="7D05C23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6C24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Poťah sedadiel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FD2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koža</w:t>
            </w:r>
          </w:p>
        </w:tc>
      </w:tr>
      <w:tr w:rsidR="00410E14" w:rsidRPr="00410E14" w14:paraId="4C55E37E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BC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Parkovacie senzory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07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 predu a vzadu</w:t>
            </w:r>
          </w:p>
        </w:tc>
      </w:tr>
      <w:tr w:rsidR="00410E14" w:rsidRPr="00410E14" w14:paraId="5BE84794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B1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Letné pneumatiky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41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 19" diskoch z ľahkých zliatin</w:t>
            </w:r>
          </w:p>
        </w:tc>
      </w:tr>
      <w:tr w:rsidR="00410E14" w:rsidRPr="00410E14" w14:paraId="5BB36BCC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CA4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Zimné pneumatiky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84A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 19" diskoch z ľahkých zliatin</w:t>
            </w:r>
          </w:p>
        </w:tc>
      </w:tr>
      <w:tr w:rsidR="00410E14" w:rsidRPr="00410E14" w14:paraId="45D9CCD1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7B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7F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Dažďový a svetelný senzor</w:t>
            </w:r>
          </w:p>
        </w:tc>
      </w:tr>
      <w:tr w:rsidR="00410E14" w:rsidRPr="00410E14" w14:paraId="78D72544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8D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3A1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Systém bezkľúčového odomykania a zamykania</w:t>
            </w:r>
          </w:p>
        </w:tc>
      </w:tr>
      <w:tr w:rsidR="00410E14" w:rsidRPr="00410E14" w14:paraId="29E7EB93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90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DF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Parkovacia kamera</w:t>
            </w:r>
          </w:p>
        </w:tc>
      </w:tr>
      <w:tr w:rsidR="00410E14" w:rsidRPr="00410E14" w14:paraId="259BCE08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0B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B6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Proaktívna ochrana cestujúcich</w:t>
            </w:r>
          </w:p>
        </w:tc>
      </w:tr>
      <w:tr w:rsidR="00410E14" w:rsidRPr="00410E14" w14:paraId="6968426F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FA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795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Ventilácia predných sedadiel</w:t>
            </w:r>
          </w:p>
        </w:tc>
      </w:tr>
      <w:tr w:rsidR="00410E14" w:rsidRPr="00410E14" w14:paraId="60AA980F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CF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39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Rozpoznávanie dopravných značiek</w:t>
            </w:r>
          </w:p>
        </w:tc>
      </w:tr>
      <w:tr w:rsidR="00410E14" w:rsidRPr="00410E14" w14:paraId="528B2D8C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6D2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57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Rozpoznávanie únavy</w:t>
            </w:r>
          </w:p>
        </w:tc>
      </w:tr>
      <w:tr w:rsidR="00410E14" w:rsidRPr="00410E14" w14:paraId="66ECCD3D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74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19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Alarm</w:t>
            </w:r>
          </w:p>
        </w:tc>
      </w:tr>
      <w:tr w:rsidR="00410E14" w:rsidRPr="00410E14" w14:paraId="013A80DF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83A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6D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Výsuvné integrované ostrekovače svetlometov</w:t>
            </w:r>
          </w:p>
        </w:tc>
      </w:tr>
      <w:tr w:rsidR="00410E14" w:rsidRPr="00410E14" w14:paraId="3815E4B3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A30F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B3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Virtuálny pedál, elektrické otváranie a zatváranie 5. dverí</w:t>
            </w:r>
          </w:p>
        </w:tc>
      </w:tr>
      <w:tr w:rsidR="00410E14" w:rsidRPr="00410E14" w14:paraId="63E6C906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86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4F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Vyhrievané čelné sklo</w:t>
            </w:r>
          </w:p>
        </w:tc>
      </w:tr>
      <w:tr w:rsidR="00410E14" w:rsidRPr="00410E14" w14:paraId="2FC2ED4F" w14:textId="77777777" w:rsidTr="00410E14">
        <w:trPr>
          <w:trHeight w:val="285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53F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C21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digitálny prítrojový panel s nastaviteľným zobrazovaním údajov</w:t>
            </w:r>
          </w:p>
        </w:tc>
      </w:tr>
      <w:tr w:rsidR="00410E14" w:rsidRPr="00410E14" w14:paraId="6FBDE895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0E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F5A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Komfortné telefonovanie s Bluetooth</w:t>
            </w:r>
          </w:p>
        </w:tc>
      </w:tr>
      <w:tr w:rsidR="00410E14" w:rsidRPr="00410E14" w14:paraId="5C67E3CE" w14:textId="77777777" w:rsidTr="00410E14">
        <w:trPr>
          <w:trHeight w:val="300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5F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Cena zahŕňa 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5B2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Adaptívny podvozok, voľba jazdného pruhu</w:t>
            </w:r>
          </w:p>
        </w:tc>
      </w:tr>
      <w:tr w:rsidR="00410E14" w:rsidRPr="00410E14" w14:paraId="4FC22E72" w14:textId="77777777" w:rsidTr="00410E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13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34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F1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16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26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C17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7F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E6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3DC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5506827D" w14:textId="77777777" w:rsidTr="00410E1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AC98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Ďalšie osobitné požiadavky: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39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331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F1BE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D1E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B03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ABB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0E14" w:rsidRPr="00410E14" w14:paraId="447219EA" w14:textId="77777777" w:rsidTr="00410E14">
        <w:trPr>
          <w:trHeight w:val="300"/>
        </w:trPr>
        <w:tc>
          <w:tcPr>
            <w:tcW w:w="8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C8E400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Názov</w:t>
            </w:r>
          </w:p>
        </w:tc>
      </w:tr>
      <w:tr w:rsidR="00410E14" w:rsidRPr="00410E14" w14:paraId="57E9888A" w14:textId="77777777" w:rsidTr="00410E14">
        <w:trPr>
          <w:trHeight w:val="300"/>
        </w:trPr>
        <w:tc>
          <w:tcPr>
            <w:tcW w:w="8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FE3" w14:textId="0BE6A9AA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- dodacia lehota do 2 týždňov</w:t>
            </w:r>
          </w:p>
        </w:tc>
      </w:tr>
      <w:tr w:rsidR="00410E14" w:rsidRPr="00410E14" w14:paraId="150C81D5" w14:textId="77777777" w:rsidTr="00410E14">
        <w:trPr>
          <w:trHeight w:val="300"/>
        </w:trPr>
        <w:tc>
          <w:tcPr>
            <w:tcW w:w="8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7A6" w14:textId="2B07A6D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- návod na obsluhu a údržbu v slovenskom jazyku</w:t>
            </w:r>
          </w:p>
        </w:tc>
      </w:tr>
      <w:tr w:rsidR="00410E14" w:rsidRPr="00410E14" w14:paraId="1A0890F6" w14:textId="77777777" w:rsidTr="00410E14">
        <w:trPr>
          <w:trHeight w:val="300"/>
        </w:trPr>
        <w:tc>
          <w:tcPr>
            <w:tcW w:w="8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738A" w14:textId="3D2A7A1F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- záruku na vozidlo minimálne 12 mesiacov</w:t>
            </w:r>
          </w:p>
        </w:tc>
      </w:tr>
      <w:tr w:rsidR="00410E14" w:rsidRPr="00410E14" w14:paraId="35DF7023" w14:textId="77777777" w:rsidTr="00410E14">
        <w:trPr>
          <w:trHeight w:val="450"/>
        </w:trPr>
        <w:tc>
          <w:tcPr>
            <w:tcW w:w="86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F85F" w14:textId="722469EA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410E14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- motorové vozidlá budú odovzdané obstarávateľovi, prihlásené do evidencie s platným osvedčením I. a II. a pripravenými evidenčnými číslami</w:t>
            </w:r>
          </w:p>
        </w:tc>
      </w:tr>
      <w:tr w:rsidR="00410E14" w:rsidRPr="00410E14" w14:paraId="58B1CD98" w14:textId="77777777" w:rsidTr="00410E14">
        <w:trPr>
          <w:trHeight w:val="450"/>
        </w:trPr>
        <w:tc>
          <w:tcPr>
            <w:tcW w:w="86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DBF7D" w14:textId="77777777" w:rsidR="00410E14" w:rsidRPr="00410E14" w:rsidRDefault="00410E14" w:rsidP="003629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38292DD7" w14:textId="77777777" w:rsidR="009961DA" w:rsidRDefault="009961DA"/>
    <w:sectPr w:rsidR="009961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EF51" w14:textId="77777777" w:rsidR="00410E14" w:rsidRDefault="00410E14" w:rsidP="00410E14">
      <w:pPr>
        <w:spacing w:after="0" w:line="240" w:lineRule="auto"/>
      </w:pPr>
      <w:r>
        <w:separator/>
      </w:r>
    </w:p>
  </w:endnote>
  <w:endnote w:type="continuationSeparator" w:id="0">
    <w:p w14:paraId="38B0E7FD" w14:textId="77777777" w:rsidR="00410E14" w:rsidRDefault="00410E14" w:rsidP="0041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ADF8" w14:textId="77777777" w:rsidR="00410E14" w:rsidRDefault="00410E14" w:rsidP="00410E14">
      <w:pPr>
        <w:spacing w:after="0" w:line="240" w:lineRule="auto"/>
      </w:pPr>
      <w:r>
        <w:separator/>
      </w:r>
    </w:p>
  </w:footnote>
  <w:footnote w:type="continuationSeparator" w:id="0">
    <w:p w14:paraId="3BF43B2A" w14:textId="77777777" w:rsidR="00410E14" w:rsidRDefault="00410E14" w:rsidP="0041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54F2" w14:textId="6ED4A740" w:rsidR="00410E14" w:rsidRDefault="00410E14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6F213F4E" wp14:editId="6986735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BA"/>
    <w:rsid w:val="0033528C"/>
    <w:rsid w:val="00362963"/>
    <w:rsid w:val="003E4E21"/>
    <w:rsid w:val="003F43F5"/>
    <w:rsid w:val="00410E14"/>
    <w:rsid w:val="00556BE7"/>
    <w:rsid w:val="005A6B01"/>
    <w:rsid w:val="005B61CB"/>
    <w:rsid w:val="007F77E6"/>
    <w:rsid w:val="008829DD"/>
    <w:rsid w:val="009961DA"/>
    <w:rsid w:val="00A933E3"/>
    <w:rsid w:val="00AC26BA"/>
    <w:rsid w:val="00AE2090"/>
    <w:rsid w:val="00BB629F"/>
    <w:rsid w:val="00C06E51"/>
    <w:rsid w:val="00CE0586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B75D"/>
  <w15:chartTrackingRefBased/>
  <w15:docId w15:val="{B401964B-26B0-4178-90C2-1161EEE7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C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26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26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26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26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26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26B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26B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26B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26B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26B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26BA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1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E14"/>
  </w:style>
  <w:style w:type="paragraph" w:styleId="Pta">
    <w:name w:val="footer"/>
    <w:basedOn w:val="Normlny"/>
    <w:link w:val="PtaChar"/>
    <w:uiPriority w:val="99"/>
    <w:unhideWhenUsed/>
    <w:rsid w:val="0041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Wibbe</dc:creator>
  <cp:keywords/>
  <dc:description/>
  <cp:lastModifiedBy>Morvayová Alena</cp:lastModifiedBy>
  <cp:revision>8</cp:revision>
  <cp:lastPrinted>2025-07-24T07:49:00Z</cp:lastPrinted>
  <dcterms:created xsi:type="dcterms:W3CDTF">2025-07-24T05:52:00Z</dcterms:created>
  <dcterms:modified xsi:type="dcterms:W3CDTF">2025-07-24T17:21:00Z</dcterms:modified>
</cp:coreProperties>
</file>