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51A4FDE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377E3E">
        <w:rPr>
          <w:rFonts w:eastAsia="Calibri" w:cstheme="minorHAnsi"/>
          <w:b/>
        </w:rPr>
        <w:t>66</w:t>
      </w:r>
      <w:r w:rsidR="006020F1">
        <w:rPr>
          <w:rFonts w:eastAsia="Calibri" w:cstheme="minorHAnsi"/>
          <w:b/>
        </w:rPr>
        <w:t xml:space="preserve">/2025 </w:t>
      </w:r>
      <w:r w:rsidR="00A440A9">
        <w:rPr>
          <w:rFonts w:eastAsia="Calibri" w:cstheme="minorHAnsi"/>
          <w:b/>
        </w:rPr>
        <w:t xml:space="preserve">– pre závod Rožňava - </w:t>
      </w:r>
      <w:r w:rsidR="00377E3E">
        <w:rPr>
          <w:rFonts w:eastAsia="Calibri" w:cstheme="minorHAnsi"/>
          <w:b/>
        </w:rPr>
        <w:t>IBV RV – pri Slovnafte – rozšírenie splaškovej kanalizácie – gravitačná časť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F970F42" w14:textId="77777777" w:rsidR="00377E3E" w:rsidRDefault="00377E3E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</w:p>
    <w:p w14:paraId="779F2CD1" w14:textId="12D92618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7D93A82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377E3E">
        <w:rPr>
          <w:rFonts w:cstheme="minorHAnsi"/>
          <w:b/>
          <w:bCs/>
          <w:i/>
        </w:rPr>
        <w:t>66</w:t>
      </w:r>
      <w:r w:rsidR="006C63F1">
        <w:rPr>
          <w:rFonts w:cstheme="minorHAnsi"/>
          <w:b/>
          <w:bCs/>
          <w:i/>
        </w:rPr>
        <w:t>/</w:t>
      </w:r>
      <w:r w:rsidR="006020F1">
        <w:rPr>
          <w:rFonts w:cstheme="minorHAnsi"/>
          <w:b/>
          <w:bCs/>
          <w:i/>
        </w:rPr>
        <w:t xml:space="preserve">2025 </w:t>
      </w:r>
      <w:r w:rsidR="00A440A9">
        <w:rPr>
          <w:rFonts w:cstheme="minorHAnsi"/>
          <w:b/>
          <w:bCs/>
          <w:i/>
        </w:rPr>
        <w:t xml:space="preserve">pre závod Rožňava - </w:t>
      </w:r>
      <w:r w:rsidR="00377E3E">
        <w:rPr>
          <w:rFonts w:cstheme="minorHAnsi"/>
          <w:b/>
          <w:bCs/>
          <w:i/>
        </w:rPr>
        <w:t>IBV RV – pri Slovnafte – rozšírenie splaškovej kanalizácie – gravitačná časť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1F84" w14:textId="77777777" w:rsidR="00AF5B83" w:rsidRDefault="00AF5B83" w:rsidP="00E57288">
      <w:pPr>
        <w:spacing w:after="0" w:line="240" w:lineRule="auto"/>
      </w:pPr>
      <w:r>
        <w:separator/>
      </w:r>
    </w:p>
  </w:endnote>
  <w:endnote w:type="continuationSeparator" w:id="0">
    <w:p w14:paraId="4CD85CC8" w14:textId="77777777" w:rsidR="00AF5B83" w:rsidRDefault="00AF5B83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A352" w14:textId="77777777" w:rsidR="00AF5B83" w:rsidRDefault="00AF5B83" w:rsidP="00E57288">
      <w:pPr>
        <w:spacing w:after="0" w:line="240" w:lineRule="auto"/>
      </w:pPr>
      <w:r>
        <w:separator/>
      </w:r>
    </w:p>
  </w:footnote>
  <w:footnote w:type="continuationSeparator" w:id="0">
    <w:p w14:paraId="22DFD707" w14:textId="77777777" w:rsidR="00AF5B83" w:rsidRDefault="00AF5B83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0F307396" w14:textId="4A807E39" w:rsidR="00E57288" w:rsidRDefault="00E57288" w:rsidP="00377E3E">
    <w:pPr>
      <w:pStyle w:val="Hlavika"/>
      <w:jc w:val="center"/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377E3E">
      <w:rPr>
        <w:rFonts w:ascii="Arial" w:eastAsia="Arial" w:hAnsi="Arial" w:cs="Arial"/>
        <w:sz w:val="20"/>
        <w:lang w:val="sk" w:eastAsia="sk"/>
      </w:rPr>
      <w:t>66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DC0979">
      <w:rPr>
        <w:rFonts w:ascii="Arial" w:eastAsia="Arial" w:hAnsi="Arial" w:cs="Arial"/>
        <w:sz w:val="20"/>
        <w:lang w:val="sk" w:eastAsia="sk"/>
      </w:rPr>
      <w:t xml:space="preserve"> </w:t>
    </w:r>
    <w:r w:rsidR="00A440A9">
      <w:rPr>
        <w:rFonts w:ascii="Arial" w:eastAsia="Arial" w:hAnsi="Arial" w:cs="Arial"/>
        <w:sz w:val="20"/>
        <w:lang w:val="sk" w:eastAsia="sk"/>
      </w:rPr>
      <w:t xml:space="preserve"> pre závod Rožňava - </w:t>
    </w:r>
    <w:r w:rsidR="00377E3E">
      <w:rPr>
        <w:rFonts w:ascii="Arial" w:eastAsia="Arial" w:hAnsi="Arial" w:cs="Arial"/>
        <w:sz w:val="20"/>
        <w:lang w:val="sk" w:eastAsia="sk"/>
      </w:rPr>
      <w:t>IBV RV – pri Slovnafte – rozšírenie splaškovej kanalizácie – gravitačná 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56CD8"/>
    <w:rsid w:val="00156F9E"/>
    <w:rsid w:val="001E3E67"/>
    <w:rsid w:val="001E6CD5"/>
    <w:rsid w:val="00311E1C"/>
    <w:rsid w:val="00317621"/>
    <w:rsid w:val="0037119E"/>
    <w:rsid w:val="00377E3E"/>
    <w:rsid w:val="0039F28E"/>
    <w:rsid w:val="003A2E62"/>
    <w:rsid w:val="003D49CF"/>
    <w:rsid w:val="004346F6"/>
    <w:rsid w:val="004F203E"/>
    <w:rsid w:val="005020F6"/>
    <w:rsid w:val="0051745B"/>
    <w:rsid w:val="00584A15"/>
    <w:rsid w:val="006020F1"/>
    <w:rsid w:val="00631394"/>
    <w:rsid w:val="0067036D"/>
    <w:rsid w:val="006C63F1"/>
    <w:rsid w:val="007018BE"/>
    <w:rsid w:val="00753E97"/>
    <w:rsid w:val="00770818"/>
    <w:rsid w:val="008449FA"/>
    <w:rsid w:val="0086621A"/>
    <w:rsid w:val="0088106F"/>
    <w:rsid w:val="00895140"/>
    <w:rsid w:val="00910C79"/>
    <w:rsid w:val="00943761"/>
    <w:rsid w:val="00950E10"/>
    <w:rsid w:val="00A440A9"/>
    <w:rsid w:val="00A91C97"/>
    <w:rsid w:val="00AF5B83"/>
    <w:rsid w:val="00B82A47"/>
    <w:rsid w:val="00BC4924"/>
    <w:rsid w:val="00C11D06"/>
    <w:rsid w:val="00C15462"/>
    <w:rsid w:val="00C3393F"/>
    <w:rsid w:val="00CA120C"/>
    <w:rsid w:val="00CE0880"/>
    <w:rsid w:val="00DB13EA"/>
    <w:rsid w:val="00DC0979"/>
    <w:rsid w:val="00E10783"/>
    <w:rsid w:val="00E57288"/>
    <w:rsid w:val="00F3443E"/>
    <w:rsid w:val="00F34A4A"/>
    <w:rsid w:val="00F60126"/>
    <w:rsid w:val="00F7582A"/>
    <w:rsid w:val="00FE040D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27</cp:revision>
  <dcterms:created xsi:type="dcterms:W3CDTF">2025-05-14T11:19:00Z</dcterms:created>
  <dcterms:modified xsi:type="dcterms:W3CDTF">2025-07-30T09:27:00Z</dcterms:modified>
</cp:coreProperties>
</file>