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9711" w14:textId="67D46E24" w:rsidR="00A7733C" w:rsidRPr="00A7733C" w:rsidRDefault="00A7733C" w:rsidP="00A7733C">
      <w:pPr>
        <w:spacing w:before="240" w:after="240"/>
        <w:rPr>
          <w:rFonts w:ascii="Arial Narrow" w:hAnsi="Arial Narrow"/>
          <w:b/>
          <w:sz w:val="22"/>
          <w:szCs w:val="22"/>
        </w:rPr>
      </w:pPr>
      <w:r w:rsidRPr="00A7733C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</w:t>
      </w:r>
      <w:r w:rsidR="00947443">
        <w:rPr>
          <w:rFonts w:ascii="Arial Narrow" w:hAnsi="Arial Narrow"/>
          <w:b/>
          <w:sz w:val="22"/>
          <w:szCs w:val="22"/>
        </w:rPr>
        <w:tab/>
      </w:r>
      <w:r w:rsidR="00947443">
        <w:rPr>
          <w:rFonts w:ascii="Arial Narrow" w:hAnsi="Arial Narrow"/>
          <w:b/>
          <w:sz w:val="22"/>
          <w:szCs w:val="22"/>
        </w:rPr>
        <w:tab/>
      </w:r>
      <w:r w:rsidR="00947443">
        <w:rPr>
          <w:rFonts w:ascii="Arial Narrow" w:hAnsi="Arial Narrow"/>
          <w:b/>
          <w:sz w:val="22"/>
          <w:szCs w:val="22"/>
        </w:rPr>
        <w:tab/>
      </w:r>
      <w:r w:rsidR="00947443">
        <w:rPr>
          <w:rFonts w:ascii="Arial Narrow" w:hAnsi="Arial Narrow"/>
          <w:b/>
          <w:sz w:val="22"/>
          <w:szCs w:val="22"/>
        </w:rPr>
        <w:tab/>
      </w:r>
      <w:r w:rsidR="00947443">
        <w:rPr>
          <w:rFonts w:ascii="Arial Narrow" w:hAnsi="Arial Narrow"/>
          <w:b/>
          <w:sz w:val="22"/>
          <w:szCs w:val="22"/>
        </w:rPr>
        <w:tab/>
      </w:r>
      <w:r w:rsidRPr="00A7733C">
        <w:rPr>
          <w:rFonts w:ascii="Arial Narrow" w:hAnsi="Arial Narrow"/>
          <w:b/>
          <w:sz w:val="22"/>
          <w:szCs w:val="22"/>
        </w:rPr>
        <w:t>Príloha č.1</w:t>
      </w:r>
    </w:p>
    <w:p w14:paraId="710D6128" w14:textId="77777777" w:rsidR="00A7733C" w:rsidRPr="00A7733C" w:rsidRDefault="00A7733C" w:rsidP="00A7733C">
      <w:pPr>
        <w:spacing w:before="240" w:after="240"/>
        <w:rPr>
          <w:rFonts w:ascii="Arial Narrow" w:hAnsi="Arial Narrow"/>
          <w:b/>
          <w:sz w:val="22"/>
          <w:szCs w:val="22"/>
        </w:rPr>
      </w:pPr>
      <w:r w:rsidRPr="00A7733C">
        <w:rPr>
          <w:rFonts w:ascii="Arial Narrow" w:hAnsi="Arial Narrow"/>
          <w:b/>
          <w:sz w:val="22"/>
          <w:szCs w:val="22"/>
        </w:rPr>
        <w:t xml:space="preserve">Podrobná špecifikácia predmetu zákazky                                                                     </w:t>
      </w:r>
    </w:p>
    <w:p w14:paraId="295530A5" w14:textId="77777777" w:rsidR="00A7733C" w:rsidRPr="00A7733C" w:rsidRDefault="00A7733C" w:rsidP="00A7733C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Cs w:val="22"/>
        </w:rPr>
      </w:pPr>
      <w:proofErr w:type="spellStart"/>
      <w:r w:rsidRPr="00A7733C">
        <w:rPr>
          <w:rFonts w:ascii="Arial Narrow" w:hAnsi="Arial Narrow"/>
          <w:b/>
          <w:szCs w:val="22"/>
        </w:rPr>
        <w:t>Vyvádzacia</w:t>
      </w:r>
      <w:proofErr w:type="spellEnd"/>
      <w:r w:rsidRPr="00A7733C">
        <w:rPr>
          <w:rFonts w:ascii="Arial Narrow" w:hAnsi="Arial Narrow"/>
          <w:b/>
          <w:szCs w:val="22"/>
        </w:rPr>
        <w:t xml:space="preserve"> (evakuačná) </w:t>
      </w:r>
      <w:proofErr w:type="spellStart"/>
      <w:r w:rsidRPr="00A7733C">
        <w:rPr>
          <w:rFonts w:ascii="Arial Narrow" w:hAnsi="Arial Narrow"/>
          <w:b/>
          <w:szCs w:val="22"/>
        </w:rPr>
        <w:t>sada</w:t>
      </w:r>
      <w:proofErr w:type="spellEnd"/>
      <w:r w:rsidRPr="00A7733C">
        <w:rPr>
          <w:rFonts w:ascii="Arial Narrow" w:hAnsi="Arial Narrow"/>
          <w:b/>
          <w:szCs w:val="22"/>
        </w:rPr>
        <w:t>: Pľúcna automatika podtlaková a celotvárová ochranná maska podtlaková k autonómnemu dýchaciemu prístroju pretlakovému s otvoreným okruhom.</w:t>
      </w:r>
    </w:p>
    <w:p w14:paraId="4438002F" w14:textId="77777777" w:rsidR="00A7733C" w:rsidRPr="00A7733C" w:rsidRDefault="00A7733C" w:rsidP="00A7733C">
      <w:pPr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A7733C">
        <w:rPr>
          <w:rFonts w:ascii="Arial Narrow" w:hAnsi="Arial Narrow"/>
          <w:b/>
          <w:sz w:val="22"/>
          <w:szCs w:val="22"/>
          <w:lang w:eastAsia="sk-SK"/>
        </w:rPr>
        <w:t>Všeobecné vymedzenie predmetu zákazky:</w:t>
      </w:r>
      <w:r w:rsidRPr="00A7733C">
        <w:rPr>
          <w:rFonts w:ascii="Arial Narrow" w:hAnsi="Arial Narrow"/>
          <w:sz w:val="22"/>
          <w:szCs w:val="22"/>
        </w:rPr>
        <w:t xml:space="preserve"> </w:t>
      </w:r>
      <w:r w:rsidRPr="00A7733C">
        <w:rPr>
          <w:rFonts w:ascii="Arial Narrow" w:hAnsi="Arial Narrow"/>
          <w:sz w:val="22"/>
          <w:szCs w:val="22"/>
          <w:lang w:eastAsia="sk-SK"/>
        </w:rPr>
        <w:t>Predmetom zákazky je</w:t>
      </w:r>
      <w:r w:rsidRPr="00A7733C" w:rsidDel="008E7316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7733C">
        <w:rPr>
          <w:rFonts w:ascii="Arial Narrow" w:hAnsi="Arial Narrow"/>
          <w:sz w:val="22"/>
          <w:szCs w:val="22"/>
          <w:lang w:eastAsia="sk-SK"/>
        </w:rPr>
        <w:t xml:space="preserve">obstaranie podtlakových pľúcnych automatík a podtlakových celotvárových ochranných masiek, ktoré slúžia ako </w:t>
      </w:r>
      <w:proofErr w:type="spellStart"/>
      <w:r w:rsidRPr="00A7733C">
        <w:rPr>
          <w:rFonts w:ascii="Arial Narrow" w:hAnsi="Arial Narrow"/>
          <w:sz w:val="22"/>
          <w:szCs w:val="22"/>
          <w:lang w:eastAsia="sk-SK"/>
        </w:rPr>
        <w:t>vyvádzacia</w:t>
      </w:r>
      <w:proofErr w:type="spellEnd"/>
      <w:r w:rsidRPr="00A7733C">
        <w:rPr>
          <w:rFonts w:ascii="Arial Narrow" w:hAnsi="Arial Narrow"/>
          <w:sz w:val="22"/>
          <w:szCs w:val="22"/>
          <w:lang w:eastAsia="sk-SK"/>
        </w:rPr>
        <w:t xml:space="preserve"> </w:t>
      </w:r>
      <w:proofErr w:type="spellStart"/>
      <w:r w:rsidRPr="00A7733C">
        <w:rPr>
          <w:rFonts w:ascii="Arial Narrow" w:hAnsi="Arial Narrow"/>
          <w:sz w:val="22"/>
          <w:szCs w:val="22"/>
          <w:lang w:eastAsia="sk-SK"/>
        </w:rPr>
        <w:t>sada</w:t>
      </w:r>
      <w:proofErr w:type="spellEnd"/>
      <w:r w:rsidRPr="00A7733C">
        <w:rPr>
          <w:rFonts w:ascii="Arial Narrow" w:hAnsi="Arial Narrow"/>
          <w:sz w:val="22"/>
          <w:szCs w:val="22"/>
          <w:lang w:eastAsia="sk-SK"/>
        </w:rPr>
        <w:t xml:space="preserve"> druhého účastníka autonómneho dýchacieho prístroja (ďalej len „ADP“), bližšie špecifikované v tomto opise predmetu zákazky pre potreby Ministerstva vnútra Slovenskej republiky. </w:t>
      </w:r>
    </w:p>
    <w:p w14:paraId="336BE789" w14:textId="77777777" w:rsidR="00A7733C" w:rsidRPr="00A7733C" w:rsidRDefault="00A7733C" w:rsidP="00A7733C">
      <w:pPr>
        <w:spacing w:before="240" w:after="240"/>
        <w:jc w:val="both"/>
        <w:rPr>
          <w:rFonts w:ascii="Arial Narrow" w:hAnsi="Arial Narrow"/>
          <w:sz w:val="22"/>
          <w:szCs w:val="22"/>
          <w:lang w:eastAsia="sk-SK"/>
        </w:rPr>
      </w:pPr>
      <w:r w:rsidRPr="00A7733C">
        <w:rPr>
          <w:rFonts w:ascii="Arial Narrow" w:hAnsi="Arial Narrow"/>
          <w:b/>
          <w:sz w:val="22"/>
          <w:szCs w:val="22"/>
          <w:lang w:eastAsia="sk-SK"/>
        </w:rPr>
        <w:t xml:space="preserve">Parametre predmetu zákazky: </w:t>
      </w:r>
      <w:r w:rsidRPr="00A7733C">
        <w:rPr>
          <w:rFonts w:ascii="Arial Narrow" w:hAnsi="Arial Narrow"/>
          <w:sz w:val="22"/>
          <w:szCs w:val="22"/>
          <w:lang w:eastAsia="sk-SK"/>
        </w:rPr>
        <w:t>Podtlakové pľúcne automatiky a podtlakové celotvárové ochranné masky ako vyvádzacie (evakuačné) sady sa používajú na ochranu dýchacích ciest druhého účastníka počas záchrany (evakuácie) osôb zo zdraviu škodlivého a nedýchateľného prostredia počas zásahu príslušníkov HaZZ.</w:t>
      </w:r>
    </w:p>
    <w:p w14:paraId="4D9E5227" w14:textId="77777777" w:rsidR="00A7733C" w:rsidRPr="00A7733C" w:rsidRDefault="00A7733C" w:rsidP="00A7733C">
      <w:pPr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A7733C">
        <w:rPr>
          <w:rFonts w:ascii="Arial Narrow" w:hAnsi="Arial Narrow"/>
          <w:b/>
          <w:sz w:val="22"/>
          <w:szCs w:val="22"/>
          <w:lang w:eastAsia="sk-SK"/>
        </w:rPr>
        <w:t xml:space="preserve">Požadované množstvo: </w:t>
      </w:r>
      <w:r w:rsidRPr="00A7733C">
        <w:rPr>
          <w:rFonts w:ascii="Arial Narrow" w:hAnsi="Arial Narrow"/>
          <w:sz w:val="22"/>
          <w:szCs w:val="22"/>
        </w:rPr>
        <w:t xml:space="preserve">700 ks podtlakových pľúcnych automatík a 700 ks podtlakových ochranných masiek 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35"/>
      </w:tblGrid>
      <w:tr w:rsidR="008B6550" w:rsidRPr="00A7733C" w14:paraId="1B61DF5E" w14:textId="77777777" w:rsidTr="00584504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A6C7B45" w14:textId="77777777" w:rsidR="008B6550" w:rsidRPr="00A7733C" w:rsidRDefault="008B6550" w:rsidP="00A81B0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7733C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6EC1C9A6" w14:textId="3903BC72" w:rsidR="008B6550" w:rsidRPr="00847DDC" w:rsidRDefault="008B6550" w:rsidP="00A81B0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47DDC">
              <w:rPr>
                <w:rFonts w:ascii="Arial Narrow" w:hAnsi="Arial Narrow" w:cs="Arial"/>
                <w:b/>
                <w:sz w:val="22"/>
                <w:szCs w:val="22"/>
              </w:rPr>
              <w:t xml:space="preserve">Uchádzač uvedie skutočnú špecifikáciu dodávaného tovaru - </w:t>
            </w:r>
            <w:r w:rsidRPr="00847DDC">
              <w:rPr>
                <w:rFonts w:ascii="Arial Narrow" w:hAnsi="Arial Narrow" w:cs="Arial"/>
                <w:b/>
                <w:i/>
                <w:sz w:val="22"/>
                <w:szCs w:val="22"/>
              </w:rPr>
              <w:t>vlastný návrh plnenia/</w:t>
            </w:r>
            <w:r w:rsidRPr="00847DDC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eastAsia="sk-SK"/>
              </w:rPr>
              <w:t>- výrobcu, typové označenie</w:t>
            </w:r>
          </w:p>
        </w:tc>
      </w:tr>
      <w:tr w:rsidR="008B6550" w:rsidRPr="00A7733C" w14:paraId="2292F30B" w14:textId="77777777" w:rsidTr="00584504">
        <w:trPr>
          <w:trHeight w:val="197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95AEC9" w14:textId="19F4114D" w:rsidR="008B6550" w:rsidRPr="00A7733C" w:rsidRDefault="008B6550" w:rsidP="00327A9C">
            <w:pPr>
              <w:pStyle w:val="Obyajntex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 Narrow" w:hAnsi="Arial Narrow"/>
                <w:b/>
                <w:szCs w:val="22"/>
              </w:rPr>
            </w:pPr>
            <w:r w:rsidRPr="00A7733C">
              <w:rPr>
                <w:rFonts w:ascii="Arial Narrow" w:hAnsi="Arial Narrow"/>
                <w:b/>
                <w:szCs w:val="22"/>
              </w:rPr>
              <w:t>Pľúcna automatika podtlaková k ADP pretlakovému s otvoreným okruhom – minimálne požiadavky:</w:t>
            </w:r>
          </w:p>
          <w:p w14:paraId="7C5F0066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musí spĺňať požiadavky noriem STN EN 137, </w:t>
            </w:r>
          </w:p>
          <w:p w14:paraId="639F4FC6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byť vyrobená z materiálu odolného voči nárazu a vysokým teplotám,</w:t>
            </w:r>
          </w:p>
          <w:p w14:paraId="71C44F8B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byť v podtlakovom prevedení,</w:t>
            </w:r>
          </w:p>
          <w:p w14:paraId="132C87ED" w14:textId="6940D125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zabezpečovať trvalý prísun vzduch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u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 ADP,</w:t>
            </w:r>
          </w:p>
          <w:p w14:paraId="2E674F76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konštrukcia pľúcnej automatiky musí chrániť pred vniknutím nečistôt,</w:t>
            </w:r>
          </w:p>
          <w:p w14:paraId="4C603CD4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musí sa aktivovať pri každom nádychu,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a automaticky vypnúť pri odpojení od celotvárovej podtlakovej ochrannej masky ADP,</w:t>
            </w:r>
          </w:p>
          <w:p w14:paraId="230A7E7D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musí byť vybavená vzduchovou sprchou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na prefúknutie celotvárovej pretlakovej ochrannej masky ADP,</w:t>
            </w:r>
          </w:p>
          <w:p w14:paraId="64A34358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color w:val="FF0000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ovládanie vzduchovej sprchy musí byť v strede pľúcnej automatiky a musí byť ovládateľná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aj v zásahových rukaviciach,</w:t>
            </w:r>
          </w:p>
          <w:p w14:paraId="665B812D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byť vybavená závitovou koncovkou pre spojenie s celotvárovou podtlakovou ochrannou maskou ADP,</w:t>
            </w:r>
          </w:p>
          <w:p w14:paraId="5F777F00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sa dať odpojiť od celotvárovej ochrannej masky ADP jednou rukou v zásahových rukaviciach,</w:t>
            </w:r>
          </w:p>
          <w:p w14:paraId="0650132C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musí byť vybavená hadicou s dĺžkou min. 1500 mm s otočným pripojením  zachovávajúcim maximálnu voľnosť pohybu užívateľa otočením hlavy min. 90 stupňov do </w:t>
            </w:r>
            <w:proofErr w:type="spellStart"/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ľava</w:t>
            </w:r>
            <w:proofErr w:type="spellEnd"/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a 90 stupňov do </w:t>
            </w:r>
            <w:proofErr w:type="spellStart"/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prava</w:t>
            </w:r>
            <w:proofErr w:type="spellEnd"/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,</w:t>
            </w:r>
          </w:p>
          <w:p w14:paraId="48FC2F3D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lastRenderedPageBreak/>
              <w:t xml:space="preserve">musí umožňovať nosenie hasičských prilieb od výrobcov MSA, GALLET, Dräger, používané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v HaZZ SR.</w:t>
            </w:r>
          </w:p>
          <w:p w14:paraId="0DAD101A" w14:textId="77777777" w:rsidR="008B6550" w:rsidRPr="00A7733C" w:rsidRDefault="008B6550" w:rsidP="00327A9C">
            <w:pPr>
              <w:pStyle w:val="Obyajntex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 Narrow" w:hAnsi="Arial Narrow"/>
                <w:b/>
                <w:szCs w:val="22"/>
              </w:rPr>
            </w:pPr>
            <w:r w:rsidRPr="00A7733C">
              <w:rPr>
                <w:rFonts w:ascii="Arial Narrow" w:hAnsi="Arial Narrow"/>
                <w:b/>
                <w:szCs w:val="22"/>
              </w:rPr>
              <w:t>Celotvárová ochranná maska podtlaková k ADP s otvoreným okruhom – minimálne požiadavky:</w:t>
            </w:r>
          </w:p>
          <w:p w14:paraId="434F8039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musí spĺňať požiadavky noriem STN EN 137,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STN EN 136,</w:t>
            </w:r>
          </w:p>
          <w:p w14:paraId="5BF6EF2F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byť vyrobená z pružného antistatického, zdravotne nezávadného materiálu,</w:t>
            </w:r>
          </w:p>
          <w:p w14:paraId="2B42CE2B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mať široký panoramatický priezor, minimálne 90 % prirodzeného zorného poľa na optimálny výhľad,</w:t>
            </w:r>
          </w:p>
          <w:p w14:paraId="3CEC1745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vnútorná polomaska s ventilmi musí byť vyrobená z pružného antistatického, zdravotne nezávadného materiálu, </w:t>
            </w:r>
          </w:p>
          <w:p w14:paraId="48458F21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mať minimálne 4 bodový náhlavný upínací popruh,</w:t>
            </w:r>
          </w:p>
          <w:p w14:paraId="2F90AF65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mať popruh na zavesenie celotvárovej ochrannej masky na krk užívateľa,</w:t>
            </w:r>
          </w:p>
          <w:p w14:paraId="5CA57754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tok vzduchu  v maske musí zabezpečovať,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že sa priezor v maske nebude zahmlievať,</w:t>
            </w:r>
          </w:p>
          <w:p w14:paraId="52DFAFD9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musí byť vybavená hovorovou membránou, ktorá zabezpečuje veľmi dobrú zrozumiteľnosť hovoru,</w:t>
            </w:r>
          </w:p>
          <w:p w14:paraId="6A6A0BF8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color w:val="5B9BD5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pripojenie celotvárovej ochrannej masky s pľúcnou automatikou musí byť zabezpečené závitovým pripojením,</w:t>
            </w:r>
          </w:p>
          <w:p w14:paraId="015A17C4" w14:textId="77777777" w:rsidR="008B6550" w:rsidRPr="00A7733C" w:rsidRDefault="008B6550" w:rsidP="00A7733C">
            <w:pPr>
              <w:numPr>
                <w:ilvl w:val="0"/>
                <w:numId w:val="2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musí umožňovať nosenie pod ochrannými hasičskými prilbami od výrobcov MSA, GALLET, Dräger, používanými v jednotkách HaZZ, </w:t>
            </w:r>
          </w:p>
          <w:p w14:paraId="784E788A" w14:textId="77777777" w:rsidR="008B6550" w:rsidRPr="00A7733C" w:rsidRDefault="008B6550" w:rsidP="00A7733C">
            <w:pPr>
              <w:numPr>
                <w:ilvl w:val="0"/>
                <w:numId w:val="5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podtlaková celotvárová maska sa požaduje v univerzálnej veľkosti alebo vo veľkosti M</w:t>
            </w:r>
            <w:r w:rsidRPr="00A7733C" w:rsidDel="000A25BA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  <w:p w14:paraId="75734B21" w14:textId="77777777" w:rsidR="008B6550" w:rsidRPr="00A7733C" w:rsidRDefault="008B6550" w:rsidP="00327A9C">
            <w:pPr>
              <w:pStyle w:val="Obyajntex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 Narrow" w:hAnsi="Arial Narrow"/>
                <w:b/>
                <w:szCs w:val="22"/>
              </w:rPr>
            </w:pPr>
            <w:r w:rsidRPr="00A7733C">
              <w:rPr>
                <w:rFonts w:ascii="Arial Narrow" w:hAnsi="Arial Narrow"/>
                <w:b/>
                <w:szCs w:val="22"/>
              </w:rPr>
              <w:t xml:space="preserve">Ďalšie požiadavky pre obe položky (1 a 2): </w:t>
            </w:r>
          </w:p>
          <w:p w14:paraId="63162640" w14:textId="77777777" w:rsidR="008B6550" w:rsidRPr="00A7733C" w:rsidRDefault="008B6550" w:rsidP="00A7733C">
            <w:pPr>
              <w:numPr>
                <w:ilvl w:val="0"/>
                <w:numId w:val="3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pľúcna automatika podtlaková a celotvárová ochranná maska podtlaková ako vyvádzacia súprava pre druhého účastníka k autonómnemu dýchaciemu prístroju pretlakovému s otvoreným okruhom (položky č. 1 a 2) musia byť vzájomne kompatibilné,</w:t>
            </w:r>
          </w:p>
          <w:p w14:paraId="63C6496D" w14:textId="77777777" w:rsidR="008B6550" w:rsidRPr="00A7733C" w:rsidRDefault="008B6550" w:rsidP="00A7733C">
            <w:pPr>
              <w:numPr>
                <w:ilvl w:val="0"/>
                <w:numId w:val="3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podtlaková pľúcna automatika a podtlaková celotvárová ochranná maska ako vyvádzacia súprava pre druhého účastníka</w:t>
            </w:r>
            <w:r w:rsidRPr="00A7733C" w:rsidDel="000A25BA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k autonómnemu dýchaciemu prístroju pretlakovému s otvoreným okruhom (položky č. 1 a 2) musia byť kompatibilné s nosičmi ADP typov MSA Air Go a MSA Air MAXX s redukčným ventilom DM04 a spolu ako celok s dýchacím prístrojom musia vyhovovať podmienkam technickej normy STN EN 137, </w:t>
            </w:r>
          </w:p>
          <w:p w14:paraId="48FBD52E" w14:textId="77777777" w:rsidR="008B6550" w:rsidRPr="00A7733C" w:rsidRDefault="008B6550" w:rsidP="00A7733C">
            <w:pPr>
              <w:numPr>
                <w:ilvl w:val="0"/>
                <w:numId w:val="3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podtlakové pľúcne automatiky a podtlakové celotvárové ochranné masky</w:t>
            </w:r>
            <w:r w:rsidRPr="00A7733C" w:rsidDel="000A25BA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musia byť dodané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 xml:space="preserve">do 120 dní od podpisu zmluvy, </w:t>
            </w:r>
          </w:p>
          <w:p w14:paraId="002E25D9" w14:textId="77777777" w:rsidR="008B6550" w:rsidRPr="00A7733C" w:rsidRDefault="008B6550" w:rsidP="00A7733C">
            <w:pPr>
              <w:numPr>
                <w:ilvl w:val="0"/>
                <w:numId w:val="3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v prípade reklamácie a záručnej opravy predmetu zákazky uchádzač garantuje výmenu resp. opravu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v termíne do 7 pracovných dní od odovzdania predmetu zákazky,</w:t>
            </w:r>
          </w:p>
          <w:p w14:paraId="056EAB09" w14:textId="47AA77A1" w:rsidR="008B6550" w:rsidRPr="00A7733C" w:rsidRDefault="008B6550" w:rsidP="00A7733C">
            <w:pPr>
              <w:numPr>
                <w:ilvl w:val="0"/>
                <w:numId w:val="3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záruka musí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b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yť minimálne 24 mesiacov od dodania predmetu zákazky.</w:t>
            </w:r>
          </w:p>
          <w:p w14:paraId="01A42A67" w14:textId="77777777" w:rsidR="008B6550" w:rsidRPr="00A7733C" w:rsidRDefault="008B6550" w:rsidP="00327A9C">
            <w:pPr>
              <w:pStyle w:val="Obyajntex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 Narrow" w:hAnsi="Arial Narrow"/>
                <w:b/>
                <w:szCs w:val="22"/>
              </w:rPr>
            </w:pPr>
            <w:r w:rsidRPr="00A7733C">
              <w:rPr>
                <w:rFonts w:ascii="Arial Narrow" w:hAnsi="Arial Narrow"/>
                <w:b/>
                <w:szCs w:val="22"/>
              </w:rPr>
              <w:lastRenderedPageBreak/>
              <w:t>Iné požiadavky:</w:t>
            </w:r>
          </w:p>
          <w:p w14:paraId="11FB60C3" w14:textId="4C005B98" w:rsidR="008B6550" w:rsidRPr="00A7733C" w:rsidRDefault="008B6550" w:rsidP="00327A9C">
            <w:pPr>
              <w:pStyle w:val="Obyajntext"/>
              <w:widowControl w:val="0"/>
              <w:autoSpaceDE w:val="0"/>
              <w:autoSpaceDN w:val="0"/>
              <w:adjustRightInd w:val="0"/>
              <w:spacing w:before="120" w:after="240"/>
              <w:ind w:left="720" w:hanging="548"/>
              <w:jc w:val="both"/>
              <w:rPr>
                <w:rFonts w:ascii="Arial Narrow" w:hAnsi="Arial Narrow"/>
                <w:b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Cs w:val="22"/>
                <w:shd w:val="clear" w:color="auto" w:fill="FFFFFF"/>
              </w:rPr>
              <w:t xml:space="preserve">4.1 </w:t>
            </w:r>
            <w:r w:rsidRPr="00A7733C">
              <w:rPr>
                <w:rFonts w:ascii="Arial Narrow" w:hAnsi="Arial Narrow"/>
                <w:b/>
                <w:szCs w:val="22"/>
                <w:shd w:val="clear" w:color="auto" w:fill="FFFFFF"/>
              </w:rPr>
              <w:t>V rámci ponuky je uchádzač povinný predložiť:</w:t>
            </w:r>
          </w:p>
          <w:p w14:paraId="73BBD400" w14:textId="77777777" w:rsidR="008B6550" w:rsidRPr="00A7733C" w:rsidRDefault="008B6550" w:rsidP="00A7733C">
            <w:pPr>
              <w:numPr>
                <w:ilvl w:val="0"/>
                <w:numId w:val="4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technický (produktový) list výrobku / katalógový list / resp. iné informačné materiály (napr. fotografie) k ponúkanému predmetu zákazky (položka č. 1 a 2) preukazujúce splnenie požiadaviek podľa tejto prílohy č. 1,</w:t>
            </w:r>
          </w:p>
          <w:p w14:paraId="07C0ED56" w14:textId="77777777" w:rsidR="008B6550" w:rsidRPr="00A7733C" w:rsidRDefault="008B6550" w:rsidP="00A7733C">
            <w:pPr>
              <w:numPr>
                <w:ilvl w:val="0"/>
                <w:numId w:val="4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vyhlásenie o zhode v zmysle zákona č. 56/2018 Z. z. v znení neskorších predpisov o súlade s STN EN 136 a STN EN 137 alebo ekvivalentné doklady podľa právnych predpisov EÚ k ponúkanému výrobku (položka č. 1 – podtlaková pľúcna automatika),</w:t>
            </w:r>
          </w:p>
          <w:p w14:paraId="0F5DA023" w14:textId="77777777" w:rsidR="008B6550" w:rsidRPr="00A7733C" w:rsidRDefault="008B6550" w:rsidP="00A7733C">
            <w:pPr>
              <w:numPr>
                <w:ilvl w:val="0"/>
                <w:numId w:val="4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vyhlásenie o zhode v zmysle zákona č. 56/2018 Z. z. v znení neskorších predpisov o súlade s STN EN 137 alebo ekvivalentné doklady podľa právnych predpisov EÚ k ponúkanému výrobku (položka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č. 2 – podtlaková celotvárová ochranná maska)</w:t>
            </w:r>
          </w:p>
          <w:p w14:paraId="15D5126B" w14:textId="71BC25F7" w:rsidR="008B6550" w:rsidRPr="00A7733C" w:rsidRDefault="008B6550" w:rsidP="00A7733C">
            <w:pPr>
              <w:numPr>
                <w:ilvl w:val="0"/>
                <w:numId w:val="4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certifikát výrobku v zmysle technickej normy STN EN 137 alebo vyhlásenie o zhode v zmysle technickej normy STN EN 137 podľa zákona č. 56/2018 Z. z. o posudzovaní zhody výrobku, sprístupňovaní určeného výrobku na trhu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 xml:space="preserve">a o zmene a doplnení niektorých zákonov v znení neskorších predpisov preukazujúci požiadavku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v bode 3, písm. b) podľa tejto prílohy č. 1,</w:t>
            </w:r>
          </w:p>
          <w:p w14:paraId="2A305316" w14:textId="6D6B2920" w:rsidR="008B6550" w:rsidRPr="00A7733C" w:rsidRDefault="008B6550" w:rsidP="00A7733C">
            <w:pPr>
              <w:numPr>
                <w:ilvl w:val="0"/>
                <w:numId w:val="4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úspešný uchádzač musí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pred podpisom rámcovej dohody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predviesť funkčnú vzorku predmetu zákazky: </w:t>
            </w:r>
          </w:p>
          <w:p w14:paraId="1AF04005" w14:textId="77777777" w:rsidR="008B6550" w:rsidRPr="00A7733C" w:rsidRDefault="008B6550" w:rsidP="00A7733C">
            <w:pPr>
              <w:numPr>
                <w:ilvl w:val="0"/>
                <w:numId w:val="7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1 ks podtlaková pľúcna automatika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 xml:space="preserve">k autonómnemu dýchaciemu prístroju pretlakovému s otvoreným okruhom podľa ponuky uchádzača, </w:t>
            </w:r>
          </w:p>
          <w:p w14:paraId="0DD4CF2B" w14:textId="77777777" w:rsidR="008B6550" w:rsidRPr="00A7733C" w:rsidRDefault="008B6550" w:rsidP="00A7733C">
            <w:pPr>
              <w:numPr>
                <w:ilvl w:val="0"/>
                <w:numId w:val="7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1 ks podtlaková celotvárová ochranná maska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 xml:space="preserve">k autonómnemu dýchaciemu prístroju pretlakovému s otvoreným okruhom podľa ponuky uchádzača,  </w:t>
            </w:r>
          </w:p>
          <w:p w14:paraId="381C65CF" w14:textId="77777777" w:rsidR="008B6550" w:rsidRPr="00A7733C" w:rsidRDefault="008B6550" w:rsidP="00A81B00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ind w:left="1158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14:paraId="347A9117" w14:textId="7033F000" w:rsidR="008B6550" w:rsidRPr="00A7733C" w:rsidRDefault="008B6550" w:rsidP="00327A9C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ind w:left="884" w:hanging="712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 xml:space="preserve">4.2 </w:t>
            </w:r>
            <w:r w:rsidRPr="00A7733C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Pri dodaní výrobku je dodávateľ povinný predložiť:</w:t>
            </w:r>
          </w:p>
          <w:p w14:paraId="5D1CDF7E" w14:textId="77777777" w:rsidR="008B6550" w:rsidRPr="00A7733C" w:rsidRDefault="008B6550" w:rsidP="00A81B00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14:paraId="37B6D132" w14:textId="77777777" w:rsidR="008B6550" w:rsidRPr="00A7733C" w:rsidRDefault="008B6550" w:rsidP="00A7733C">
            <w:pPr>
              <w:numPr>
                <w:ilvl w:val="0"/>
                <w:numId w:val="6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užívateľskú dokumentáciu výrobku (návod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>na použitie, údržbu, servis),</w:t>
            </w:r>
          </w:p>
          <w:p w14:paraId="7B843EA2" w14:textId="77777777" w:rsidR="008B6550" w:rsidRPr="00A7733C" w:rsidRDefault="008B6550" w:rsidP="00A7733C">
            <w:pPr>
              <w:numPr>
                <w:ilvl w:val="0"/>
                <w:numId w:val="6"/>
              </w:numPr>
              <w:tabs>
                <w:tab w:val="left" w:pos="1276"/>
                <w:tab w:val="left" w:pos="6521"/>
                <w:tab w:val="left" w:pos="7088"/>
              </w:tabs>
              <w:suppressAutoHyphens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>požaduje sa dodanie nového, doposiaľ nepoužitého tovaru v originálnom obale.</w:t>
            </w:r>
          </w:p>
          <w:p w14:paraId="1B63B408" w14:textId="77777777" w:rsidR="008B6550" w:rsidRPr="00A7733C" w:rsidRDefault="008B6550" w:rsidP="00A81B00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ind w:left="1158"/>
              <w:contextualSpacing/>
              <w:jc w:val="both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14:paraId="5AFE4F07" w14:textId="77777777" w:rsidR="008B6550" w:rsidRPr="00A7733C" w:rsidRDefault="008B6550" w:rsidP="00A81B00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ind w:left="8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t xml:space="preserve">Všetky dokumenty musia byť vyhotovené </w:t>
            </w:r>
            <w:r w:rsidRPr="00A7733C">
              <w:rPr>
                <w:rFonts w:ascii="Arial Narrow" w:hAnsi="Arial Narrow"/>
                <w:sz w:val="22"/>
                <w:szCs w:val="22"/>
                <w:lang w:eastAsia="sk-SK"/>
              </w:rPr>
              <w:br/>
              <w:t xml:space="preserve">v slovenskom jazyku (úradný preklad) akceptovaný český jazyk.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2A9B41" w14:textId="77777777" w:rsidR="008B6550" w:rsidRPr="00A7733C" w:rsidRDefault="008B6550" w:rsidP="00A81B0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82AC15" w14:textId="3D62E249" w:rsidR="00A7733C" w:rsidRPr="00A7733C" w:rsidRDefault="00A7733C" w:rsidP="00A7733C">
      <w:pPr>
        <w:spacing w:before="240" w:after="240"/>
        <w:jc w:val="both"/>
        <w:rPr>
          <w:rFonts w:ascii="Arial Narrow" w:hAnsi="Arial Narrow" w:cs="Arial"/>
          <w:b/>
          <w:sz w:val="22"/>
          <w:szCs w:val="22"/>
        </w:rPr>
      </w:pPr>
      <w:r w:rsidRPr="00A7733C">
        <w:rPr>
          <w:rFonts w:ascii="Arial Narrow" w:hAnsi="Arial Narrow" w:cs="Arial"/>
          <w:b/>
          <w:sz w:val="22"/>
          <w:szCs w:val="22"/>
        </w:rPr>
        <w:lastRenderedPageBreak/>
        <w:t xml:space="preserve">Verejný obstarávateľ z hľadiska opisu predmetu zákazky uvádza v súlade so zákonom </w:t>
      </w:r>
      <w:r w:rsidRPr="00A7733C">
        <w:rPr>
          <w:rFonts w:ascii="Arial Narrow" w:hAnsi="Arial Narrow" w:cs="Arial"/>
          <w:b/>
          <w:sz w:val="22"/>
          <w:szCs w:val="22"/>
        </w:rPr>
        <w:br/>
        <w:t xml:space="preserve">technické požiadavky, ktoré sa v niektorých prípadoch odvolávajú </w:t>
      </w:r>
      <w:r w:rsidRPr="00A7733C">
        <w:rPr>
          <w:rFonts w:ascii="Arial Narrow" w:hAnsi="Arial Narrow" w:cs="Arial"/>
          <w:b/>
          <w:sz w:val="22"/>
          <w:szCs w:val="22"/>
        </w:rPr>
        <w:br/>
        <w:t xml:space="preserve">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A7733C">
        <w:rPr>
          <w:rFonts w:ascii="Arial Narrow" w:hAnsi="Arial Narrow" w:cs="Arial"/>
          <w:b/>
          <w:sz w:val="22"/>
          <w:szCs w:val="22"/>
        </w:rPr>
        <w:t>t.j</w:t>
      </w:r>
      <w:proofErr w:type="spellEnd"/>
      <w:r w:rsidRPr="00A7733C">
        <w:rPr>
          <w:rFonts w:ascii="Arial Narrow" w:hAnsi="Arial Narrow" w:cs="Arial"/>
          <w:b/>
          <w:sz w:val="22"/>
          <w:szCs w:val="22"/>
        </w:rPr>
        <w:t xml:space="preserve">., že týmto opisom by dochádzalo k znevýhodneniu alebo k vylúčeniu určitých záujemcov/uchádzačov </w:t>
      </w:r>
      <w:r w:rsidRPr="00A7733C">
        <w:rPr>
          <w:rFonts w:ascii="Arial Narrow" w:hAnsi="Arial Narrow" w:cs="Arial"/>
          <w:b/>
          <w:sz w:val="22"/>
          <w:szCs w:val="22"/>
        </w:rPr>
        <w:lastRenderedPageBreak/>
        <w:t>alebo výrobcov,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77823E2F" w14:textId="77777777" w:rsidR="00A7733C" w:rsidRPr="00A7733C" w:rsidRDefault="00A7733C">
      <w:pPr>
        <w:rPr>
          <w:rFonts w:ascii="Arial Narrow" w:hAnsi="Arial Narrow"/>
          <w:sz w:val="22"/>
          <w:szCs w:val="22"/>
        </w:rPr>
      </w:pPr>
    </w:p>
    <w:sectPr w:rsidR="00A7733C" w:rsidRPr="00A7733C" w:rsidSect="00A7733C">
      <w:pgSz w:w="12240" w:h="15840"/>
      <w:pgMar w:top="1440" w:right="1800" w:bottom="1440" w:left="1800" w:header="708" w:footer="708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134"/>
    <w:multiLevelType w:val="multilevel"/>
    <w:tmpl w:val="401AA0FE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1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3C1556"/>
    <w:multiLevelType w:val="multilevel"/>
    <w:tmpl w:val="AB9E5B5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" w15:restartNumberingAfterBreak="0">
    <w:nsid w:val="43474F2D"/>
    <w:multiLevelType w:val="hybridMultilevel"/>
    <w:tmpl w:val="B5DE776A"/>
    <w:lvl w:ilvl="0" w:tplc="F050E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0C39"/>
    <w:multiLevelType w:val="multilevel"/>
    <w:tmpl w:val="3FD4FF7E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5" w15:restartNumberingAfterBreak="0">
    <w:nsid w:val="481F0EC2"/>
    <w:multiLevelType w:val="hybridMultilevel"/>
    <w:tmpl w:val="C420B0BA"/>
    <w:lvl w:ilvl="0" w:tplc="98824B44">
      <w:numFmt w:val="bullet"/>
      <w:lvlText w:val="-"/>
      <w:lvlJc w:val="left"/>
      <w:pPr>
        <w:ind w:left="151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6" w15:restartNumberingAfterBreak="0">
    <w:nsid w:val="76C77CFC"/>
    <w:multiLevelType w:val="multilevel"/>
    <w:tmpl w:val="8012DA5C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7" w15:restartNumberingAfterBreak="0">
    <w:nsid w:val="7B3F7A6C"/>
    <w:multiLevelType w:val="multilevel"/>
    <w:tmpl w:val="401AA0FE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num w:numId="1" w16cid:durableId="940572762">
    <w:abstractNumId w:val="1"/>
  </w:num>
  <w:num w:numId="2" w16cid:durableId="148374987">
    <w:abstractNumId w:val="6"/>
  </w:num>
  <w:num w:numId="3" w16cid:durableId="1011641469">
    <w:abstractNumId w:val="2"/>
  </w:num>
  <w:num w:numId="4" w16cid:durableId="1862235657">
    <w:abstractNumId w:val="7"/>
  </w:num>
  <w:num w:numId="5" w16cid:durableId="1058553636">
    <w:abstractNumId w:val="4"/>
  </w:num>
  <w:num w:numId="6" w16cid:durableId="25452688">
    <w:abstractNumId w:val="0"/>
  </w:num>
  <w:num w:numId="7" w16cid:durableId="251083664">
    <w:abstractNumId w:val="5"/>
  </w:num>
  <w:num w:numId="8" w16cid:durableId="950629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3C"/>
    <w:rsid w:val="00005479"/>
    <w:rsid w:val="000E6E10"/>
    <w:rsid w:val="00327A9C"/>
    <w:rsid w:val="00394E9A"/>
    <w:rsid w:val="005459C6"/>
    <w:rsid w:val="00563A66"/>
    <w:rsid w:val="00584504"/>
    <w:rsid w:val="00627752"/>
    <w:rsid w:val="00847DDC"/>
    <w:rsid w:val="008B6550"/>
    <w:rsid w:val="00936812"/>
    <w:rsid w:val="00947443"/>
    <w:rsid w:val="00972D58"/>
    <w:rsid w:val="00A7733C"/>
    <w:rsid w:val="00A94927"/>
    <w:rsid w:val="00B00E0A"/>
    <w:rsid w:val="00E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9666"/>
  <w15:chartTrackingRefBased/>
  <w15:docId w15:val="{81C4436F-AA78-4ED5-9F41-F2647168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7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7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7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7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73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73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73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73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7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7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7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73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73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73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73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73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733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7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7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7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733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733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733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7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733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733C"/>
    <w:rPr>
      <w:b/>
      <w:bCs/>
      <w:smallCaps/>
      <w:color w:val="0F4761" w:themeColor="accent1" w:themeShade="BF"/>
      <w:spacing w:val="5"/>
    </w:rPr>
  </w:style>
  <w:style w:type="paragraph" w:customStyle="1" w:styleId="a">
    <w:uiPriority w:val="22"/>
    <w:qFormat/>
    <w:rsid w:val="00A773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A7733C"/>
    <w:pPr>
      <w:suppressAutoHyphens w:val="0"/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7733C"/>
    <w:rPr>
      <w:rFonts w:ascii="Calibri" w:eastAsia="Calibri" w:hAnsi="Calibri" w:cs="Times New Roman"/>
      <w:kern w:val="0"/>
      <w:sz w:val="22"/>
      <w:szCs w:val="21"/>
      <w14:ligatures w14:val="none"/>
    </w:rPr>
  </w:style>
  <w:style w:type="character" w:styleId="Vrazn">
    <w:name w:val="Strong"/>
    <w:basedOn w:val="Predvolenpsmoodseku"/>
    <w:uiPriority w:val="22"/>
    <w:qFormat/>
    <w:rsid w:val="00A7733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EE06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06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06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6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6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Revzia">
    <w:name w:val="Revision"/>
    <w:hidden/>
    <w:uiPriority w:val="99"/>
    <w:semiHidden/>
    <w:rsid w:val="005459C6"/>
    <w:pPr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A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A66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2025-08-06T12:03:00Z</dcterms:created>
  <dcterms:modified xsi:type="dcterms:W3CDTF">2025-08-06T12:03:00Z</dcterms:modified>
</cp:coreProperties>
</file>