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41F3" w14:textId="133F36EC" w:rsidR="00C53A0C" w:rsidRPr="005A6CCB" w:rsidRDefault="00906879" w:rsidP="00CA18FE">
      <w:pPr>
        <w:spacing w:line="276" w:lineRule="auto"/>
        <w:ind w:left="0" w:firstLine="0"/>
        <w:jc w:val="center"/>
        <w:rPr>
          <w:rFonts w:ascii="Garamond" w:hAnsi="Garamond" w:cs="Calibri"/>
        </w:rPr>
      </w:pPr>
      <w:r>
        <w:rPr>
          <w:rFonts w:ascii="Calibri" w:hAnsi="Calibri" w:cs="Calibri"/>
        </w:rPr>
        <w:t xml:space="preserve"> </w:t>
      </w:r>
      <w:r w:rsidR="00C53A0C" w:rsidRPr="005A6CCB">
        <w:rPr>
          <w:rFonts w:ascii="Garamond" w:hAnsi="Garamond" w:cs="Calibri"/>
        </w:rPr>
        <w:t>Verejné obstarávanie realizované postupom zadávania zákazky podľa § 58 až 61 zákona č. 343/2015 Z. z. o</w:t>
      </w:r>
      <w:r w:rsidR="00CE5D74" w:rsidRPr="005A6CCB">
        <w:rPr>
          <w:rFonts w:ascii="Garamond" w:hAnsi="Garamond" w:cs="Calibri"/>
        </w:rPr>
        <w:t> </w:t>
      </w:r>
      <w:r w:rsidR="00C53A0C" w:rsidRPr="005A6CCB">
        <w:rPr>
          <w:rFonts w:ascii="Garamond" w:hAnsi="Garamond" w:cs="Calibri"/>
        </w:rPr>
        <w:t>verejnom</w:t>
      </w:r>
      <w:r w:rsidR="00CE5D74" w:rsidRPr="005A6CCB">
        <w:rPr>
          <w:rFonts w:ascii="Garamond" w:hAnsi="Garamond" w:cs="Calibri"/>
        </w:rPr>
        <w:t xml:space="preserve"> </w:t>
      </w:r>
      <w:r w:rsidR="00C53A0C" w:rsidRPr="005A6CCB">
        <w:rPr>
          <w:rFonts w:ascii="Garamond" w:hAnsi="Garamond" w:cs="Calibri"/>
        </w:rPr>
        <w:t>obstarávaní a o zmene a doplnení niektorých zákonov v znení neskorších predpisov (ďalej len „ZVO“), výzva v rámci zriadeného dynamického nákupného systému s predmetom „</w:t>
      </w:r>
      <w:r w:rsidR="00044193" w:rsidRPr="005A6CCB">
        <w:rPr>
          <w:rFonts w:ascii="Garamond" w:hAnsi="Garamond" w:cs="Calibri"/>
        </w:rPr>
        <w:t>Dodanie nábytku</w:t>
      </w:r>
      <w:r w:rsidR="00C53A0C" w:rsidRPr="005A6CCB">
        <w:rPr>
          <w:rFonts w:ascii="Garamond" w:hAnsi="Garamond" w:cs="Calibri"/>
        </w:rPr>
        <w:t>“</w:t>
      </w:r>
    </w:p>
    <w:p w14:paraId="6413FF76" w14:textId="77777777" w:rsidR="00C53A0C" w:rsidRPr="005A6CCB" w:rsidRDefault="00C53A0C" w:rsidP="00CA18FE">
      <w:pPr>
        <w:spacing w:line="276" w:lineRule="auto"/>
        <w:rPr>
          <w:rFonts w:ascii="Garamond" w:hAnsi="Garamond" w:cs="Calibri"/>
        </w:rPr>
      </w:pPr>
    </w:p>
    <w:p w14:paraId="2C475AA2" w14:textId="77777777" w:rsidR="00C53A0C" w:rsidRPr="005A6CCB" w:rsidRDefault="00C53A0C" w:rsidP="00CA18FE">
      <w:pPr>
        <w:spacing w:line="276" w:lineRule="auto"/>
        <w:rPr>
          <w:rFonts w:ascii="Garamond" w:hAnsi="Garamond" w:cs="Calibri"/>
        </w:rPr>
      </w:pPr>
    </w:p>
    <w:p w14:paraId="0E71C94B" w14:textId="77777777" w:rsidR="00C53A0C" w:rsidRPr="005A6CCB" w:rsidRDefault="00C53A0C" w:rsidP="00CA18FE">
      <w:pPr>
        <w:spacing w:line="276" w:lineRule="auto"/>
        <w:rPr>
          <w:rFonts w:ascii="Garamond" w:hAnsi="Garamond" w:cs="Calibri"/>
        </w:rPr>
      </w:pPr>
    </w:p>
    <w:p w14:paraId="3E43E816" w14:textId="77777777" w:rsidR="00C53A0C" w:rsidRPr="005A6CCB" w:rsidRDefault="00C53A0C" w:rsidP="00CA18FE">
      <w:pPr>
        <w:spacing w:line="276" w:lineRule="auto"/>
        <w:rPr>
          <w:rFonts w:ascii="Garamond" w:hAnsi="Garamond" w:cs="Calibri"/>
        </w:rPr>
      </w:pPr>
      <w:r w:rsidRPr="005A6CCB">
        <w:rPr>
          <w:rFonts w:ascii="Garamond" w:hAnsi="Garamond" w:cs="Calibri"/>
        </w:rPr>
        <w:t xml:space="preserve"> </w:t>
      </w:r>
    </w:p>
    <w:p w14:paraId="4E2B636A" w14:textId="77777777" w:rsidR="00C53A0C" w:rsidRPr="005A6CCB" w:rsidRDefault="00C53A0C" w:rsidP="00CA18FE">
      <w:pPr>
        <w:spacing w:line="276" w:lineRule="auto"/>
        <w:rPr>
          <w:rFonts w:ascii="Garamond" w:hAnsi="Garamond" w:cs="Calibri"/>
        </w:rPr>
      </w:pPr>
    </w:p>
    <w:p w14:paraId="7191C806" w14:textId="77777777" w:rsidR="00C53A0C" w:rsidRPr="005A6CCB" w:rsidRDefault="00C53A0C" w:rsidP="00CA18FE">
      <w:pPr>
        <w:spacing w:line="276" w:lineRule="auto"/>
        <w:rPr>
          <w:rFonts w:ascii="Garamond" w:hAnsi="Garamond" w:cs="Calibri"/>
        </w:rPr>
      </w:pPr>
    </w:p>
    <w:p w14:paraId="00B38B50" w14:textId="77777777" w:rsidR="00C53A0C" w:rsidRPr="005A6CCB" w:rsidRDefault="00C53A0C" w:rsidP="00CA18FE">
      <w:pPr>
        <w:spacing w:line="276" w:lineRule="auto"/>
        <w:jc w:val="center"/>
        <w:rPr>
          <w:rFonts w:ascii="Garamond" w:hAnsi="Garamond" w:cs="Calibri"/>
        </w:rPr>
      </w:pPr>
      <w:r w:rsidRPr="005A6CCB">
        <w:rPr>
          <w:rFonts w:ascii="Garamond" w:hAnsi="Garamond" w:cs="Calibri"/>
          <w:b/>
          <w:bCs/>
        </w:rPr>
        <w:t>SÚŤAŽNÉ PODKLADY k Výzve v rámci zriadeného dynamického nákupného systému</w:t>
      </w:r>
      <w:r w:rsidRPr="005A6CCB">
        <w:rPr>
          <w:rFonts w:ascii="Garamond" w:hAnsi="Garamond" w:cs="Calibri"/>
          <w:b/>
        </w:rPr>
        <w:t xml:space="preserve"> (ďalej len „DNS“)</w:t>
      </w:r>
    </w:p>
    <w:p w14:paraId="02F43CBB" w14:textId="77777777" w:rsidR="00C53A0C" w:rsidRPr="005A6CCB" w:rsidRDefault="00C53A0C" w:rsidP="00CA18FE">
      <w:pPr>
        <w:spacing w:line="276" w:lineRule="auto"/>
        <w:rPr>
          <w:rFonts w:ascii="Garamond" w:hAnsi="Garamond" w:cs="Calibri"/>
          <w:b/>
        </w:rPr>
      </w:pPr>
    </w:p>
    <w:p w14:paraId="6ECA7C0B" w14:textId="77777777" w:rsidR="00C53A0C" w:rsidRPr="005A6CCB" w:rsidRDefault="00C53A0C" w:rsidP="00CA18FE">
      <w:pPr>
        <w:spacing w:line="276" w:lineRule="auto"/>
        <w:rPr>
          <w:rFonts w:ascii="Garamond" w:hAnsi="Garamond" w:cs="Calibri"/>
        </w:rPr>
      </w:pPr>
    </w:p>
    <w:p w14:paraId="1704422B" w14:textId="77777777" w:rsidR="00C53A0C" w:rsidRPr="005A6CCB" w:rsidRDefault="00C53A0C" w:rsidP="00CA18FE">
      <w:pPr>
        <w:spacing w:line="276" w:lineRule="auto"/>
        <w:rPr>
          <w:rFonts w:ascii="Garamond" w:hAnsi="Garamond" w:cs="Calibri"/>
        </w:rPr>
      </w:pPr>
    </w:p>
    <w:p w14:paraId="196B2B2A" w14:textId="77777777" w:rsidR="00C53A0C" w:rsidRPr="005A6CCB" w:rsidRDefault="00C53A0C" w:rsidP="00CA18FE">
      <w:pPr>
        <w:spacing w:line="276" w:lineRule="auto"/>
        <w:rPr>
          <w:rFonts w:ascii="Garamond" w:hAnsi="Garamond" w:cs="Calibri"/>
        </w:rPr>
      </w:pPr>
    </w:p>
    <w:p w14:paraId="3F639EEF" w14:textId="77777777" w:rsidR="00C53A0C" w:rsidRPr="005A6CCB" w:rsidRDefault="00C53A0C" w:rsidP="00CA18FE">
      <w:pPr>
        <w:spacing w:line="276" w:lineRule="auto"/>
        <w:rPr>
          <w:rFonts w:ascii="Garamond" w:hAnsi="Garamond" w:cs="Calibri"/>
        </w:rPr>
      </w:pPr>
    </w:p>
    <w:p w14:paraId="6BD504E6" w14:textId="77777777" w:rsidR="00C53A0C" w:rsidRPr="005A6CCB" w:rsidRDefault="00C53A0C" w:rsidP="00CA18FE">
      <w:pPr>
        <w:spacing w:line="276" w:lineRule="auto"/>
        <w:rPr>
          <w:rFonts w:ascii="Garamond" w:hAnsi="Garamond" w:cs="Calibri"/>
        </w:rPr>
      </w:pPr>
    </w:p>
    <w:p w14:paraId="6629CFBB" w14:textId="22766DFA" w:rsidR="00C53A0C" w:rsidRPr="005A6CCB" w:rsidRDefault="00C53A0C" w:rsidP="00CA18FE">
      <w:pPr>
        <w:spacing w:line="276" w:lineRule="auto"/>
        <w:jc w:val="center"/>
        <w:rPr>
          <w:rFonts w:ascii="Garamond" w:hAnsi="Garamond" w:cs="Calibri"/>
        </w:rPr>
      </w:pPr>
      <w:r w:rsidRPr="005A6CCB">
        <w:rPr>
          <w:rFonts w:ascii="Garamond" w:hAnsi="Garamond" w:cs="Calibri"/>
        </w:rPr>
        <w:t>Predmet zákazky:</w:t>
      </w:r>
    </w:p>
    <w:p w14:paraId="6D133397" w14:textId="1A76B09B" w:rsidR="00C53A0C" w:rsidRPr="005A6CCB" w:rsidRDefault="001A77E4" w:rsidP="00CA18FE">
      <w:pPr>
        <w:spacing w:line="276" w:lineRule="auto"/>
        <w:jc w:val="center"/>
        <w:rPr>
          <w:rFonts w:ascii="Garamond" w:hAnsi="Garamond" w:cs="Calibri"/>
          <w:b/>
          <w:bCs/>
        </w:rPr>
      </w:pPr>
      <w:bookmarkStart w:id="0" w:name="_Hlk167310894"/>
      <w:r w:rsidRPr="005A6CCB">
        <w:rPr>
          <w:rFonts w:ascii="Garamond" w:hAnsi="Garamond" w:cs="Tahoma"/>
          <w:b/>
          <w:bCs/>
        </w:rPr>
        <w:t>SZŠ Zvolen-</w:t>
      </w:r>
      <w:r w:rsidRPr="005A6CCB">
        <w:rPr>
          <w:rFonts w:ascii="Garamond" w:hAnsi="Garamond"/>
          <w:b/>
          <w:bCs/>
          <w:color w:val="000000"/>
        </w:rPr>
        <w:t xml:space="preserve"> </w:t>
      </w:r>
      <w:r w:rsidR="005048C3" w:rsidRPr="005A6CCB">
        <w:rPr>
          <w:rFonts w:ascii="Garamond" w:hAnsi="Garamond" w:cs="Calibri"/>
          <w:b/>
          <w:bCs/>
        </w:rPr>
        <w:t>N</w:t>
      </w:r>
      <w:r w:rsidR="00180BC0" w:rsidRPr="005A6CCB">
        <w:rPr>
          <w:rFonts w:ascii="Garamond" w:hAnsi="Garamond" w:cs="Calibri"/>
          <w:b/>
          <w:bCs/>
        </w:rPr>
        <w:t>ábytok</w:t>
      </w:r>
      <w:r w:rsidR="00E13234" w:rsidRPr="005A6CCB">
        <w:rPr>
          <w:rFonts w:ascii="Garamond" w:hAnsi="Garamond" w:cs="Calibri"/>
          <w:b/>
          <w:bCs/>
        </w:rPr>
        <w:t xml:space="preserve"> </w:t>
      </w:r>
      <w:r w:rsidR="003D0964" w:rsidRPr="005A6CCB">
        <w:rPr>
          <w:rFonts w:ascii="Garamond" w:hAnsi="Garamond" w:cs="Calibri"/>
          <w:b/>
          <w:bCs/>
        </w:rPr>
        <w:t xml:space="preserve">– Výzva č. </w:t>
      </w:r>
      <w:r w:rsidR="00A64094">
        <w:rPr>
          <w:rFonts w:ascii="Garamond" w:hAnsi="Garamond" w:cs="Calibri"/>
          <w:b/>
          <w:bCs/>
        </w:rPr>
        <w:t>65</w:t>
      </w:r>
    </w:p>
    <w:bookmarkEnd w:id="0"/>
    <w:p w14:paraId="6B95F0B2" w14:textId="77777777" w:rsidR="003D4114" w:rsidRPr="005A6CCB" w:rsidRDefault="003D4114" w:rsidP="00CA18FE">
      <w:pPr>
        <w:spacing w:line="276" w:lineRule="auto"/>
        <w:ind w:left="0" w:firstLine="0"/>
        <w:rPr>
          <w:rFonts w:ascii="Garamond" w:hAnsi="Garamond" w:cs="Calibri"/>
        </w:rPr>
      </w:pPr>
    </w:p>
    <w:p w14:paraId="035B7F0B" w14:textId="77777777" w:rsidR="003E554F" w:rsidRPr="005A6CCB" w:rsidRDefault="003E554F" w:rsidP="00CA18FE">
      <w:pPr>
        <w:spacing w:line="276" w:lineRule="auto"/>
        <w:ind w:left="0" w:firstLine="0"/>
        <w:rPr>
          <w:rFonts w:ascii="Garamond" w:hAnsi="Garamond" w:cs="Calibri"/>
        </w:rPr>
      </w:pPr>
    </w:p>
    <w:p w14:paraId="02CE6C7E" w14:textId="77777777" w:rsidR="003E554F" w:rsidRPr="005A6CCB" w:rsidRDefault="003E554F" w:rsidP="00CA18FE">
      <w:pPr>
        <w:spacing w:line="276" w:lineRule="auto"/>
        <w:ind w:left="0" w:firstLine="0"/>
        <w:rPr>
          <w:rFonts w:ascii="Garamond" w:hAnsi="Garamond" w:cs="Calibri"/>
        </w:rPr>
      </w:pPr>
    </w:p>
    <w:p w14:paraId="0148337A" w14:textId="77777777" w:rsidR="003E554F" w:rsidRPr="005A6CCB" w:rsidRDefault="003E554F" w:rsidP="00CA18FE">
      <w:pPr>
        <w:spacing w:line="276" w:lineRule="auto"/>
        <w:ind w:left="0" w:firstLine="0"/>
        <w:rPr>
          <w:rFonts w:ascii="Garamond" w:hAnsi="Garamond" w:cs="Calibri"/>
        </w:rPr>
      </w:pPr>
    </w:p>
    <w:p w14:paraId="5A43F740" w14:textId="77777777" w:rsidR="003E554F" w:rsidRPr="005A6CCB" w:rsidRDefault="003E554F" w:rsidP="00CA18FE">
      <w:pPr>
        <w:spacing w:line="276" w:lineRule="auto"/>
        <w:ind w:left="0" w:firstLine="0"/>
        <w:rPr>
          <w:rFonts w:ascii="Garamond" w:hAnsi="Garamond" w:cs="Calibri"/>
        </w:rPr>
      </w:pPr>
    </w:p>
    <w:p w14:paraId="2A54ADEE" w14:textId="77777777" w:rsidR="00C53A0C" w:rsidRPr="005A6CCB" w:rsidRDefault="00C53A0C" w:rsidP="00CA18FE">
      <w:pPr>
        <w:spacing w:line="276" w:lineRule="auto"/>
        <w:rPr>
          <w:rFonts w:ascii="Garamond" w:hAnsi="Garamond" w:cs="Calibri"/>
        </w:rPr>
      </w:pPr>
    </w:p>
    <w:p w14:paraId="58BF0449" w14:textId="77777777" w:rsidR="00CF3194" w:rsidRPr="005A6CCB" w:rsidRDefault="00CF3194" w:rsidP="00CA18FE">
      <w:pPr>
        <w:spacing w:line="276" w:lineRule="auto"/>
        <w:rPr>
          <w:rFonts w:ascii="Garamond" w:hAnsi="Garamond" w:cs="Calibri"/>
        </w:rPr>
      </w:pPr>
    </w:p>
    <w:p w14:paraId="01466128" w14:textId="77777777" w:rsidR="002923BE" w:rsidRPr="005A6CCB" w:rsidRDefault="002923BE" w:rsidP="00CA18FE">
      <w:pPr>
        <w:spacing w:line="276" w:lineRule="auto"/>
        <w:rPr>
          <w:rFonts w:ascii="Garamond" w:hAnsi="Garamond" w:cs="Calibri"/>
        </w:rPr>
      </w:pPr>
    </w:p>
    <w:p w14:paraId="02711C8F" w14:textId="766C54FE" w:rsidR="00C53A0C" w:rsidRDefault="00C53A0C" w:rsidP="00D2625E">
      <w:pPr>
        <w:spacing w:line="276" w:lineRule="auto"/>
        <w:rPr>
          <w:rFonts w:ascii="Garamond" w:hAnsi="Garamond" w:cs="Calibri"/>
        </w:rPr>
      </w:pPr>
      <w:r w:rsidRPr="005A6CCB">
        <w:rPr>
          <w:rFonts w:ascii="Garamond" w:hAnsi="Garamond" w:cs="Calibri"/>
        </w:rPr>
        <w:t xml:space="preserve">V Banskej Bystrici, </w:t>
      </w:r>
      <w:r w:rsidR="00A31B80" w:rsidRPr="005A6CCB">
        <w:rPr>
          <w:rFonts w:ascii="Garamond" w:hAnsi="Garamond" w:cs="Calibri"/>
        </w:rPr>
        <w:t>august</w:t>
      </w:r>
      <w:r w:rsidR="00DB2A5F" w:rsidRPr="005A6CCB">
        <w:rPr>
          <w:rFonts w:ascii="Garamond" w:hAnsi="Garamond" w:cs="Calibri"/>
        </w:rPr>
        <w:t xml:space="preserve"> </w:t>
      </w:r>
      <w:r w:rsidRPr="005A6CCB">
        <w:rPr>
          <w:rFonts w:ascii="Garamond" w:hAnsi="Garamond" w:cs="Calibri"/>
        </w:rPr>
        <w:t>202</w:t>
      </w:r>
      <w:r w:rsidR="006E4528" w:rsidRPr="005A6CCB">
        <w:rPr>
          <w:rFonts w:ascii="Garamond" w:hAnsi="Garamond" w:cs="Calibri"/>
        </w:rPr>
        <w:t>5</w:t>
      </w:r>
    </w:p>
    <w:p w14:paraId="7B497E15" w14:textId="77777777" w:rsidR="003E716C" w:rsidRDefault="003E716C" w:rsidP="00D2625E">
      <w:pPr>
        <w:spacing w:line="276" w:lineRule="auto"/>
        <w:rPr>
          <w:rFonts w:ascii="Garamond" w:hAnsi="Garamond" w:cs="Calibri"/>
        </w:rPr>
      </w:pPr>
    </w:p>
    <w:p w14:paraId="64BE0D82" w14:textId="77777777" w:rsidR="003E716C" w:rsidRPr="005A6CCB" w:rsidRDefault="003E716C" w:rsidP="00D2625E">
      <w:pPr>
        <w:spacing w:line="276" w:lineRule="auto"/>
        <w:rPr>
          <w:rFonts w:ascii="Garamond" w:hAnsi="Garamond" w:cs="Calibri"/>
        </w:rPr>
      </w:pPr>
    </w:p>
    <w:p w14:paraId="2456FAF4" w14:textId="77777777" w:rsidR="00D2625E" w:rsidRPr="005A6CCB" w:rsidRDefault="00D2625E" w:rsidP="00D2625E">
      <w:pPr>
        <w:pStyle w:val="tl1"/>
        <w:numPr>
          <w:ilvl w:val="0"/>
          <w:numId w:val="23"/>
        </w:numPr>
        <w:tabs>
          <w:tab w:val="left" w:pos="567"/>
        </w:tabs>
        <w:ind w:left="567" w:hanging="567"/>
        <w:rPr>
          <w:rFonts w:ascii="Garamond" w:hAnsi="Garamond" w:cstheme="minorHAnsi"/>
          <w:b/>
          <w:bCs/>
          <w:sz w:val="22"/>
          <w:szCs w:val="22"/>
        </w:rPr>
      </w:pPr>
      <w:r w:rsidRPr="005A6CCB">
        <w:rPr>
          <w:rFonts w:ascii="Garamond" w:hAnsi="Garamond" w:cstheme="minorHAnsi"/>
          <w:b/>
          <w:bCs/>
          <w:sz w:val="22"/>
          <w:szCs w:val="22"/>
        </w:rPr>
        <w:lastRenderedPageBreak/>
        <w:t>IDENTIFIKÁCIA VEREJNÉHO  OBSTARÁVATEĽA</w:t>
      </w:r>
    </w:p>
    <w:p w14:paraId="37E628B3" w14:textId="77777777" w:rsidR="00D2625E" w:rsidRPr="005A6CCB" w:rsidRDefault="00D2625E" w:rsidP="00D2625E">
      <w:pPr>
        <w:pStyle w:val="Odsekzoznamu"/>
        <w:numPr>
          <w:ilvl w:val="1"/>
          <w:numId w:val="23"/>
        </w:numPr>
        <w:tabs>
          <w:tab w:val="left" w:pos="2694"/>
        </w:tabs>
        <w:suppressAutoHyphens/>
        <w:autoSpaceDN w:val="0"/>
        <w:spacing w:after="0" w:line="264" w:lineRule="auto"/>
        <w:contextualSpacing w:val="0"/>
        <w:textAlignment w:val="baseline"/>
        <w:rPr>
          <w:rFonts w:ascii="Garamond" w:hAnsi="Garamond" w:cstheme="minorHAnsi"/>
        </w:rPr>
      </w:pPr>
      <w:r w:rsidRPr="005A6CCB">
        <w:rPr>
          <w:rFonts w:ascii="Garamond" w:hAnsi="Garamond" w:cstheme="minorHAnsi"/>
        </w:rPr>
        <w:t xml:space="preserve">  Verejný obstarávateľ</w:t>
      </w:r>
    </w:p>
    <w:p w14:paraId="13B42E80" w14:textId="77777777" w:rsidR="00D2625E" w:rsidRPr="005A6CCB" w:rsidRDefault="00D2625E" w:rsidP="00D2625E">
      <w:pPr>
        <w:tabs>
          <w:tab w:val="left" w:pos="2127"/>
        </w:tabs>
        <w:spacing w:line="264" w:lineRule="auto"/>
        <w:rPr>
          <w:rFonts w:ascii="Garamond" w:hAnsi="Garamond" w:cstheme="minorHAnsi"/>
        </w:rPr>
      </w:pPr>
      <w:r w:rsidRPr="005A6CCB">
        <w:rPr>
          <w:rFonts w:ascii="Garamond" w:hAnsi="Garamond" w:cstheme="minorHAnsi"/>
        </w:rPr>
        <w:t xml:space="preserve">          Názov:</w:t>
      </w:r>
      <w:r w:rsidRPr="005A6CCB">
        <w:rPr>
          <w:rFonts w:ascii="Garamond" w:hAnsi="Garamond" w:cstheme="minorHAnsi"/>
        </w:rPr>
        <w:tab/>
      </w:r>
      <w:r w:rsidRPr="005A6CCB">
        <w:rPr>
          <w:rFonts w:ascii="Garamond" w:hAnsi="Garamond" w:cstheme="minorHAnsi"/>
        </w:rPr>
        <w:tab/>
      </w:r>
      <w:r w:rsidRPr="005A6CCB">
        <w:rPr>
          <w:rFonts w:ascii="Garamond" w:hAnsi="Garamond" w:cstheme="minorHAnsi"/>
          <w:b/>
          <w:bCs/>
        </w:rPr>
        <w:t>Banskobystrický samosprávny kraj</w:t>
      </w:r>
    </w:p>
    <w:p w14:paraId="0268A551" w14:textId="77777777" w:rsidR="00D2625E" w:rsidRPr="005A6CCB" w:rsidRDefault="00D2625E" w:rsidP="00D2625E">
      <w:pPr>
        <w:tabs>
          <w:tab w:val="left" w:pos="2127"/>
        </w:tabs>
        <w:spacing w:line="264" w:lineRule="auto"/>
        <w:rPr>
          <w:rFonts w:ascii="Garamond" w:hAnsi="Garamond" w:cstheme="minorHAnsi"/>
        </w:rPr>
      </w:pPr>
      <w:r w:rsidRPr="005A6CCB">
        <w:rPr>
          <w:rFonts w:ascii="Garamond" w:hAnsi="Garamond" w:cstheme="minorHAnsi"/>
        </w:rPr>
        <w:t xml:space="preserve">          Sídlo:</w:t>
      </w:r>
      <w:r w:rsidRPr="005A6CCB">
        <w:rPr>
          <w:rFonts w:ascii="Garamond" w:hAnsi="Garamond" w:cstheme="minorHAnsi"/>
        </w:rPr>
        <w:tab/>
      </w:r>
      <w:r w:rsidRPr="005A6CCB">
        <w:rPr>
          <w:rFonts w:ascii="Garamond" w:hAnsi="Garamond" w:cstheme="minorHAnsi"/>
        </w:rPr>
        <w:tab/>
        <w:t>Námestie SNP 23, 974 01  Banská Bystrica</w:t>
      </w:r>
    </w:p>
    <w:p w14:paraId="039ACC7A" w14:textId="77777777" w:rsidR="00D2625E" w:rsidRPr="005A6CCB" w:rsidRDefault="00D2625E" w:rsidP="00D2625E">
      <w:pPr>
        <w:tabs>
          <w:tab w:val="left" w:pos="2127"/>
        </w:tabs>
        <w:spacing w:line="264" w:lineRule="auto"/>
        <w:rPr>
          <w:rFonts w:ascii="Garamond" w:hAnsi="Garamond" w:cstheme="minorHAnsi"/>
        </w:rPr>
      </w:pPr>
      <w:r w:rsidRPr="005A6CCB">
        <w:rPr>
          <w:rFonts w:ascii="Garamond" w:hAnsi="Garamond" w:cstheme="minorHAnsi"/>
        </w:rPr>
        <w:t xml:space="preserve">          IČO:</w:t>
      </w:r>
      <w:r w:rsidRPr="005A6CCB">
        <w:rPr>
          <w:rFonts w:ascii="Garamond" w:hAnsi="Garamond" w:cstheme="minorHAnsi"/>
        </w:rPr>
        <w:tab/>
      </w:r>
      <w:r w:rsidRPr="005A6CCB">
        <w:rPr>
          <w:rFonts w:ascii="Garamond" w:hAnsi="Garamond" w:cstheme="minorHAnsi"/>
        </w:rPr>
        <w:tab/>
      </w:r>
      <w:r w:rsidRPr="005A6CCB">
        <w:rPr>
          <w:rFonts w:ascii="Garamond" w:hAnsi="Garamond" w:cstheme="minorHAnsi"/>
          <w:iCs/>
        </w:rPr>
        <w:t>37828100</w:t>
      </w:r>
    </w:p>
    <w:p w14:paraId="64A312B4" w14:textId="77777777" w:rsidR="00D2625E" w:rsidRPr="005A6CCB" w:rsidRDefault="00D2625E" w:rsidP="00D2625E">
      <w:pPr>
        <w:tabs>
          <w:tab w:val="left" w:pos="2127"/>
          <w:tab w:val="left" w:pos="2694"/>
        </w:tabs>
        <w:spacing w:line="264" w:lineRule="auto"/>
        <w:rPr>
          <w:rFonts w:ascii="Garamond" w:hAnsi="Garamond" w:cstheme="minorHAnsi"/>
          <w:bCs/>
          <w:iCs/>
        </w:rPr>
      </w:pPr>
      <w:bookmarkStart w:id="1" w:name="_Hlk97043248"/>
      <w:r w:rsidRPr="005A6CCB">
        <w:rPr>
          <w:rFonts w:ascii="Garamond" w:hAnsi="Garamond" w:cstheme="minorHAnsi"/>
          <w:bCs/>
          <w:iCs/>
        </w:rPr>
        <w:t xml:space="preserve">          Zastúpený:</w:t>
      </w:r>
      <w:r w:rsidRPr="005A6CCB">
        <w:rPr>
          <w:rFonts w:ascii="Garamond" w:hAnsi="Garamond" w:cstheme="minorHAnsi"/>
          <w:bCs/>
          <w:iCs/>
        </w:rPr>
        <w:tab/>
      </w:r>
      <w:r w:rsidRPr="005A6CCB">
        <w:rPr>
          <w:rFonts w:ascii="Garamond" w:hAnsi="Garamond" w:cstheme="minorHAnsi"/>
          <w:bCs/>
          <w:iCs/>
        </w:rPr>
        <w:tab/>
      </w:r>
      <w:r w:rsidRPr="005A6CCB">
        <w:rPr>
          <w:rFonts w:ascii="Garamond" w:hAnsi="Garamond" w:cstheme="minorHAnsi"/>
          <w:bCs/>
          <w:iCs/>
        </w:rPr>
        <w:tab/>
        <w:t xml:space="preserve">Mgr. Ondrej </w:t>
      </w:r>
      <w:proofErr w:type="spellStart"/>
      <w:r w:rsidRPr="005A6CCB">
        <w:rPr>
          <w:rFonts w:ascii="Garamond" w:hAnsi="Garamond" w:cstheme="minorHAnsi"/>
          <w:bCs/>
          <w:iCs/>
        </w:rPr>
        <w:t>Lunter</w:t>
      </w:r>
      <w:proofErr w:type="spellEnd"/>
      <w:r w:rsidRPr="005A6CCB">
        <w:rPr>
          <w:rFonts w:ascii="Garamond" w:hAnsi="Garamond" w:cstheme="minorHAnsi"/>
          <w:bCs/>
          <w:iCs/>
        </w:rPr>
        <w:t>, predseda</w:t>
      </w:r>
    </w:p>
    <w:bookmarkEnd w:id="1"/>
    <w:p w14:paraId="5F115E91" w14:textId="77777777" w:rsidR="00D2625E" w:rsidRPr="005A6CCB" w:rsidRDefault="00D2625E" w:rsidP="00D2625E">
      <w:pPr>
        <w:pStyle w:val="Bezriadkovania"/>
        <w:jc w:val="both"/>
        <w:rPr>
          <w:rFonts w:ascii="Garamond" w:hAnsi="Garamond" w:cstheme="minorHAnsi"/>
          <w:bCs/>
          <w:sz w:val="22"/>
          <w:szCs w:val="22"/>
        </w:rPr>
      </w:pPr>
      <w:r w:rsidRPr="005A6CCB">
        <w:rPr>
          <w:rFonts w:ascii="Garamond" w:hAnsi="Garamond" w:cstheme="minorHAnsi"/>
          <w:bCs/>
          <w:sz w:val="22"/>
          <w:szCs w:val="22"/>
        </w:rPr>
        <w:t xml:space="preserve">          Komunikačné rozhranie:</w:t>
      </w:r>
      <w:r w:rsidRPr="005A6CCB">
        <w:rPr>
          <w:rFonts w:ascii="Garamond" w:hAnsi="Garamond" w:cstheme="minorHAnsi"/>
          <w:bCs/>
          <w:sz w:val="22"/>
          <w:szCs w:val="22"/>
        </w:rPr>
        <w:tab/>
      </w:r>
      <w:r w:rsidRPr="005A6CCB">
        <w:rPr>
          <w:rStyle w:val="Hypertextovprepojenie"/>
          <w:rFonts w:ascii="Garamond" w:hAnsi="Garamond" w:cstheme="minorHAnsi"/>
          <w:iCs/>
          <w:sz w:val="22"/>
          <w:szCs w:val="22"/>
        </w:rPr>
        <w:t>https://josephine.proebiz.com</w:t>
      </w:r>
    </w:p>
    <w:p w14:paraId="3865D3C4" w14:textId="77777777" w:rsidR="00D2625E" w:rsidRPr="005A6CCB" w:rsidRDefault="00D2625E" w:rsidP="00D2625E">
      <w:pPr>
        <w:tabs>
          <w:tab w:val="left" w:pos="284"/>
          <w:tab w:val="left" w:pos="2127"/>
        </w:tabs>
        <w:spacing w:line="264" w:lineRule="auto"/>
        <w:ind w:left="2836" w:hanging="2836"/>
        <w:rPr>
          <w:rFonts w:ascii="Garamond" w:hAnsi="Garamond"/>
        </w:rPr>
      </w:pPr>
      <w:r w:rsidRPr="005A6CCB">
        <w:rPr>
          <w:rFonts w:ascii="Garamond" w:hAnsi="Garamond" w:cstheme="minorHAnsi"/>
        </w:rPr>
        <w:t xml:space="preserve">          Adresa profilu:</w:t>
      </w:r>
      <w:r w:rsidRPr="005A6CCB">
        <w:rPr>
          <w:rFonts w:ascii="Garamond" w:hAnsi="Garamond" w:cstheme="minorHAnsi"/>
        </w:rPr>
        <w:tab/>
      </w:r>
      <w:r w:rsidRPr="005A6CCB">
        <w:rPr>
          <w:rFonts w:ascii="Garamond" w:hAnsi="Garamond" w:cstheme="minorHAnsi"/>
        </w:rPr>
        <w:tab/>
      </w:r>
      <w:hyperlink r:id="rId11" w:history="1">
        <w:r w:rsidRPr="005A6CCB">
          <w:rPr>
            <w:rStyle w:val="Hypertextovprepojenie"/>
            <w:rFonts w:ascii="Garamond" w:hAnsi="Garamond" w:cs="Calibri"/>
            <w:iCs/>
          </w:rPr>
          <w:t>https://www.uvo.gov.sk/vyhladavanie-profilov/zakazky/3406</w:t>
        </w:r>
      </w:hyperlink>
    </w:p>
    <w:p w14:paraId="3579E00B" w14:textId="77777777" w:rsidR="00D2625E" w:rsidRPr="005A6CCB" w:rsidRDefault="00D2625E" w:rsidP="00D2625E">
      <w:pPr>
        <w:tabs>
          <w:tab w:val="left" w:pos="284"/>
          <w:tab w:val="left" w:pos="2127"/>
        </w:tabs>
        <w:spacing w:line="264" w:lineRule="auto"/>
        <w:ind w:left="2836" w:hanging="2836"/>
        <w:rPr>
          <w:rFonts w:ascii="Garamond" w:hAnsi="Garamond"/>
        </w:rPr>
      </w:pPr>
      <w:r w:rsidRPr="005A6CCB">
        <w:rPr>
          <w:rFonts w:ascii="Garamond" w:hAnsi="Garamond"/>
        </w:rPr>
        <w:t xml:space="preserve"> </w:t>
      </w:r>
    </w:p>
    <w:p w14:paraId="1F94D7AC" w14:textId="77777777" w:rsidR="00D2625E" w:rsidRPr="005A6CCB" w:rsidRDefault="00D2625E" w:rsidP="00D2625E">
      <w:pPr>
        <w:pStyle w:val="Odsekzoznamu"/>
        <w:numPr>
          <w:ilvl w:val="1"/>
          <w:numId w:val="23"/>
        </w:numPr>
        <w:tabs>
          <w:tab w:val="left" w:pos="284"/>
          <w:tab w:val="left" w:pos="2127"/>
        </w:tabs>
        <w:spacing w:after="0" w:line="264" w:lineRule="auto"/>
        <w:contextualSpacing w:val="0"/>
        <w:rPr>
          <w:rFonts w:ascii="Garamond" w:hAnsi="Garamond" w:cstheme="minorHAnsi"/>
        </w:rPr>
      </w:pPr>
      <w:r w:rsidRPr="005A6CCB">
        <w:rPr>
          <w:rFonts w:ascii="Garamond" w:hAnsi="Garamond" w:cstheme="minorHAnsi"/>
        </w:rPr>
        <w:t xml:space="preserve"> V prípade tohto verejného obstarávania poskytuje verejnému obstarávateľovi podporné činnosti vo verejnom obstarávaní centrálna obstarávacia organizácia v zmysle § 15 ods. 2 písm. a) ZVO:</w:t>
      </w:r>
    </w:p>
    <w:p w14:paraId="2C229483" w14:textId="77777777" w:rsidR="00D2625E" w:rsidRPr="005A6CCB" w:rsidRDefault="00D2625E" w:rsidP="00D2625E">
      <w:pPr>
        <w:pStyle w:val="Odsekzoznamu"/>
        <w:tabs>
          <w:tab w:val="left" w:pos="284"/>
          <w:tab w:val="left" w:pos="2127"/>
        </w:tabs>
        <w:spacing w:line="264" w:lineRule="auto"/>
        <w:ind w:left="360"/>
        <w:rPr>
          <w:rFonts w:ascii="Garamond" w:hAnsi="Garamond" w:cstheme="minorHAnsi"/>
        </w:rPr>
      </w:pPr>
    </w:p>
    <w:p w14:paraId="45A833D1" w14:textId="77777777" w:rsidR="00D2625E" w:rsidRPr="005A6CCB" w:rsidRDefault="00D2625E" w:rsidP="00D2625E">
      <w:pPr>
        <w:tabs>
          <w:tab w:val="left" w:pos="284"/>
          <w:tab w:val="left" w:pos="1843"/>
          <w:tab w:val="left" w:pos="2127"/>
        </w:tabs>
        <w:spacing w:line="264" w:lineRule="auto"/>
        <w:rPr>
          <w:rFonts w:ascii="Garamond" w:hAnsi="Garamond" w:cstheme="minorHAnsi"/>
        </w:rPr>
      </w:pPr>
      <w:r w:rsidRPr="005A6CCB">
        <w:rPr>
          <w:rFonts w:ascii="Garamond" w:hAnsi="Garamond" w:cstheme="minorHAnsi"/>
        </w:rPr>
        <w:tab/>
        <w:t xml:space="preserve"> Názov: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Centrum zdieľaných služieb BBSK, s. r. o.</w:t>
      </w:r>
    </w:p>
    <w:p w14:paraId="60D8A4AD" w14:textId="600DE2FC" w:rsidR="00D2625E" w:rsidRPr="005A6CCB" w:rsidRDefault="00D2625E" w:rsidP="00D2625E">
      <w:pPr>
        <w:pStyle w:val="Odsekzoznamu"/>
        <w:tabs>
          <w:tab w:val="left" w:pos="284"/>
          <w:tab w:val="left" w:pos="1843"/>
        </w:tabs>
        <w:spacing w:line="264" w:lineRule="auto"/>
        <w:ind w:left="360"/>
        <w:rPr>
          <w:rFonts w:ascii="Garamond" w:hAnsi="Garamond" w:cstheme="minorHAnsi"/>
        </w:rPr>
      </w:pPr>
      <w:r w:rsidRPr="005A6CCB">
        <w:rPr>
          <w:rFonts w:ascii="Garamond" w:hAnsi="Garamond" w:cstheme="minorHAnsi"/>
        </w:rPr>
        <w:tab/>
        <w:t xml:space="preserve">IČO: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56931654</w:t>
      </w:r>
    </w:p>
    <w:p w14:paraId="7232732F" w14:textId="7ED3E1B8" w:rsidR="00D2625E" w:rsidRPr="005A6CCB" w:rsidRDefault="00D2625E" w:rsidP="00D2625E">
      <w:pPr>
        <w:pStyle w:val="Odsekzoznamu"/>
        <w:tabs>
          <w:tab w:val="left" w:pos="284"/>
          <w:tab w:val="left" w:pos="1843"/>
        </w:tabs>
        <w:spacing w:line="264" w:lineRule="auto"/>
        <w:ind w:left="360"/>
        <w:rPr>
          <w:rFonts w:ascii="Garamond" w:hAnsi="Garamond" w:cstheme="minorHAnsi"/>
        </w:rPr>
      </w:pPr>
      <w:r w:rsidRPr="005A6CCB">
        <w:rPr>
          <w:rFonts w:ascii="Garamond" w:hAnsi="Garamond" w:cstheme="minorHAnsi"/>
        </w:rPr>
        <w:tab/>
        <w:t xml:space="preserve">Sídlo: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Námestie SNP 23/23, 974 01 Banská Bystrica</w:t>
      </w:r>
    </w:p>
    <w:p w14:paraId="1479D953" w14:textId="2187567E" w:rsidR="00D2625E" w:rsidRPr="005A6CCB" w:rsidRDefault="00D2625E" w:rsidP="00D2625E">
      <w:pPr>
        <w:pStyle w:val="Odsekzoznamu"/>
        <w:tabs>
          <w:tab w:val="left" w:pos="284"/>
          <w:tab w:val="left" w:pos="2127"/>
        </w:tabs>
        <w:spacing w:line="264" w:lineRule="auto"/>
        <w:ind w:left="360"/>
        <w:rPr>
          <w:rFonts w:ascii="Garamond" w:hAnsi="Garamond" w:cstheme="minorHAnsi"/>
        </w:rPr>
      </w:pPr>
      <w:r w:rsidRPr="005A6CCB">
        <w:rPr>
          <w:rFonts w:ascii="Garamond" w:hAnsi="Garamond" w:cstheme="minorHAnsi"/>
        </w:rPr>
        <w:tab/>
        <w:t xml:space="preserve">Komunikačné rozhranie: </w:t>
      </w:r>
      <w:r w:rsidRPr="005A6CCB">
        <w:rPr>
          <w:rFonts w:ascii="Garamond" w:hAnsi="Garamond" w:cstheme="minorHAnsi"/>
        </w:rPr>
        <w:tab/>
      </w:r>
      <w:hyperlink r:id="rId12" w:history="1">
        <w:r w:rsidRPr="005A6CCB">
          <w:rPr>
            <w:rStyle w:val="Hypertextovprepojenie"/>
            <w:rFonts w:ascii="Garamond" w:hAnsi="Garamond" w:cstheme="minorHAnsi"/>
          </w:rPr>
          <w:t>https://josephine.proebiz.com/</w:t>
        </w:r>
      </w:hyperlink>
    </w:p>
    <w:p w14:paraId="2192F363" w14:textId="77777777" w:rsidR="00D2625E" w:rsidRPr="005A6CCB" w:rsidRDefault="00D2625E" w:rsidP="00D2625E">
      <w:pPr>
        <w:tabs>
          <w:tab w:val="left" w:pos="284"/>
          <w:tab w:val="left" w:pos="2127"/>
        </w:tabs>
        <w:spacing w:line="264" w:lineRule="auto"/>
        <w:rPr>
          <w:rFonts w:ascii="Garamond" w:hAnsi="Garamond" w:cstheme="minorHAnsi"/>
        </w:rPr>
      </w:pPr>
      <w:r w:rsidRPr="005A6CCB">
        <w:rPr>
          <w:rFonts w:ascii="Garamond" w:hAnsi="Garamond" w:cstheme="minorHAnsi"/>
        </w:rPr>
        <w:t xml:space="preserve">  </w:t>
      </w:r>
      <w:r w:rsidRPr="005A6CCB">
        <w:rPr>
          <w:rFonts w:ascii="Garamond" w:hAnsi="Garamond" w:cstheme="minorHAnsi"/>
        </w:rPr>
        <w:tab/>
        <w:t xml:space="preserve"> Kontaktná osoba vo veciach </w:t>
      </w:r>
    </w:p>
    <w:p w14:paraId="1D8FD337" w14:textId="0C97DCA4" w:rsidR="00D2625E" w:rsidRPr="005A6CCB" w:rsidRDefault="00D2625E" w:rsidP="00D2625E">
      <w:pPr>
        <w:tabs>
          <w:tab w:val="left" w:pos="284"/>
          <w:tab w:val="left" w:pos="2127"/>
        </w:tabs>
        <w:spacing w:line="264" w:lineRule="auto"/>
        <w:rPr>
          <w:rFonts w:ascii="Garamond" w:hAnsi="Garamond" w:cstheme="minorHAnsi"/>
        </w:rPr>
      </w:pPr>
      <w:r w:rsidRPr="005A6CCB">
        <w:rPr>
          <w:rFonts w:ascii="Garamond" w:hAnsi="Garamond" w:cstheme="minorHAnsi"/>
        </w:rPr>
        <w:tab/>
        <w:t xml:space="preserve"> procesu verejného obstarávania: Mgr. Anna Gibaľová – špecialista pre verejné obstarávanie,        </w:t>
      </w:r>
      <w:r w:rsidRPr="005A6CCB">
        <w:rPr>
          <w:rFonts w:ascii="Garamond" w:hAnsi="Garamond" w:cstheme="minorHAnsi"/>
        </w:rPr>
        <w:tab/>
        <w:t xml:space="preserve">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r>
      <w:hyperlink r:id="rId13" w:history="1">
        <w:r w:rsidRPr="005A6CCB">
          <w:rPr>
            <w:rStyle w:val="Hypertextovprepojenie"/>
            <w:rFonts w:ascii="Garamond" w:hAnsi="Garamond" w:cstheme="minorHAnsi"/>
          </w:rPr>
          <w:t>anna.gibalova@zdielanesluzby.sk</w:t>
        </w:r>
      </w:hyperlink>
      <w:r w:rsidRPr="005A6CCB">
        <w:rPr>
          <w:rFonts w:ascii="Garamond" w:hAnsi="Garamond" w:cstheme="minorHAnsi"/>
        </w:rPr>
        <w:t>,  +421 949 006 901</w:t>
      </w:r>
    </w:p>
    <w:p w14:paraId="5D771706" w14:textId="21F4090A" w:rsidR="00E8669D" w:rsidRPr="005A6CCB" w:rsidRDefault="00E8669D" w:rsidP="00CA18FE">
      <w:pPr>
        <w:tabs>
          <w:tab w:val="left" w:pos="3544"/>
        </w:tabs>
        <w:spacing w:after="0" w:line="276" w:lineRule="auto"/>
        <w:ind w:left="709"/>
        <w:rPr>
          <w:rFonts w:ascii="Garamond" w:hAnsi="Garamond" w:cs="Calibri"/>
        </w:rPr>
      </w:pPr>
    </w:p>
    <w:p w14:paraId="29BE38D3" w14:textId="77777777"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rPr>
        <w:t xml:space="preserve"> </w:t>
      </w:r>
      <w:bookmarkStart w:id="2" w:name="_Toc488059670"/>
      <w:r w:rsidRPr="005A6CCB">
        <w:rPr>
          <w:rFonts w:ascii="Garamond" w:hAnsi="Garamond" w:cs="Calibri"/>
          <w:b/>
        </w:rPr>
        <w:t>Predmet zákazky</w:t>
      </w:r>
      <w:bookmarkEnd w:id="2"/>
    </w:p>
    <w:p w14:paraId="3AB4D1F8" w14:textId="45A30990" w:rsidR="002943FC" w:rsidRPr="005A6CCB" w:rsidRDefault="00A01ED3" w:rsidP="00CA18FE">
      <w:pPr>
        <w:numPr>
          <w:ilvl w:val="1"/>
          <w:numId w:val="1"/>
        </w:numPr>
        <w:spacing w:after="0" w:line="276" w:lineRule="auto"/>
        <w:ind w:left="425" w:hanging="431"/>
        <w:rPr>
          <w:rFonts w:ascii="Garamond" w:hAnsi="Garamond" w:cs="Calibri"/>
        </w:rPr>
      </w:pPr>
      <w:r w:rsidRPr="005A6CCB">
        <w:rPr>
          <w:rFonts w:ascii="Garamond" w:hAnsi="Garamond" w:cs="Calibri"/>
        </w:rPr>
        <w:t>Predmetom zákazky je</w:t>
      </w:r>
      <w:r w:rsidR="007A42ED" w:rsidRPr="005A6CCB">
        <w:rPr>
          <w:rFonts w:ascii="Garamond" w:hAnsi="Garamond" w:cs="Calibri"/>
        </w:rPr>
        <w:t xml:space="preserve"> </w:t>
      </w:r>
      <w:r w:rsidR="00577FED" w:rsidRPr="005A6CCB">
        <w:rPr>
          <w:rFonts w:ascii="Garamond" w:hAnsi="Garamond" w:cs="Calibri"/>
        </w:rPr>
        <w:t>dodanie</w:t>
      </w:r>
      <w:r w:rsidR="00207E4C" w:rsidRPr="005A6CCB">
        <w:rPr>
          <w:rFonts w:ascii="Garamond" w:hAnsi="Garamond" w:cs="Calibri"/>
        </w:rPr>
        <w:t>, inštalácia</w:t>
      </w:r>
      <w:r w:rsidR="00826184" w:rsidRPr="005A6CCB">
        <w:rPr>
          <w:rFonts w:ascii="Garamond" w:hAnsi="Garamond" w:cs="Calibri"/>
        </w:rPr>
        <w:t xml:space="preserve">/montáž </w:t>
      </w:r>
      <w:r w:rsidR="00734D83" w:rsidRPr="005A6CCB">
        <w:rPr>
          <w:rFonts w:ascii="Garamond" w:hAnsi="Garamond"/>
        </w:rPr>
        <w:t>a zaškolenie k</w:t>
      </w:r>
      <w:r w:rsidR="001B3DC3" w:rsidRPr="005A6CCB">
        <w:rPr>
          <w:rFonts w:ascii="Garamond" w:hAnsi="Garamond"/>
        </w:rPr>
        <w:t> </w:t>
      </w:r>
      <w:r w:rsidR="00180BC0" w:rsidRPr="005A6CCB">
        <w:rPr>
          <w:rFonts w:ascii="Garamond" w:hAnsi="Garamond"/>
        </w:rPr>
        <w:t>nábytku</w:t>
      </w:r>
      <w:r w:rsidR="001B3DC3" w:rsidRPr="005A6CCB">
        <w:rPr>
          <w:rFonts w:ascii="Garamond" w:hAnsi="Garamond"/>
        </w:rPr>
        <w:t xml:space="preserve"> </w:t>
      </w:r>
      <w:r w:rsidR="00734D83" w:rsidRPr="005A6CCB">
        <w:rPr>
          <w:rFonts w:ascii="Garamond" w:hAnsi="Garamond"/>
        </w:rPr>
        <w:t xml:space="preserve">do učební pre </w:t>
      </w:r>
      <w:r w:rsidR="00347B29" w:rsidRPr="005A6CCB">
        <w:rPr>
          <w:rFonts w:ascii="Garamond" w:hAnsi="Garamond"/>
        </w:rPr>
        <w:t>S</w:t>
      </w:r>
      <w:r w:rsidR="00D2625E" w:rsidRPr="005A6CCB">
        <w:rPr>
          <w:rFonts w:ascii="Garamond" w:hAnsi="Garamond"/>
        </w:rPr>
        <w:t>trednú zdravotnícku školu</w:t>
      </w:r>
      <w:r w:rsidR="00734D83" w:rsidRPr="005A6CCB">
        <w:rPr>
          <w:rFonts w:ascii="Garamond" w:hAnsi="Garamond"/>
        </w:rPr>
        <w:t xml:space="preserve"> vo Zvolene</w:t>
      </w:r>
      <w:r w:rsidR="00734D83" w:rsidRPr="005A6CCB">
        <w:rPr>
          <w:rFonts w:ascii="Garamond" w:hAnsi="Garamond" w:cs="Calibri"/>
          <w:b/>
          <w:bCs/>
        </w:rPr>
        <w:t>.</w:t>
      </w:r>
      <w:r w:rsidR="00102343" w:rsidRPr="005A6CCB">
        <w:rPr>
          <w:rFonts w:ascii="Garamond" w:hAnsi="Garamond" w:cs="Calibri"/>
        </w:rPr>
        <w:t xml:space="preserve"> </w:t>
      </w:r>
      <w:r w:rsidRPr="005A6CCB">
        <w:rPr>
          <w:rFonts w:ascii="Garamond" w:hAnsi="Garamond" w:cs="Calibri"/>
        </w:rPr>
        <w:t>Súčasťou dodania sú aj súvisiace služby ako doprava na miesto plnenia, vynesenie a vyloženie tovaru na konkrétne miesto</w:t>
      </w:r>
      <w:r w:rsidR="00A44BA2" w:rsidRPr="005A6CCB">
        <w:rPr>
          <w:rFonts w:ascii="Garamond" w:hAnsi="Garamond" w:cs="Calibri"/>
        </w:rPr>
        <w:t xml:space="preserve">, </w:t>
      </w:r>
      <w:r w:rsidR="00674906" w:rsidRPr="005A6CCB">
        <w:rPr>
          <w:rFonts w:ascii="Garamond" w:hAnsi="Garamond" w:cs="Calibri"/>
        </w:rPr>
        <w:t>montáž nábytku a zariadenia</w:t>
      </w:r>
      <w:r w:rsidR="00A44BA2" w:rsidRPr="005A6CCB">
        <w:rPr>
          <w:rFonts w:ascii="Garamond" w:hAnsi="Garamond" w:cs="Calibri"/>
        </w:rPr>
        <w:t xml:space="preserve">, </w:t>
      </w:r>
      <w:r w:rsidRPr="005A6CCB">
        <w:rPr>
          <w:rFonts w:ascii="Garamond" w:hAnsi="Garamond" w:cs="Calibri"/>
        </w:rPr>
        <w:t>likvidácia a odvoz odpadu.</w:t>
      </w:r>
    </w:p>
    <w:p w14:paraId="49F60655" w14:textId="77777777" w:rsidR="00FA0881" w:rsidRPr="005A6CCB" w:rsidRDefault="00FA0881" w:rsidP="00CA18FE">
      <w:pPr>
        <w:spacing w:after="0" w:line="276" w:lineRule="auto"/>
        <w:rPr>
          <w:rFonts w:ascii="Garamond" w:hAnsi="Garamond" w:cs="Calibri"/>
        </w:rPr>
      </w:pPr>
    </w:p>
    <w:p w14:paraId="10876EB9" w14:textId="2F2BC4FE" w:rsidR="00176A92" w:rsidRPr="005A6CCB" w:rsidRDefault="00EE08CE" w:rsidP="00CA18FE">
      <w:pPr>
        <w:numPr>
          <w:ilvl w:val="1"/>
          <w:numId w:val="1"/>
        </w:numPr>
        <w:spacing w:after="0" w:line="276" w:lineRule="auto"/>
        <w:ind w:left="425" w:hanging="431"/>
        <w:rPr>
          <w:rFonts w:ascii="Garamond" w:hAnsi="Garamond" w:cs="Calibri"/>
        </w:rPr>
      </w:pPr>
      <w:r w:rsidRPr="005A6CCB">
        <w:rPr>
          <w:rFonts w:ascii="Garamond" w:hAnsi="Garamond" w:cs="Calibri"/>
        </w:rPr>
        <w:t>Predmet zákazky</w:t>
      </w:r>
      <w:r w:rsidR="00176A92" w:rsidRPr="005A6CCB">
        <w:rPr>
          <w:rFonts w:ascii="Garamond" w:hAnsi="Garamond" w:cs="Calibri"/>
        </w:rPr>
        <w:t xml:space="preserve"> nie</w:t>
      </w:r>
      <w:r w:rsidRPr="005A6CCB">
        <w:rPr>
          <w:rFonts w:ascii="Garamond" w:hAnsi="Garamond" w:cs="Calibri"/>
        </w:rPr>
        <w:t xml:space="preserve"> je rozdelený </w:t>
      </w:r>
      <w:r w:rsidR="00176A92" w:rsidRPr="005A6CCB">
        <w:rPr>
          <w:rFonts w:ascii="Garamond" w:hAnsi="Garamond" w:cs="Calibri"/>
        </w:rPr>
        <w:t xml:space="preserve">na </w:t>
      </w:r>
      <w:r w:rsidRPr="005A6CCB">
        <w:rPr>
          <w:rFonts w:ascii="Garamond" w:hAnsi="Garamond" w:cs="Calibri"/>
        </w:rPr>
        <w:t>časti</w:t>
      </w:r>
      <w:r w:rsidR="00845ED5" w:rsidRPr="005A6CCB">
        <w:rPr>
          <w:rFonts w:ascii="Garamond" w:hAnsi="Garamond" w:cs="Calibri"/>
        </w:rPr>
        <w:t>.</w:t>
      </w:r>
    </w:p>
    <w:p w14:paraId="2CC66A59" w14:textId="77777777" w:rsidR="000A6962" w:rsidRPr="005A6CCB" w:rsidRDefault="000A6962" w:rsidP="00845ED5">
      <w:pPr>
        <w:pStyle w:val="Nadpis7"/>
        <w:spacing w:line="276" w:lineRule="auto"/>
        <w:ind w:left="0" w:firstLine="0"/>
        <w:rPr>
          <w:rFonts w:ascii="Garamond" w:hAnsi="Garamond"/>
          <w:lang w:eastAsia="sk-SK"/>
        </w:rPr>
      </w:pPr>
    </w:p>
    <w:p w14:paraId="2EF8A2CD" w14:textId="4009E87D" w:rsidR="0037607F" w:rsidRPr="005A6CCB" w:rsidRDefault="002B3F94" w:rsidP="00320012">
      <w:pPr>
        <w:pStyle w:val="tl1"/>
        <w:numPr>
          <w:ilvl w:val="1"/>
          <w:numId w:val="1"/>
        </w:numPr>
        <w:spacing w:line="276" w:lineRule="auto"/>
        <w:ind w:left="431" w:hanging="431"/>
        <w:jc w:val="both"/>
        <w:rPr>
          <w:rFonts w:ascii="Garamond" w:hAnsi="Garamond" w:cs="Calibri"/>
          <w:sz w:val="22"/>
          <w:szCs w:val="22"/>
        </w:rPr>
      </w:pPr>
      <w:r w:rsidRPr="005A6CCB">
        <w:rPr>
          <w:rFonts w:ascii="Garamond" w:hAnsi="Garamond" w:cs="Calibri"/>
          <w:sz w:val="22"/>
          <w:szCs w:val="22"/>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uvedených prílohách Výzvy, môže uchádzač predložiť aj ekvivalenty inej značky rovnakej alebo vyššej kvality. </w:t>
      </w:r>
      <w:bookmarkStart w:id="3" w:name="_Hlk85621245"/>
      <w:r w:rsidRPr="005A6CCB">
        <w:rPr>
          <w:rFonts w:ascii="Garamond" w:hAnsi="Garamond" w:cs="Calibri"/>
          <w:sz w:val="22"/>
          <w:szCs w:val="22"/>
        </w:rPr>
        <w:t xml:space="preserve">Pri základných technických parametroch sa umožňuje odchýlka +/- 5 mm pri výške, šírke a dĺžke nábytku (základný rozmer Š x H x V alebo D x Š x V). </w:t>
      </w:r>
      <w:bookmarkEnd w:id="3"/>
    </w:p>
    <w:p w14:paraId="6AD734FF" w14:textId="77777777" w:rsidR="00AF6726" w:rsidRPr="005A6CCB" w:rsidRDefault="00AF6726" w:rsidP="00CA18FE">
      <w:pPr>
        <w:pStyle w:val="Nadpis7"/>
        <w:spacing w:line="276" w:lineRule="auto"/>
        <w:rPr>
          <w:rFonts w:ascii="Garamond" w:hAnsi="Garamond"/>
          <w:lang w:eastAsia="sk-SK"/>
        </w:rPr>
      </w:pPr>
    </w:p>
    <w:p w14:paraId="4C3BB2C9" w14:textId="23367E20" w:rsidR="00C53A0C" w:rsidRPr="005A6CCB" w:rsidRDefault="002F65B1" w:rsidP="00CA18FE">
      <w:pPr>
        <w:numPr>
          <w:ilvl w:val="1"/>
          <w:numId w:val="1"/>
        </w:numPr>
        <w:spacing w:line="276" w:lineRule="auto"/>
        <w:ind w:left="426"/>
        <w:rPr>
          <w:rFonts w:ascii="Garamond" w:hAnsi="Garamond" w:cs="Calibri"/>
        </w:rPr>
      </w:pPr>
      <w:r w:rsidRPr="005A6CCB">
        <w:rPr>
          <w:rFonts w:ascii="Garamond" w:hAnsi="Garamond" w:cs="Cambria"/>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0CCE838F" w14:textId="77777777" w:rsidR="004C5BC1" w:rsidRPr="005A6CCB" w:rsidRDefault="004C5BC1" w:rsidP="00320012">
      <w:pPr>
        <w:pStyle w:val="tl1"/>
        <w:numPr>
          <w:ilvl w:val="1"/>
          <w:numId w:val="1"/>
        </w:numPr>
        <w:spacing w:line="276" w:lineRule="auto"/>
        <w:jc w:val="both"/>
        <w:rPr>
          <w:rFonts w:ascii="Garamond" w:hAnsi="Garamond" w:cs="Calibri"/>
          <w:sz w:val="22"/>
          <w:szCs w:val="22"/>
        </w:rPr>
      </w:pPr>
      <w:r w:rsidRPr="005A6CCB">
        <w:rPr>
          <w:rFonts w:ascii="Garamond" w:hAnsi="Garamond" w:cs="Calibri"/>
          <w:sz w:val="22"/>
          <w:szCs w:val="22"/>
        </w:rPr>
        <w:lastRenderedPageBreak/>
        <w:t>Funkčnú ekvivalentnosť jednotlivých komponentov diela uchádzač preukáže výsledkami certifikovaných meraní a platnými certifikátmi.</w:t>
      </w:r>
    </w:p>
    <w:p w14:paraId="3DFEF3EC" w14:textId="347405D8" w:rsidR="00BC67BF" w:rsidRPr="005A6CCB" w:rsidRDefault="007E75F0" w:rsidP="00CA18FE">
      <w:pPr>
        <w:numPr>
          <w:ilvl w:val="1"/>
          <w:numId w:val="1"/>
        </w:numPr>
        <w:spacing w:after="120" w:line="276" w:lineRule="auto"/>
        <w:ind w:left="425"/>
        <w:rPr>
          <w:rFonts w:ascii="Garamond" w:hAnsi="Garamond" w:cs="Calibri"/>
        </w:rPr>
      </w:pPr>
      <w:r w:rsidRPr="005A6CCB">
        <w:rPr>
          <w:rFonts w:ascii="Garamond" w:hAnsi="Garamond" w:cs="Calibri"/>
          <w:b/>
        </w:rPr>
        <w:t>Predpokladaná hodnota zákazky</w:t>
      </w:r>
      <w:r w:rsidRPr="005A6CCB">
        <w:rPr>
          <w:rFonts w:ascii="Garamond" w:hAnsi="Garamond" w:cs="Calibri"/>
        </w:rPr>
        <w:t xml:space="preserve"> v zriadenom DNS (tejto výzvy) je </w:t>
      </w:r>
      <w:r w:rsidR="00C912A8" w:rsidRPr="00C912A8">
        <w:rPr>
          <w:rFonts w:ascii="Garamond" w:hAnsi="Garamond"/>
          <w:b/>
        </w:rPr>
        <w:t>3 625,20</w:t>
      </w:r>
      <w:r w:rsidR="00C912A8">
        <w:rPr>
          <w:rFonts w:ascii="Times New Roman" w:hAnsi="Times New Roman"/>
          <w:b/>
          <w:sz w:val="20"/>
        </w:rPr>
        <w:t xml:space="preserve"> </w:t>
      </w:r>
      <w:r w:rsidRPr="005A6CCB">
        <w:rPr>
          <w:rFonts w:ascii="Garamond" w:hAnsi="Garamond" w:cs="Calibri"/>
          <w:b/>
        </w:rPr>
        <w:t xml:space="preserve">EUR bez DPH. </w:t>
      </w:r>
    </w:p>
    <w:p w14:paraId="7D04923E" w14:textId="77777777" w:rsidR="00BF614D" w:rsidRPr="005A6CCB" w:rsidRDefault="00BF614D" w:rsidP="00347B29">
      <w:pPr>
        <w:spacing w:after="120" w:line="276" w:lineRule="auto"/>
        <w:rPr>
          <w:rFonts w:ascii="Garamond" w:hAnsi="Garamond" w:cs="Calibri"/>
        </w:rPr>
      </w:pPr>
    </w:p>
    <w:p w14:paraId="25C36D08" w14:textId="5C9F40ED" w:rsidR="007E75F0" w:rsidRPr="005A6CCB" w:rsidRDefault="00743D93" w:rsidP="00CA18FE">
      <w:pPr>
        <w:numPr>
          <w:ilvl w:val="1"/>
          <w:numId w:val="1"/>
        </w:numPr>
        <w:spacing w:line="276" w:lineRule="auto"/>
        <w:ind w:left="426"/>
        <w:rPr>
          <w:rFonts w:ascii="Garamond" w:hAnsi="Garamond" w:cs="Calibri"/>
        </w:rPr>
      </w:pPr>
      <w:r w:rsidRPr="005A6CCB">
        <w:rPr>
          <w:rFonts w:ascii="Garamond" w:hAnsi="Garamond" w:cs="Calibri"/>
        </w:rPr>
        <w:t xml:space="preserve">Lehota dodania: </w:t>
      </w:r>
      <w:r w:rsidR="009D69D3" w:rsidRPr="005A6CCB">
        <w:rPr>
          <w:rFonts w:ascii="Garamond" w:hAnsi="Garamond" w:cs="Calibri"/>
        </w:rPr>
        <w:t>Predmet zákazky bude dodaný v čase a spôsobom v zmysle obchodných podmienok uvedených v</w:t>
      </w:r>
      <w:r w:rsidR="00364C15" w:rsidRPr="005A6CCB">
        <w:rPr>
          <w:rFonts w:ascii="Garamond" w:hAnsi="Garamond" w:cs="Calibri"/>
        </w:rPr>
        <w:t> Kúpnej zmluve</w:t>
      </w:r>
      <w:r w:rsidR="009D69D3" w:rsidRPr="005A6CCB">
        <w:rPr>
          <w:rFonts w:ascii="Garamond" w:hAnsi="Garamond" w:cs="Calibri"/>
        </w:rPr>
        <w:t>, ktorá tvorí prílohu č. 2 tejto Výzvy.</w:t>
      </w:r>
    </w:p>
    <w:p w14:paraId="4AC2F7E1" w14:textId="2938D697" w:rsidR="00AB1512" w:rsidRPr="005A6CCB" w:rsidRDefault="00AB1512" w:rsidP="00320012">
      <w:pPr>
        <w:pStyle w:val="tl1"/>
        <w:numPr>
          <w:ilvl w:val="1"/>
          <w:numId w:val="1"/>
        </w:numPr>
        <w:spacing w:line="276" w:lineRule="auto"/>
        <w:jc w:val="both"/>
        <w:rPr>
          <w:rFonts w:ascii="Garamond" w:hAnsi="Garamond" w:cs="Calibri"/>
          <w:b/>
          <w:bCs/>
          <w:sz w:val="22"/>
          <w:szCs w:val="22"/>
        </w:rPr>
      </w:pPr>
      <w:r w:rsidRPr="005A6CCB">
        <w:rPr>
          <w:rFonts w:ascii="Garamond" w:hAnsi="Garamond" w:cs="Calibri"/>
          <w:sz w:val="22"/>
          <w:szCs w:val="22"/>
        </w:rPr>
        <w:t xml:space="preserve">Miestom dodania je sídlo </w:t>
      </w:r>
      <w:r w:rsidR="00A15BB2" w:rsidRPr="005A6CCB">
        <w:rPr>
          <w:rFonts w:ascii="Garamond" w:hAnsi="Garamond" w:cs="Calibri"/>
          <w:sz w:val="22"/>
          <w:szCs w:val="22"/>
        </w:rPr>
        <w:t xml:space="preserve">školy: </w:t>
      </w:r>
      <w:r w:rsidR="00442A51" w:rsidRPr="00442A51">
        <w:rPr>
          <w:rFonts w:ascii="Garamond" w:hAnsi="Garamond" w:cs="Calibri"/>
          <w:b/>
          <w:bCs/>
          <w:sz w:val="22"/>
          <w:szCs w:val="22"/>
        </w:rPr>
        <w:t xml:space="preserve">Stredná zdravotnícka škola Zvolen, J. </w:t>
      </w:r>
      <w:proofErr w:type="spellStart"/>
      <w:r w:rsidR="00442A51" w:rsidRPr="00442A51">
        <w:rPr>
          <w:rFonts w:ascii="Garamond" w:hAnsi="Garamond" w:cs="Calibri"/>
          <w:b/>
          <w:bCs/>
          <w:sz w:val="22"/>
          <w:szCs w:val="22"/>
        </w:rPr>
        <w:t>Kozáčeka</w:t>
      </w:r>
      <w:proofErr w:type="spellEnd"/>
      <w:r w:rsidR="00442A51" w:rsidRPr="00442A51">
        <w:rPr>
          <w:rFonts w:ascii="Garamond" w:hAnsi="Garamond" w:cs="Calibri"/>
          <w:b/>
          <w:bCs/>
          <w:sz w:val="22"/>
          <w:szCs w:val="22"/>
        </w:rPr>
        <w:t xml:space="preserve"> 4, 960 01 Zvolen.</w:t>
      </w:r>
    </w:p>
    <w:p w14:paraId="2A0FBBB9" w14:textId="77777777" w:rsidR="00B12F68" w:rsidRPr="005A6CCB" w:rsidRDefault="00B12F68" w:rsidP="00CA18FE">
      <w:pPr>
        <w:pStyle w:val="Nadpis7"/>
        <w:spacing w:line="276" w:lineRule="auto"/>
        <w:rPr>
          <w:rFonts w:ascii="Garamond" w:hAnsi="Garamond"/>
          <w:lang w:eastAsia="sk-SK"/>
        </w:rPr>
      </w:pPr>
    </w:p>
    <w:p w14:paraId="68365B98" w14:textId="77777777" w:rsidR="005C6185" w:rsidRPr="005A6CCB" w:rsidRDefault="005C6185" w:rsidP="00320012">
      <w:pPr>
        <w:pStyle w:val="tl1"/>
        <w:numPr>
          <w:ilvl w:val="1"/>
          <w:numId w:val="1"/>
        </w:numPr>
        <w:spacing w:line="276" w:lineRule="auto"/>
        <w:jc w:val="both"/>
        <w:rPr>
          <w:rFonts w:ascii="Garamond" w:hAnsi="Garamond" w:cs="Cambria"/>
          <w:sz w:val="22"/>
          <w:szCs w:val="22"/>
        </w:rPr>
      </w:pPr>
      <w:r w:rsidRPr="005A6CCB">
        <w:rPr>
          <w:rFonts w:ascii="Garamond" w:hAnsi="Garamond" w:cs="Cambria"/>
          <w:sz w:val="22"/>
          <w:szCs w:val="22"/>
        </w:rPr>
        <w:t>Spoločný slovník obstarávania (CPV):</w:t>
      </w:r>
    </w:p>
    <w:p w14:paraId="0864BD40" w14:textId="35617C9D" w:rsidR="005C6185" w:rsidRPr="005A6CCB" w:rsidRDefault="005C6185" w:rsidP="00320012">
      <w:pPr>
        <w:pStyle w:val="Bezriadkovania"/>
        <w:spacing w:line="276" w:lineRule="auto"/>
        <w:ind w:left="360"/>
        <w:jc w:val="both"/>
        <w:rPr>
          <w:rFonts w:ascii="Garamond" w:eastAsia="Calibri" w:hAnsi="Garamond" w:cs="Calibri"/>
          <w:sz w:val="22"/>
          <w:szCs w:val="22"/>
        </w:rPr>
      </w:pPr>
      <w:r w:rsidRPr="005A6CCB">
        <w:rPr>
          <w:rFonts w:ascii="Garamond" w:hAnsi="Garamond" w:cstheme="minorHAnsi"/>
          <w:b/>
          <w:bCs/>
          <w:sz w:val="22"/>
          <w:szCs w:val="22"/>
        </w:rPr>
        <w:t xml:space="preserve">  </w:t>
      </w:r>
      <w:r w:rsidRPr="005A6CCB">
        <w:rPr>
          <w:rFonts w:ascii="Garamond" w:hAnsi="Garamond" w:cs="Calibri"/>
          <w:bCs/>
          <w:sz w:val="22"/>
          <w:szCs w:val="22"/>
        </w:rPr>
        <w:t>Hlavný CPV kód:</w:t>
      </w:r>
      <w:r w:rsidRPr="005A6CCB">
        <w:rPr>
          <w:rFonts w:ascii="Garamond" w:hAnsi="Garamond" w:cs="Calibri"/>
          <w:sz w:val="22"/>
          <w:szCs w:val="22"/>
        </w:rPr>
        <w:t xml:space="preserve"> </w:t>
      </w:r>
      <w:r w:rsidRPr="005A6CCB">
        <w:rPr>
          <w:rFonts w:ascii="Garamond" w:hAnsi="Garamond" w:cs="Calibri"/>
          <w:sz w:val="22"/>
          <w:szCs w:val="22"/>
        </w:rPr>
        <w:tab/>
      </w:r>
      <w:r w:rsidR="006C09A3" w:rsidRPr="005A6CCB">
        <w:rPr>
          <w:rFonts w:ascii="Garamond" w:hAnsi="Garamond" w:cs="Calibri"/>
          <w:sz w:val="22"/>
          <w:szCs w:val="22"/>
        </w:rPr>
        <w:t xml:space="preserve">                    </w:t>
      </w:r>
      <w:r w:rsidRPr="005A6CCB">
        <w:rPr>
          <w:rFonts w:ascii="Garamond" w:eastAsia="Calibri" w:hAnsi="Garamond" w:cs="Calibri"/>
          <w:sz w:val="22"/>
          <w:szCs w:val="22"/>
        </w:rPr>
        <w:t xml:space="preserve">39100000-3   </w:t>
      </w:r>
      <w:r w:rsidR="0001580E" w:rsidRPr="005A6CCB">
        <w:rPr>
          <w:rFonts w:ascii="Garamond" w:eastAsia="Calibri" w:hAnsi="Garamond" w:cs="Calibri"/>
          <w:sz w:val="22"/>
          <w:szCs w:val="22"/>
        </w:rPr>
        <w:tab/>
      </w:r>
      <w:r w:rsidRPr="005A6CCB">
        <w:rPr>
          <w:rFonts w:ascii="Garamond" w:eastAsia="Calibri" w:hAnsi="Garamond" w:cs="Calibri"/>
          <w:sz w:val="22"/>
          <w:szCs w:val="22"/>
        </w:rPr>
        <w:t>Nábytok</w:t>
      </w:r>
    </w:p>
    <w:p w14:paraId="0E207FD5" w14:textId="61211CEC" w:rsidR="00E30299" w:rsidRPr="005A6CCB" w:rsidRDefault="006C09A3" w:rsidP="00320012">
      <w:pPr>
        <w:autoSpaceDE w:val="0"/>
        <w:autoSpaceDN w:val="0"/>
        <w:adjustRightInd w:val="0"/>
        <w:spacing w:after="0" w:line="276" w:lineRule="auto"/>
        <w:ind w:left="0" w:firstLine="0"/>
        <w:rPr>
          <w:rFonts w:ascii="Garamond" w:hAnsi="Garamond" w:cs="Calibri"/>
          <w:color w:val="000000" w:themeColor="text1"/>
        </w:rPr>
      </w:pPr>
      <w:r w:rsidRPr="005A6CCB">
        <w:rPr>
          <w:rFonts w:ascii="Garamond" w:eastAsia="Calibri" w:hAnsi="Garamond" w:cs="Calibri"/>
          <w:color w:val="000000"/>
        </w:rPr>
        <w:t xml:space="preserve">         </w:t>
      </w:r>
      <w:r w:rsidR="005C6185" w:rsidRPr="005A6CCB">
        <w:rPr>
          <w:rFonts w:ascii="Garamond" w:eastAsia="Calibri" w:hAnsi="Garamond" w:cs="Calibri"/>
          <w:color w:val="000000"/>
        </w:rPr>
        <w:t>Doplňujúci CPV kód:</w:t>
      </w:r>
      <w:r w:rsidR="005C6185" w:rsidRPr="005A6CCB">
        <w:rPr>
          <w:rFonts w:ascii="Garamond" w:hAnsi="Garamond" w:cs="Calibri"/>
          <w:color w:val="000000" w:themeColor="text1"/>
        </w:rPr>
        <w:t xml:space="preserve">       </w:t>
      </w:r>
      <w:r w:rsidRPr="005A6CCB">
        <w:rPr>
          <w:rFonts w:ascii="Garamond" w:hAnsi="Garamond" w:cs="Calibri"/>
          <w:color w:val="000000" w:themeColor="text1"/>
        </w:rPr>
        <w:t xml:space="preserve">         </w:t>
      </w:r>
      <w:r w:rsidR="001E087E" w:rsidRPr="005A6CCB">
        <w:rPr>
          <w:rFonts w:ascii="Garamond" w:hAnsi="Garamond" w:cs="Calibri"/>
          <w:color w:val="000000" w:themeColor="text1"/>
        </w:rPr>
        <w:t>39120000-9</w:t>
      </w:r>
      <w:r w:rsidR="005A6CCB">
        <w:rPr>
          <w:rFonts w:ascii="Garamond" w:hAnsi="Garamond" w:cs="Calibri"/>
          <w:color w:val="000000" w:themeColor="text1"/>
        </w:rPr>
        <w:tab/>
      </w:r>
      <w:r w:rsidR="0001580E" w:rsidRPr="005A6CCB">
        <w:rPr>
          <w:rFonts w:ascii="Garamond" w:hAnsi="Garamond" w:cs="Calibri"/>
          <w:color w:val="000000" w:themeColor="text1"/>
        </w:rPr>
        <w:tab/>
      </w:r>
      <w:r w:rsidR="001E087E" w:rsidRPr="005A6CCB">
        <w:rPr>
          <w:rFonts w:ascii="Garamond" w:hAnsi="Garamond" w:cs="Calibri"/>
          <w:color w:val="000000" w:themeColor="text1"/>
        </w:rPr>
        <w:t>Stoly, skrine, písacie stoly a</w:t>
      </w:r>
      <w:r w:rsidR="004268FD" w:rsidRPr="005A6CCB">
        <w:rPr>
          <w:rFonts w:ascii="Garamond" w:hAnsi="Garamond" w:cs="Calibri"/>
          <w:color w:val="000000" w:themeColor="text1"/>
        </w:rPr>
        <w:t> </w:t>
      </w:r>
      <w:r w:rsidR="001E087E" w:rsidRPr="005A6CCB">
        <w:rPr>
          <w:rFonts w:ascii="Garamond" w:hAnsi="Garamond" w:cs="Calibri"/>
          <w:color w:val="000000" w:themeColor="text1"/>
        </w:rPr>
        <w:t>knižnice</w:t>
      </w:r>
    </w:p>
    <w:p w14:paraId="29067689" w14:textId="45729E6E" w:rsidR="006C09A3" w:rsidRPr="005A6CCB" w:rsidRDefault="004268FD" w:rsidP="00C5544C">
      <w:pPr>
        <w:autoSpaceDE w:val="0"/>
        <w:autoSpaceDN w:val="0"/>
        <w:adjustRightInd w:val="0"/>
        <w:spacing w:after="0" w:line="276" w:lineRule="auto"/>
        <w:ind w:left="0" w:firstLine="0"/>
        <w:rPr>
          <w:rFonts w:ascii="Garamond" w:eastAsia="Calibri" w:hAnsi="Garamond" w:cs="Calibri"/>
          <w:color w:val="000000"/>
        </w:rPr>
      </w:pPr>
      <w:r w:rsidRPr="005A6CCB">
        <w:rPr>
          <w:rFonts w:ascii="Garamond" w:hAnsi="Garamond" w:cs="Calibri"/>
          <w:color w:val="000000" w:themeColor="text1"/>
        </w:rPr>
        <w:tab/>
      </w:r>
      <w:r w:rsidRPr="005A6CCB">
        <w:rPr>
          <w:rFonts w:ascii="Garamond" w:hAnsi="Garamond" w:cs="Calibri"/>
          <w:color w:val="000000" w:themeColor="text1"/>
        </w:rPr>
        <w:tab/>
      </w:r>
      <w:r w:rsidRPr="005A6CCB">
        <w:rPr>
          <w:rFonts w:ascii="Garamond" w:hAnsi="Garamond" w:cs="Calibri"/>
          <w:color w:val="000000" w:themeColor="text1"/>
        </w:rPr>
        <w:tab/>
      </w:r>
      <w:r w:rsidRPr="005A6CCB">
        <w:rPr>
          <w:rFonts w:ascii="Garamond" w:hAnsi="Garamond" w:cs="Calibri"/>
          <w:color w:val="000000" w:themeColor="text1"/>
        </w:rPr>
        <w:tab/>
        <w:t xml:space="preserve">     </w:t>
      </w:r>
      <w:r w:rsidR="006C1235" w:rsidRPr="005A6CCB">
        <w:rPr>
          <w:rFonts w:ascii="Garamond" w:hAnsi="Garamond" w:cs="Calibri"/>
          <w:color w:val="000000" w:themeColor="text1"/>
        </w:rPr>
        <w:t xml:space="preserve"> </w:t>
      </w:r>
      <w:r w:rsidR="00E30299" w:rsidRPr="005A6CCB">
        <w:rPr>
          <w:rFonts w:ascii="Garamond" w:hAnsi="Garamond" w:cs="Calibri"/>
          <w:color w:val="000000" w:themeColor="text1"/>
        </w:rPr>
        <w:t xml:space="preserve">                                                             </w:t>
      </w:r>
    </w:p>
    <w:p w14:paraId="7D8DF967" w14:textId="088CCA58" w:rsidR="00C53A0C" w:rsidRPr="005A6CCB" w:rsidRDefault="00C53A0C" w:rsidP="00CA18FE">
      <w:pPr>
        <w:numPr>
          <w:ilvl w:val="0"/>
          <w:numId w:val="1"/>
        </w:numPr>
        <w:spacing w:line="276" w:lineRule="auto"/>
        <w:rPr>
          <w:rFonts w:ascii="Garamond" w:hAnsi="Garamond" w:cs="Calibri"/>
          <w:b/>
        </w:rPr>
      </w:pPr>
      <w:bookmarkStart w:id="4" w:name="_Toc488059671"/>
      <w:r w:rsidRPr="005A6CCB">
        <w:rPr>
          <w:rFonts w:ascii="Garamond" w:hAnsi="Garamond" w:cs="Calibri"/>
          <w:b/>
        </w:rPr>
        <w:t>Komplexnosť dodávky</w:t>
      </w:r>
      <w:bookmarkEnd w:id="4"/>
    </w:p>
    <w:p w14:paraId="27751CEA" w14:textId="329B062D" w:rsidR="000F5F3A" w:rsidRPr="005A6CCB" w:rsidRDefault="001B07E5" w:rsidP="00CA18FE">
      <w:pPr>
        <w:numPr>
          <w:ilvl w:val="1"/>
          <w:numId w:val="1"/>
        </w:numPr>
        <w:spacing w:line="276" w:lineRule="auto"/>
        <w:rPr>
          <w:rFonts w:ascii="Garamond" w:hAnsi="Garamond" w:cs="Calibri"/>
          <w:bCs/>
        </w:rPr>
      </w:pPr>
      <w:r w:rsidRPr="005A6CCB">
        <w:rPr>
          <w:rFonts w:ascii="Garamond" w:hAnsi="Garamond" w:cs="Calibri"/>
          <w:bCs/>
        </w:rPr>
        <w:t>Uchádzač predlož</w:t>
      </w:r>
      <w:r w:rsidR="003867C8" w:rsidRPr="005A6CCB">
        <w:rPr>
          <w:rFonts w:ascii="Garamond" w:hAnsi="Garamond" w:cs="Calibri"/>
          <w:bCs/>
        </w:rPr>
        <w:t>í ponuku na celý predmet zákazky.</w:t>
      </w:r>
    </w:p>
    <w:p w14:paraId="2DA21F0F" w14:textId="77777777" w:rsidR="00C53A0C" w:rsidRPr="005A6CCB" w:rsidRDefault="00C53A0C" w:rsidP="00CA18FE">
      <w:pPr>
        <w:numPr>
          <w:ilvl w:val="0"/>
          <w:numId w:val="1"/>
        </w:numPr>
        <w:spacing w:line="276" w:lineRule="auto"/>
        <w:rPr>
          <w:rFonts w:ascii="Garamond" w:hAnsi="Garamond" w:cs="Calibri"/>
          <w:b/>
        </w:rPr>
      </w:pPr>
      <w:bookmarkStart w:id="5" w:name="_Toc488059672"/>
      <w:r w:rsidRPr="005A6CCB">
        <w:rPr>
          <w:rFonts w:ascii="Garamond" w:hAnsi="Garamond" w:cs="Calibri"/>
          <w:b/>
        </w:rPr>
        <w:t>Typ zmluvy</w:t>
      </w:r>
      <w:bookmarkEnd w:id="5"/>
    </w:p>
    <w:p w14:paraId="3F8E40DD" w14:textId="7C36EC22" w:rsidR="00C53A0C" w:rsidRPr="005A6CCB" w:rsidRDefault="00C53A0C" w:rsidP="00CA18FE">
      <w:pPr>
        <w:numPr>
          <w:ilvl w:val="1"/>
          <w:numId w:val="1"/>
        </w:numPr>
        <w:spacing w:after="0" w:line="276" w:lineRule="auto"/>
        <w:rPr>
          <w:rFonts w:ascii="Garamond" w:hAnsi="Garamond" w:cs="Calibri"/>
        </w:rPr>
      </w:pPr>
      <w:r w:rsidRPr="005A6CCB">
        <w:rPr>
          <w:rFonts w:ascii="Garamond" w:hAnsi="Garamond" w:cs="Calibri"/>
        </w:rPr>
        <w:t xml:space="preserve">S úspešným uchádzačom bude uzavretá </w:t>
      </w:r>
      <w:r w:rsidR="00FB0806" w:rsidRPr="005A6CCB">
        <w:rPr>
          <w:rFonts w:ascii="Garamond" w:hAnsi="Garamond" w:cs="Calibri"/>
        </w:rPr>
        <w:t xml:space="preserve">Kúpna </w:t>
      </w:r>
      <w:r w:rsidRPr="005A6CCB">
        <w:rPr>
          <w:rFonts w:ascii="Garamond" w:hAnsi="Garamond" w:cs="Calibri"/>
        </w:rPr>
        <w:t>zmluva</w:t>
      </w:r>
      <w:r w:rsidR="000040A1" w:rsidRPr="005A6CCB">
        <w:rPr>
          <w:rFonts w:ascii="Garamond" w:hAnsi="Garamond" w:cs="Calibri"/>
        </w:rPr>
        <w:t xml:space="preserve"> </w:t>
      </w:r>
      <w:r w:rsidR="000C0297" w:rsidRPr="005A6CCB">
        <w:rPr>
          <w:rFonts w:ascii="Garamond" w:hAnsi="Garamond" w:cs="Calibri"/>
        </w:rPr>
        <w:t>(ďalej len ako „zmluva“)</w:t>
      </w:r>
      <w:r w:rsidRPr="005A6CCB">
        <w:rPr>
          <w:rFonts w:ascii="Garamond" w:hAnsi="Garamond" w:cs="Calibri"/>
        </w:rPr>
        <w:t xml:space="preserve">. Verejný obstarávateľ určuje svoje obchodné podmienky realizácie predmetu zákazky v zmluve, ktorá bude uzavretá s úspešným uchádzačom. </w:t>
      </w:r>
      <w:r w:rsidR="007C171E" w:rsidRPr="005A6CCB">
        <w:rPr>
          <w:rFonts w:ascii="Garamond" w:hAnsi="Garamond" w:cs="Calibri"/>
        </w:rPr>
        <w:t xml:space="preserve">Zmluva tvorí prílohu č. </w:t>
      </w:r>
      <w:r w:rsidR="00D74293" w:rsidRPr="005A6CCB">
        <w:rPr>
          <w:rFonts w:ascii="Garamond" w:hAnsi="Garamond" w:cs="Calibri"/>
        </w:rPr>
        <w:t>2</w:t>
      </w:r>
      <w:r w:rsidR="007C171E" w:rsidRPr="005A6CCB">
        <w:rPr>
          <w:rFonts w:ascii="Garamond" w:hAnsi="Garamond" w:cs="Calibri"/>
        </w:rPr>
        <w:t xml:space="preserve"> </w:t>
      </w:r>
      <w:r w:rsidR="00F9065D" w:rsidRPr="005A6CCB">
        <w:rPr>
          <w:rFonts w:ascii="Garamond" w:hAnsi="Garamond" w:cs="Calibri"/>
        </w:rPr>
        <w:t>SP</w:t>
      </w:r>
      <w:r w:rsidR="00AC1477" w:rsidRPr="005A6CCB">
        <w:rPr>
          <w:rFonts w:ascii="Garamond" w:hAnsi="Garamond" w:cs="Calibri"/>
        </w:rPr>
        <w:t>.</w:t>
      </w:r>
    </w:p>
    <w:p w14:paraId="344FD168" w14:textId="77777777" w:rsidR="007C171E" w:rsidRPr="005A6CCB" w:rsidRDefault="007C171E" w:rsidP="00CA18FE">
      <w:pPr>
        <w:spacing w:after="0" w:line="276" w:lineRule="auto"/>
        <w:rPr>
          <w:rFonts w:ascii="Garamond" w:hAnsi="Garamond" w:cs="Calibri"/>
        </w:rPr>
      </w:pPr>
    </w:p>
    <w:p w14:paraId="7B4840FD" w14:textId="4B215B16" w:rsidR="00C53A0C" w:rsidRPr="005A6CCB" w:rsidRDefault="00C53A0C" w:rsidP="00CA18FE">
      <w:pPr>
        <w:numPr>
          <w:ilvl w:val="1"/>
          <w:numId w:val="1"/>
        </w:numPr>
        <w:spacing w:after="0" w:line="276" w:lineRule="auto"/>
        <w:rPr>
          <w:rFonts w:ascii="Garamond" w:hAnsi="Garamond" w:cs="Calibri"/>
          <w:b/>
          <w:bCs/>
          <w:u w:val="single"/>
        </w:rPr>
      </w:pPr>
      <w:r w:rsidRPr="005A6CCB">
        <w:rPr>
          <w:rFonts w:ascii="Garamond" w:hAnsi="Garamond" w:cs="Calibri"/>
          <w:b/>
          <w:bCs/>
          <w:u w:val="single"/>
        </w:rPr>
        <w:t xml:space="preserve">Uchádzač predložením ponuky vyjadruje súhlas so zmluvnými podmienkami, ktoré verejný obstarávateľ uviedol v prílohe č. </w:t>
      </w:r>
      <w:r w:rsidR="008E3424" w:rsidRPr="005A6CCB">
        <w:rPr>
          <w:rFonts w:ascii="Garamond" w:hAnsi="Garamond" w:cs="Calibri"/>
          <w:b/>
          <w:bCs/>
          <w:u w:val="single"/>
        </w:rPr>
        <w:t>2</w:t>
      </w:r>
      <w:r w:rsidR="00AC1477" w:rsidRPr="005A6CCB">
        <w:rPr>
          <w:rFonts w:ascii="Garamond" w:hAnsi="Garamond" w:cs="Calibri"/>
          <w:b/>
          <w:bCs/>
          <w:u w:val="single"/>
        </w:rPr>
        <w:t xml:space="preserve"> </w:t>
      </w:r>
      <w:r w:rsidR="00F9065D" w:rsidRPr="005A6CCB">
        <w:rPr>
          <w:rFonts w:ascii="Garamond" w:hAnsi="Garamond" w:cs="Calibri"/>
          <w:b/>
          <w:bCs/>
          <w:u w:val="single"/>
        </w:rPr>
        <w:t>SP</w:t>
      </w:r>
      <w:r w:rsidR="00AC1477" w:rsidRPr="005A6CCB">
        <w:rPr>
          <w:rFonts w:ascii="Garamond" w:hAnsi="Garamond" w:cs="Calibri"/>
          <w:b/>
          <w:bCs/>
          <w:u w:val="single"/>
        </w:rPr>
        <w:t>.</w:t>
      </w:r>
    </w:p>
    <w:p w14:paraId="5259AD1F" w14:textId="77777777" w:rsidR="00EA1E86" w:rsidRPr="005A6CCB" w:rsidRDefault="00EA1E86" w:rsidP="00CA18FE">
      <w:pPr>
        <w:spacing w:after="0" w:line="276" w:lineRule="auto"/>
        <w:rPr>
          <w:rFonts w:ascii="Garamond" w:hAnsi="Garamond" w:cs="Calibri"/>
          <w:b/>
          <w:bCs/>
          <w:u w:val="single"/>
        </w:rPr>
      </w:pPr>
    </w:p>
    <w:p w14:paraId="391862D8" w14:textId="6E5E847F" w:rsidR="005B7800" w:rsidRPr="005A6CCB" w:rsidRDefault="00C53A0C" w:rsidP="00CA18FE">
      <w:pPr>
        <w:numPr>
          <w:ilvl w:val="1"/>
          <w:numId w:val="1"/>
        </w:numPr>
        <w:spacing w:after="0" w:line="276" w:lineRule="auto"/>
        <w:rPr>
          <w:rFonts w:ascii="Garamond" w:hAnsi="Garamond" w:cs="Calibri"/>
        </w:rPr>
      </w:pPr>
      <w:r w:rsidRPr="005A6CCB">
        <w:rPr>
          <w:rFonts w:ascii="Garamond" w:hAnsi="Garamond" w:cs="Calibri"/>
        </w:rPr>
        <w:t xml:space="preserve">Verejný obstarávateľ považuje zmluvné podmienky uvedené v prílohe  č. </w:t>
      </w:r>
      <w:r w:rsidR="008E3424" w:rsidRPr="005A6CCB">
        <w:rPr>
          <w:rFonts w:ascii="Garamond" w:hAnsi="Garamond" w:cs="Calibri"/>
        </w:rPr>
        <w:t>2</w:t>
      </w:r>
      <w:r w:rsidR="00416D61" w:rsidRPr="005A6CCB">
        <w:rPr>
          <w:rFonts w:ascii="Garamond" w:hAnsi="Garamond" w:cs="Calibri"/>
        </w:rPr>
        <w:t xml:space="preserve"> </w:t>
      </w:r>
      <w:r w:rsidR="008E3424" w:rsidRPr="005A6CCB">
        <w:rPr>
          <w:rFonts w:ascii="Garamond" w:hAnsi="Garamond" w:cs="Calibri"/>
        </w:rPr>
        <w:t xml:space="preserve"> a</w:t>
      </w:r>
      <w:r w:rsidRPr="005A6CCB">
        <w:rPr>
          <w:rFonts w:ascii="Garamond" w:hAnsi="Garamond" w:cs="Calibri"/>
        </w:rPr>
        <w:t xml:space="preserve"> tejto  Výzvy  za  nemenné s výnimkou zmien vo formálnych náležitostiach zmluvy a takých zmien, ktoré by pozíciu verejného obstarávateľa (</w:t>
      </w:r>
      <w:r w:rsidR="00C3018A" w:rsidRPr="005A6CCB">
        <w:rPr>
          <w:rFonts w:ascii="Garamond" w:hAnsi="Garamond" w:cs="Calibri"/>
        </w:rPr>
        <w:t>kupujúceho</w:t>
      </w:r>
      <w:r w:rsidRPr="005A6CCB">
        <w:rPr>
          <w:rFonts w:ascii="Garamond" w:hAnsi="Garamond" w:cs="Calibri"/>
        </w:rPr>
        <w:t>) oproti úspešnému uchádzačovi (</w:t>
      </w:r>
      <w:r w:rsidR="00C3018A" w:rsidRPr="005A6CCB">
        <w:rPr>
          <w:rFonts w:ascii="Garamond" w:hAnsi="Garamond" w:cs="Calibri"/>
        </w:rPr>
        <w:t>predávajúcemu</w:t>
      </w:r>
      <w:r w:rsidRPr="005A6CCB">
        <w:rPr>
          <w:rFonts w:ascii="Garamond" w:hAnsi="Garamond" w:cs="Calibri"/>
        </w:rPr>
        <w:t>) zvýhodňovali (išli by v neprospech úspešného uchádzača).</w:t>
      </w:r>
    </w:p>
    <w:p w14:paraId="0F091FD2" w14:textId="77777777" w:rsidR="00E54CD5" w:rsidRPr="005A6CCB" w:rsidRDefault="00E54CD5" w:rsidP="00CA18FE">
      <w:pPr>
        <w:spacing w:after="0" w:line="276" w:lineRule="auto"/>
        <w:ind w:left="0" w:firstLine="0"/>
        <w:rPr>
          <w:rFonts w:ascii="Garamond" w:hAnsi="Garamond" w:cs="Calibri"/>
        </w:rPr>
      </w:pPr>
    </w:p>
    <w:p w14:paraId="20D70A0D" w14:textId="2B46AD45" w:rsidR="001D5806" w:rsidRPr="005A6CCB" w:rsidRDefault="00E54CD5" w:rsidP="00CA18FE">
      <w:pPr>
        <w:numPr>
          <w:ilvl w:val="1"/>
          <w:numId w:val="1"/>
        </w:numPr>
        <w:spacing w:after="0" w:line="276" w:lineRule="auto"/>
        <w:rPr>
          <w:rFonts w:ascii="Garamond" w:hAnsi="Garamond" w:cs="Calibri"/>
        </w:rPr>
      </w:pPr>
      <w:r w:rsidRPr="005A6CCB">
        <w:rPr>
          <w:rFonts w:ascii="Garamond" w:hAnsi="Garamond" w:cs="Calibri"/>
        </w:rPr>
        <w:t>Zmluva nadobúda platnosť dňom jej podpisu zmluvnými stranami a účinnosť dňom nasledujúcim po dni jej zverejnenia v centrálnom registri zmlúv v zmysle § 47a zákona č. 40/1964 Zb. Občianskeho zákonníka v znení neskorších predpisov a § 5a zákona č. 211/2000 Z. z. o slobodnom prístupe k informáciám a o zmene a</w:t>
      </w:r>
      <w:r w:rsidR="00FB479C" w:rsidRPr="005A6CCB">
        <w:rPr>
          <w:rFonts w:ascii="Garamond" w:hAnsi="Garamond" w:cs="Calibri"/>
        </w:rPr>
        <w:t> </w:t>
      </w:r>
      <w:r w:rsidRPr="005A6CCB">
        <w:rPr>
          <w:rFonts w:ascii="Garamond" w:hAnsi="Garamond" w:cs="Calibri"/>
        </w:rPr>
        <w:t>doplnení</w:t>
      </w:r>
      <w:r w:rsidR="00FB479C" w:rsidRPr="005A6CCB">
        <w:rPr>
          <w:rFonts w:ascii="Garamond" w:hAnsi="Garamond" w:cs="Calibri"/>
        </w:rPr>
        <w:t xml:space="preserve"> </w:t>
      </w:r>
      <w:r w:rsidRPr="005A6CCB">
        <w:rPr>
          <w:rFonts w:ascii="Garamond" w:hAnsi="Garamond" w:cs="Calibri"/>
        </w:rPr>
        <w:t>niektorých zákonov (zákon o slobode informácií) v znení neskorších predpisov.</w:t>
      </w:r>
    </w:p>
    <w:p w14:paraId="1C0BCB5E" w14:textId="77777777" w:rsidR="00641A79" w:rsidRPr="005A6CCB" w:rsidRDefault="00641A79" w:rsidP="00CA18FE">
      <w:pPr>
        <w:spacing w:after="0" w:line="276" w:lineRule="auto"/>
        <w:ind w:left="0" w:firstLine="0"/>
        <w:rPr>
          <w:rFonts w:ascii="Garamond" w:hAnsi="Garamond" w:cs="Calibri"/>
        </w:rPr>
      </w:pPr>
    </w:p>
    <w:p w14:paraId="20CEE500" w14:textId="47534B44" w:rsidR="007C3B8E" w:rsidRPr="005A6CCB" w:rsidRDefault="00A61D23" w:rsidP="00CA18FE">
      <w:pPr>
        <w:numPr>
          <w:ilvl w:val="0"/>
          <w:numId w:val="1"/>
        </w:numPr>
        <w:spacing w:line="276" w:lineRule="auto"/>
        <w:rPr>
          <w:rFonts w:ascii="Garamond" w:hAnsi="Garamond" w:cs="Calibri"/>
          <w:bCs/>
        </w:rPr>
      </w:pPr>
      <w:r w:rsidRPr="005A6CCB">
        <w:rPr>
          <w:rFonts w:ascii="Garamond" w:hAnsi="Garamond" w:cs="Calibri"/>
          <w:b/>
        </w:rPr>
        <w:t>Zdroj finančných prostriedkov</w:t>
      </w:r>
    </w:p>
    <w:p w14:paraId="7CEA2725" w14:textId="4D4F9D6A" w:rsidR="00164340" w:rsidRPr="005A6CCB" w:rsidRDefault="00164340" w:rsidP="00CA18FE">
      <w:pPr>
        <w:numPr>
          <w:ilvl w:val="1"/>
          <w:numId w:val="1"/>
        </w:numPr>
        <w:spacing w:line="276" w:lineRule="auto"/>
        <w:ind w:left="431" w:hanging="431"/>
        <w:rPr>
          <w:rFonts w:ascii="Garamond" w:hAnsi="Garamond" w:cs="Calibri"/>
        </w:rPr>
      </w:pPr>
      <w:r w:rsidRPr="005A6CCB">
        <w:rPr>
          <w:rFonts w:ascii="Garamond" w:hAnsi="Garamond" w:cs="Calibri"/>
        </w:rPr>
        <w:t>Predmet zákazky bude spolufinancovaný z</w:t>
      </w:r>
      <w:r w:rsidR="00534293" w:rsidRPr="005A6CCB">
        <w:rPr>
          <w:rFonts w:ascii="Garamond" w:hAnsi="Garamond" w:cs="Calibri"/>
        </w:rPr>
        <w:t> </w:t>
      </w:r>
      <w:r w:rsidRPr="005A6CCB">
        <w:rPr>
          <w:rFonts w:ascii="Garamond" w:hAnsi="Garamond" w:cs="Calibri"/>
        </w:rPr>
        <w:t>prostriedkov</w:t>
      </w:r>
      <w:r w:rsidR="00534293" w:rsidRPr="005A6CCB">
        <w:rPr>
          <w:rFonts w:ascii="Garamond" w:hAnsi="Garamond" w:cs="Calibri"/>
        </w:rPr>
        <w:t xml:space="preserve"> operačného programu: </w:t>
      </w:r>
      <w:r w:rsidR="00F05F79" w:rsidRPr="005A6CCB">
        <w:rPr>
          <w:rFonts w:ascii="Garamond" w:hAnsi="Garamond" w:cs="Calibri"/>
        </w:rPr>
        <w:t>Program Slovensko</w:t>
      </w:r>
      <w:r w:rsidR="00534293" w:rsidRPr="005A6CCB">
        <w:rPr>
          <w:rFonts w:ascii="Garamond" w:hAnsi="Garamond" w:cs="Calibri"/>
        </w:rPr>
        <w:t xml:space="preserve"> </w:t>
      </w:r>
      <w:r w:rsidR="006F0E34" w:rsidRPr="005A6CCB">
        <w:rPr>
          <w:rFonts w:ascii="Garamond" w:hAnsi="Garamond" w:cs="Calibri"/>
        </w:rPr>
        <w:t xml:space="preserve">– SK </w:t>
      </w:r>
      <w:r w:rsidR="00957A9F" w:rsidRPr="005A6CCB">
        <w:rPr>
          <w:rFonts w:ascii="Garamond" w:hAnsi="Garamond" w:cs="Calibri"/>
        </w:rPr>
        <w:t>z Fondu na spravodlivú transformáciu</w:t>
      </w:r>
      <w:r w:rsidR="00782DB0" w:rsidRPr="005A6CCB">
        <w:rPr>
          <w:rFonts w:ascii="Garamond" w:hAnsi="Garamond" w:cs="Calibri"/>
        </w:rPr>
        <w:t>:</w:t>
      </w:r>
      <w:r w:rsidR="00957A9F" w:rsidRPr="005A6CCB">
        <w:rPr>
          <w:rFonts w:ascii="Garamond" w:hAnsi="Garamond" w:cs="Calibri"/>
        </w:rPr>
        <w:t xml:space="preserve"> </w:t>
      </w:r>
    </w:p>
    <w:tbl>
      <w:tblPr>
        <w:tblStyle w:val="Mriekatabuky"/>
        <w:tblW w:w="0" w:type="auto"/>
        <w:tblInd w:w="709" w:type="dxa"/>
        <w:tblLook w:val="04A0" w:firstRow="1" w:lastRow="0" w:firstColumn="1" w:lastColumn="0" w:noHBand="0" w:noVBand="1"/>
      </w:tblPr>
      <w:tblGrid>
        <w:gridCol w:w="4141"/>
        <w:gridCol w:w="4212"/>
      </w:tblGrid>
      <w:tr w:rsidR="001170C9" w:rsidRPr="005A6CCB" w14:paraId="63D55712" w14:textId="77777777" w:rsidTr="00B54B09">
        <w:tc>
          <w:tcPr>
            <w:tcW w:w="4141" w:type="dxa"/>
          </w:tcPr>
          <w:p w14:paraId="1E2DE8AD" w14:textId="77777777" w:rsidR="001170C9" w:rsidRPr="005A6CCB" w:rsidRDefault="001170C9" w:rsidP="00B54B09">
            <w:pPr>
              <w:pStyle w:val="Odsekzoznamu"/>
              <w:adjustRightInd w:val="0"/>
              <w:spacing w:after="120"/>
              <w:ind w:left="0"/>
              <w:rPr>
                <w:rFonts w:ascii="Garamond" w:hAnsi="Garamond" w:cs="Tahoma"/>
              </w:rPr>
            </w:pPr>
            <w:r w:rsidRPr="005A6CCB">
              <w:rPr>
                <w:rFonts w:ascii="Garamond" w:hAnsi="Garamond" w:cs="Tahoma"/>
                <w:color w:val="000000" w:themeColor="text1"/>
              </w:rPr>
              <w:t>Názov projektu:</w:t>
            </w:r>
          </w:p>
        </w:tc>
        <w:tc>
          <w:tcPr>
            <w:tcW w:w="4212" w:type="dxa"/>
          </w:tcPr>
          <w:p w14:paraId="6243F330" w14:textId="77777777" w:rsidR="001170C9" w:rsidRPr="005A6CCB" w:rsidRDefault="001170C9" w:rsidP="00B54B09">
            <w:pPr>
              <w:pStyle w:val="Odsekzoznamu"/>
              <w:adjustRightInd w:val="0"/>
              <w:spacing w:after="120"/>
              <w:ind w:left="0"/>
              <w:rPr>
                <w:rFonts w:ascii="Garamond" w:hAnsi="Garamond" w:cs="Tahoma"/>
                <w:highlight w:val="yellow"/>
              </w:rPr>
            </w:pPr>
            <w:r w:rsidRPr="005A6CCB">
              <w:rPr>
                <w:rFonts w:ascii="Garamond" w:hAnsi="Garamond" w:cs="Tahoma"/>
                <w:bCs/>
              </w:rPr>
              <w:t>SZŠ Zvolen - modernizácia infraštruktúry a podpora vzdelávania, odbornej prípravy a zručností</w:t>
            </w:r>
          </w:p>
        </w:tc>
      </w:tr>
      <w:tr w:rsidR="001170C9" w:rsidRPr="005A6CCB" w14:paraId="69385BF6" w14:textId="77777777" w:rsidTr="00B54B09">
        <w:tc>
          <w:tcPr>
            <w:tcW w:w="4141" w:type="dxa"/>
          </w:tcPr>
          <w:p w14:paraId="0A7A3731" w14:textId="77777777" w:rsidR="001170C9" w:rsidRPr="005A6CCB" w:rsidRDefault="001170C9" w:rsidP="00B54B09">
            <w:pPr>
              <w:pStyle w:val="Odsekzoznamu"/>
              <w:adjustRightInd w:val="0"/>
              <w:spacing w:after="120"/>
              <w:ind w:left="0"/>
              <w:rPr>
                <w:rFonts w:ascii="Garamond" w:hAnsi="Garamond" w:cs="Tahoma"/>
                <w:color w:val="000000" w:themeColor="text1"/>
              </w:rPr>
            </w:pPr>
            <w:r w:rsidRPr="005A6CCB">
              <w:rPr>
                <w:rFonts w:ascii="Garamond" w:hAnsi="Garamond" w:cs="Tahoma"/>
                <w:color w:val="000000" w:themeColor="text1"/>
              </w:rPr>
              <w:t>Kód projektu ITMS2021+:</w:t>
            </w:r>
          </w:p>
        </w:tc>
        <w:tc>
          <w:tcPr>
            <w:tcW w:w="4212" w:type="dxa"/>
          </w:tcPr>
          <w:p w14:paraId="0DA40AA0" w14:textId="77777777" w:rsidR="001170C9" w:rsidRPr="005A6CCB" w:rsidRDefault="001170C9" w:rsidP="00B54B09">
            <w:pPr>
              <w:pStyle w:val="Odsekzoznamu"/>
              <w:adjustRightInd w:val="0"/>
              <w:spacing w:after="120"/>
              <w:ind w:left="0"/>
              <w:rPr>
                <w:rFonts w:ascii="Garamond" w:hAnsi="Garamond" w:cs="Tahoma"/>
                <w:bCs/>
                <w:highlight w:val="yellow"/>
              </w:rPr>
            </w:pPr>
            <w:r w:rsidRPr="005A6CCB">
              <w:rPr>
                <w:rFonts w:ascii="Garamond" w:eastAsia="Wingdings" w:hAnsi="Garamond" w:cs="Tahoma"/>
                <w:bCs/>
              </w:rPr>
              <w:t>401801FQK3</w:t>
            </w:r>
          </w:p>
        </w:tc>
      </w:tr>
      <w:tr w:rsidR="001170C9" w:rsidRPr="005A6CCB" w14:paraId="5694CB10" w14:textId="77777777" w:rsidTr="00B54B09">
        <w:tc>
          <w:tcPr>
            <w:tcW w:w="4141" w:type="dxa"/>
          </w:tcPr>
          <w:p w14:paraId="322CE348" w14:textId="77777777" w:rsidR="001170C9" w:rsidRPr="005A6CCB" w:rsidRDefault="001170C9" w:rsidP="00B54B09">
            <w:pPr>
              <w:pStyle w:val="Odsekzoznamu"/>
              <w:adjustRightInd w:val="0"/>
              <w:spacing w:after="120"/>
              <w:ind w:left="0"/>
              <w:rPr>
                <w:rFonts w:ascii="Garamond" w:hAnsi="Garamond" w:cs="Tahoma"/>
                <w:color w:val="000000" w:themeColor="text1"/>
              </w:rPr>
            </w:pPr>
            <w:r w:rsidRPr="005A6CCB">
              <w:rPr>
                <w:rFonts w:ascii="Garamond" w:hAnsi="Garamond" w:cs="Tahoma"/>
              </w:rPr>
              <w:t>Kód výzvy:</w:t>
            </w:r>
          </w:p>
        </w:tc>
        <w:tc>
          <w:tcPr>
            <w:tcW w:w="4212" w:type="dxa"/>
          </w:tcPr>
          <w:p w14:paraId="7F17FEBE" w14:textId="77777777" w:rsidR="001170C9" w:rsidRPr="005A6CCB" w:rsidRDefault="001170C9" w:rsidP="00B54B09">
            <w:pPr>
              <w:pStyle w:val="Odsekzoznamu"/>
              <w:adjustRightInd w:val="0"/>
              <w:spacing w:after="120"/>
              <w:ind w:left="0"/>
              <w:rPr>
                <w:rFonts w:ascii="Garamond" w:hAnsi="Garamond" w:cs="Tahoma"/>
                <w:highlight w:val="yellow"/>
              </w:rPr>
            </w:pPr>
            <w:r w:rsidRPr="005A6CCB">
              <w:rPr>
                <w:rFonts w:ascii="Garamond" w:hAnsi="Garamond" w:cs="Tahoma"/>
              </w:rPr>
              <w:t>PSK-MIRRI-001-2023-DV-FST</w:t>
            </w:r>
          </w:p>
        </w:tc>
      </w:tr>
      <w:tr w:rsidR="001170C9" w:rsidRPr="005A6CCB" w14:paraId="08A831AA" w14:textId="77777777" w:rsidTr="00B54B09">
        <w:tc>
          <w:tcPr>
            <w:tcW w:w="4141" w:type="dxa"/>
          </w:tcPr>
          <w:p w14:paraId="253F1163" w14:textId="77777777" w:rsidR="001170C9" w:rsidRPr="005A6CCB" w:rsidRDefault="001170C9" w:rsidP="00B54B09">
            <w:pPr>
              <w:pStyle w:val="Odsekzoznamu"/>
              <w:adjustRightInd w:val="0"/>
              <w:spacing w:after="120"/>
              <w:ind w:left="0"/>
              <w:rPr>
                <w:rFonts w:ascii="Garamond" w:hAnsi="Garamond" w:cs="Tahoma"/>
              </w:rPr>
            </w:pPr>
            <w:r w:rsidRPr="005A6CCB">
              <w:rPr>
                <w:rFonts w:ascii="Garamond" w:hAnsi="Garamond" w:cs="Tahoma"/>
              </w:rPr>
              <w:t>Číslo zmluvy o poskytnutí NFP:</w:t>
            </w:r>
          </w:p>
        </w:tc>
        <w:tc>
          <w:tcPr>
            <w:tcW w:w="4212" w:type="dxa"/>
          </w:tcPr>
          <w:p w14:paraId="7F8ABE01" w14:textId="77777777" w:rsidR="001170C9" w:rsidRPr="005A6CCB" w:rsidRDefault="001170C9" w:rsidP="00B54B09">
            <w:pPr>
              <w:adjustRightInd w:val="0"/>
              <w:spacing w:after="120"/>
              <w:rPr>
                <w:rFonts w:ascii="Garamond" w:hAnsi="Garamond" w:cs="Tahoma"/>
                <w:highlight w:val="yellow"/>
              </w:rPr>
            </w:pPr>
            <w:r w:rsidRPr="005A6CCB">
              <w:rPr>
                <w:rFonts w:ascii="Garamond" w:hAnsi="Garamond" w:cs="Tahoma"/>
              </w:rPr>
              <w:t>2053/2024</w:t>
            </w:r>
          </w:p>
        </w:tc>
      </w:tr>
      <w:tr w:rsidR="001170C9" w:rsidRPr="005A6CCB" w14:paraId="3A561A1D" w14:textId="77777777" w:rsidTr="00B54B09">
        <w:tc>
          <w:tcPr>
            <w:tcW w:w="4141" w:type="dxa"/>
          </w:tcPr>
          <w:p w14:paraId="3785FFA1" w14:textId="77777777" w:rsidR="001170C9" w:rsidRPr="005A6CCB" w:rsidRDefault="001170C9" w:rsidP="00B54B09">
            <w:pPr>
              <w:pStyle w:val="Odsekzoznamu"/>
              <w:adjustRightInd w:val="0"/>
              <w:spacing w:after="120"/>
              <w:ind w:left="0"/>
              <w:rPr>
                <w:rFonts w:ascii="Garamond" w:hAnsi="Garamond" w:cs="Tahoma"/>
              </w:rPr>
            </w:pPr>
            <w:r w:rsidRPr="005A6CCB">
              <w:rPr>
                <w:rFonts w:ascii="Garamond" w:hAnsi="Garamond" w:cs="Tahoma"/>
              </w:rPr>
              <w:t>Fond:</w:t>
            </w:r>
          </w:p>
        </w:tc>
        <w:tc>
          <w:tcPr>
            <w:tcW w:w="4212" w:type="dxa"/>
          </w:tcPr>
          <w:p w14:paraId="2AAC9829" w14:textId="77777777" w:rsidR="001170C9" w:rsidRPr="005A6CCB" w:rsidRDefault="001170C9" w:rsidP="00B54B09">
            <w:pPr>
              <w:adjustRightInd w:val="0"/>
              <w:spacing w:after="120"/>
              <w:rPr>
                <w:rFonts w:ascii="Garamond" w:hAnsi="Garamond" w:cs="Tahoma"/>
                <w:i/>
                <w:iCs/>
                <w:highlight w:val="yellow"/>
              </w:rPr>
            </w:pPr>
            <w:r w:rsidRPr="005A6CCB">
              <w:rPr>
                <w:rFonts w:ascii="Garamond" w:hAnsi="Garamond" w:cs="Tahoma"/>
              </w:rPr>
              <w:t>Fond na spravodlivú transformáciu</w:t>
            </w:r>
          </w:p>
        </w:tc>
      </w:tr>
      <w:tr w:rsidR="001170C9" w:rsidRPr="005A6CCB" w14:paraId="55B37FD0" w14:textId="77777777" w:rsidTr="00B54B09">
        <w:tc>
          <w:tcPr>
            <w:tcW w:w="4141" w:type="dxa"/>
          </w:tcPr>
          <w:p w14:paraId="14348D60" w14:textId="77777777" w:rsidR="001170C9" w:rsidRPr="005A6CCB" w:rsidRDefault="001170C9" w:rsidP="00B54B09">
            <w:pPr>
              <w:pStyle w:val="Odsekzoznamu"/>
              <w:adjustRightInd w:val="0"/>
              <w:spacing w:after="120"/>
              <w:ind w:left="0"/>
              <w:rPr>
                <w:rFonts w:ascii="Garamond" w:hAnsi="Garamond" w:cs="Tahoma"/>
              </w:rPr>
            </w:pPr>
            <w:r w:rsidRPr="005A6CCB">
              <w:rPr>
                <w:rFonts w:ascii="Garamond" w:hAnsi="Garamond" w:cs="Tahoma"/>
              </w:rPr>
              <w:t>Operačný program:</w:t>
            </w:r>
          </w:p>
        </w:tc>
        <w:tc>
          <w:tcPr>
            <w:tcW w:w="4212" w:type="dxa"/>
          </w:tcPr>
          <w:p w14:paraId="3F205040" w14:textId="77777777" w:rsidR="001170C9" w:rsidRPr="005A6CCB" w:rsidRDefault="001170C9" w:rsidP="00B54B09">
            <w:pPr>
              <w:adjustRightInd w:val="0"/>
              <w:spacing w:after="120"/>
              <w:rPr>
                <w:rFonts w:ascii="Garamond" w:hAnsi="Garamond" w:cs="Tahoma"/>
                <w:i/>
                <w:iCs/>
                <w:highlight w:val="yellow"/>
              </w:rPr>
            </w:pPr>
            <w:r w:rsidRPr="005A6CCB">
              <w:rPr>
                <w:rFonts w:ascii="Garamond" w:hAnsi="Garamond" w:cs="Tahoma"/>
              </w:rPr>
              <w:t>Program Slovensko</w:t>
            </w:r>
          </w:p>
        </w:tc>
      </w:tr>
      <w:tr w:rsidR="001170C9" w:rsidRPr="005A6CCB" w14:paraId="016C659B" w14:textId="77777777" w:rsidTr="00B54B09">
        <w:tc>
          <w:tcPr>
            <w:tcW w:w="4141" w:type="dxa"/>
          </w:tcPr>
          <w:p w14:paraId="623B4339" w14:textId="77777777" w:rsidR="001170C9" w:rsidRPr="005A6CCB" w:rsidRDefault="001170C9" w:rsidP="00B54B09">
            <w:pPr>
              <w:pStyle w:val="Odsekzoznamu"/>
              <w:adjustRightInd w:val="0"/>
              <w:spacing w:after="120"/>
              <w:ind w:left="0"/>
              <w:rPr>
                <w:rFonts w:ascii="Garamond" w:hAnsi="Garamond" w:cs="Tahoma"/>
              </w:rPr>
            </w:pPr>
            <w:r w:rsidRPr="005A6CCB">
              <w:rPr>
                <w:rFonts w:ascii="Garamond" w:hAnsi="Garamond" w:cs="Tahoma"/>
              </w:rPr>
              <w:lastRenderedPageBreak/>
              <w:t>Prioritná os:</w:t>
            </w:r>
          </w:p>
        </w:tc>
        <w:tc>
          <w:tcPr>
            <w:tcW w:w="4212" w:type="dxa"/>
          </w:tcPr>
          <w:p w14:paraId="168EDACB" w14:textId="77777777" w:rsidR="001170C9" w:rsidRPr="005A6CCB" w:rsidRDefault="001170C9" w:rsidP="00B54B09">
            <w:pPr>
              <w:adjustRightInd w:val="0"/>
              <w:spacing w:after="120"/>
              <w:rPr>
                <w:rFonts w:ascii="Garamond" w:hAnsi="Garamond" w:cs="Tahoma"/>
                <w:highlight w:val="yellow"/>
              </w:rPr>
            </w:pPr>
            <w:r w:rsidRPr="005A6CCB">
              <w:rPr>
                <w:rFonts w:ascii="Garamond" w:hAnsi="Garamond" w:cs="Tahoma"/>
                <w:bCs/>
              </w:rPr>
              <w:t>8P1 Fond na spravodlivú transformáciu</w:t>
            </w:r>
          </w:p>
        </w:tc>
      </w:tr>
      <w:tr w:rsidR="001170C9" w:rsidRPr="005A6CCB" w14:paraId="1BCF9C55" w14:textId="77777777" w:rsidTr="00B54B09">
        <w:tc>
          <w:tcPr>
            <w:tcW w:w="4141" w:type="dxa"/>
          </w:tcPr>
          <w:p w14:paraId="3682A634" w14:textId="77777777" w:rsidR="001170C9" w:rsidRPr="005A6CCB" w:rsidRDefault="001170C9" w:rsidP="00B54B09">
            <w:pPr>
              <w:pStyle w:val="Odsekzoznamu"/>
              <w:adjustRightInd w:val="0"/>
              <w:spacing w:after="120"/>
              <w:ind w:left="0"/>
              <w:rPr>
                <w:rFonts w:ascii="Garamond" w:hAnsi="Garamond" w:cs="Tahoma"/>
              </w:rPr>
            </w:pPr>
            <w:r w:rsidRPr="005A6CCB">
              <w:rPr>
                <w:rFonts w:ascii="Garamond" w:hAnsi="Garamond" w:cs="Tahoma"/>
              </w:rPr>
              <w:t xml:space="preserve">Špecifický cieľ: </w:t>
            </w:r>
          </w:p>
        </w:tc>
        <w:tc>
          <w:tcPr>
            <w:tcW w:w="4212" w:type="dxa"/>
          </w:tcPr>
          <w:p w14:paraId="4D2EE9E4" w14:textId="77777777" w:rsidR="001170C9" w:rsidRPr="005A6CCB" w:rsidRDefault="001170C9" w:rsidP="00B54B09">
            <w:pPr>
              <w:adjustRightInd w:val="0"/>
              <w:spacing w:after="120"/>
              <w:rPr>
                <w:rFonts w:ascii="Garamond" w:hAnsi="Garamond" w:cs="Tahoma"/>
                <w:highlight w:val="yellow"/>
              </w:rPr>
            </w:pPr>
            <w:r w:rsidRPr="005A6CCB">
              <w:rPr>
                <w:rFonts w:ascii="Garamond" w:hAnsi="Garamond"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0DD59A91" w14:textId="77777777" w:rsidR="00D65720" w:rsidRPr="005A6CCB" w:rsidRDefault="00D65720" w:rsidP="00CA18FE">
      <w:pPr>
        <w:spacing w:after="0" w:line="276" w:lineRule="auto"/>
        <w:ind w:left="0" w:firstLine="0"/>
        <w:rPr>
          <w:rFonts w:ascii="Garamond" w:hAnsi="Garamond" w:cs="Calibri"/>
        </w:rPr>
      </w:pPr>
    </w:p>
    <w:p w14:paraId="46F3709E" w14:textId="63142DF6" w:rsidR="00D872E8" w:rsidRPr="005A6CCB" w:rsidRDefault="00A61D23" w:rsidP="00CA18FE">
      <w:pPr>
        <w:numPr>
          <w:ilvl w:val="1"/>
          <w:numId w:val="1"/>
        </w:numPr>
        <w:spacing w:line="276" w:lineRule="auto"/>
        <w:ind w:left="431" w:hanging="431"/>
        <w:rPr>
          <w:rFonts w:ascii="Garamond" w:hAnsi="Garamond" w:cs="Calibri"/>
        </w:rPr>
      </w:pPr>
      <w:r w:rsidRPr="005A6CCB">
        <w:rPr>
          <w:rFonts w:ascii="Garamond" w:hAnsi="Garamond" w:cs="Calibri"/>
        </w:rPr>
        <w:t>Na plnenie predmetu zákazky verejný obstarávateľ neposkytne finančné preddavky ani zálohové platby.</w:t>
      </w:r>
    </w:p>
    <w:p w14:paraId="39422507" w14:textId="1461C03D" w:rsidR="00C53A0C" w:rsidRPr="005A6CCB" w:rsidRDefault="00B208E8" w:rsidP="00CA18FE">
      <w:pPr>
        <w:numPr>
          <w:ilvl w:val="0"/>
          <w:numId w:val="1"/>
        </w:numPr>
        <w:spacing w:line="276" w:lineRule="auto"/>
        <w:rPr>
          <w:rFonts w:ascii="Garamond" w:hAnsi="Garamond" w:cs="Calibri"/>
          <w:b/>
        </w:rPr>
      </w:pPr>
      <w:bookmarkStart w:id="6" w:name="_Toc488059674"/>
      <w:r w:rsidRPr="005A6CCB">
        <w:rPr>
          <w:rFonts w:ascii="Garamond" w:hAnsi="Garamond" w:cs="Calibri"/>
          <w:b/>
        </w:rPr>
        <w:t>P</w:t>
      </w:r>
      <w:r w:rsidR="00C53A0C" w:rsidRPr="005A6CCB">
        <w:rPr>
          <w:rFonts w:ascii="Garamond" w:hAnsi="Garamond" w:cs="Calibri"/>
          <w:b/>
        </w:rPr>
        <w:t>odmienky predloženia ponuky</w:t>
      </w:r>
      <w:bookmarkEnd w:id="6"/>
      <w:r w:rsidR="00C53A0C" w:rsidRPr="005A6CCB">
        <w:rPr>
          <w:rFonts w:ascii="Garamond" w:hAnsi="Garamond" w:cs="Calibri"/>
          <w:b/>
        </w:rPr>
        <w:t xml:space="preserve"> </w:t>
      </w:r>
    </w:p>
    <w:p w14:paraId="399351FD" w14:textId="4240FC28" w:rsidR="00C53A0C" w:rsidRPr="005A6CCB" w:rsidRDefault="00C53A0C" w:rsidP="00CA18FE">
      <w:pPr>
        <w:numPr>
          <w:ilvl w:val="1"/>
          <w:numId w:val="1"/>
        </w:numPr>
        <w:spacing w:line="276" w:lineRule="auto"/>
        <w:rPr>
          <w:rFonts w:ascii="Garamond" w:hAnsi="Garamond" w:cs="Calibri"/>
        </w:rPr>
      </w:pPr>
      <w:r w:rsidRPr="005A6CCB">
        <w:rPr>
          <w:rFonts w:ascii="Garamond" w:hAnsi="Garamond" w:cs="Calibri"/>
        </w:rPr>
        <w:t>Zaradený záujemca môže predložiť len jednu ponuku</w:t>
      </w:r>
      <w:r w:rsidR="00C0421A" w:rsidRPr="005A6CCB">
        <w:rPr>
          <w:rFonts w:ascii="Garamond" w:hAnsi="Garamond" w:cs="Calibri"/>
        </w:rPr>
        <w:t xml:space="preserve"> </w:t>
      </w:r>
      <w:r w:rsidR="00C0421A" w:rsidRPr="005A6CCB">
        <w:rPr>
          <w:rFonts w:ascii="Garamond" w:hAnsi="Garamond"/>
        </w:rPr>
        <w:t>v súlade s </w:t>
      </w:r>
      <w:proofErr w:type="spellStart"/>
      <w:r w:rsidR="00C0421A" w:rsidRPr="005A6CCB">
        <w:rPr>
          <w:rFonts w:ascii="Garamond" w:hAnsi="Garamond"/>
        </w:rPr>
        <w:t>ust</w:t>
      </w:r>
      <w:proofErr w:type="spellEnd"/>
      <w:r w:rsidR="00C0421A" w:rsidRPr="005A6CCB">
        <w:rPr>
          <w:rFonts w:ascii="Garamond" w:hAnsi="Garamond"/>
        </w:rPr>
        <w:t>. § 49 ods. 6 veta prvá ZVO</w:t>
      </w:r>
      <w:r w:rsidRPr="005A6CCB">
        <w:rPr>
          <w:rFonts w:ascii="Garamond" w:hAnsi="Garamond" w:cs="Calibri"/>
        </w:rPr>
        <w:t>. Zaradený záujemca predkladá ponuku v elektronickej podobe v lehote na predkladanie ponúk podľa požiadaviek uvedených v týchto súťažných podkladoch.</w:t>
      </w:r>
    </w:p>
    <w:p w14:paraId="63BD2595" w14:textId="77777777" w:rsidR="00C53A0C" w:rsidRPr="005A6CCB" w:rsidRDefault="00C53A0C" w:rsidP="00CA18FE">
      <w:pPr>
        <w:numPr>
          <w:ilvl w:val="1"/>
          <w:numId w:val="1"/>
        </w:numPr>
        <w:spacing w:line="276" w:lineRule="auto"/>
        <w:rPr>
          <w:rFonts w:ascii="Garamond" w:hAnsi="Garamond" w:cs="Calibri"/>
        </w:rPr>
      </w:pPr>
      <w:r w:rsidRPr="005A6CCB">
        <w:rPr>
          <w:rFonts w:ascii="Garamond" w:hAnsi="Garamond" w:cs="Calibri"/>
          <w:u w:val="single"/>
        </w:rPr>
        <w:t>Ponuka je vyhotovená elektronicky</w:t>
      </w:r>
      <w:r w:rsidRPr="005A6CCB">
        <w:rPr>
          <w:rFonts w:ascii="Garamond" w:hAnsi="Garamond" w:cs="Calibri"/>
        </w:rPr>
        <w:t xml:space="preserve"> v zmysle § 49 ods. 1 písm. a) ZVO </w:t>
      </w:r>
      <w:r w:rsidRPr="005A6CCB">
        <w:rPr>
          <w:rFonts w:ascii="Garamond" w:hAnsi="Garamond" w:cs="Calibri"/>
          <w:u w:val="single"/>
        </w:rPr>
        <w:t>a vložená do systému JOSEPHINE</w:t>
      </w:r>
      <w:r w:rsidRPr="005A6CCB">
        <w:rPr>
          <w:rFonts w:ascii="Garamond" w:hAnsi="Garamond" w:cs="Calibri"/>
        </w:rPr>
        <w:t xml:space="preserve"> umiestnenom na webovej adrese </w:t>
      </w:r>
      <w:hyperlink r:id="rId14" w:history="1">
        <w:r w:rsidRPr="005A6CCB">
          <w:rPr>
            <w:rStyle w:val="Hypertextovprepojenie"/>
            <w:rFonts w:ascii="Garamond" w:hAnsi="Garamond" w:cs="Calibri"/>
          </w:rPr>
          <w:t>https://josephine.proebiz.com/</w:t>
        </w:r>
      </w:hyperlink>
      <w:r w:rsidRPr="005A6CCB">
        <w:rPr>
          <w:rFonts w:ascii="Garamond" w:hAnsi="Garamond" w:cs="Calibri"/>
        </w:rPr>
        <w:t>.</w:t>
      </w:r>
    </w:p>
    <w:p w14:paraId="6A57BAB0" w14:textId="77777777" w:rsidR="00C53A0C" w:rsidRPr="005A6CCB" w:rsidRDefault="00C53A0C" w:rsidP="00CA18FE">
      <w:pPr>
        <w:numPr>
          <w:ilvl w:val="1"/>
          <w:numId w:val="1"/>
        </w:numPr>
        <w:spacing w:line="276" w:lineRule="auto"/>
        <w:rPr>
          <w:rFonts w:ascii="Garamond" w:hAnsi="Garamond" w:cs="Calibri"/>
        </w:rPr>
      </w:pPr>
      <w:r w:rsidRPr="005A6CCB">
        <w:rPr>
          <w:rFonts w:ascii="Garamond" w:hAnsi="Garamond" w:cs="Calibri"/>
        </w:rPr>
        <w:t xml:space="preserve">Elektronická ponuka sa vloží vyplnením ponukového formulára a vložením požadovaných dokladov a dokumentov v systéme JOSEPHINE umiestnenom na webovej adrese </w:t>
      </w:r>
      <w:hyperlink r:id="rId15" w:history="1">
        <w:r w:rsidRPr="005A6CCB">
          <w:rPr>
            <w:rStyle w:val="Hypertextovprepojenie"/>
            <w:rFonts w:ascii="Garamond" w:hAnsi="Garamond" w:cs="Calibri"/>
          </w:rPr>
          <w:t>https://josephine.proebiz.com/</w:t>
        </w:r>
      </w:hyperlink>
      <w:r w:rsidRPr="005A6CCB">
        <w:rPr>
          <w:rFonts w:ascii="Garamond" w:hAnsi="Garamond" w:cs="Calibri"/>
        </w:rPr>
        <w:t>.</w:t>
      </w:r>
    </w:p>
    <w:p w14:paraId="42A1F1EA" w14:textId="77777777" w:rsidR="00C53A0C" w:rsidRPr="005A6CCB" w:rsidRDefault="00C53A0C" w:rsidP="00CA18FE">
      <w:pPr>
        <w:numPr>
          <w:ilvl w:val="1"/>
          <w:numId w:val="1"/>
        </w:numPr>
        <w:spacing w:line="276" w:lineRule="auto"/>
        <w:rPr>
          <w:rFonts w:ascii="Garamond" w:hAnsi="Garamond" w:cs="Calibri"/>
        </w:rPr>
      </w:pPr>
      <w:r w:rsidRPr="005A6CCB">
        <w:rPr>
          <w:rFonts w:ascii="Garamond" w:hAnsi="Garamond" w:cs="Calibri"/>
        </w:rPr>
        <w:t xml:space="preserve">V predloženej ponuke prostredníctvom systému JOSEPHINE musia byť pripojené požadované naskenované doklady (doporučený formát je „PDF“) </w:t>
      </w:r>
      <w:r w:rsidRPr="005A6CCB">
        <w:rPr>
          <w:rFonts w:ascii="Garamond" w:hAnsi="Garamond" w:cs="Calibri"/>
          <w:u w:val="single"/>
        </w:rPr>
        <w:t>a vyplnenie elektronického formulára, ktorý zodpovedá návrhu na plnenie kritéria uvedeného v súťažných podkladoch</w:t>
      </w:r>
      <w:r w:rsidRPr="005A6CCB">
        <w:rPr>
          <w:rFonts w:ascii="Garamond" w:hAnsi="Garamond" w:cs="Calibri"/>
        </w:rPr>
        <w:t>.</w:t>
      </w:r>
    </w:p>
    <w:p w14:paraId="76B73C3B" w14:textId="04682256" w:rsidR="004B0DD0" w:rsidRPr="005A6CCB" w:rsidRDefault="001506D0" w:rsidP="00CA18FE">
      <w:pPr>
        <w:numPr>
          <w:ilvl w:val="1"/>
          <w:numId w:val="1"/>
        </w:numPr>
        <w:spacing w:line="276" w:lineRule="auto"/>
        <w:rPr>
          <w:rFonts w:ascii="Garamond" w:hAnsi="Garamond" w:cs="Calibri"/>
        </w:rPr>
      </w:pPr>
      <w:r w:rsidRPr="005A6CCB">
        <w:rPr>
          <w:rStyle w:val="cf01"/>
          <w:rFonts w:ascii="Garamond" w:hAnsi="Garamond" w:cs="Calibr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9CA8123" w14:textId="77777777" w:rsidR="00C53A0C" w:rsidRPr="005A6CCB" w:rsidRDefault="00C53A0C" w:rsidP="00CA18FE">
      <w:pPr>
        <w:numPr>
          <w:ilvl w:val="1"/>
          <w:numId w:val="1"/>
        </w:numPr>
        <w:spacing w:line="276" w:lineRule="auto"/>
        <w:rPr>
          <w:rFonts w:ascii="Garamond" w:hAnsi="Garamond" w:cs="Calibri"/>
        </w:rPr>
      </w:pPr>
      <w:r w:rsidRPr="005A6CCB">
        <w:rPr>
          <w:rFonts w:ascii="Garamond" w:hAnsi="Garamond" w:cs="Calibri"/>
          <w:b/>
          <w:u w:val="single"/>
        </w:rPr>
        <w:t>V prípade, že zaradený záujemca predloží listinnú ponuku, verejný obstarávateľ na ňu nebude prihliadať</w:t>
      </w:r>
      <w:r w:rsidRPr="005A6CCB">
        <w:rPr>
          <w:rFonts w:ascii="Garamond" w:hAnsi="Garamond" w:cs="Calibri"/>
          <w:b/>
        </w:rPr>
        <w:t xml:space="preserve">. </w:t>
      </w:r>
    </w:p>
    <w:p w14:paraId="48C90178" w14:textId="77777777" w:rsidR="00C53A0C" w:rsidRPr="005A6CCB" w:rsidRDefault="00C53A0C" w:rsidP="00CA18FE">
      <w:pPr>
        <w:numPr>
          <w:ilvl w:val="1"/>
          <w:numId w:val="1"/>
        </w:numPr>
        <w:spacing w:line="276" w:lineRule="auto"/>
        <w:rPr>
          <w:rFonts w:ascii="Garamond" w:hAnsi="Garamond" w:cs="Calibri"/>
        </w:rPr>
      </w:pPr>
      <w:r w:rsidRPr="005A6CCB">
        <w:rPr>
          <w:rFonts w:ascii="Garamond" w:hAnsi="Garamond" w:cs="Calibri"/>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5A6CCB" w:rsidRDefault="00C53A0C" w:rsidP="00CA18FE">
      <w:pPr>
        <w:numPr>
          <w:ilvl w:val="1"/>
          <w:numId w:val="1"/>
        </w:numPr>
        <w:spacing w:line="276" w:lineRule="auto"/>
        <w:rPr>
          <w:rFonts w:ascii="Garamond" w:hAnsi="Garamond" w:cs="Calibri"/>
        </w:rPr>
      </w:pPr>
      <w:r w:rsidRPr="005A6CCB">
        <w:rPr>
          <w:rFonts w:ascii="Garamond" w:hAnsi="Garamond" w:cs="Calibri"/>
        </w:rPr>
        <w:t>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60C79D" w14:textId="1855F303" w:rsidR="00C53A0C" w:rsidRPr="005A6CCB" w:rsidRDefault="00AE55C8" w:rsidP="00CA18FE">
      <w:pPr>
        <w:numPr>
          <w:ilvl w:val="1"/>
          <w:numId w:val="1"/>
        </w:numPr>
        <w:spacing w:line="276" w:lineRule="auto"/>
        <w:rPr>
          <w:rFonts w:ascii="Garamond" w:hAnsi="Garamond" w:cs="Calibri"/>
        </w:rPr>
      </w:pPr>
      <w:r w:rsidRPr="005A6CCB">
        <w:rPr>
          <w:rFonts w:ascii="Garamond" w:hAnsi="Garamond" w:cs="Calibri"/>
        </w:rPr>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4DD6AD4C" w14:textId="77777777"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b/>
        </w:rPr>
        <w:lastRenderedPageBreak/>
        <w:t xml:space="preserve"> </w:t>
      </w:r>
      <w:bookmarkStart w:id="7" w:name="_Toc488059675"/>
      <w:r w:rsidRPr="005A6CCB">
        <w:rPr>
          <w:rFonts w:ascii="Garamond" w:hAnsi="Garamond" w:cs="Calibri"/>
          <w:b/>
        </w:rPr>
        <w:t>Jazyk ponuky</w:t>
      </w:r>
      <w:bookmarkEnd w:id="7"/>
    </w:p>
    <w:p w14:paraId="3FC31F97" w14:textId="77777777" w:rsidR="00C53A0C" w:rsidRPr="005A6CCB" w:rsidRDefault="00C53A0C" w:rsidP="00CA18FE">
      <w:pPr>
        <w:numPr>
          <w:ilvl w:val="1"/>
          <w:numId w:val="1"/>
        </w:numPr>
        <w:spacing w:line="276" w:lineRule="auto"/>
        <w:rPr>
          <w:rFonts w:ascii="Garamond" w:hAnsi="Garamond" w:cs="Calibri"/>
          <w:b/>
        </w:rPr>
      </w:pPr>
      <w:r w:rsidRPr="005A6CCB">
        <w:rPr>
          <w:rFonts w:ascii="Garamond" w:hAnsi="Garamond"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5A6CCB" w:rsidRDefault="002046D3" w:rsidP="00320012">
      <w:pPr>
        <w:numPr>
          <w:ilvl w:val="0"/>
          <w:numId w:val="1"/>
        </w:numPr>
        <w:spacing w:line="276" w:lineRule="auto"/>
        <w:rPr>
          <w:rFonts w:ascii="Garamond" w:hAnsi="Garamond" w:cs="Calibri"/>
          <w:b/>
        </w:rPr>
      </w:pPr>
      <w:bookmarkStart w:id="8" w:name="_Toc488059676"/>
      <w:r w:rsidRPr="005A6CCB">
        <w:rPr>
          <w:rFonts w:ascii="Garamond" w:hAnsi="Garamond" w:cs="Calibri"/>
          <w:b/>
        </w:rPr>
        <w:t xml:space="preserve"> </w:t>
      </w:r>
      <w:r w:rsidR="00C53A0C" w:rsidRPr="005A6CCB">
        <w:rPr>
          <w:rFonts w:ascii="Garamond" w:hAnsi="Garamond" w:cs="Calibri"/>
          <w:b/>
        </w:rPr>
        <w:t>Predkladanie a obsah ponuky</w:t>
      </w:r>
      <w:bookmarkEnd w:id="8"/>
    </w:p>
    <w:p w14:paraId="72EC5E6E" w14:textId="2EE83792" w:rsidR="00F52193" w:rsidRPr="005A6CCB" w:rsidRDefault="00C7159F" w:rsidP="00C7159F">
      <w:pPr>
        <w:numPr>
          <w:ilvl w:val="1"/>
          <w:numId w:val="1"/>
        </w:numPr>
        <w:spacing w:line="276" w:lineRule="auto"/>
        <w:rPr>
          <w:rFonts w:ascii="Garamond" w:hAnsi="Garamond" w:cs="Calibri"/>
        </w:rPr>
      </w:pPr>
      <w:r w:rsidRPr="005A6CCB">
        <w:rPr>
          <w:rFonts w:ascii="Garamond" w:hAnsi="Garamond" w:cs="Calibri"/>
        </w:rPr>
        <w:t xml:space="preserve">Ponuky sa budú predkladať elektronicky v zmysle § 49 ods. 1 písm. a) ZVO do systému JOSEPHINE, umiestnenom na webovej adrese </w:t>
      </w:r>
      <w:hyperlink r:id="rId16" w:history="1">
        <w:r w:rsidRPr="005A6CCB">
          <w:rPr>
            <w:rStyle w:val="Hypertextovprepojenie"/>
            <w:rFonts w:ascii="Garamond" w:hAnsi="Garamond"/>
          </w:rPr>
          <w:t>https://josephine.proebiz.com</w:t>
        </w:r>
      </w:hyperlink>
      <w:r w:rsidRPr="005A6CCB">
        <w:rPr>
          <w:rFonts w:ascii="Garamond" w:hAnsi="Garamond" w:cs="Calibri"/>
        </w:rPr>
        <w:t>.</w:t>
      </w:r>
    </w:p>
    <w:p w14:paraId="25288AC1" w14:textId="77777777" w:rsidR="00C53A0C" w:rsidRPr="005A6CCB" w:rsidRDefault="00C53A0C" w:rsidP="00CA18FE">
      <w:pPr>
        <w:numPr>
          <w:ilvl w:val="1"/>
          <w:numId w:val="1"/>
        </w:numPr>
        <w:spacing w:line="276" w:lineRule="auto"/>
        <w:rPr>
          <w:rFonts w:ascii="Garamond" w:hAnsi="Garamond" w:cs="Calibri"/>
          <w:b/>
        </w:rPr>
      </w:pPr>
      <w:r w:rsidRPr="005A6CCB">
        <w:rPr>
          <w:rFonts w:ascii="Garamond" w:hAnsi="Garamond" w:cs="Calibri"/>
          <w:u w:val="single"/>
        </w:rPr>
        <w:t>Predkladanie ponúk je umožnené iba autentifikovaným zaradeným záujemcom do daného zriadeného Dynamického nákupného systému</w:t>
      </w:r>
      <w:r w:rsidRPr="005A6CCB">
        <w:rPr>
          <w:rFonts w:ascii="Garamond" w:hAnsi="Garamond" w:cs="Calibri"/>
        </w:rPr>
        <w:t xml:space="preserve">. Zaradený záujemca sa prihlasuje do systému pomocou </w:t>
      </w:r>
      <w:proofErr w:type="spellStart"/>
      <w:r w:rsidRPr="005A6CCB">
        <w:rPr>
          <w:rFonts w:ascii="Garamond" w:hAnsi="Garamond" w:cs="Calibri"/>
        </w:rPr>
        <w:t>eID</w:t>
      </w:r>
      <w:proofErr w:type="spellEnd"/>
      <w:r w:rsidRPr="005A6CCB">
        <w:rPr>
          <w:rFonts w:ascii="Garamond" w:hAnsi="Garamond" w:cs="Calibri"/>
        </w:rPr>
        <w:t xml:space="preserve"> alebo svojich hesiel, ktoré nadobudol v rámci autentifikačného procesu.</w:t>
      </w:r>
    </w:p>
    <w:p w14:paraId="1F5FD3E0" w14:textId="453136ED" w:rsidR="00C53A0C" w:rsidRPr="005A6CCB" w:rsidRDefault="00C53A0C" w:rsidP="00CA18FE">
      <w:pPr>
        <w:numPr>
          <w:ilvl w:val="1"/>
          <w:numId w:val="1"/>
        </w:numPr>
        <w:spacing w:line="276" w:lineRule="auto"/>
        <w:rPr>
          <w:rFonts w:ascii="Garamond" w:hAnsi="Garamond" w:cs="Calibri"/>
          <w:b/>
        </w:rPr>
      </w:pPr>
      <w:r w:rsidRPr="005A6CCB">
        <w:rPr>
          <w:rFonts w:ascii="Garamond" w:hAnsi="Garamond" w:cs="Calibri"/>
        </w:rPr>
        <w:t>Autentifikovaný zaradený záujemca si po prihlásení do systému JOSE</w:t>
      </w:r>
      <w:r w:rsidR="003D28FB" w:rsidRPr="005A6CCB">
        <w:rPr>
          <w:rFonts w:ascii="Garamond" w:hAnsi="Garamond" w:cs="Calibri"/>
        </w:rPr>
        <w:t>P</w:t>
      </w:r>
      <w:r w:rsidRPr="005A6CCB">
        <w:rPr>
          <w:rFonts w:ascii="Garamond" w:hAnsi="Garamond" w:cs="Calibri"/>
        </w:rPr>
        <w:t>HINE v záložke „Moje obstarávania“ vyberie predmetnú zákazku a vloží svoju ponuku do určeného formulára na príjem ponúk, ktorý nájde v záložke ponuky.</w:t>
      </w:r>
    </w:p>
    <w:p w14:paraId="10307395" w14:textId="4A8DC9A3" w:rsidR="0051015B" w:rsidRPr="005A6CCB" w:rsidRDefault="00C53A0C" w:rsidP="00CA18FE">
      <w:pPr>
        <w:numPr>
          <w:ilvl w:val="1"/>
          <w:numId w:val="1"/>
        </w:numPr>
        <w:spacing w:line="276" w:lineRule="auto"/>
        <w:ind w:left="426"/>
        <w:rPr>
          <w:rFonts w:ascii="Garamond" w:hAnsi="Garamond" w:cs="Calibri"/>
          <w:b/>
        </w:rPr>
      </w:pPr>
      <w:r w:rsidRPr="005A6CCB">
        <w:rPr>
          <w:rFonts w:ascii="Garamond" w:hAnsi="Garamond" w:cs="Calibri"/>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w:t>
      </w:r>
      <w:r w:rsidR="0051015B" w:rsidRPr="005A6CCB">
        <w:rPr>
          <w:rFonts w:ascii="Garamond" w:hAnsi="Garamond" w:cs="Calibri"/>
        </w:rPr>
        <w:t>t</w:t>
      </w:r>
      <w:r w:rsidRPr="005A6CCB">
        <w:rPr>
          <w:rFonts w:ascii="Garamond" w:hAnsi="Garamond" w:cs="Calibri"/>
        </w:rPr>
        <w:t>voriace obsah ponuky, požadované v týchto súťažných podkladoch, ktoré musia byť k termínu predloženia ponuky platné a aktuálne.</w:t>
      </w:r>
    </w:p>
    <w:p w14:paraId="27B5F4C2" w14:textId="77777777" w:rsidR="00C53A0C" w:rsidRPr="005A6CCB" w:rsidRDefault="00C53A0C" w:rsidP="00CA18FE">
      <w:pPr>
        <w:numPr>
          <w:ilvl w:val="1"/>
          <w:numId w:val="1"/>
        </w:numPr>
        <w:spacing w:line="276" w:lineRule="auto"/>
        <w:rPr>
          <w:rFonts w:ascii="Garamond" w:hAnsi="Garamond" w:cs="Calibri"/>
          <w:b/>
        </w:rPr>
      </w:pPr>
      <w:r w:rsidRPr="005A6CCB">
        <w:rPr>
          <w:rFonts w:ascii="Garamond" w:hAnsi="Garamond" w:cs="Calibri"/>
          <w:b/>
          <w:u w:val="single"/>
        </w:rPr>
        <w:t>Ponuka bude obsahovať:</w:t>
      </w:r>
    </w:p>
    <w:p w14:paraId="0A7B6D07" w14:textId="1751BA88" w:rsidR="00C53A0C" w:rsidRPr="005A6CCB" w:rsidRDefault="0069107F" w:rsidP="00CA18FE">
      <w:pPr>
        <w:numPr>
          <w:ilvl w:val="0"/>
          <w:numId w:val="2"/>
        </w:numPr>
        <w:spacing w:line="276" w:lineRule="auto"/>
        <w:rPr>
          <w:rFonts w:ascii="Garamond" w:hAnsi="Garamond" w:cs="Calibri"/>
          <w:b/>
          <w:bCs/>
        </w:rPr>
      </w:pPr>
      <w:r w:rsidRPr="005A6CCB">
        <w:rPr>
          <w:rFonts w:ascii="Garamond" w:hAnsi="Garamond" w:cs="Calibri"/>
          <w:b/>
          <w:bCs/>
        </w:rPr>
        <w:t>Technick</w:t>
      </w:r>
      <w:r w:rsidR="00F8544C" w:rsidRPr="005A6CCB">
        <w:rPr>
          <w:rFonts w:ascii="Garamond" w:hAnsi="Garamond" w:cs="Calibri"/>
          <w:b/>
          <w:bCs/>
        </w:rPr>
        <w:t>ú</w:t>
      </w:r>
      <w:r w:rsidRPr="005A6CCB">
        <w:rPr>
          <w:rFonts w:ascii="Garamond" w:hAnsi="Garamond" w:cs="Calibri"/>
          <w:b/>
          <w:bCs/>
        </w:rPr>
        <w:t xml:space="preserve"> šp</w:t>
      </w:r>
      <w:r w:rsidR="00292561" w:rsidRPr="005A6CCB">
        <w:rPr>
          <w:rFonts w:ascii="Garamond" w:hAnsi="Garamond" w:cs="Calibri"/>
          <w:b/>
          <w:bCs/>
        </w:rPr>
        <w:t>ecifikáci</w:t>
      </w:r>
      <w:r w:rsidR="00F8544C" w:rsidRPr="005A6CCB">
        <w:rPr>
          <w:rFonts w:ascii="Garamond" w:hAnsi="Garamond" w:cs="Calibri"/>
          <w:b/>
          <w:bCs/>
        </w:rPr>
        <w:t>u</w:t>
      </w:r>
      <w:r w:rsidR="00292561" w:rsidRPr="005A6CCB">
        <w:rPr>
          <w:rFonts w:ascii="Garamond" w:hAnsi="Garamond" w:cs="Calibri"/>
          <w:b/>
          <w:bCs/>
        </w:rPr>
        <w:t xml:space="preserve"> a cenov</w:t>
      </w:r>
      <w:r w:rsidR="00F8544C" w:rsidRPr="005A6CCB">
        <w:rPr>
          <w:rFonts w:ascii="Garamond" w:hAnsi="Garamond" w:cs="Calibri"/>
          <w:b/>
          <w:bCs/>
        </w:rPr>
        <w:t>ú</w:t>
      </w:r>
      <w:r w:rsidR="00292561" w:rsidRPr="005A6CCB">
        <w:rPr>
          <w:rFonts w:ascii="Garamond" w:hAnsi="Garamond" w:cs="Calibri"/>
          <w:b/>
          <w:bCs/>
        </w:rPr>
        <w:t xml:space="preserve"> kal</w:t>
      </w:r>
      <w:r w:rsidR="004D04EC" w:rsidRPr="005A6CCB">
        <w:rPr>
          <w:rFonts w:ascii="Garamond" w:hAnsi="Garamond" w:cs="Calibri"/>
          <w:b/>
          <w:bCs/>
        </w:rPr>
        <w:t>k</w:t>
      </w:r>
      <w:r w:rsidR="00292561" w:rsidRPr="005A6CCB">
        <w:rPr>
          <w:rFonts w:ascii="Garamond" w:hAnsi="Garamond" w:cs="Calibri"/>
          <w:b/>
          <w:bCs/>
        </w:rPr>
        <w:t>uláci</w:t>
      </w:r>
      <w:r w:rsidR="00F8544C" w:rsidRPr="005A6CCB">
        <w:rPr>
          <w:rFonts w:ascii="Garamond" w:hAnsi="Garamond" w:cs="Calibri"/>
          <w:b/>
          <w:bCs/>
        </w:rPr>
        <w:t>u</w:t>
      </w:r>
      <w:r w:rsidR="00A6721F" w:rsidRPr="005A6CCB">
        <w:rPr>
          <w:rFonts w:ascii="Garamond" w:hAnsi="Garamond" w:cs="Calibri"/>
          <w:b/>
          <w:bCs/>
        </w:rPr>
        <w:t>/</w:t>
      </w:r>
      <w:r w:rsidR="00995B95" w:rsidRPr="005A6CCB">
        <w:rPr>
          <w:rFonts w:ascii="Garamond" w:hAnsi="Garamond" w:cs="Calibri"/>
          <w:b/>
          <w:bCs/>
        </w:rPr>
        <w:t>N</w:t>
      </w:r>
      <w:r w:rsidR="00F034BB" w:rsidRPr="005A6CCB">
        <w:rPr>
          <w:rFonts w:ascii="Garamond" w:hAnsi="Garamond" w:cs="Calibri"/>
          <w:b/>
          <w:bCs/>
        </w:rPr>
        <w:t>ávrh na plnenie kritéria</w:t>
      </w:r>
      <w:r w:rsidR="00995B95" w:rsidRPr="005A6CCB">
        <w:rPr>
          <w:rFonts w:ascii="Garamond" w:hAnsi="Garamond" w:cs="Calibri"/>
          <w:b/>
          <w:bCs/>
        </w:rPr>
        <w:t xml:space="preserve"> </w:t>
      </w:r>
      <w:r w:rsidR="00C53A0C" w:rsidRPr="005A6CCB">
        <w:rPr>
          <w:rFonts w:ascii="Garamond" w:hAnsi="Garamond" w:cs="Calibri"/>
        </w:rPr>
        <w:t>(príloha</w:t>
      </w:r>
      <w:r w:rsidR="00200A90" w:rsidRPr="005A6CCB">
        <w:rPr>
          <w:rFonts w:ascii="Garamond" w:hAnsi="Garamond" w:cs="Calibri"/>
        </w:rPr>
        <w:t xml:space="preserve"> </w:t>
      </w:r>
      <w:r w:rsidR="001C5806" w:rsidRPr="005A6CCB">
        <w:rPr>
          <w:rFonts w:ascii="Garamond" w:hAnsi="Garamond" w:cs="Calibri"/>
        </w:rPr>
        <w:t xml:space="preserve">č. </w:t>
      </w:r>
      <w:r w:rsidR="001B3145" w:rsidRPr="005A6CCB">
        <w:rPr>
          <w:rFonts w:ascii="Garamond" w:hAnsi="Garamond" w:cs="Calibri"/>
        </w:rPr>
        <w:t>1</w:t>
      </w:r>
      <w:r w:rsidR="00C53A0C" w:rsidRPr="005A6CCB">
        <w:rPr>
          <w:rFonts w:ascii="Garamond" w:hAnsi="Garamond" w:cs="Calibri"/>
        </w:rPr>
        <w:t>)</w:t>
      </w:r>
      <w:r w:rsidR="00063A2D" w:rsidRPr="005A6CCB">
        <w:rPr>
          <w:rFonts w:ascii="Garamond" w:hAnsi="Garamond" w:cs="Calibri"/>
        </w:rPr>
        <w:t xml:space="preserve"> predmetu zákazky</w:t>
      </w:r>
      <w:r w:rsidR="00917B4D" w:rsidRPr="005A6CCB">
        <w:rPr>
          <w:rFonts w:ascii="Garamond" w:hAnsi="Garamond" w:cs="Calibri"/>
        </w:rPr>
        <w:t xml:space="preserve"> – </w:t>
      </w:r>
      <w:r w:rsidR="00997FB1" w:rsidRPr="005A6CCB">
        <w:rPr>
          <w:rFonts w:ascii="Garamond" w:hAnsi="Garamond" w:cs="Calibri"/>
        </w:rPr>
        <w:t xml:space="preserve">opis ponúkaného tovaru, preukazujúci splnenie požiadaviek verejného obstarávateľa na predmet zákazky doplnené o technickú špecifikáciu ponúkaného tovaru, </w:t>
      </w:r>
      <w:proofErr w:type="spellStart"/>
      <w:r w:rsidR="008F5B45" w:rsidRPr="005A6CCB">
        <w:rPr>
          <w:rFonts w:ascii="Garamond" w:hAnsi="Garamond" w:cs="Calibri"/>
        </w:rPr>
        <w:t>t.j</w:t>
      </w:r>
      <w:proofErr w:type="spellEnd"/>
      <w:r w:rsidR="008F5B45" w:rsidRPr="005A6CCB">
        <w:rPr>
          <w:rFonts w:ascii="Garamond" w:hAnsi="Garamond" w:cs="Calibri"/>
        </w:rPr>
        <w:t xml:space="preserve"> musí z nej vyplývať splnenie minimálnych požadovaných parametrov na predmet zákazky, ktoré v nej verejný obstarávateľ uviedol vrátane obchodného názvu (výrobnej značky</w:t>
      </w:r>
      <w:r w:rsidR="00292BA3" w:rsidRPr="005A6CCB">
        <w:rPr>
          <w:rFonts w:ascii="Garamond" w:hAnsi="Garamond" w:cs="Calibri"/>
        </w:rPr>
        <w:t xml:space="preserve">, typ, </w:t>
      </w:r>
      <w:r w:rsidR="008F5B45" w:rsidRPr="005A6CCB">
        <w:rPr>
          <w:rFonts w:ascii="Garamond" w:hAnsi="Garamond" w:cs="Calibri"/>
        </w:rPr>
        <w:t>model) ponúkaného tovaru,</w:t>
      </w:r>
      <w:r w:rsidR="00A57C8C" w:rsidRPr="005A6CCB">
        <w:rPr>
          <w:rFonts w:ascii="Garamond" w:hAnsi="Garamond" w:cs="Calibri"/>
        </w:rPr>
        <w:t xml:space="preserve"> </w:t>
      </w:r>
      <w:r w:rsidR="007B59A9" w:rsidRPr="005A6CCB">
        <w:rPr>
          <w:rFonts w:ascii="Garamond" w:hAnsi="Garamond" w:cs="Calibri"/>
        </w:rPr>
        <w:t>zároveň bude ob</w:t>
      </w:r>
      <w:r w:rsidR="00C843CC" w:rsidRPr="005A6CCB">
        <w:rPr>
          <w:rFonts w:ascii="Garamond" w:hAnsi="Garamond" w:cs="Calibri"/>
        </w:rPr>
        <w:t xml:space="preserve">sahovať návrh zaradeného záujemcu na plnenie kritéria predmetu zákazky </w:t>
      </w:r>
      <w:r w:rsidR="003A129A" w:rsidRPr="005A6CCB">
        <w:rPr>
          <w:rFonts w:ascii="Garamond" w:hAnsi="Garamond" w:cs="Calibri"/>
        </w:rPr>
        <w:t xml:space="preserve">(cenová ponuka) vloženú do systému JOSEPHINE. </w:t>
      </w:r>
      <w:r w:rsidR="00C53A0C" w:rsidRPr="005A6CCB">
        <w:rPr>
          <w:rFonts w:ascii="Garamond" w:hAnsi="Garamond" w:cs="Calibri"/>
          <w:b/>
          <w:bCs/>
        </w:rPr>
        <w:t>Tento dokument musí byť podpísaný štatutárnym zástupcom alebo osobou oprávnenou konať za uchádzača (vo formáte .</w:t>
      </w:r>
      <w:proofErr w:type="spellStart"/>
      <w:r w:rsidR="00C53A0C" w:rsidRPr="005A6CCB">
        <w:rPr>
          <w:rFonts w:ascii="Garamond" w:hAnsi="Garamond" w:cs="Calibri"/>
          <w:b/>
          <w:bCs/>
        </w:rPr>
        <w:t>pdf</w:t>
      </w:r>
      <w:proofErr w:type="spellEnd"/>
      <w:r w:rsidR="00C53A0C" w:rsidRPr="005A6CCB">
        <w:rPr>
          <w:rFonts w:ascii="Garamond" w:hAnsi="Garamond" w:cs="Calibri"/>
          <w:b/>
          <w:bCs/>
        </w:rPr>
        <w:t>)</w:t>
      </w:r>
    </w:p>
    <w:p w14:paraId="51824EB7" w14:textId="45C71690" w:rsidR="00BE0D1A" w:rsidRPr="005A6CCB" w:rsidRDefault="00955553" w:rsidP="00CA18FE">
      <w:pPr>
        <w:numPr>
          <w:ilvl w:val="0"/>
          <w:numId w:val="2"/>
        </w:numPr>
        <w:spacing w:line="276" w:lineRule="auto"/>
        <w:rPr>
          <w:rFonts w:ascii="Garamond" w:hAnsi="Garamond" w:cs="Calibri"/>
        </w:rPr>
      </w:pPr>
      <w:r w:rsidRPr="005A6CCB">
        <w:rPr>
          <w:rFonts w:ascii="Garamond" w:eastAsia="Calibri" w:hAnsi="Garamond" w:cs="Calibri"/>
          <w:color w:val="000000"/>
          <w:u w:val="single"/>
        </w:rPr>
        <w:t>Prehľad ekvivalentných materiálov, výrobkov a zariadení, ak je potrebný</w:t>
      </w:r>
      <w:r w:rsidRPr="005A6CCB">
        <w:rPr>
          <w:rFonts w:ascii="Garamond" w:eastAsia="Calibri" w:hAnsi="Garamond" w:cs="Calibri"/>
          <w:color w:val="000000"/>
        </w:rPr>
        <w:t>, spolu s technickými listami k ponúknutým ekvivalentom, prípadne ďalšie dokumenty a doklady a odôvodenia preukazujúce opodstatnenosť a správnosť uchádzačom navrhnutého ekvivalentného výrobku/zariadenia.</w:t>
      </w:r>
    </w:p>
    <w:p w14:paraId="0CC4B960" w14:textId="760E965E" w:rsidR="00B366DC" w:rsidRPr="005A6CCB" w:rsidRDefault="00B366DC" w:rsidP="00CA18FE">
      <w:pPr>
        <w:numPr>
          <w:ilvl w:val="0"/>
          <w:numId w:val="2"/>
        </w:numPr>
        <w:spacing w:line="276" w:lineRule="auto"/>
        <w:rPr>
          <w:rFonts w:ascii="Garamond" w:hAnsi="Garamond" w:cs="Calibri"/>
        </w:rPr>
      </w:pPr>
      <w:r w:rsidRPr="005A6CCB">
        <w:rPr>
          <w:rFonts w:ascii="Garamond" w:hAnsi="Garamond" w:cs="Calibri"/>
        </w:rPr>
        <w:t>ďalšie dokumenty ak to vyžadujú súťažné podklady.</w:t>
      </w:r>
    </w:p>
    <w:p w14:paraId="40B1C5AE" w14:textId="5EA4A20E" w:rsidR="00C53A0C" w:rsidRPr="005A6CCB" w:rsidRDefault="00C53A0C" w:rsidP="00CA18FE">
      <w:pPr>
        <w:numPr>
          <w:ilvl w:val="0"/>
          <w:numId w:val="1"/>
        </w:numPr>
        <w:spacing w:line="276" w:lineRule="auto"/>
        <w:ind w:left="357" w:hanging="357"/>
        <w:rPr>
          <w:rFonts w:ascii="Garamond" w:hAnsi="Garamond" w:cs="Calibri"/>
          <w:b/>
        </w:rPr>
      </w:pPr>
      <w:bookmarkStart w:id="9" w:name="_Toc488059677"/>
      <w:r w:rsidRPr="005A6CCB">
        <w:rPr>
          <w:rFonts w:ascii="Garamond" w:hAnsi="Garamond" w:cs="Calibri"/>
          <w:b/>
        </w:rPr>
        <w:t>Lehota na predkladanie ponúk</w:t>
      </w:r>
      <w:bookmarkEnd w:id="9"/>
    </w:p>
    <w:p w14:paraId="4304D974" w14:textId="55349452" w:rsidR="007D1266" w:rsidRPr="005A6CCB" w:rsidRDefault="00C53A0C" w:rsidP="00CA18FE">
      <w:pPr>
        <w:numPr>
          <w:ilvl w:val="1"/>
          <w:numId w:val="1"/>
        </w:numPr>
        <w:spacing w:line="276" w:lineRule="auto"/>
        <w:ind w:left="567" w:hanging="567"/>
        <w:jc w:val="left"/>
        <w:rPr>
          <w:rFonts w:ascii="Garamond" w:hAnsi="Garamond" w:cs="Calibri"/>
          <w:b/>
        </w:rPr>
      </w:pPr>
      <w:r w:rsidRPr="005A6CCB">
        <w:rPr>
          <w:rFonts w:ascii="Garamond" w:hAnsi="Garamond" w:cs="Calibri"/>
          <w:highlight w:val="yellow"/>
        </w:rPr>
        <w:t xml:space="preserve">Ponuky musia byť </w:t>
      </w:r>
      <w:r w:rsidRPr="005A6CCB">
        <w:rPr>
          <w:rFonts w:ascii="Garamond" w:hAnsi="Garamond" w:cs="Calibri"/>
          <w:b/>
          <w:highlight w:val="yellow"/>
        </w:rPr>
        <w:t xml:space="preserve">doručené do </w:t>
      </w:r>
      <w:r w:rsidR="00D16F32">
        <w:rPr>
          <w:rFonts w:ascii="Garamond" w:hAnsi="Garamond" w:cs="Calibri"/>
          <w:b/>
          <w:highlight w:val="yellow"/>
        </w:rPr>
        <w:t>10</w:t>
      </w:r>
      <w:r w:rsidR="001170C9" w:rsidRPr="005A6CCB">
        <w:rPr>
          <w:rFonts w:ascii="Garamond" w:hAnsi="Garamond" w:cs="Calibri"/>
          <w:b/>
          <w:highlight w:val="yellow"/>
        </w:rPr>
        <w:t>.0</w:t>
      </w:r>
      <w:r w:rsidR="00A96708">
        <w:rPr>
          <w:rFonts w:ascii="Garamond" w:hAnsi="Garamond" w:cs="Calibri"/>
          <w:b/>
          <w:highlight w:val="yellow"/>
        </w:rPr>
        <w:t>9</w:t>
      </w:r>
      <w:r w:rsidR="00AD079D" w:rsidRPr="005A6CCB">
        <w:rPr>
          <w:rFonts w:ascii="Garamond" w:hAnsi="Garamond" w:cs="Calibri"/>
          <w:b/>
          <w:highlight w:val="yellow"/>
        </w:rPr>
        <w:t>.</w:t>
      </w:r>
      <w:r w:rsidRPr="005A6CCB">
        <w:rPr>
          <w:rFonts w:ascii="Garamond" w:hAnsi="Garamond" w:cs="Calibri"/>
          <w:b/>
          <w:highlight w:val="yellow"/>
        </w:rPr>
        <w:t>202</w:t>
      </w:r>
      <w:r w:rsidR="00E20505" w:rsidRPr="005A6CCB">
        <w:rPr>
          <w:rFonts w:ascii="Garamond" w:hAnsi="Garamond" w:cs="Calibri"/>
          <w:b/>
          <w:highlight w:val="yellow"/>
        </w:rPr>
        <w:t>5</w:t>
      </w:r>
      <w:r w:rsidRPr="005A6CCB">
        <w:rPr>
          <w:rFonts w:ascii="Garamond" w:hAnsi="Garamond" w:cs="Calibri"/>
          <w:b/>
          <w:highlight w:val="yellow"/>
        </w:rPr>
        <w:t xml:space="preserve"> do </w:t>
      </w:r>
      <w:r w:rsidR="004E0F45" w:rsidRPr="005A6CCB">
        <w:rPr>
          <w:rFonts w:ascii="Garamond" w:hAnsi="Garamond" w:cs="Calibri"/>
          <w:b/>
          <w:highlight w:val="yellow"/>
        </w:rPr>
        <w:t>09</w:t>
      </w:r>
      <w:r w:rsidRPr="005A6CCB">
        <w:rPr>
          <w:rFonts w:ascii="Garamond" w:hAnsi="Garamond" w:cs="Calibri"/>
          <w:b/>
          <w:highlight w:val="yellow"/>
        </w:rPr>
        <w:t>:00 hod.</w:t>
      </w:r>
    </w:p>
    <w:p w14:paraId="52534685" w14:textId="5CF3097D" w:rsidR="006363DC" w:rsidRPr="005A6CCB" w:rsidRDefault="006363DC" w:rsidP="00CA18FE">
      <w:pPr>
        <w:spacing w:line="276" w:lineRule="auto"/>
        <w:jc w:val="center"/>
        <w:rPr>
          <w:rFonts w:ascii="Garamond" w:hAnsi="Garamond" w:cs="Calibri"/>
          <w:b/>
          <w:bCs/>
          <w:color w:val="FF0000"/>
        </w:rPr>
      </w:pPr>
      <w:r w:rsidRPr="005A6CCB">
        <w:rPr>
          <w:rFonts w:ascii="Garamond" w:hAnsi="Garamond" w:cs="Calibri"/>
          <w:b/>
          <w:bCs/>
          <w:color w:val="FF0000"/>
        </w:rPr>
        <w:t>UPOZORNENIE</w:t>
      </w:r>
    </w:p>
    <w:p w14:paraId="00599A36" w14:textId="2E8BC397" w:rsidR="009826B4" w:rsidRPr="005A6CCB" w:rsidRDefault="009826B4" w:rsidP="00CA18FE">
      <w:pPr>
        <w:pStyle w:val="Odsekzoznamu"/>
        <w:numPr>
          <w:ilvl w:val="0"/>
          <w:numId w:val="21"/>
        </w:numPr>
        <w:spacing w:line="276" w:lineRule="auto"/>
        <w:jc w:val="left"/>
        <w:rPr>
          <w:rFonts w:ascii="Garamond" w:hAnsi="Garamond" w:cs="Calibri"/>
          <w:b/>
          <w:color w:val="FF0000"/>
        </w:rPr>
      </w:pPr>
      <w:r w:rsidRPr="005A6CCB">
        <w:rPr>
          <w:rFonts w:ascii="Garamond" w:hAnsi="Garamond" w:cs="Calibri"/>
          <w:b/>
          <w:color w:val="FF0000"/>
        </w:rPr>
        <w:t xml:space="preserve">Ponuku môže predložiť len ten hospodársky subjekt, ktorý bol v čase vyhlásenia zákazky zaradený v dynamickom nákupnom systéme s predmetom: </w:t>
      </w:r>
      <w:r w:rsidR="00E86C94" w:rsidRPr="005A6CCB">
        <w:rPr>
          <w:rFonts w:ascii="Garamond" w:hAnsi="Garamond" w:cs="Calibri"/>
          <w:b/>
        </w:rPr>
        <w:t>Dodanie nábytku.</w:t>
      </w:r>
    </w:p>
    <w:p w14:paraId="125E4DA8" w14:textId="5FC53268" w:rsidR="006363DC" w:rsidRPr="005A6CCB" w:rsidRDefault="006363DC" w:rsidP="00CA18FE">
      <w:pPr>
        <w:pStyle w:val="Odsekzoznamu"/>
        <w:numPr>
          <w:ilvl w:val="0"/>
          <w:numId w:val="21"/>
        </w:numPr>
        <w:spacing w:line="276" w:lineRule="auto"/>
        <w:rPr>
          <w:rFonts w:ascii="Garamond" w:hAnsi="Garamond" w:cs="Calibri"/>
          <w:b/>
        </w:rPr>
      </w:pPr>
      <w:r w:rsidRPr="005A6CCB">
        <w:rPr>
          <w:rFonts w:ascii="Garamond" w:hAnsi="Garamond"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C1C6BA2" w14:textId="77777777" w:rsidR="0076587F" w:rsidRPr="005A6CCB" w:rsidRDefault="0076587F" w:rsidP="00CA18FE">
      <w:pPr>
        <w:spacing w:after="0" w:line="276" w:lineRule="auto"/>
        <w:ind w:left="432" w:firstLine="0"/>
        <w:rPr>
          <w:rFonts w:ascii="Garamond" w:hAnsi="Garamond" w:cs="Calibri"/>
          <w:b/>
        </w:rPr>
      </w:pPr>
    </w:p>
    <w:p w14:paraId="3F69CAD4" w14:textId="27684C71" w:rsidR="0076587F" w:rsidRPr="005A6CCB" w:rsidRDefault="00C53A0C" w:rsidP="00CA18FE">
      <w:pPr>
        <w:numPr>
          <w:ilvl w:val="0"/>
          <w:numId w:val="1"/>
        </w:numPr>
        <w:spacing w:line="276" w:lineRule="auto"/>
        <w:ind w:left="357" w:hanging="357"/>
        <w:rPr>
          <w:rFonts w:ascii="Garamond" w:hAnsi="Garamond" w:cs="Calibri"/>
          <w:b/>
        </w:rPr>
      </w:pPr>
      <w:r w:rsidRPr="005A6CCB">
        <w:rPr>
          <w:rFonts w:ascii="Garamond" w:hAnsi="Garamond" w:cs="Calibri"/>
          <w:b/>
        </w:rPr>
        <w:t xml:space="preserve"> </w:t>
      </w:r>
      <w:bookmarkStart w:id="10" w:name="_Toc488059678"/>
      <w:r w:rsidR="00301EF1" w:rsidRPr="005A6CCB">
        <w:rPr>
          <w:rFonts w:ascii="Garamond" w:hAnsi="Garamond" w:cs="Calibri"/>
          <w:b/>
        </w:rPr>
        <w:t xml:space="preserve"> </w:t>
      </w:r>
      <w:r w:rsidR="00F667BC" w:rsidRPr="005A6CCB">
        <w:rPr>
          <w:rFonts w:ascii="Garamond" w:hAnsi="Garamond" w:cs="Calibri"/>
          <w:b/>
        </w:rPr>
        <w:t xml:space="preserve"> </w:t>
      </w:r>
      <w:r w:rsidRPr="005A6CCB">
        <w:rPr>
          <w:rFonts w:ascii="Garamond" w:hAnsi="Garamond" w:cs="Calibri"/>
          <w:b/>
        </w:rPr>
        <w:t>Platnosť (viazanosť) ponuky</w:t>
      </w:r>
      <w:bookmarkEnd w:id="10"/>
      <w:r w:rsidR="00E86C94" w:rsidRPr="005A6CCB">
        <w:rPr>
          <w:rFonts w:ascii="Garamond" w:hAnsi="Garamond" w:cs="Calibri"/>
          <w:b/>
        </w:rPr>
        <w:t>.</w:t>
      </w:r>
    </w:p>
    <w:p w14:paraId="2D460083" w14:textId="02D18C80"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Viazanosť ponuky sa n</w:t>
      </w:r>
      <w:r w:rsidR="003D16D9" w:rsidRPr="005A6CCB">
        <w:rPr>
          <w:rFonts w:ascii="Garamond" w:hAnsi="Garamond" w:cs="Calibri"/>
        </w:rPr>
        <w:t>euplatňuje</w:t>
      </w:r>
      <w:r w:rsidRPr="005A6CCB">
        <w:rPr>
          <w:rFonts w:ascii="Garamond" w:hAnsi="Garamond" w:cs="Calibri"/>
        </w:rPr>
        <w:t xml:space="preserve">. </w:t>
      </w:r>
    </w:p>
    <w:p w14:paraId="718E7488" w14:textId="085CE737" w:rsidR="00C53A0C" w:rsidRPr="005A6CCB" w:rsidRDefault="0076587F" w:rsidP="00CA18FE">
      <w:pPr>
        <w:numPr>
          <w:ilvl w:val="0"/>
          <w:numId w:val="1"/>
        </w:numPr>
        <w:spacing w:line="276" w:lineRule="auto"/>
        <w:rPr>
          <w:rFonts w:ascii="Garamond" w:hAnsi="Garamond" w:cs="Calibri"/>
          <w:b/>
        </w:rPr>
      </w:pPr>
      <w:r w:rsidRPr="005A6CCB">
        <w:rPr>
          <w:rFonts w:ascii="Garamond" w:hAnsi="Garamond" w:cs="Calibri"/>
        </w:rPr>
        <w:t xml:space="preserve"> </w:t>
      </w:r>
      <w:r w:rsidR="00C53A0C" w:rsidRPr="005A6CCB">
        <w:rPr>
          <w:rFonts w:ascii="Garamond" w:hAnsi="Garamond" w:cs="Calibri"/>
        </w:rPr>
        <w:t xml:space="preserve"> </w:t>
      </w:r>
      <w:bookmarkStart w:id="11" w:name="_Toc488059679"/>
      <w:r w:rsidR="00C53A0C" w:rsidRPr="005A6CCB">
        <w:rPr>
          <w:rFonts w:ascii="Garamond" w:hAnsi="Garamond" w:cs="Calibri"/>
          <w:b/>
        </w:rPr>
        <w:t>Zábezpeka ponuky</w:t>
      </w:r>
      <w:bookmarkEnd w:id="11"/>
    </w:p>
    <w:p w14:paraId="676DE6F5" w14:textId="4F665A21" w:rsidR="00812C2A" w:rsidRPr="005A6CCB" w:rsidRDefault="0076587F" w:rsidP="00CA18FE">
      <w:pPr>
        <w:spacing w:line="276" w:lineRule="auto"/>
        <w:rPr>
          <w:rFonts w:ascii="Garamond" w:hAnsi="Garamond" w:cs="Calibri"/>
        </w:rPr>
      </w:pPr>
      <w:r w:rsidRPr="005A6CCB">
        <w:rPr>
          <w:rFonts w:ascii="Garamond" w:hAnsi="Garamond" w:cs="Calibri"/>
          <w:bCs/>
        </w:rPr>
        <w:t>11.1</w:t>
      </w:r>
      <w:r w:rsidRPr="005A6CCB">
        <w:rPr>
          <w:rFonts w:ascii="Garamond" w:hAnsi="Garamond" w:cs="Calibri"/>
          <w:b/>
        </w:rPr>
        <w:t xml:space="preserve">  </w:t>
      </w:r>
      <w:r w:rsidR="008F1AA1" w:rsidRPr="005A6CCB">
        <w:rPr>
          <w:rFonts w:ascii="Garamond" w:hAnsi="Garamond" w:cs="Calibri"/>
          <w:b/>
        </w:rPr>
        <w:t xml:space="preserve"> </w:t>
      </w:r>
      <w:r w:rsidRPr="005A6CCB">
        <w:rPr>
          <w:rFonts w:ascii="Garamond" w:hAnsi="Garamond" w:cs="Calibri"/>
        </w:rPr>
        <w:t xml:space="preserve">Zábezpeka ponuky sa nevyžaduje. </w:t>
      </w:r>
    </w:p>
    <w:p w14:paraId="21734676" w14:textId="77777777" w:rsidR="00592996" w:rsidRPr="005A6CCB" w:rsidRDefault="0076587F" w:rsidP="00CA18FE">
      <w:pPr>
        <w:numPr>
          <w:ilvl w:val="0"/>
          <w:numId w:val="1"/>
        </w:numPr>
        <w:spacing w:line="276" w:lineRule="auto"/>
        <w:ind w:left="357" w:hanging="357"/>
        <w:rPr>
          <w:rFonts w:ascii="Garamond" w:hAnsi="Garamond" w:cs="Calibri"/>
          <w:b/>
        </w:rPr>
      </w:pPr>
      <w:bookmarkStart w:id="12" w:name="_Toc488059680"/>
      <w:r w:rsidRPr="005A6CCB">
        <w:rPr>
          <w:rFonts w:ascii="Garamond" w:hAnsi="Garamond" w:cs="Calibri"/>
          <w:b/>
        </w:rPr>
        <w:t xml:space="preserve"> </w:t>
      </w:r>
      <w:r w:rsidR="00C53A0C" w:rsidRPr="005A6CCB">
        <w:rPr>
          <w:rFonts w:ascii="Garamond" w:hAnsi="Garamond" w:cs="Calibri"/>
          <w:b/>
        </w:rPr>
        <w:t>Doplnenie, zmena a odvolanie ponuky</w:t>
      </w:r>
      <w:bookmarkEnd w:id="12"/>
    </w:p>
    <w:p w14:paraId="773D6310" w14:textId="56A5178E"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090E5FCA" w14:textId="39FD8649" w:rsidR="00C53A0C" w:rsidRPr="005A6CCB" w:rsidRDefault="00975E15" w:rsidP="00CA18FE">
      <w:pPr>
        <w:numPr>
          <w:ilvl w:val="0"/>
          <w:numId w:val="1"/>
        </w:numPr>
        <w:spacing w:line="276" w:lineRule="auto"/>
        <w:ind w:left="426" w:hanging="426"/>
        <w:rPr>
          <w:rFonts w:ascii="Garamond" w:hAnsi="Garamond" w:cs="Calibri"/>
          <w:b/>
          <w:bCs/>
        </w:rPr>
      </w:pPr>
      <w:bookmarkStart w:id="13" w:name="_Toc488059681"/>
      <w:r w:rsidRPr="005A6CCB">
        <w:rPr>
          <w:rFonts w:ascii="Garamond" w:hAnsi="Garamond" w:cs="Calibri"/>
          <w:b/>
          <w:bCs/>
        </w:rPr>
        <w:t xml:space="preserve"> </w:t>
      </w:r>
      <w:r w:rsidR="00C53A0C" w:rsidRPr="005A6CCB">
        <w:rPr>
          <w:rFonts w:ascii="Garamond" w:hAnsi="Garamond" w:cs="Calibri"/>
          <w:b/>
          <w:bCs/>
        </w:rPr>
        <w:t>Náklady na ponuku</w:t>
      </w:r>
      <w:bookmarkEnd w:id="13"/>
    </w:p>
    <w:p w14:paraId="76F0D6F7" w14:textId="551193C8" w:rsidR="00C53A0C" w:rsidRPr="005A6CCB" w:rsidRDefault="00C53A0C" w:rsidP="00CA18FE">
      <w:pPr>
        <w:numPr>
          <w:ilvl w:val="1"/>
          <w:numId w:val="1"/>
        </w:numPr>
        <w:tabs>
          <w:tab w:val="left" w:pos="0"/>
          <w:tab w:val="left" w:pos="567"/>
        </w:tabs>
        <w:spacing w:line="276" w:lineRule="auto"/>
        <w:ind w:left="567" w:hanging="567"/>
        <w:rPr>
          <w:rFonts w:ascii="Garamond" w:hAnsi="Garamond" w:cs="Calibri"/>
        </w:rPr>
      </w:pPr>
      <w:r w:rsidRPr="005A6CCB">
        <w:rPr>
          <w:rFonts w:ascii="Garamond" w:hAnsi="Garamond"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073C42F" w14:textId="2FC03682" w:rsidR="00C53A0C" w:rsidRPr="005A6CCB" w:rsidRDefault="001F1E69" w:rsidP="00CA18FE">
      <w:pPr>
        <w:numPr>
          <w:ilvl w:val="0"/>
          <w:numId w:val="1"/>
        </w:numPr>
        <w:spacing w:line="276" w:lineRule="auto"/>
        <w:ind w:left="426" w:hanging="426"/>
        <w:rPr>
          <w:rFonts w:ascii="Garamond" w:hAnsi="Garamond" w:cs="Calibri"/>
          <w:b/>
        </w:rPr>
      </w:pPr>
      <w:bookmarkStart w:id="14" w:name="_Toc488059682"/>
      <w:r w:rsidRPr="005A6CCB">
        <w:rPr>
          <w:rFonts w:ascii="Garamond" w:hAnsi="Garamond" w:cs="Calibri"/>
        </w:rPr>
        <w:t xml:space="preserve"> </w:t>
      </w:r>
      <w:r w:rsidR="00C53A0C" w:rsidRPr="005A6CCB">
        <w:rPr>
          <w:rFonts w:ascii="Garamond" w:hAnsi="Garamond" w:cs="Calibri"/>
          <w:b/>
        </w:rPr>
        <w:t>Variantné riešenie</w:t>
      </w:r>
      <w:bookmarkEnd w:id="14"/>
    </w:p>
    <w:p w14:paraId="7F798D1D" w14:textId="2F1ADE51"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rPr>
        <w:t xml:space="preserve"> </w:t>
      </w:r>
      <w:bookmarkStart w:id="15" w:name="_Toc488059683"/>
      <w:r w:rsidRPr="005A6CCB">
        <w:rPr>
          <w:rFonts w:ascii="Garamond" w:hAnsi="Garamond" w:cs="Calibri"/>
          <w:b/>
        </w:rPr>
        <w:t>Predkladanie žiadostí o súťažné podklady</w:t>
      </w:r>
      <w:bookmarkEnd w:id="15"/>
    </w:p>
    <w:p w14:paraId="1D0391C7" w14:textId="5564DFD0"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Zaradený záujemca nebude žiadať o súťažné podklady, nakoľko tieto mu budú sprístupnené cez webovú aplikáciu JOSEPHINE. Všetky vysvetlenia a prípadné úpravy budú tiež zverejnené vo webovej aplikácií JOSEPHINE.</w:t>
      </w:r>
    </w:p>
    <w:p w14:paraId="2CFC39E3" w14:textId="77777777"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rPr>
        <w:t xml:space="preserve"> </w:t>
      </w:r>
      <w:bookmarkStart w:id="16" w:name="_Toc488059684"/>
      <w:r w:rsidRPr="005A6CCB">
        <w:rPr>
          <w:rFonts w:ascii="Garamond" w:hAnsi="Garamond" w:cs="Calibri"/>
          <w:b/>
        </w:rPr>
        <w:t>Podmienky zrušenia použitého postupu zadávania zákazky</w:t>
      </w:r>
      <w:bookmarkEnd w:id="16"/>
    </w:p>
    <w:p w14:paraId="7F702629" w14:textId="14527A45"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Verejný obstarávateľ môže zrušiť použitý postup zadávania zákazky podľa ustanovení ZVO. Verejný obstarávateľ si vyhradzuje právo zrušiť postup zadávania zákazky</w:t>
      </w:r>
      <w:r w:rsidR="00E45D70" w:rsidRPr="005A6CCB">
        <w:rPr>
          <w:rFonts w:ascii="Garamond" w:hAnsi="Garamond" w:cs="Calibri"/>
        </w:rPr>
        <w:t xml:space="preserve"> aj v prípade</w:t>
      </w:r>
      <w:r w:rsidRPr="005A6CCB">
        <w:rPr>
          <w:rFonts w:ascii="Garamond" w:hAnsi="Garamond" w:cs="Calibri"/>
        </w:rPr>
        <w:t>, ak cena za celý predmet zákazky bude vyššia ako predpokladaná hodnota zákazky.</w:t>
      </w:r>
    </w:p>
    <w:p w14:paraId="0C74E4B7" w14:textId="22237A79"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rPr>
        <w:t xml:space="preserve"> </w:t>
      </w:r>
      <w:bookmarkStart w:id="17" w:name="_Toc488059685"/>
      <w:r w:rsidR="00B64AAD" w:rsidRPr="005A6CCB">
        <w:rPr>
          <w:rFonts w:ascii="Garamond" w:hAnsi="Garamond" w:cs="Calibri"/>
        </w:rPr>
        <w:t xml:space="preserve"> </w:t>
      </w:r>
      <w:r w:rsidRPr="005A6CCB">
        <w:rPr>
          <w:rFonts w:ascii="Garamond" w:hAnsi="Garamond" w:cs="Calibri"/>
          <w:b/>
        </w:rPr>
        <w:t>Komunikácia a vysvetlenie</w:t>
      </w:r>
      <w:bookmarkEnd w:id="17"/>
    </w:p>
    <w:p w14:paraId="7B76F0A8"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b/>
          <w:bCs/>
        </w:rPr>
        <w:t>Pravidlá pre doručovanie</w:t>
      </w:r>
      <w:r w:rsidRPr="005A6CCB">
        <w:rPr>
          <w:rFonts w:ascii="Garamond" w:hAnsi="Garamond" w:cs="Calibri"/>
        </w:rPr>
        <w:t xml:space="preserve"> – zásielka sa považuje za doručenú zaradenému záujemcovi, ak jej adresát bude mať objektívnu možnosť oboznámiť sa s jej obsahom, </w:t>
      </w:r>
      <w:proofErr w:type="spellStart"/>
      <w:r w:rsidRPr="005A6CCB">
        <w:rPr>
          <w:rFonts w:ascii="Garamond" w:hAnsi="Garamond" w:cs="Calibri"/>
        </w:rPr>
        <w:t>t.j</w:t>
      </w:r>
      <w:proofErr w:type="spellEnd"/>
      <w:r w:rsidRPr="005A6CCB">
        <w:rPr>
          <w:rFonts w:ascii="Garamond" w:hAnsi="Garamond" w:cs="Calibri"/>
        </w:rPr>
        <w:t>. ako náhle sa dostane zásielka do sféry jeho dispozície. Za okamih doručenia sa v systéme JOSEPHINE považuje okamih jej odoslania v systéme JOSEPHINE, a to v súlade s funkcionalitou systému.</w:t>
      </w:r>
    </w:p>
    <w:p w14:paraId="7106C632"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w:t>
      </w:r>
      <w:r w:rsidRPr="005A6CCB">
        <w:rPr>
          <w:rFonts w:ascii="Garamond" w:hAnsi="Garamond" w:cs="Calibri"/>
        </w:rPr>
        <w:lastRenderedPageBreak/>
        <w:t>zákazky bude mať zobrazený obsah komunikácie – zásielky, správy. Zaradený záujemca si môže v komunikačnom rozhraní zobraziť celú históriu o svojej komunikácií s verejným obstarávateľom.</w:t>
      </w:r>
    </w:p>
    <w:p w14:paraId="2BEE5E35"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CB86790" w14:textId="19F650C7" w:rsidR="004F5590"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0349B16" w14:textId="77777777"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rPr>
        <w:t xml:space="preserve"> </w:t>
      </w:r>
      <w:bookmarkStart w:id="18" w:name="_Toc488059686"/>
      <w:r w:rsidRPr="005A6CCB">
        <w:rPr>
          <w:rFonts w:ascii="Garamond" w:hAnsi="Garamond" w:cs="Calibri"/>
          <w:b/>
        </w:rPr>
        <w:t>Vysvetlenie súťažných podkladov</w:t>
      </w:r>
      <w:bookmarkEnd w:id="18"/>
    </w:p>
    <w:p w14:paraId="1D2E670C"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 xml:space="preserve">Adresa stránky, kde je možný prístup k dokumentácií verejného obstarávania je: </w:t>
      </w:r>
      <w:hyperlink r:id="rId17" w:history="1">
        <w:r w:rsidRPr="005A6CCB">
          <w:rPr>
            <w:rStyle w:val="Hypertextovprepojenie"/>
            <w:rFonts w:ascii="Garamond" w:hAnsi="Garamond" w:cs="Calibri"/>
          </w:rPr>
          <w:t>https://josephine.proebiz.com/</w:t>
        </w:r>
      </w:hyperlink>
      <w:r w:rsidRPr="005A6CCB">
        <w:rPr>
          <w:rFonts w:ascii="Garamond" w:hAnsi="Garamond" w:cs="Calibri"/>
        </w:rPr>
        <w:t>.</w:t>
      </w:r>
    </w:p>
    <w:p w14:paraId="1833F8D9"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5A6CCB" w:rsidRDefault="00C53A0C" w:rsidP="00CA18FE">
      <w:pPr>
        <w:numPr>
          <w:ilvl w:val="1"/>
          <w:numId w:val="1"/>
        </w:numPr>
        <w:spacing w:line="276" w:lineRule="auto"/>
        <w:ind w:left="567" w:hanging="573"/>
        <w:rPr>
          <w:rFonts w:ascii="Garamond" w:hAnsi="Garamond" w:cs="Calibri"/>
        </w:rPr>
      </w:pPr>
      <w:r w:rsidRPr="005A6CCB">
        <w:rPr>
          <w:rFonts w:ascii="Garamond" w:hAnsi="Garamond"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b/>
          <w:bCs/>
        </w:rPr>
        <w:t>Všeobecné informácie k webovej aplikácií JOSEPHINE</w:t>
      </w:r>
    </w:p>
    <w:p w14:paraId="3C0864A0" w14:textId="7D7442C5" w:rsidR="00C53A0C" w:rsidRPr="005A6CCB" w:rsidRDefault="00C53A0C" w:rsidP="00320012">
      <w:pPr>
        <w:spacing w:after="0" w:line="276" w:lineRule="auto"/>
        <w:ind w:left="567" w:firstLine="1"/>
        <w:rPr>
          <w:rFonts w:ascii="Garamond" w:hAnsi="Garamond" w:cs="Calibri"/>
        </w:rPr>
      </w:pPr>
      <w:r w:rsidRPr="005A6CCB">
        <w:rPr>
          <w:rFonts w:ascii="Garamond" w:hAnsi="Garamond" w:cs="Calibri"/>
        </w:rPr>
        <w:t>JOSEPHINE je na účely tohto verejného obstarávania softvér pre elektronizáciu zadávania verejných</w:t>
      </w:r>
      <w:r w:rsidR="001530E7" w:rsidRPr="005A6CCB">
        <w:rPr>
          <w:rFonts w:ascii="Garamond" w:hAnsi="Garamond" w:cs="Calibri"/>
        </w:rPr>
        <w:t xml:space="preserve"> </w:t>
      </w:r>
      <w:r w:rsidRPr="005A6CCB">
        <w:rPr>
          <w:rFonts w:ascii="Garamond" w:hAnsi="Garamond" w:cs="Calibri"/>
        </w:rPr>
        <w:t>zákaziek.</w:t>
      </w:r>
      <w:r w:rsidR="001530E7" w:rsidRPr="005A6CCB">
        <w:rPr>
          <w:rFonts w:ascii="Garamond" w:hAnsi="Garamond" w:cs="Calibri"/>
        </w:rPr>
        <w:t xml:space="preserve"> </w:t>
      </w:r>
      <w:r w:rsidRPr="005A6CCB">
        <w:rPr>
          <w:rFonts w:ascii="Garamond" w:hAnsi="Garamond" w:cs="Calibri"/>
        </w:rPr>
        <w:t xml:space="preserve">JOSEPHINE je webová aplikácia na doméne </w:t>
      </w:r>
      <w:hyperlink r:id="rId18" w:history="1">
        <w:r w:rsidRPr="005A6CCB">
          <w:rPr>
            <w:rStyle w:val="Hypertextovprepojenie"/>
            <w:rFonts w:ascii="Garamond" w:hAnsi="Garamond" w:cs="Calibri"/>
          </w:rPr>
          <w:t>https://josephine.proebiz.com</w:t>
        </w:r>
      </w:hyperlink>
      <w:r w:rsidRPr="005A6CCB">
        <w:rPr>
          <w:rFonts w:ascii="Garamond" w:hAnsi="Garamond" w:cs="Calibri"/>
        </w:rPr>
        <w:t>.</w:t>
      </w:r>
    </w:p>
    <w:p w14:paraId="2FD81A13" w14:textId="77777777" w:rsidR="00A752BF" w:rsidRPr="005A6CCB" w:rsidRDefault="00A752BF" w:rsidP="00CA18FE">
      <w:pPr>
        <w:spacing w:after="0" w:line="276" w:lineRule="auto"/>
        <w:ind w:left="567" w:firstLine="1"/>
        <w:rPr>
          <w:rFonts w:ascii="Garamond" w:hAnsi="Garamond" w:cs="Calibri"/>
        </w:rPr>
      </w:pPr>
    </w:p>
    <w:p w14:paraId="2909341B" w14:textId="70327893" w:rsidR="00C53A0C" w:rsidRPr="005A6CCB" w:rsidRDefault="00C53A0C" w:rsidP="00CA18FE">
      <w:pPr>
        <w:spacing w:after="0" w:line="276" w:lineRule="auto"/>
        <w:ind w:left="567" w:firstLine="0"/>
        <w:rPr>
          <w:rFonts w:ascii="Garamond" w:hAnsi="Garamond" w:cs="Calibri"/>
        </w:rPr>
      </w:pPr>
      <w:r w:rsidRPr="005A6CCB">
        <w:rPr>
          <w:rFonts w:ascii="Garamond" w:hAnsi="Garamond" w:cs="Calibri"/>
        </w:rPr>
        <w:t>Na bezproblémové používanie systému JOSEPHINE je nutné používať jeden z podporovaných internetových</w:t>
      </w:r>
      <w:r w:rsidR="00BC065F" w:rsidRPr="005A6CCB">
        <w:rPr>
          <w:rFonts w:ascii="Garamond" w:hAnsi="Garamond" w:cs="Calibri"/>
        </w:rPr>
        <w:t xml:space="preserve"> </w:t>
      </w:r>
      <w:r w:rsidRPr="005A6CCB">
        <w:rPr>
          <w:rFonts w:ascii="Garamond" w:hAnsi="Garamond" w:cs="Calibri"/>
        </w:rPr>
        <w:t>prehliadačov:</w:t>
      </w:r>
    </w:p>
    <w:p w14:paraId="6120AB73" w14:textId="77777777" w:rsidR="00C53A0C" w:rsidRPr="005A6CCB" w:rsidRDefault="00C53A0C" w:rsidP="00CA18FE">
      <w:pPr>
        <w:numPr>
          <w:ilvl w:val="0"/>
          <w:numId w:val="5"/>
        </w:numPr>
        <w:spacing w:after="0" w:line="276" w:lineRule="auto"/>
        <w:rPr>
          <w:rFonts w:ascii="Garamond" w:hAnsi="Garamond" w:cs="Calibri"/>
        </w:rPr>
      </w:pPr>
      <w:r w:rsidRPr="005A6CCB">
        <w:rPr>
          <w:rFonts w:ascii="Garamond" w:hAnsi="Garamond" w:cs="Calibri"/>
        </w:rPr>
        <w:t xml:space="preserve">Microsoft </w:t>
      </w:r>
      <w:proofErr w:type="spellStart"/>
      <w:r w:rsidRPr="005A6CCB">
        <w:rPr>
          <w:rFonts w:ascii="Garamond" w:hAnsi="Garamond" w:cs="Calibri"/>
        </w:rPr>
        <w:t>Edge</w:t>
      </w:r>
      <w:proofErr w:type="spellEnd"/>
      <w:r w:rsidRPr="005A6CCB">
        <w:rPr>
          <w:rFonts w:ascii="Garamond" w:hAnsi="Garamond" w:cs="Calibri"/>
        </w:rPr>
        <w:t xml:space="preserve">, </w:t>
      </w:r>
    </w:p>
    <w:p w14:paraId="3D5E4B18" w14:textId="77777777" w:rsidR="00C53A0C" w:rsidRPr="005A6CCB" w:rsidRDefault="00C53A0C" w:rsidP="00CA18FE">
      <w:pPr>
        <w:numPr>
          <w:ilvl w:val="0"/>
          <w:numId w:val="5"/>
        </w:numPr>
        <w:spacing w:after="0" w:line="276" w:lineRule="auto"/>
        <w:rPr>
          <w:rFonts w:ascii="Garamond" w:hAnsi="Garamond" w:cs="Calibri"/>
        </w:rPr>
      </w:pPr>
      <w:proofErr w:type="spellStart"/>
      <w:r w:rsidRPr="005A6CCB">
        <w:rPr>
          <w:rFonts w:ascii="Garamond" w:hAnsi="Garamond" w:cs="Calibri"/>
        </w:rPr>
        <w:t>Mozilla</w:t>
      </w:r>
      <w:proofErr w:type="spellEnd"/>
      <w:r w:rsidRPr="005A6CCB">
        <w:rPr>
          <w:rFonts w:ascii="Garamond" w:hAnsi="Garamond" w:cs="Calibri"/>
        </w:rPr>
        <w:t xml:space="preserve"> Firefox verzia 13.0 a vyššia alebo </w:t>
      </w:r>
    </w:p>
    <w:p w14:paraId="780B30DD" w14:textId="6FD7C531" w:rsidR="00054214" w:rsidRPr="005A6CCB" w:rsidRDefault="00C53A0C" w:rsidP="00CA18FE">
      <w:pPr>
        <w:numPr>
          <w:ilvl w:val="0"/>
          <w:numId w:val="5"/>
        </w:numPr>
        <w:spacing w:after="0" w:line="276" w:lineRule="auto"/>
        <w:rPr>
          <w:rFonts w:ascii="Garamond" w:hAnsi="Garamond" w:cs="Calibri"/>
        </w:rPr>
      </w:pPr>
      <w:r w:rsidRPr="005A6CCB">
        <w:rPr>
          <w:rFonts w:ascii="Garamond" w:hAnsi="Garamond" w:cs="Calibri"/>
        </w:rPr>
        <w:t>Google Chrome.</w:t>
      </w:r>
    </w:p>
    <w:p w14:paraId="00FD423C" w14:textId="77777777" w:rsidR="00215B00" w:rsidRPr="005A6CCB" w:rsidRDefault="00215B00" w:rsidP="00CA18FE">
      <w:pPr>
        <w:spacing w:after="0" w:line="276" w:lineRule="auto"/>
        <w:ind w:left="1287" w:firstLine="0"/>
        <w:rPr>
          <w:rFonts w:ascii="Garamond" w:hAnsi="Garamond" w:cs="Calibri"/>
        </w:rPr>
      </w:pPr>
    </w:p>
    <w:p w14:paraId="240A9A21"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 xml:space="preserve">Záujemca môže požiadať o vysvetlenie informácií uvedených v oznámení o vyhlásení verejného obstarávania, v súťažných podkladoch alebo v inej sprievodnej dokumentácii prostredníctvom komunikačného rozhrania </w:t>
      </w:r>
      <w:r w:rsidRPr="005A6CCB">
        <w:rPr>
          <w:rFonts w:ascii="Garamond" w:hAnsi="Garamond" w:cs="Calibri"/>
        </w:rPr>
        <w:lastRenderedPageBreak/>
        <w:t>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Verejný obstarávateľ primerane predĺži lehotu na predkladanie ponúk, ak</w:t>
      </w:r>
    </w:p>
    <w:p w14:paraId="15711B37" w14:textId="77777777" w:rsidR="00C53A0C" w:rsidRPr="005A6CCB" w:rsidRDefault="00C53A0C" w:rsidP="00F55092">
      <w:pPr>
        <w:numPr>
          <w:ilvl w:val="0"/>
          <w:numId w:val="3"/>
        </w:numPr>
        <w:spacing w:after="0" w:line="276" w:lineRule="auto"/>
        <w:rPr>
          <w:rFonts w:ascii="Garamond" w:hAnsi="Garamond" w:cs="Calibri"/>
        </w:rPr>
      </w:pPr>
      <w:r w:rsidRPr="005A6CCB">
        <w:rPr>
          <w:rFonts w:ascii="Garamond" w:hAnsi="Garamond" w:cs="Calibri"/>
        </w:rPr>
        <w:t>vysvetlenie informácií potrebných na vypracovanie ponuky nie je poskytnuté v lehote podľa tohto bodu aj napriek tomu, že bolo vyžiadané dostatočne vopred alebo</w:t>
      </w:r>
    </w:p>
    <w:p w14:paraId="2F2DBA04" w14:textId="77777777" w:rsidR="00C53A0C" w:rsidRPr="005A6CCB" w:rsidRDefault="00C53A0C" w:rsidP="00CA18FE">
      <w:pPr>
        <w:numPr>
          <w:ilvl w:val="0"/>
          <w:numId w:val="3"/>
        </w:numPr>
        <w:spacing w:line="276" w:lineRule="auto"/>
        <w:rPr>
          <w:rFonts w:ascii="Garamond" w:hAnsi="Garamond" w:cs="Calibri"/>
        </w:rPr>
      </w:pPr>
      <w:r w:rsidRPr="005A6CCB">
        <w:rPr>
          <w:rFonts w:ascii="Garamond" w:hAnsi="Garamond" w:cs="Calibri"/>
        </w:rPr>
        <w:t>v dokumentoch potrebných na vypracovanie ponuky vykoná podstatnú zmenu.</w:t>
      </w:r>
    </w:p>
    <w:p w14:paraId="7C7A7723" w14:textId="0548405C" w:rsidR="00C53A0C" w:rsidRPr="005A6CCB" w:rsidRDefault="00B7225C" w:rsidP="00CA18FE">
      <w:pPr>
        <w:numPr>
          <w:ilvl w:val="1"/>
          <w:numId w:val="1"/>
        </w:numPr>
        <w:spacing w:line="276" w:lineRule="auto"/>
        <w:ind w:left="567" w:hanging="573"/>
        <w:rPr>
          <w:rFonts w:ascii="Garamond" w:hAnsi="Garamond" w:cs="Calibri"/>
        </w:rPr>
      </w:pPr>
      <w:r w:rsidRPr="005A6CCB">
        <w:rPr>
          <w:rFonts w:ascii="Garamond" w:hAnsi="Garamond" w:cs="Calibri"/>
        </w:rPr>
        <w:t xml:space="preserve"> </w:t>
      </w:r>
      <w:r w:rsidR="00C53A0C" w:rsidRPr="005A6CCB">
        <w:rPr>
          <w:rFonts w:ascii="Garamond" w:hAnsi="Garamond" w:cs="Calibri"/>
        </w:rPr>
        <w:t>Verejný obstarávateľ, ak je to nevyhnutné, môže doplniť informácie uvedené v súťažných podkladoch kedykoľvek počas lehoty na predkladanie ponúk v rámci zriadeného DNS.</w:t>
      </w:r>
    </w:p>
    <w:p w14:paraId="01397474" w14:textId="77777777" w:rsidR="00C53A0C" w:rsidRPr="005A6CCB" w:rsidRDefault="00C53A0C" w:rsidP="00CA18FE">
      <w:pPr>
        <w:numPr>
          <w:ilvl w:val="0"/>
          <w:numId w:val="1"/>
        </w:numPr>
        <w:spacing w:line="276" w:lineRule="auto"/>
        <w:rPr>
          <w:rFonts w:ascii="Garamond" w:hAnsi="Garamond" w:cs="Calibri"/>
          <w:b/>
        </w:rPr>
      </w:pPr>
      <w:bookmarkStart w:id="19" w:name="_Toc488059687"/>
      <w:r w:rsidRPr="005A6CCB">
        <w:rPr>
          <w:rFonts w:ascii="Garamond" w:hAnsi="Garamond" w:cs="Calibri"/>
          <w:b/>
        </w:rPr>
        <w:t>Spôsob určenia ceny</w:t>
      </w:r>
    </w:p>
    <w:p w14:paraId="143527A3" w14:textId="799C29A0" w:rsidR="00C53A0C" w:rsidRPr="005A6CCB" w:rsidRDefault="00BB3882" w:rsidP="00CA18FE">
      <w:pPr>
        <w:numPr>
          <w:ilvl w:val="1"/>
          <w:numId w:val="1"/>
        </w:numPr>
        <w:spacing w:after="0" w:line="276" w:lineRule="auto"/>
        <w:ind w:left="567" w:hanging="573"/>
        <w:rPr>
          <w:rFonts w:ascii="Garamond" w:hAnsi="Garamond" w:cs="Calibri"/>
        </w:rPr>
      </w:pPr>
      <w:r w:rsidRPr="005A6CCB">
        <w:rPr>
          <w:rFonts w:ascii="Garamond" w:hAnsi="Garamond" w:cs="Calibri"/>
        </w:rPr>
        <w:t xml:space="preserve">Do konečnej ceny, ktorá bude zmluvnou cenou, musia byť započítané všetky výdavky uchádzača súvisiace s realizáciou predmetu zákazky a podľa požiadaviek uvedených v zmluve (príloha č. </w:t>
      </w:r>
      <w:r w:rsidR="004B6FBF" w:rsidRPr="005A6CCB">
        <w:rPr>
          <w:rFonts w:ascii="Garamond" w:hAnsi="Garamond" w:cs="Calibri"/>
        </w:rPr>
        <w:t>2</w:t>
      </w:r>
      <w:r w:rsidRPr="005A6CCB">
        <w:rPr>
          <w:rFonts w:ascii="Garamond" w:hAnsi="Garamond" w:cs="Calibri"/>
        </w:rPr>
        <w:t xml:space="preserve"> týchto SP) vrátane jej príloh.</w:t>
      </w:r>
    </w:p>
    <w:p w14:paraId="1F48366A" w14:textId="126AFAF1" w:rsidR="00B61A60" w:rsidRPr="005A6CCB" w:rsidRDefault="00B61A60" w:rsidP="00CA18FE">
      <w:pPr>
        <w:spacing w:after="0" w:line="276" w:lineRule="auto"/>
        <w:ind w:left="567" w:firstLine="0"/>
        <w:rPr>
          <w:rFonts w:ascii="Garamond" w:hAnsi="Garamond" w:cs="Calibri"/>
        </w:rPr>
      </w:pPr>
    </w:p>
    <w:p w14:paraId="300735AC" w14:textId="5CA87521" w:rsidR="00C53A0C" w:rsidRPr="005A6CCB" w:rsidRDefault="00B61A60" w:rsidP="00CA18FE">
      <w:pPr>
        <w:numPr>
          <w:ilvl w:val="1"/>
          <w:numId w:val="1"/>
        </w:numPr>
        <w:spacing w:line="276" w:lineRule="auto"/>
        <w:ind w:left="567" w:hanging="567"/>
        <w:rPr>
          <w:rFonts w:ascii="Garamond" w:hAnsi="Garamond" w:cs="Calibri"/>
        </w:rPr>
      </w:pPr>
      <w:r w:rsidRPr="005A6CCB">
        <w:rPr>
          <w:rFonts w:ascii="Garamond" w:hAnsi="Garamond"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5A6CCB">
        <w:rPr>
          <w:rFonts w:ascii="Garamond" w:hAnsi="Garamond" w:cs="Calibri"/>
        </w:rPr>
        <w:t> </w:t>
      </w:r>
      <w:r w:rsidRPr="005A6CCB">
        <w:rPr>
          <w:rFonts w:ascii="Garamond" w:hAnsi="Garamond" w:cs="Calibri"/>
        </w:rPr>
        <w:t>riadne</w:t>
      </w:r>
      <w:r w:rsidR="00227A62" w:rsidRPr="005A6CCB">
        <w:rPr>
          <w:rFonts w:ascii="Garamond" w:hAnsi="Garamond" w:cs="Calibri"/>
        </w:rPr>
        <w:t xml:space="preserve"> </w:t>
      </w:r>
      <w:r w:rsidRPr="005A6CCB">
        <w:rPr>
          <w:rFonts w:ascii="Garamond" w:hAnsi="Garamond" w:cs="Calibri"/>
        </w:rPr>
        <w:t xml:space="preserve">plnenie zmluvy, pričom do svojich cien zahrnie všetky náklady spojené s plnením predmetu zákazky. </w:t>
      </w:r>
    </w:p>
    <w:p w14:paraId="1FA2D736" w14:textId="77777777"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b/>
        </w:rPr>
        <w:t>Otváranie ponúk</w:t>
      </w:r>
      <w:bookmarkEnd w:id="19"/>
      <w:r w:rsidRPr="005A6CCB">
        <w:rPr>
          <w:rFonts w:ascii="Garamond" w:hAnsi="Garamond" w:cs="Calibri"/>
          <w:b/>
        </w:rPr>
        <w:t xml:space="preserve"> (ku konkrétnej výzve)</w:t>
      </w:r>
    </w:p>
    <w:p w14:paraId="4526F048" w14:textId="43B47917" w:rsidR="00C53A0C" w:rsidRPr="005A6CCB" w:rsidRDefault="00C53A0C" w:rsidP="00CA18FE">
      <w:pPr>
        <w:numPr>
          <w:ilvl w:val="1"/>
          <w:numId w:val="1"/>
        </w:numPr>
        <w:spacing w:line="276" w:lineRule="auto"/>
        <w:ind w:left="567" w:hanging="573"/>
        <w:rPr>
          <w:rFonts w:ascii="Garamond" w:hAnsi="Garamond" w:cs="Calibri"/>
        </w:rPr>
      </w:pPr>
      <w:r w:rsidRPr="005A6CCB">
        <w:rPr>
          <w:rFonts w:ascii="Garamond" w:hAnsi="Garamond" w:cs="Calibri"/>
        </w:rPr>
        <w:t xml:space="preserve">Otváranie ponúk sa uskutoční elektronicky dňa </w:t>
      </w:r>
      <w:r w:rsidR="006F6CE9" w:rsidRPr="005A6CCB">
        <w:rPr>
          <w:rFonts w:ascii="Garamond" w:hAnsi="Garamond" w:cs="Calibri"/>
          <w:b/>
        </w:rPr>
        <w:t>07.</w:t>
      </w:r>
      <w:r w:rsidR="00CE6004" w:rsidRPr="005A6CCB">
        <w:rPr>
          <w:rFonts w:ascii="Garamond" w:hAnsi="Garamond" w:cs="Calibri"/>
          <w:b/>
        </w:rPr>
        <w:t>0</w:t>
      </w:r>
      <w:r w:rsidR="00A13768" w:rsidRPr="005A6CCB">
        <w:rPr>
          <w:rFonts w:ascii="Garamond" w:hAnsi="Garamond" w:cs="Calibri"/>
          <w:b/>
        </w:rPr>
        <w:t>4</w:t>
      </w:r>
      <w:r w:rsidRPr="005A6CCB">
        <w:rPr>
          <w:rFonts w:ascii="Garamond" w:hAnsi="Garamond" w:cs="Calibri"/>
          <w:b/>
        </w:rPr>
        <w:t>.202</w:t>
      </w:r>
      <w:r w:rsidR="00CE6004" w:rsidRPr="005A6CCB">
        <w:rPr>
          <w:rFonts w:ascii="Garamond" w:hAnsi="Garamond" w:cs="Calibri"/>
          <w:b/>
        </w:rPr>
        <w:t>5</w:t>
      </w:r>
      <w:r w:rsidRPr="005A6CCB">
        <w:rPr>
          <w:rFonts w:ascii="Garamond" w:hAnsi="Garamond" w:cs="Calibri"/>
          <w:b/>
        </w:rPr>
        <w:t xml:space="preserve"> o </w:t>
      </w:r>
      <w:r w:rsidR="006F6CE9" w:rsidRPr="005A6CCB">
        <w:rPr>
          <w:rFonts w:ascii="Garamond" w:hAnsi="Garamond" w:cs="Calibri"/>
          <w:b/>
        </w:rPr>
        <w:t>10</w:t>
      </w:r>
      <w:r w:rsidRPr="005A6CCB">
        <w:rPr>
          <w:rFonts w:ascii="Garamond" w:hAnsi="Garamond" w:cs="Calibri"/>
          <w:b/>
        </w:rPr>
        <w:t>:</w:t>
      </w:r>
      <w:r w:rsidR="006F6CE9" w:rsidRPr="005A6CCB">
        <w:rPr>
          <w:rFonts w:ascii="Garamond" w:hAnsi="Garamond" w:cs="Calibri"/>
          <w:b/>
        </w:rPr>
        <w:t>30</w:t>
      </w:r>
      <w:r w:rsidRPr="005A6CCB">
        <w:rPr>
          <w:rFonts w:ascii="Garamond" w:hAnsi="Garamond" w:cs="Calibri"/>
          <w:b/>
        </w:rPr>
        <w:t xml:space="preserve"> hod.</w:t>
      </w:r>
      <w:r w:rsidRPr="005A6CCB">
        <w:rPr>
          <w:rFonts w:ascii="Garamond" w:hAnsi="Garamond" w:cs="Calibri"/>
        </w:rPr>
        <w:t xml:space="preserve"> </w:t>
      </w:r>
    </w:p>
    <w:p w14:paraId="128F2EDA" w14:textId="76DA9C3C"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 xml:space="preserve">Miestom „on-line“ sprístupnenia ponúk je webová adresa </w:t>
      </w:r>
      <w:hyperlink r:id="rId19" w:history="1">
        <w:r w:rsidRPr="005A6CCB">
          <w:rPr>
            <w:rStyle w:val="Hypertextovprepojenie"/>
            <w:rFonts w:ascii="Garamond" w:hAnsi="Garamond" w:cs="Calibri"/>
          </w:rPr>
          <w:t>https://josephhine.proebiz.com/</w:t>
        </w:r>
      </w:hyperlink>
      <w:r w:rsidRPr="005A6CCB">
        <w:rPr>
          <w:rFonts w:ascii="Garamond" w:hAnsi="Garamond" w:cs="Calibri"/>
        </w:rPr>
        <w:t xml:space="preserve"> . V zmysle § 61 ods. 4 ZVO je otváranie ponúk neverejné, údaje z otvárania ponúk verejný obstarávateľ nezverejňuje a neposiela uchádzačom ani zápisnicu z otvárania ponúk. </w:t>
      </w:r>
    </w:p>
    <w:p w14:paraId="1A0515A6" w14:textId="77777777"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rPr>
        <w:t xml:space="preserve"> </w:t>
      </w:r>
      <w:bookmarkStart w:id="20" w:name="_Toc488059688"/>
      <w:r w:rsidRPr="005A6CCB">
        <w:rPr>
          <w:rFonts w:ascii="Garamond" w:hAnsi="Garamond" w:cs="Calibri"/>
          <w:b/>
        </w:rPr>
        <w:t>Vyhodnotenie ponúk</w:t>
      </w:r>
      <w:bookmarkEnd w:id="20"/>
    </w:p>
    <w:p w14:paraId="501C517A" w14:textId="0F7EBC78"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 xml:space="preserve">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0C110AF5" w:rsidR="00C53A0C" w:rsidRPr="005A6CCB" w:rsidRDefault="00C53A0C" w:rsidP="00CA18FE">
      <w:pPr>
        <w:numPr>
          <w:ilvl w:val="1"/>
          <w:numId w:val="1"/>
        </w:numPr>
        <w:spacing w:after="0" w:line="276" w:lineRule="auto"/>
        <w:ind w:left="567" w:hanging="567"/>
        <w:rPr>
          <w:rFonts w:ascii="Garamond" w:hAnsi="Garamond" w:cs="Calibri"/>
        </w:rPr>
      </w:pPr>
      <w:r w:rsidRPr="005A6CCB">
        <w:rPr>
          <w:rFonts w:ascii="Garamond" w:hAnsi="Garamond"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vysvetlenie/doplnenie ponuky na základe požiadavky doručiť verejnému obstarávateľovi prostredníctvom určenej komunikácie v systéme JOSEPHINE. </w:t>
      </w:r>
    </w:p>
    <w:p w14:paraId="030F03A0" w14:textId="77777777" w:rsidR="00E07ECE" w:rsidRPr="005A6CCB" w:rsidRDefault="00E07ECE" w:rsidP="00CA18FE">
      <w:pPr>
        <w:spacing w:after="0" w:line="276" w:lineRule="auto"/>
        <w:ind w:left="567" w:firstLine="0"/>
        <w:rPr>
          <w:rFonts w:ascii="Garamond" w:hAnsi="Garamond" w:cs="Calibri"/>
        </w:rPr>
      </w:pPr>
    </w:p>
    <w:p w14:paraId="53821207"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5A6CCB" w:rsidRDefault="00950637" w:rsidP="00CA18FE">
      <w:pPr>
        <w:numPr>
          <w:ilvl w:val="0"/>
          <w:numId w:val="1"/>
        </w:numPr>
        <w:spacing w:line="276" w:lineRule="auto"/>
        <w:ind w:left="357" w:hanging="357"/>
        <w:rPr>
          <w:rFonts w:ascii="Garamond" w:hAnsi="Garamond" w:cs="Calibri"/>
          <w:b/>
        </w:rPr>
      </w:pPr>
      <w:r w:rsidRPr="005A6CCB">
        <w:rPr>
          <w:rFonts w:ascii="Garamond" w:hAnsi="Garamond" w:cs="Calibri"/>
          <w:b/>
        </w:rPr>
        <w:t>Pravidlá elektronickej aukcie</w:t>
      </w:r>
    </w:p>
    <w:p w14:paraId="3FFA812B" w14:textId="6DE16561" w:rsidR="00C53A0C" w:rsidRPr="005A6CCB" w:rsidRDefault="00D84540" w:rsidP="00CA18FE">
      <w:pPr>
        <w:numPr>
          <w:ilvl w:val="1"/>
          <w:numId w:val="1"/>
        </w:numPr>
        <w:tabs>
          <w:tab w:val="left" w:pos="567"/>
        </w:tabs>
        <w:spacing w:line="276" w:lineRule="auto"/>
        <w:ind w:left="567" w:hanging="573"/>
        <w:rPr>
          <w:rFonts w:ascii="Garamond" w:hAnsi="Garamond" w:cs="Calibri"/>
        </w:rPr>
      </w:pPr>
      <w:r w:rsidRPr="005A6CCB">
        <w:rPr>
          <w:rFonts w:ascii="Garamond" w:hAnsi="Garamond" w:cs="Calibri"/>
        </w:rPr>
        <w:t>Nepoužije sa.</w:t>
      </w:r>
    </w:p>
    <w:p w14:paraId="2047DB03" w14:textId="73D6AA18" w:rsidR="00667B2B" w:rsidRPr="005A6CCB" w:rsidRDefault="00C53A0C" w:rsidP="00CA18FE">
      <w:pPr>
        <w:numPr>
          <w:ilvl w:val="0"/>
          <w:numId w:val="1"/>
        </w:numPr>
        <w:spacing w:line="276" w:lineRule="auto"/>
        <w:rPr>
          <w:rFonts w:ascii="Garamond" w:hAnsi="Garamond" w:cs="Calibri"/>
          <w:b/>
        </w:rPr>
      </w:pPr>
      <w:r w:rsidRPr="005A6CCB">
        <w:rPr>
          <w:rFonts w:ascii="Garamond" w:hAnsi="Garamond" w:cs="Calibri"/>
        </w:rPr>
        <w:t xml:space="preserve"> </w:t>
      </w:r>
      <w:bookmarkStart w:id="21" w:name="_Toc488059689"/>
      <w:r w:rsidRPr="005A6CCB">
        <w:rPr>
          <w:rFonts w:ascii="Garamond" w:hAnsi="Garamond" w:cs="Calibri"/>
          <w:b/>
        </w:rPr>
        <w:t>Kritériá na vyhodnotenie ponúk a pravidlá ich uplatnenia</w:t>
      </w:r>
      <w:bookmarkEnd w:id="21"/>
      <w:r w:rsidRPr="005A6CCB">
        <w:rPr>
          <w:rFonts w:ascii="Garamond" w:hAnsi="Garamond" w:cs="Calibri"/>
          <w:b/>
        </w:rPr>
        <w:t xml:space="preserve"> </w:t>
      </w:r>
    </w:p>
    <w:p w14:paraId="3729CB54" w14:textId="59B09DF0" w:rsidR="00C53A0C" w:rsidRPr="005A6CCB" w:rsidRDefault="00C53A0C" w:rsidP="00CA18FE">
      <w:pPr>
        <w:numPr>
          <w:ilvl w:val="1"/>
          <w:numId w:val="1"/>
        </w:numPr>
        <w:tabs>
          <w:tab w:val="left" w:pos="567"/>
        </w:tabs>
        <w:spacing w:before="240" w:line="276" w:lineRule="auto"/>
        <w:ind w:left="567" w:hanging="574"/>
        <w:rPr>
          <w:rFonts w:ascii="Garamond" w:hAnsi="Garamond" w:cs="Calibri"/>
        </w:rPr>
      </w:pPr>
      <w:r w:rsidRPr="005A6CCB">
        <w:rPr>
          <w:rFonts w:ascii="Garamond" w:hAnsi="Garamond" w:cs="Calibri"/>
        </w:rPr>
        <w:t>Ponuky budú vyhodnocované na základe stanovených kritérií v týchto súťažných podkladoch a v súlade so ZVO.</w:t>
      </w:r>
      <w:r w:rsidR="00A12A90" w:rsidRPr="005A6CCB">
        <w:rPr>
          <w:rFonts w:ascii="Garamond" w:hAnsi="Garamond" w:cs="Calibri"/>
        </w:rPr>
        <w:t xml:space="preserve"> Kritérium na vyhodnotenie ponúk je </w:t>
      </w:r>
      <w:r w:rsidR="00A12A90" w:rsidRPr="005A6CCB">
        <w:rPr>
          <w:rFonts w:ascii="Garamond" w:hAnsi="Garamond" w:cs="Calibri"/>
          <w:b/>
          <w:bCs/>
        </w:rPr>
        <w:t>najnižšia cena.</w:t>
      </w:r>
      <w:r w:rsidR="00A12A90" w:rsidRPr="005A6CCB">
        <w:rPr>
          <w:rFonts w:ascii="Garamond" w:hAnsi="Garamond" w:cs="Calibri"/>
        </w:rPr>
        <w:t xml:space="preserve"> </w:t>
      </w:r>
      <w:r w:rsidR="004E340A" w:rsidRPr="005A6CCB">
        <w:rPr>
          <w:rFonts w:ascii="Garamond" w:hAnsi="Garamond" w:cs="Calibri"/>
        </w:rPr>
        <w:t xml:space="preserve">Cena musí byť uvedená v eurách bez DPH a zaokrúhlená </w:t>
      </w:r>
      <w:r w:rsidR="004E340A" w:rsidRPr="005A6CCB">
        <w:rPr>
          <w:rFonts w:ascii="Garamond" w:hAnsi="Garamond" w:cs="Calibri"/>
          <w:b/>
          <w:bCs/>
        </w:rPr>
        <w:t>najviac na 2 desatinné miesta.</w:t>
      </w:r>
      <w:r w:rsidR="004E340A" w:rsidRPr="005A6CCB">
        <w:rPr>
          <w:rFonts w:ascii="Garamond" w:hAnsi="Garamond" w:cs="Calibri"/>
        </w:rPr>
        <w:t xml:space="preserve"> </w:t>
      </w:r>
      <w:r w:rsidR="00A12A90" w:rsidRPr="005A6CCB">
        <w:rPr>
          <w:rFonts w:ascii="Garamond" w:hAnsi="Garamond" w:cs="Calibri"/>
        </w:rPr>
        <w:t>Pod cenou sa rozumie cena za celý predmet zákazky v EUR s</w:t>
      </w:r>
      <w:r w:rsidR="004E340A" w:rsidRPr="005A6CCB">
        <w:rPr>
          <w:rFonts w:ascii="Garamond" w:hAnsi="Garamond" w:cs="Calibri"/>
        </w:rPr>
        <w:t> </w:t>
      </w:r>
      <w:r w:rsidR="00A12A90" w:rsidRPr="005A6CCB">
        <w:rPr>
          <w:rFonts w:ascii="Garamond" w:hAnsi="Garamond" w:cs="Calibri"/>
        </w:rPr>
        <w:t>DPH</w:t>
      </w:r>
      <w:r w:rsidR="004E340A" w:rsidRPr="005A6CCB">
        <w:rPr>
          <w:rFonts w:ascii="Garamond" w:hAnsi="Garamond" w:cs="Calibri"/>
        </w:rPr>
        <w:t>.</w:t>
      </w:r>
      <w:r w:rsidR="004A3118" w:rsidRPr="005A6CCB">
        <w:rPr>
          <w:rFonts w:ascii="Garamond" w:hAnsi="Garamond" w:cs="Calibri"/>
        </w:rPr>
        <w:t xml:space="preserve"> </w:t>
      </w:r>
    </w:p>
    <w:p w14:paraId="58FDEF5C" w14:textId="77777777" w:rsidR="00C53A0C" w:rsidRPr="005A6CCB" w:rsidRDefault="00C53A0C" w:rsidP="00CA18FE">
      <w:pPr>
        <w:numPr>
          <w:ilvl w:val="0"/>
          <w:numId w:val="1"/>
        </w:numPr>
        <w:spacing w:line="276" w:lineRule="auto"/>
        <w:rPr>
          <w:rFonts w:ascii="Garamond" w:hAnsi="Garamond" w:cs="Calibri"/>
          <w:b/>
        </w:rPr>
      </w:pPr>
      <w:bookmarkStart w:id="22" w:name="_Toc488059690"/>
      <w:r w:rsidRPr="005A6CCB">
        <w:rPr>
          <w:rFonts w:ascii="Garamond" w:hAnsi="Garamond" w:cs="Calibri"/>
          <w:b/>
        </w:rPr>
        <w:t>Informácia o výsledku vyhodnotenia ponúk a uzavretie zmluvy</w:t>
      </w:r>
      <w:bookmarkEnd w:id="22"/>
    </w:p>
    <w:p w14:paraId="13A9C46B" w14:textId="58C3A26C"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Verejný obstarávateľ zašle v súlade s § 55 ZVO informáciu o výsledku vyhodnotenia ponúk.</w:t>
      </w:r>
    </w:p>
    <w:p w14:paraId="72E0F238" w14:textId="77777777"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b/>
          <w:bCs/>
        </w:rPr>
        <w:t>Súčinnosť a uzavretie zmluvy</w:t>
      </w:r>
    </w:p>
    <w:p w14:paraId="70721768" w14:textId="1D97FCFA" w:rsidR="00D3304F" w:rsidRPr="005A6CCB" w:rsidRDefault="00C53A0C" w:rsidP="00320012">
      <w:pPr>
        <w:numPr>
          <w:ilvl w:val="1"/>
          <w:numId w:val="1"/>
        </w:numPr>
        <w:spacing w:line="276" w:lineRule="auto"/>
        <w:ind w:left="567" w:hanging="567"/>
        <w:rPr>
          <w:rStyle w:val="ui-provider"/>
          <w:rFonts w:ascii="Garamond" w:hAnsi="Garamond" w:cs="Calibri"/>
        </w:rPr>
      </w:pPr>
      <w:r w:rsidRPr="005A6CCB">
        <w:rPr>
          <w:rFonts w:ascii="Garamond" w:hAnsi="Garamond" w:cs="Calibri"/>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sú povinní na účely poskytnutia riadnej súčinnosti potrebnej na uzavretie zmluvy mať v registri partnerov verejného sektora zapísaných konečných užívateľov výhod.</w:t>
      </w:r>
      <w:r w:rsidR="002663FB" w:rsidRPr="005A6CCB">
        <w:rPr>
          <w:rStyle w:val="ui-provider"/>
          <w:rFonts w:ascii="Garamond" w:hAnsi="Garamond" w:cs="Calibri"/>
          <w:highlight w:val="yellow"/>
        </w:rPr>
        <w:t xml:space="preserve"> </w:t>
      </w:r>
    </w:p>
    <w:p w14:paraId="19AE56D4" w14:textId="77777777" w:rsidR="000D3B55" w:rsidRPr="005A6CCB" w:rsidRDefault="000D3B55" w:rsidP="00CA18FE">
      <w:pPr>
        <w:numPr>
          <w:ilvl w:val="1"/>
          <w:numId w:val="1"/>
        </w:numPr>
        <w:spacing w:after="0" w:line="276" w:lineRule="auto"/>
        <w:ind w:left="0" w:firstLine="0"/>
        <w:rPr>
          <w:rFonts w:ascii="Garamond" w:hAnsi="Garamond" w:cs="Calibri"/>
        </w:rPr>
      </w:pPr>
      <w:r w:rsidRPr="005A6CCB">
        <w:rPr>
          <w:rFonts w:ascii="Garamond" w:hAnsi="Garamond" w:cs="Calibri"/>
          <w:b/>
          <w:bCs/>
        </w:rPr>
        <w:t>Osobitné podmienky súvisiace s plnením zmluvy.</w:t>
      </w:r>
    </w:p>
    <w:p w14:paraId="756EE244" w14:textId="36349113" w:rsidR="008120E3" w:rsidRPr="005A6CCB" w:rsidRDefault="00C53A0C" w:rsidP="00CA18FE">
      <w:pPr>
        <w:spacing w:line="276" w:lineRule="auto"/>
        <w:ind w:left="0" w:firstLine="0"/>
        <w:rPr>
          <w:rFonts w:ascii="Garamond" w:hAnsi="Garamond" w:cs="Calibri"/>
        </w:rPr>
      </w:pPr>
      <w:r w:rsidRPr="005A6CCB">
        <w:rPr>
          <w:rFonts w:ascii="Garamond" w:hAnsi="Garamond" w:cs="Calibri"/>
        </w:rPr>
        <w:t xml:space="preserve">Verejný obstarávateľ požaduje od úspešného uchádzača, aby predložil verejnému obstarávateľovi v lehote </w:t>
      </w:r>
      <w:r w:rsidRPr="005A6CCB">
        <w:rPr>
          <w:rFonts w:ascii="Garamond" w:hAnsi="Garamond" w:cs="Calibri"/>
          <w:b/>
          <w:bCs/>
          <w:u w:val="single"/>
        </w:rPr>
        <w:t>do 10 pracovných dní</w:t>
      </w:r>
      <w:r w:rsidRPr="005A6CCB">
        <w:rPr>
          <w:rFonts w:ascii="Garamond" w:hAnsi="Garamond" w:cs="Calibri"/>
          <w:b/>
          <w:bCs/>
        </w:rPr>
        <w:t xml:space="preserve"> </w:t>
      </w:r>
      <w:r w:rsidRPr="005A6CCB">
        <w:rPr>
          <w:rFonts w:ascii="Garamond" w:hAnsi="Garamond" w:cs="Calibri"/>
        </w:rPr>
        <w:t>odo dňa doručenia písomnej výzvy na poskytnutie súčinnosti potrebnej na uzavretie zmluvy nasledovné doklady a dokumenty nasledovným spôsobom:</w:t>
      </w:r>
    </w:p>
    <w:p w14:paraId="0E47C8A0" w14:textId="49B4C225" w:rsidR="00C53A0C" w:rsidRPr="005A6CCB" w:rsidRDefault="00C53A0C" w:rsidP="00CA18FE">
      <w:pPr>
        <w:numPr>
          <w:ilvl w:val="0"/>
          <w:numId w:val="6"/>
        </w:numPr>
        <w:spacing w:after="0" w:line="276" w:lineRule="auto"/>
        <w:ind w:left="992" w:hanging="357"/>
        <w:rPr>
          <w:rFonts w:ascii="Garamond" w:hAnsi="Garamond" w:cs="Calibri"/>
          <w:b/>
          <w:bCs/>
          <w:iCs/>
          <w:u w:val="single"/>
        </w:rPr>
      </w:pPr>
      <w:r w:rsidRPr="005A6CCB">
        <w:rPr>
          <w:rFonts w:ascii="Garamond" w:hAnsi="Garamond" w:cs="Calibri"/>
          <w:b/>
          <w:bCs/>
        </w:rPr>
        <w:t xml:space="preserve">Elektronicky </w:t>
      </w:r>
      <w:r w:rsidRPr="005A6CCB">
        <w:rPr>
          <w:rFonts w:ascii="Garamond" w:hAnsi="Garamond" w:cs="Calibri"/>
        </w:rPr>
        <w:t>prostredníctvom komunikačného rozhrania systému JOSEPHINE</w:t>
      </w:r>
      <w:r w:rsidR="00A93CD0" w:rsidRPr="005A6CCB">
        <w:rPr>
          <w:rFonts w:ascii="Garamond" w:hAnsi="Garamond" w:cs="Calibri"/>
        </w:rPr>
        <w:t>:</w:t>
      </w:r>
    </w:p>
    <w:p w14:paraId="72E86C00" w14:textId="57B87D19" w:rsidR="00C53A0C" w:rsidRPr="005A6CCB" w:rsidRDefault="00F12271" w:rsidP="00CA18FE">
      <w:pPr>
        <w:numPr>
          <w:ilvl w:val="0"/>
          <w:numId w:val="7"/>
        </w:numPr>
        <w:spacing w:line="276" w:lineRule="auto"/>
        <w:ind w:left="1418" w:hanging="284"/>
        <w:rPr>
          <w:rFonts w:ascii="Garamond" w:hAnsi="Garamond" w:cs="Calibri"/>
        </w:rPr>
      </w:pPr>
      <w:r w:rsidRPr="005A6CCB">
        <w:rPr>
          <w:rFonts w:ascii="Garamond" w:hAnsi="Garamond" w:cs="Calibri"/>
          <w:b/>
          <w:bCs/>
        </w:rPr>
        <w:t>V</w:t>
      </w:r>
      <w:r w:rsidR="00C53A0C" w:rsidRPr="005A6CCB">
        <w:rPr>
          <w:rFonts w:ascii="Garamond" w:hAnsi="Garamond" w:cs="Calibri"/>
          <w:b/>
          <w:bCs/>
        </w:rPr>
        <w:t>yplnen</w:t>
      </w:r>
      <w:r w:rsidRPr="005A6CCB">
        <w:rPr>
          <w:rFonts w:ascii="Garamond" w:hAnsi="Garamond" w:cs="Calibri"/>
          <w:b/>
          <w:bCs/>
        </w:rPr>
        <w:t>ú</w:t>
      </w:r>
      <w:r w:rsidR="00C53A0C" w:rsidRPr="005A6CCB">
        <w:rPr>
          <w:rFonts w:ascii="Garamond" w:hAnsi="Garamond" w:cs="Calibri"/>
          <w:b/>
          <w:bCs/>
        </w:rPr>
        <w:t xml:space="preserve"> a podpísan</w:t>
      </w:r>
      <w:r w:rsidRPr="005A6CCB">
        <w:rPr>
          <w:rFonts w:ascii="Garamond" w:hAnsi="Garamond" w:cs="Calibri"/>
          <w:b/>
          <w:bCs/>
        </w:rPr>
        <w:t>ú</w:t>
      </w:r>
      <w:r w:rsidR="00C53A0C" w:rsidRPr="005A6CCB">
        <w:rPr>
          <w:rFonts w:ascii="Garamond" w:hAnsi="Garamond" w:cs="Calibri"/>
          <w:b/>
          <w:bCs/>
        </w:rPr>
        <w:t xml:space="preserve"> zmluv</w:t>
      </w:r>
      <w:r w:rsidRPr="005A6CCB">
        <w:rPr>
          <w:rFonts w:ascii="Garamond" w:hAnsi="Garamond" w:cs="Calibri"/>
          <w:b/>
          <w:bCs/>
        </w:rPr>
        <w:t>u</w:t>
      </w:r>
      <w:r w:rsidR="00342344" w:rsidRPr="005A6CCB">
        <w:rPr>
          <w:rFonts w:ascii="Garamond" w:hAnsi="Garamond" w:cs="Calibri"/>
          <w:b/>
          <w:bCs/>
        </w:rPr>
        <w:t xml:space="preserve"> </w:t>
      </w:r>
      <w:r w:rsidR="00342344" w:rsidRPr="005A6CCB">
        <w:rPr>
          <w:rFonts w:ascii="Garamond" w:hAnsi="Garamond" w:cs="Calibri"/>
          <w:iCs/>
        </w:rPr>
        <w:t>(</w:t>
      </w:r>
      <w:r w:rsidR="0012133B" w:rsidRPr="005A6CCB">
        <w:rPr>
          <w:rFonts w:ascii="Garamond" w:hAnsi="Garamond" w:cs="Calibri"/>
          <w:iCs/>
        </w:rPr>
        <w:t>p</w:t>
      </w:r>
      <w:r w:rsidR="00342344" w:rsidRPr="005A6CCB">
        <w:rPr>
          <w:rFonts w:ascii="Garamond" w:hAnsi="Garamond" w:cs="Calibri"/>
          <w:iCs/>
        </w:rPr>
        <w:t xml:space="preserve">ríloha č. </w:t>
      </w:r>
      <w:r w:rsidR="002F5955" w:rsidRPr="005A6CCB">
        <w:rPr>
          <w:rFonts w:ascii="Garamond" w:hAnsi="Garamond" w:cs="Calibri"/>
          <w:iCs/>
        </w:rPr>
        <w:t>2</w:t>
      </w:r>
      <w:r w:rsidR="000D3B55" w:rsidRPr="005A6CCB">
        <w:rPr>
          <w:rFonts w:ascii="Garamond" w:hAnsi="Garamond" w:cs="Calibri"/>
          <w:iCs/>
        </w:rPr>
        <w:t xml:space="preserve"> </w:t>
      </w:r>
      <w:r w:rsidR="001C5806" w:rsidRPr="005A6CCB">
        <w:rPr>
          <w:rFonts w:ascii="Garamond" w:hAnsi="Garamond" w:cs="Calibri"/>
          <w:iCs/>
        </w:rPr>
        <w:t>SP</w:t>
      </w:r>
      <w:r w:rsidR="00342344" w:rsidRPr="005A6CCB">
        <w:rPr>
          <w:rFonts w:ascii="Garamond" w:hAnsi="Garamond" w:cs="Calibri"/>
          <w:iCs/>
        </w:rPr>
        <w:t>)</w:t>
      </w:r>
      <w:r w:rsidR="00C53A0C" w:rsidRPr="005A6CCB">
        <w:rPr>
          <w:rFonts w:ascii="Garamond" w:hAnsi="Garamond" w:cs="Calibri"/>
        </w:rPr>
        <w:t xml:space="preserve"> vrátane všetkých relevantných príloh</w:t>
      </w:r>
      <w:r w:rsidR="00345D32" w:rsidRPr="005A6CCB">
        <w:rPr>
          <w:rFonts w:ascii="Garamond" w:hAnsi="Garamond" w:cs="Calibri"/>
        </w:rPr>
        <w:t>:</w:t>
      </w:r>
    </w:p>
    <w:p w14:paraId="59843FF3" w14:textId="41EAF85C" w:rsidR="00C53A0C" w:rsidRPr="005A6CCB" w:rsidRDefault="00C53A0C" w:rsidP="00CA18FE">
      <w:pPr>
        <w:pStyle w:val="Odsekzoznamu"/>
        <w:numPr>
          <w:ilvl w:val="0"/>
          <w:numId w:val="18"/>
        </w:numPr>
        <w:spacing w:line="276" w:lineRule="auto"/>
        <w:rPr>
          <w:rFonts w:ascii="Garamond" w:hAnsi="Garamond" w:cs="Calibri"/>
          <w:bCs/>
        </w:rPr>
      </w:pPr>
      <w:r w:rsidRPr="005A6CCB">
        <w:rPr>
          <w:rFonts w:ascii="Garamond" w:hAnsi="Garamond" w:cs="Calibri"/>
          <w:b/>
          <w:iCs/>
        </w:rPr>
        <w:t>Zoznam všetkých subdodávateľov</w:t>
      </w:r>
      <w:r w:rsidR="00511270" w:rsidRPr="005A6CCB">
        <w:rPr>
          <w:rFonts w:ascii="Garamond" w:hAnsi="Garamond" w:cs="Calibri"/>
          <w:bCs/>
          <w:iCs/>
        </w:rPr>
        <w:t xml:space="preserve"> s uvedením identifikačných údajov subdodávateľa, predmetu </w:t>
      </w:r>
      <w:r w:rsidR="00E82AAB" w:rsidRPr="005A6CCB">
        <w:rPr>
          <w:rFonts w:ascii="Garamond" w:hAnsi="Garamond" w:cs="Calibri"/>
          <w:bCs/>
          <w:iCs/>
        </w:rPr>
        <w:t xml:space="preserve">a podielu </w:t>
      </w:r>
      <w:r w:rsidR="00511270" w:rsidRPr="005A6CCB">
        <w:rPr>
          <w:rFonts w:ascii="Garamond" w:hAnsi="Garamond" w:cs="Calibri"/>
          <w:bCs/>
          <w:iCs/>
        </w:rPr>
        <w:t>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w:t>
      </w:r>
      <w:r w:rsidR="00785784" w:rsidRPr="005A6CCB">
        <w:rPr>
          <w:rFonts w:ascii="Garamond" w:hAnsi="Garamond" w:cs="Calibri"/>
          <w:bCs/>
          <w:iCs/>
        </w:rPr>
        <w:t xml:space="preserve">, v prípade, ak tento údaj nie je </w:t>
      </w:r>
      <w:r w:rsidR="00ED4D16" w:rsidRPr="005A6CCB">
        <w:rPr>
          <w:rFonts w:ascii="Garamond" w:hAnsi="Garamond" w:cs="Calibri"/>
          <w:bCs/>
          <w:iCs/>
        </w:rPr>
        <w:t>verejne prístupný</w:t>
      </w:r>
      <w:r w:rsidR="000A03FC" w:rsidRPr="005A6CCB">
        <w:rPr>
          <w:rFonts w:ascii="Garamond" w:hAnsi="Garamond" w:cs="Calibri"/>
          <w:bCs/>
          <w:iCs/>
        </w:rPr>
        <w:t>,</w:t>
      </w:r>
      <w:r w:rsidR="00511270" w:rsidRPr="005A6CCB">
        <w:rPr>
          <w:rFonts w:ascii="Garamond" w:hAnsi="Garamond" w:cs="Calibri"/>
          <w:bCs/>
          <w:iCs/>
        </w:rPr>
        <w:t xml:space="preserve"> a dôkaz o zápise do registra partnerov verejného sektora, ak zákon pre takéhoto subdodávateľa tento zápis vyžaduje</w:t>
      </w:r>
      <w:r w:rsidR="001C59E4" w:rsidRPr="005A6CCB">
        <w:rPr>
          <w:rFonts w:ascii="Garamond" w:hAnsi="Garamond" w:cs="Calibri"/>
          <w:bCs/>
          <w:iCs/>
        </w:rPr>
        <w:t>.</w:t>
      </w:r>
      <w:r w:rsidR="00511270" w:rsidRPr="005A6CCB">
        <w:rPr>
          <w:rFonts w:ascii="Garamond" w:hAnsi="Garamond" w:cs="Calibri"/>
          <w:bCs/>
          <w:iCs/>
        </w:rPr>
        <w:t xml:space="preserve"> V prípade nevyužitia subdodávateľov, úspešný uchádzač predloží </w:t>
      </w:r>
      <w:r w:rsidR="00511270" w:rsidRPr="005A6CCB">
        <w:rPr>
          <w:rFonts w:ascii="Garamond" w:hAnsi="Garamond" w:cs="Calibri"/>
          <w:bCs/>
          <w:iCs/>
          <w:u w:val="single"/>
        </w:rPr>
        <w:t>čestné vyhlásenie o nevyužití subdodávateľov</w:t>
      </w:r>
      <w:r w:rsidR="005D5287" w:rsidRPr="005A6CCB">
        <w:rPr>
          <w:rFonts w:ascii="Garamond" w:hAnsi="Garamond" w:cs="Calibri"/>
          <w:bCs/>
          <w:iCs/>
        </w:rPr>
        <w:t>,</w:t>
      </w:r>
      <w:r w:rsidR="00511270" w:rsidRPr="005A6CCB">
        <w:rPr>
          <w:rFonts w:ascii="Garamond" w:hAnsi="Garamond" w:cs="Calibri"/>
          <w:bCs/>
          <w:iCs/>
        </w:rPr>
        <w:t xml:space="preserve"> </w:t>
      </w:r>
    </w:p>
    <w:p w14:paraId="4196222C" w14:textId="28CA8795" w:rsidR="00C53A0C" w:rsidRPr="005A6CCB" w:rsidRDefault="00032F29" w:rsidP="00CA18FE">
      <w:pPr>
        <w:numPr>
          <w:ilvl w:val="0"/>
          <w:numId w:val="7"/>
        </w:numPr>
        <w:spacing w:line="276" w:lineRule="auto"/>
        <w:ind w:left="1276" w:hanging="218"/>
        <w:rPr>
          <w:rFonts w:ascii="Garamond" w:hAnsi="Garamond" w:cs="Calibri"/>
        </w:rPr>
      </w:pPr>
      <w:r w:rsidRPr="005A6CCB">
        <w:rPr>
          <w:rFonts w:ascii="Garamond" w:hAnsi="Garamond" w:cs="Calibri"/>
          <w:b/>
          <w:bCs/>
        </w:rPr>
        <w:t xml:space="preserve">Podpísaná </w:t>
      </w:r>
      <w:r w:rsidR="00C53A0C" w:rsidRPr="005A6CCB">
        <w:rPr>
          <w:rFonts w:ascii="Garamond" w:hAnsi="Garamond" w:cs="Calibri"/>
          <w:b/>
          <w:bCs/>
          <w:iCs/>
        </w:rPr>
        <w:t>príloh</w:t>
      </w:r>
      <w:r w:rsidRPr="005A6CCB">
        <w:rPr>
          <w:rFonts w:ascii="Garamond" w:hAnsi="Garamond" w:cs="Calibri"/>
          <w:b/>
          <w:bCs/>
          <w:iCs/>
        </w:rPr>
        <w:t>a</w:t>
      </w:r>
      <w:r w:rsidR="00C53A0C" w:rsidRPr="005A6CCB">
        <w:rPr>
          <w:rFonts w:ascii="Garamond" w:hAnsi="Garamond" w:cs="Calibri"/>
          <w:b/>
          <w:bCs/>
          <w:iCs/>
        </w:rPr>
        <w:t xml:space="preserve"> č. </w:t>
      </w:r>
      <w:r w:rsidR="000D3B55" w:rsidRPr="005A6CCB">
        <w:rPr>
          <w:rFonts w:ascii="Garamond" w:hAnsi="Garamond" w:cs="Calibri"/>
          <w:b/>
          <w:bCs/>
          <w:iCs/>
        </w:rPr>
        <w:t>3</w:t>
      </w:r>
      <w:r w:rsidRPr="005A6CCB">
        <w:rPr>
          <w:rFonts w:ascii="Garamond" w:hAnsi="Garamond" w:cs="Calibri"/>
          <w:b/>
          <w:bCs/>
          <w:iCs/>
        </w:rPr>
        <w:t xml:space="preserve"> SP</w:t>
      </w:r>
      <w:r w:rsidR="00C53A0C" w:rsidRPr="005A6CCB">
        <w:rPr>
          <w:rFonts w:ascii="Garamond" w:hAnsi="Garamond" w:cs="Calibri"/>
          <w:iCs/>
        </w:rPr>
        <w:t xml:space="preserve"> – Čestné vyhlásenie k uplatňovaniu medzinárodných sankcií</w:t>
      </w:r>
      <w:r w:rsidR="00B5172D" w:rsidRPr="005A6CCB">
        <w:rPr>
          <w:rFonts w:ascii="Garamond" w:hAnsi="Garamond" w:cs="Calibri"/>
          <w:iCs/>
        </w:rPr>
        <w:t>.</w:t>
      </w:r>
    </w:p>
    <w:p w14:paraId="351051DA" w14:textId="7CC027E2" w:rsidR="00FE4ACC" w:rsidRPr="005A6CCB" w:rsidRDefault="00FE4ACC" w:rsidP="00CA18FE">
      <w:pPr>
        <w:spacing w:after="0" w:line="276" w:lineRule="auto"/>
        <w:ind w:left="851" w:hanging="851"/>
        <w:rPr>
          <w:rFonts w:ascii="Garamond" w:hAnsi="Garamond" w:cs="Calibri"/>
          <w:b/>
          <w:bCs/>
          <w:u w:val="single"/>
        </w:rPr>
      </w:pPr>
      <w:r w:rsidRPr="005A6CCB">
        <w:rPr>
          <w:rFonts w:ascii="Garamond" w:hAnsi="Garamond" w:cs="Calibri"/>
          <w:b/>
          <w:bCs/>
          <w:u w:val="single"/>
        </w:rPr>
        <w:t>Vyššie uvedené dokumenty je potrebné predložiť vo forme:</w:t>
      </w:r>
    </w:p>
    <w:p w14:paraId="4E20EC90" w14:textId="72C6F140" w:rsidR="00FE4ACC" w:rsidRPr="005A6CCB" w:rsidRDefault="001A3E57" w:rsidP="00CA18FE">
      <w:pPr>
        <w:pStyle w:val="Odsekzoznamu"/>
        <w:numPr>
          <w:ilvl w:val="0"/>
          <w:numId w:val="22"/>
        </w:numPr>
        <w:spacing w:line="276" w:lineRule="auto"/>
        <w:rPr>
          <w:rFonts w:ascii="Garamond" w:hAnsi="Garamond" w:cs="Calibri"/>
        </w:rPr>
      </w:pPr>
      <w:r w:rsidRPr="005A6CCB">
        <w:rPr>
          <w:rFonts w:ascii="Garamond" w:hAnsi="Garamond" w:cs="Calibri"/>
        </w:rPr>
        <w:t>.</w:t>
      </w:r>
      <w:proofErr w:type="spellStart"/>
      <w:r w:rsidRPr="005A6CCB">
        <w:rPr>
          <w:rFonts w:ascii="Garamond" w:hAnsi="Garamond" w:cs="Calibri"/>
        </w:rPr>
        <w:t>pdf</w:t>
      </w:r>
      <w:proofErr w:type="spellEnd"/>
      <w:r w:rsidRPr="005A6CCB">
        <w:rPr>
          <w:rFonts w:ascii="Garamond" w:hAnsi="Garamond" w:cs="Calibri"/>
        </w:rPr>
        <w:t xml:space="preserve"> súborov je potrebné predložiť </w:t>
      </w:r>
      <w:proofErr w:type="spellStart"/>
      <w:r w:rsidRPr="005A6CCB">
        <w:rPr>
          <w:rFonts w:ascii="Garamond" w:hAnsi="Garamond" w:cs="Calibri"/>
        </w:rPr>
        <w:t>scany</w:t>
      </w:r>
      <w:proofErr w:type="spellEnd"/>
      <w:r w:rsidRPr="005A6CCB">
        <w:rPr>
          <w:rFonts w:ascii="Garamond" w:hAnsi="Garamond" w:cs="Calibri"/>
        </w:rPr>
        <w:t xml:space="preserve"> dokladov a dokumentov s podpisom oprávnenej osoby;</w:t>
      </w:r>
    </w:p>
    <w:p w14:paraId="4CA98446" w14:textId="552210AC" w:rsidR="0083604D" w:rsidRPr="005A6CCB" w:rsidRDefault="00010DFC" w:rsidP="00CA18FE">
      <w:pPr>
        <w:pStyle w:val="Odsekzoznamu"/>
        <w:numPr>
          <w:ilvl w:val="0"/>
          <w:numId w:val="22"/>
        </w:numPr>
        <w:spacing w:line="276" w:lineRule="auto"/>
        <w:rPr>
          <w:rFonts w:ascii="Garamond" w:hAnsi="Garamond" w:cs="Calibri"/>
        </w:rPr>
      </w:pPr>
      <w:r w:rsidRPr="005A6CCB">
        <w:rPr>
          <w:rFonts w:ascii="Garamond" w:hAnsi="Garamond" w:cs="Calibri"/>
        </w:rPr>
        <w:t>elektronickej je potrebné predložiť doklady a dokumenty v</w:t>
      </w:r>
      <w:r w:rsidRPr="005A6CCB">
        <w:rPr>
          <w:rFonts w:ascii="Garamond" w:hAnsi="Garamond" w:cs="Calibri"/>
          <w:b/>
          <w:bCs/>
        </w:rPr>
        <w:t>o formáte elektronického dokumentu opatreného kvalifikovaným elektronickým podpisom.</w:t>
      </w:r>
      <w:r w:rsidRPr="005A6CCB">
        <w:rPr>
          <w:rFonts w:ascii="Garamond" w:hAnsi="Garamond" w:cs="Calibri"/>
        </w:rPr>
        <w:t> </w:t>
      </w:r>
    </w:p>
    <w:p w14:paraId="44769816" w14:textId="77777777" w:rsidR="00175BFE" w:rsidRPr="005A6CCB" w:rsidRDefault="00790347" w:rsidP="00CA18FE">
      <w:pPr>
        <w:numPr>
          <w:ilvl w:val="0"/>
          <w:numId w:val="6"/>
        </w:numPr>
        <w:spacing w:after="0" w:line="276" w:lineRule="auto"/>
        <w:ind w:left="1134" w:hanging="425"/>
        <w:rPr>
          <w:rFonts w:ascii="Garamond" w:hAnsi="Garamond" w:cs="Calibri"/>
        </w:rPr>
      </w:pPr>
      <w:r w:rsidRPr="005A6CCB">
        <w:rPr>
          <w:rFonts w:ascii="Garamond" w:hAnsi="Garamond" w:cs="Calibri"/>
          <w:b/>
          <w:bCs/>
          <w:u w:val="single"/>
        </w:rPr>
        <w:lastRenderedPageBreak/>
        <w:t xml:space="preserve">Do podateľne </w:t>
      </w:r>
      <w:r w:rsidR="009F4343" w:rsidRPr="005A6CCB">
        <w:rPr>
          <w:rFonts w:ascii="Garamond" w:hAnsi="Garamond" w:cs="Calibri"/>
          <w:b/>
          <w:bCs/>
          <w:u w:val="single"/>
        </w:rPr>
        <w:t>vere</w:t>
      </w:r>
      <w:r w:rsidR="00183F44" w:rsidRPr="005A6CCB">
        <w:rPr>
          <w:rFonts w:ascii="Garamond" w:hAnsi="Garamond" w:cs="Calibri"/>
          <w:b/>
          <w:bCs/>
          <w:u w:val="single"/>
        </w:rPr>
        <w:t xml:space="preserve">jného </w:t>
      </w:r>
      <w:r w:rsidR="009E0389" w:rsidRPr="005A6CCB">
        <w:rPr>
          <w:rFonts w:ascii="Garamond" w:hAnsi="Garamond" w:cs="Calibri"/>
          <w:b/>
          <w:bCs/>
          <w:u w:val="single"/>
        </w:rPr>
        <w:t xml:space="preserve">obstarávateľa </w:t>
      </w:r>
      <w:r w:rsidR="004C423E" w:rsidRPr="005A6CCB">
        <w:rPr>
          <w:rFonts w:ascii="Garamond" w:hAnsi="Garamond" w:cs="Calibri"/>
        </w:rPr>
        <w:t>doručiť vyplnené a podpísané zmluvy s platnosťou originálu vrátane všetkých relevantných príloh a v stanovenom počte vyhotovení jedným z nasledovných spôsobov:</w:t>
      </w:r>
    </w:p>
    <w:p w14:paraId="2D2DEC48" w14:textId="5D2B43FF" w:rsidR="00C43BEE" w:rsidRPr="005A6CCB" w:rsidRDefault="00C43BEE" w:rsidP="00CA18FE">
      <w:pPr>
        <w:pStyle w:val="Odsekzoznamu"/>
        <w:numPr>
          <w:ilvl w:val="0"/>
          <w:numId w:val="17"/>
        </w:numPr>
        <w:spacing w:after="0" w:line="276" w:lineRule="auto"/>
        <w:rPr>
          <w:rFonts w:ascii="Garamond" w:hAnsi="Garamond" w:cs="Calibri"/>
        </w:rPr>
      </w:pPr>
      <w:r w:rsidRPr="005A6CCB">
        <w:rPr>
          <w:rFonts w:ascii="Garamond" w:hAnsi="Garamond" w:cs="Calibri"/>
          <w:b/>
          <w:bCs/>
        </w:rPr>
        <w:t xml:space="preserve">Listinne </w:t>
      </w:r>
      <w:r w:rsidRPr="005A6CCB">
        <w:rPr>
          <w:rFonts w:ascii="Garamond" w:hAnsi="Garamond" w:cs="Calibri"/>
        </w:rPr>
        <w:t>osobne</w:t>
      </w:r>
      <w:r w:rsidRPr="005A6CCB">
        <w:rPr>
          <w:rFonts w:ascii="Garamond" w:hAnsi="Garamond" w:cs="Calibri"/>
          <w:b/>
          <w:bCs/>
        </w:rPr>
        <w:t xml:space="preserve"> </w:t>
      </w:r>
      <w:r w:rsidRPr="005A6CCB">
        <w:rPr>
          <w:rFonts w:ascii="Garamond" w:hAnsi="Garamond" w:cs="Calibri"/>
        </w:rPr>
        <w:t xml:space="preserve">alebo prostredníctvom pošty alebo inej doručovacej služby na adresu verejného obstarávateľa: </w:t>
      </w:r>
      <w:r w:rsidRPr="005A6CCB">
        <w:rPr>
          <w:rFonts w:ascii="Garamond" w:hAnsi="Garamond" w:cs="Calibri"/>
          <w:u w:val="single"/>
        </w:rPr>
        <w:t>Banskobystrický samosprávny kraj, Námestie SNP 23, 974 01 Banská Bystrica (použije sa v prípade, ak hospodársky subjekt nie je povinný využívať elektronickú schránku pre účely komunikácie s orgánmi verejnej moci);</w:t>
      </w:r>
      <w:r w:rsidRPr="005A6CCB">
        <w:rPr>
          <w:rFonts w:ascii="Garamond" w:hAnsi="Garamond" w:cs="Calibri"/>
        </w:rPr>
        <w:t> </w:t>
      </w:r>
    </w:p>
    <w:p w14:paraId="7AA12534" w14:textId="51AC1ABB" w:rsidR="009C6377" w:rsidRPr="005A6CCB" w:rsidRDefault="00C43BEE" w:rsidP="00CA18FE">
      <w:pPr>
        <w:numPr>
          <w:ilvl w:val="0"/>
          <w:numId w:val="17"/>
        </w:numPr>
        <w:spacing w:line="276" w:lineRule="auto"/>
        <w:rPr>
          <w:rFonts w:ascii="Garamond" w:hAnsi="Garamond" w:cs="Calibri"/>
          <w:iCs/>
        </w:rPr>
      </w:pPr>
      <w:r w:rsidRPr="005A6CCB">
        <w:rPr>
          <w:rFonts w:ascii="Garamond" w:hAnsi="Garamond" w:cs="Calibri"/>
          <w:b/>
          <w:bCs/>
          <w:iCs/>
        </w:rPr>
        <w:t xml:space="preserve">Elektronicky </w:t>
      </w:r>
      <w:r w:rsidRPr="005A6CCB">
        <w:rPr>
          <w:rFonts w:ascii="Garamond" w:hAnsi="Garamond" w:cs="Calibri"/>
          <w:iCs/>
        </w:rPr>
        <w:t xml:space="preserve">do elektronickej podateľne verejného obstarávateľa </w:t>
      </w:r>
      <w:r w:rsidRPr="005A6CCB">
        <w:rPr>
          <w:rFonts w:ascii="Garamond" w:hAnsi="Garamond" w:cs="Calibri"/>
          <w:b/>
          <w:bCs/>
          <w:iCs/>
          <w:u w:val="single"/>
        </w:rPr>
        <w:t>len prostredníctvom elektronickej schránky zriadenej/vytvorenej na Slovensko.sk</w:t>
      </w:r>
      <w:r w:rsidRPr="005A6CCB">
        <w:rPr>
          <w:rFonts w:ascii="Garamond" w:hAnsi="Garamond"/>
        </w:rPr>
        <w:t xml:space="preserve"> </w:t>
      </w:r>
      <w:r w:rsidRPr="005A6CCB">
        <w:rPr>
          <w:rFonts w:ascii="Garamond" w:hAnsi="Garamond" w:cs="Calibri"/>
          <w:iCs/>
        </w:rPr>
        <w:t xml:space="preserve">s kvalifikovaným elektronickým podpisom osôb oprávnených konať za uchádzača </w:t>
      </w:r>
      <w:r w:rsidRPr="005A6CCB">
        <w:rPr>
          <w:rFonts w:ascii="Garamond" w:hAnsi="Garamond" w:cs="Calibri"/>
        </w:rPr>
        <w:t>(počet vyhotovení elektronicky podpísanej zmluvy je 1)</w:t>
      </w:r>
      <w:r w:rsidRPr="005A6CCB">
        <w:rPr>
          <w:rFonts w:ascii="Garamond" w:hAnsi="Garamond" w:cs="Calibri"/>
          <w:iCs/>
        </w:rPr>
        <w:t>.</w:t>
      </w:r>
    </w:p>
    <w:p w14:paraId="641EF3F3" w14:textId="77777777" w:rsidR="00C53A0C" w:rsidRPr="005A6CCB" w:rsidRDefault="00C53A0C" w:rsidP="00CA18FE">
      <w:pPr>
        <w:numPr>
          <w:ilvl w:val="1"/>
          <w:numId w:val="1"/>
        </w:numPr>
        <w:spacing w:line="276" w:lineRule="auto"/>
        <w:ind w:left="567" w:hanging="567"/>
        <w:rPr>
          <w:rFonts w:ascii="Garamond" w:hAnsi="Garamond" w:cs="Calibri"/>
          <w:bCs/>
        </w:rPr>
      </w:pPr>
      <w:r w:rsidRPr="005A6CCB">
        <w:rPr>
          <w:rFonts w:ascii="Garamond" w:hAnsi="Garamond" w:cs="Calibri"/>
          <w:bCs/>
        </w:rPr>
        <w:t>Verejný obstarávateľ vyhodnotí pred podpisom zmluvy doklady a dokumenty podľa tohto bodu z pohľadu obsahovej a vecnej správnosti.</w:t>
      </w:r>
    </w:p>
    <w:p w14:paraId="1281AFFC" w14:textId="77777777" w:rsidR="00C53A0C" w:rsidRPr="005A6CCB" w:rsidRDefault="00C53A0C" w:rsidP="00CA18FE">
      <w:pPr>
        <w:numPr>
          <w:ilvl w:val="1"/>
          <w:numId w:val="1"/>
        </w:numPr>
        <w:spacing w:line="276" w:lineRule="auto"/>
        <w:ind w:left="567" w:hanging="567"/>
        <w:rPr>
          <w:rFonts w:ascii="Garamond" w:hAnsi="Garamond" w:cs="Calibri"/>
          <w:bCs/>
        </w:rPr>
      </w:pPr>
      <w:r w:rsidRPr="005A6CCB">
        <w:rPr>
          <w:rFonts w:ascii="Garamond" w:hAnsi="Garamond" w:cs="Calibri"/>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51F56FA2" w14:textId="67603475" w:rsidR="00C53A0C" w:rsidRPr="005A6CCB" w:rsidRDefault="00C53A0C" w:rsidP="00CA18FE">
      <w:pPr>
        <w:numPr>
          <w:ilvl w:val="1"/>
          <w:numId w:val="1"/>
        </w:numPr>
        <w:spacing w:line="276" w:lineRule="auto"/>
        <w:ind w:left="567" w:hanging="567"/>
        <w:rPr>
          <w:rFonts w:ascii="Garamond" w:hAnsi="Garamond" w:cs="Calibri"/>
          <w:bCs/>
        </w:rPr>
      </w:pPr>
      <w:r w:rsidRPr="005A6CCB">
        <w:rPr>
          <w:rFonts w:ascii="Garamond" w:hAnsi="Garamond" w:cs="Calibri"/>
        </w:rPr>
        <w:t xml:space="preserve">Verejný obstarávateľ apeluje na uchádzačov, aby pristúpili zodpovedne k poskytnutiu súčinnosti k podpisu zmluvy najmä, aby včas zabezpečili registráciu do Registra partnerov verejného sektora </w:t>
      </w:r>
      <w:r w:rsidR="000919FF" w:rsidRPr="005A6CCB">
        <w:rPr>
          <w:rFonts w:ascii="Garamond" w:hAnsi="Garamond"/>
          <w:iCs/>
        </w:rPr>
        <w:t>podľa zákon č. 315/2016 Z. z. o registri partnerov verejného sektora a o zmene a doplnení niektorých zákonov v znení neskorších predpisov (ďalej len „zákon o registri partnerov“)</w:t>
      </w:r>
      <w:r w:rsidRPr="005A6CCB">
        <w:rPr>
          <w:rFonts w:ascii="Garamond" w:hAnsi="Garamond" w:cs="Calibri"/>
        </w:rPr>
        <w:t xml:space="preserve">), resp. overili registráciu v Registri partnerov verejného sektora podľa § 22 zákona č. 315/2016 </w:t>
      </w:r>
      <w:proofErr w:type="spellStart"/>
      <w:r w:rsidRPr="005A6CCB">
        <w:rPr>
          <w:rFonts w:ascii="Garamond" w:hAnsi="Garamond" w:cs="Calibri"/>
        </w:rPr>
        <w:t>Z.z</w:t>
      </w:r>
      <w:proofErr w:type="spellEnd"/>
      <w:r w:rsidRPr="005A6CCB">
        <w:rPr>
          <w:rFonts w:ascii="Garamond" w:hAnsi="Garamond" w:cs="Calibri"/>
        </w:rPr>
        <w:t xml:space="preserve">. a to vo vzťahu k sebe ako zmluvnej strane a zároveň vo vzťahu k subdodávateľom, na ktorých sa táto povinnosť vzťahuje podľa zákona č. 315/2016 </w:t>
      </w:r>
      <w:proofErr w:type="spellStart"/>
      <w:r w:rsidRPr="005A6CCB">
        <w:rPr>
          <w:rFonts w:ascii="Garamond" w:hAnsi="Garamond" w:cs="Calibri"/>
        </w:rPr>
        <w:t>Z.z</w:t>
      </w:r>
      <w:proofErr w:type="spellEnd"/>
      <w:r w:rsidRPr="005A6CCB">
        <w:rPr>
          <w:rFonts w:ascii="Garamond" w:hAnsi="Garamond" w:cs="Calibri"/>
        </w:rPr>
        <w:t>.</w:t>
      </w:r>
    </w:p>
    <w:p w14:paraId="4FC886F2" w14:textId="77777777" w:rsidR="00C53A0C" w:rsidRPr="005A6CCB" w:rsidRDefault="00C53A0C" w:rsidP="00CA18FE">
      <w:pPr>
        <w:numPr>
          <w:ilvl w:val="0"/>
          <w:numId w:val="1"/>
        </w:numPr>
        <w:spacing w:line="276" w:lineRule="auto"/>
        <w:rPr>
          <w:rFonts w:ascii="Garamond" w:hAnsi="Garamond" w:cs="Calibri"/>
          <w:b/>
        </w:rPr>
      </w:pPr>
      <w:r w:rsidRPr="005A6CCB">
        <w:rPr>
          <w:rFonts w:ascii="Garamond" w:hAnsi="Garamond" w:cs="Calibri"/>
          <w:b/>
        </w:rPr>
        <w:t>Záverečné ustanovenia</w:t>
      </w:r>
    </w:p>
    <w:p w14:paraId="72605DBF" w14:textId="074756DD"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5F94A2A" w14:textId="77777777" w:rsidR="00C53A0C" w:rsidRPr="005A6CCB" w:rsidRDefault="00C53A0C" w:rsidP="00CA18FE">
      <w:pPr>
        <w:numPr>
          <w:ilvl w:val="0"/>
          <w:numId w:val="1"/>
        </w:numPr>
        <w:spacing w:line="276" w:lineRule="auto"/>
        <w:rPr>
          <w:rFonts w:ascii="Garamond" w:hAnsi="Garamond" w:cs="Calibri"/>
          <w:b/>
        </w:rPr>
      </w:pPr>
      <w:bookmarkStart w:id="23" w:name="_Toc488059693"/>
      <w:r w:rsidRPr="005A6CCB">
        <w:rPr>
          <w:rFonts w:ascii="Garamond" w:hAnsi="Garamond" w:cs="Calibri"/>
          <w:b/>
        </w:rPr>
        <w:t>Prílohy</w:t>
      </w:r>
      <w:bookmarkEnd w:id="23"/>
    </w:p>
    <w:p w14:paraId="779F2F1B" w14:textId="77777777" w:rsidR="00C53A0C" w:rsidRPr="005A6CCB" w:rsidRDefault="00C53A0C" w:rsidP="00CA18FE">
      <w:pPr>
        <w:numPr>
          <w:ilvl w:val="1"/>
          <w:numId w:val="1"/>
        </w:numPr>
        <w:spacing w:line="276" w:lineRule="auto"/>
        <w:ind w:left="567" w:hanging="567"/>
        <w:rPr>
          <w:rFonts w:ascii="Garamond" w:hAnsi="Garamond" w:cs="Calibri"/>
        </w:rPr>
      </w:pPr>
      <w:r w:rsidRPr="005A6CCB">
        <w:rPr>
          <w:rFonts w:ascii="Garamond" w:hAnsi="Garamond" w:cs="Calibri"/>
        </w:rPr>
        <w:t>Prílohami k týmto súťažným podkladom sú:</w:t>
      </w:r>
    </w:p>
    <w:p w14:paraId="66FF2292" w14:textId="3E807551" w:rsidR="00A65966" w:rsidRPr="005A6CCB" w:rsidRDefault="00A65966" w:rsidP="00A65966">
      <w:pPr>
        <w:pStyle w:val="Odsekzoznamu"/>
        <w:numPr>
          <w:ilvl w:val="0"/>
          <w:numId w:val="18"/>
        </w:numPr>
        <w:spacing w:line="276" w:lineRule="auto"/>
        <w:ind w:left="567"/>
        <w:rPr>
          <w:rFonts w:ascii="Garamond" w:hAnsi="Garamond" w:cs="Calibri"/>
        </w:rPr>
      </w:pPr>
      <w:r w:rsidRPr="005A6CCB">
        <w:rPr>
          <w:rFonts w:ascii="Garamond" w:hAnsi="Garamond" w:cs="Calibri"/>
        </w:rPr>
        <w:t>Príloha č. 1 SP – Technická špecifikácia a cenová kalkulácia/Návrh na plnenie kritéria</w:t>
      </w:r>
      <w:r w:rsidR="00E41005" w:rsidRPr="005A6CCB">
        <w:rPr>
          <w:rFonts w:ascii="Garamond" w:hAnsi="Garamond" w:cs="Calibri"/>
        </w:rPr>
        <w:t xml:space="preserve"> </w:t>
      </w:r>
    </w:p>
    <w:p w14:paraId="6D06B84B" w14:textId="21B3F9DB" w:rsidR="00ED0E9C" w:rsidRPr="005A6CCB" w:rsidRDefault="00672BB6" w:rsidP="00A65966">
      <w:pPr>
        <w:pStyle w:val="Odsekzoznamu"/>
        <w:numPr>
          <w:ilvl w:val="0"/>
          <w:numId w:val="18"/>
        </w:numPr>
        <w:spacing w:line="276" w:lineRule="auto"/>
        <w:ind w:left="567"/>
        <w:rPr>
          <w:rFonts w:ascii="Garamond" w:hAnsi="Garamond" w:cs="Calibri"/>
        </w:rPr>
      </w:pPr>
      <w:r w:rsidRPr="005A6CCB">
        <w:rPr>
          <w:rFonts w:ascii="Garamond" w:hAnsi="Garamond" w:cs="Calibri"/>
        </w:rPr>
        <w:t xml:space="preserve">Príloha č. 2 SP – Kúpna zmluva </w:t>
      </w:r>
    </w:p>
    <w:p w14:paraId="1841F309" w14:textId="364C819F" w:rsidR="00A65966" w:rsidRPr="005A6CCB" w:rsidRDefault="00A65966" w:rsidP="00A65966">
      <w:pPr>
        <w:pStyle w:val="Odsekzoznamu"/>
        <w:numPr>
          <w:ilvl w:val="0"/>
          <w:numId w:val="18"/>
        </w:numPr>
        <w:spacing w:line="276" w:lineRule="auto"/>
        <w:ind w:left="567"/>
        <w:rPr>
          <w:rFonts w:ascii="Garamond" w:hAnsi="Garamond" w:cs="Calibri"/>
        </w:rPr>
      </w:pPr>
      <w:r w:rsidRPr="005A6CCB">
        <w:rPr>
          <w:rFonts w:ascii="Garamond" w:hAnsi="Garamond" w:cs="Calibri"/>
        </w:rPr>
        <w:t xml:space="preserve">Príloha </w:t>
      </w:r>
      <w:r w:rsidR="00ED0E9C" w:rsidRPr="005A6CCB">
        <w:rPr>
          <w:rFonts w:ascii="Garamond" w:hAnsi="Garamond" w:cs="Calibri"/>
        </w:rPr>
        <w:t xml:space="preserve">č. 3 SP – </w:t>
      </w:r>
      <w:r w:rsidR="00ED0E9C" w:rsidRPr="005A6CCB">
        <w:rPr>
          <w:rFonts w:ascii="Garamond" w:eastAsia="Calibri" w:hAnsi="Garamond" w:cs="Calibri"/>
          <w:color w:val="000000"/>
        </w:rPr>
        <w:t>Čestné vyhlásenie k uplatňovaniu medzinárodných sankcií</w:t>
      </w:r>
    </w:p>
    <w:p w14:paraId="3B3304DD" w14:textId="77777777" w:rsidR="00ED0E9C" w:rsidRPr="005A6CCB" w:rsidRDefault="00ED0E9C" w:rsidP="00CA18FE">
      <w:pPr>
        <w:pStyle w:val="Odsekzoznamu"/>
        <w:spacing w:line="276" w:lineRule="auto"/>
        <w:ind w:left="567" w:firstLine="0"/>
        <w:rPr>
          <w:rFonts w:ascii="Garamond" w:hAnsi="Garamond" w:cs="Calibri"/>
        </w:rPr>
      </w:pPr>
    </w:p>
    <w:p w14:paraId="631B49BB" w14:textId="77777777" w:rsidR="002E27DF" w:rsidRPr="005A6CCB" w:rsidRDefault="002E27DF" w:rsidP="002E27DF">
      <w:pPr>
        <w:rPr>
          <w:rFonts w:ascii="Garamond" w:hAnsi="Garamond"/>
        </w:rPr>
      </w:pPr>
    </w:p>
    <w:p w14:paraId="793A9165" w14:textId="77777777" w:rsidR="002E27DF" w:rsidRPr="005A6CCB" w:rsidRDefault="002E27DF" w:rsidP="002E27DF">
      <w:pPr>
        <w:rPr>
          <w:rFonts w:ascii="Garamond" w:hAnsi="Garamond"/>
        </w:rPr>
      </w:pPr>
    </w:p>
    <w:p w14:paraId="3DDDE61B" w14:textId="77777777" w:rsidR="002E27DF" w:rsidRPr="005A6CCB" w:rsidRDefault="002E27DF" w:rsidP="002E27DF">
      <w:pPr>
        <w:rPr>
          <w:rFonts w:ascii="Garamond" w:hAnsi="Garamond"/>
        </w:rPr>
      </w:pPr>
    </w:p>
    <w:p w14:paraId="731A8FCB" w14:textId="77777777" w:rsidR="002E27DF" w:rsidRPr="005A6CCB" w:rsidRDefault="002E27DF" w:rsidP="002E27DF">
      <w:pPr>
        <w:rPr>
          <w:rFonts w:ascii="Garamond" w:hAnsi="Garamond"/>
        </w:rPr>
      </w:pPr>
    </w:p>
    <w:p w14:paraId="149A6C3E" w14:textId="77777777" w:rsidR="002E27DF" w:rsidRPr="005A6CCB" w:rsidRDefault="002E27DF" w:rsidP="002E27DF">
      <w:pPr>
        <w:rPr>
          <w:rFonts w:ascii="Garamond" w:hAnsi="Garamond" w:cs="Calibri"/>
        </w:rPr>
      </w:pPr>
    </w:p>
    <w:p w14:paraId="79627C0A" w14:textId="1C27F0A5" w:rsidR="002E27DF" w:rsidRPr="005A6CCB" w:rsidRDefault="002E27DF" w:rsidP="002E27DF">
      <w:pPr>
        <w:tabs>
          <w:tab w:val="left" w:pos="8505"/>
        </w:tabs>
        <w:rPr>
          <w:rFonts w:ascii="Garamond" w:hAnsi="Garamond"/>
        </w:rPr>
      </w:pPr>
      <w:r w:rsidRPr="005A6CCB">
        <w:rPr>
          <w:rFonts w:ascii="Garamond" w:hAnsi="Garamond"/>
        </w:rPr>
        <w:tab/>
      </w:r>
      <w:r w:rsidRPr="005A6CCB">
        <w:rPr>
          <w:rFonts w:ascii="Garamond" w:hAnsi="Garamond"/>
        </w:rPr>
        <w:tab/>
      </w:r>
    </w:p>
    <w:sectPr w:rsidR="002E27DF" w:rsidRPr="005A6CCB" w:rsidSect="001506D0">
      <w:headerReference w:type="default" r:id="rId20"/>
      <w:footerReference w:type="default" r:id="rId21"/>
      <w:headerReference w:type="first" r:id="rId22"/>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AF07" w14:textId="77777777" w:rsidR="00671894" w:rsidRDefault="00671894" w:rsidP="00C53A0C">
      <w:pPr>
        <w:spacing w:after="0"/>
      </w:pPr>
      <w:r>
        <w:separator/>
      </w:r>
    </w:p>
  </w:endnote>
  <w:endnote w:type="continuationSeparator" w:id="0">
    <w:p w14:paraId="7D53FE38" w14:textId="77777777" w:rsidR="00671894" w:rsidRDefault="00671894"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D937" w14:textId="0D56D652" w:rsidR="0007028F" w:rsidRDefault="0007028F" w:rsidP="0007028F">
    <w:pPr>
      <w:spacing w:after="0" w:line="259" w:lineRule="auto"/>
      <w:ind w:left="0" w:right="286" w:firstLine="0"/>
      <w:jc w:val="left"/>
      <w:rPr>
        <w:rFonts w:eastAsia="Times New Roman" w:cstheme="minorHAnsi"/>
        <w:sz w:val="16"/>
        <w:szCs w:val="16"/>
      </w:rPr>
    </w:pPr>
    <w:r>
      <w:rPr>
        <w:rFonts w:eastAsia="Times New Roman" w:cstheme="minorHAnsi"/>
        <w:sz w:val="16"/>
        <w:szCs w:val="16"/>
      </w:rPr>
      <w:t>_____________________________________________________________________________________________________________________</w:t>
    </w:r>
    <w:r w:rsidR="000B0685">
      <w:rPr>
        <w:rFonts w:eastAsia="Times New Roman" w:cstheme="minorHAnsi"/>
        <w:sz w:val="16"/>
        <w:szCs w:val="16"/>
      </w:rPr>
      <w:t>_____________</w:t>
    </w:r>
  </w:p>
  <w:p w14:paraId="5650B752" w14:textId="5B08A5B5" w:rsidR="0007028F" w:rsidRPr="00857140" w:rsidRDefault="0007028F" w:rsidP="0007028F">
    <w:pPr>
      <w:spacing w:after="0" w:line="259" w:lineRule="auto"/>
      <w:ind w:left="0" w:right="286" w:firstLine="0"/>
      <w:jc w:val="left"/>
      <w:rPr>
        <w:rFonts w:ascii="Calibri" w:eastAsia="Times New Roman" w:hAnsi="Calibri" w:cs="Calibri"/>
        <w:sz w:val="16"/>
        <w:szCs w:val="16"/>
      </w:rPr>
    </w:pPr>
    <w:r w:rsidRPr="00857140">
      <w:rPr>
        <w:rFonts w:ascii="Calibri" w:eastAsia="Times New Roman" w:hAnsi="Calibri" w:cs="Calibri"/>
        <w:b/>
        <w:bCs/>
        <w:sz w:val="16"/>
        <w:szCs w:val="16"/>
      </w:rPr>
      <w:t>Výzva na predkladanie ponúk</w:t>
    </w:r>
    <w:r w:rsidRPr="00857140">
      <w:rPr>
        <w:rFonts w:ascii="Calibri" w:eastAsia="Times New Roman" w:hAnsi="Calibri" w:cs="Calibri"/>
        <w:sz w:val="16"/>
        <w:szCs w:val="16"/>
      </w:rPr>
      <w:tab/>
    </w:r>
    <w:r w:rsidRPr="00857140">
      <w:rPr>
        <w:rFonts w:ascii="Calibri" w:eastAsia="Times New Roman" w:hAnsi="Calibri" w:cs="Calibri"/>
        <w:sz w:val="16"/>
        <w:szCs w:val="16"/>
      </w:rPr>
      <w:tab/>
    </w:r>
    <w:r w:rsidRPr="00857140">
      <w:rPr>
        <w:rFonts w:ascii="Calibri" w:eastAsia="Times New Roman" w:hAnsi="Calibri" w:cs="Calibri"/>
        <w:sz w:val="16"/>
        <w:szCs w:val="16"/>
      </w:rPr>
      <w:tab/>
    </w:r>
    <w:r w:rsidRPr="00857140">
      <w:rPr>
        <w:rFonts w:ascii="Calibri" w:eastAsia="Times New Roman" w:hAnsi="Calibri" w:cs="Calibri"/>
        <w:sz w:val="16"/>
        <w:szCs w:val="16"/>
      </w:rPr>
      <w:tab/>
    </w:r>
    <w:r w:rsidRPr="00857140">
      <w:rPr>
        <w:rFonts w:ascii="Calibri" w:eastAsia="Times New Roman" w:hAnsi="Calibri" w:cs="Calibri"/>
        <w:sz w:val="16"/>
        <w:szCs w:val="16"/>
      </w:rPr>
      <w:tab/>
    </w:r>
    <w:r w:rsidRPr="00857140">
      <w:rPr>
        <w:rFonts w:ascii="Calibri" w:eastAsia="Times New Roman" w:hAnsi="Calibri" w:cs="Calibri"/>
        <w:sz w:val="16"/>
        <w:szCs w:val="16"/>
      </w:rPr>
      <w:tab/>
    </w:r>
    <w:r w:rsidRPr="00857140">
      <w:rPr>
        <w:rFonts w:ascii="Calibri" w:eastAsia="Times New Roman" w:hAnsi="Calibri" w:cs="Calibri"/>
        <w:sz w:val="16"/>
        <w:szCs w:val="16"/>
      </w:rPr>
      <w:tab/>
    </w:r>
    <w:r w:rsidRPr="00857140">
      <w:rPr>
        <w:rFonts w:ascii="Calibri" w:eastAsia="Times New Roman" w:hAnsi="Calibri" w:cs="Calibri"/>
        <w:sz w:val="16"/>
        <w:szCs w:val="16"/>
      </w:rPr>
      <w:tab/>
    </w:r>
    <w:r w:rsidRPr="00857140">
      <w:rPr>
        <w:rFonts w:ascii="Calibri" w:eastAsia="Times New Roman" w:hAnsi="Calibri" w:cs="Calibri"/>
        <w:sz w:val="16"/>
        <w:szCs w:val="16"/>
      </w:rPr>
      <w:tab/>
    </w:r>
    <w:r w:rsidRPr="00857140">
      <w:rPr>
        <w:rFonts w:ascii="Calibri" w:eastAsia="Times New Roman" w:hAnsi="Calibri" w:cs="Calibri"/>
        <w:sz w:val="16"/>
        <w:szCs w:val="16"/>
      </w:rPr>
      <w:tab/>
    </w:r>
  </w:p>
  <w:p w14:paraId="6B4379D6" w14:textId="20618B30" w:rsidR="00CF2FF4" w:rsidRPr="009C7C52" w:rsidRDefault="00E831BA" w:rsidP="009C7C52">
    <w:pPr>
      <w:pStyle w:val="Pta"/>
      <w:ind w:left="0" w:firstLine="1"/>
      <w:rPr>
        <w:rFonts w:ascii="Calibri" w:hAnsi="Calibri" w:cs="Calibri"/>
        <w:bCs/>
        <w:sz w:val="16"/>
        <w:szCs w:val="16"/>
      </w:rPr>
    </w:pPr>
    <w:r>
      <w:rPr>
        <w:rFonts w:ascii="Calibri" w:hAnsi="Calibri" w:cs="Calibri"/>
        <w:bCs/>
        <w:sz w:val="16"/>
        <w:szCs w:val="16"/>
      </w:rPr>
      <w:tab/>
    </w:r>
    <w:r w:rsidR="00F13EC5">
      <w:rPr>
        <w:rFonts w:ascii="Calibri" w:hAnsi="Calibri" w:cs="Calibri"/>
        <w:bCs/>
        <w:sz w:val="16"/>
        <w:szCs w:val="16"/>
      </w:rPr>
      <w:tab/>
    </w:r>
    <w:r w:rsidR="00F13EC5" w:rsidRPr="00F13EC5">
      <w:rPr>
        <w:rFonts w:ascii="Calibri" w:hAnsi="Calibri" w:cs="Calibri"/>
        <w:bCs/>
        <w:sz w:val="16"/>
        <w:szCs w:val="16"/>
      </w:rPr>
      <w:fldChar w:fldCharType="begin"/>
    </w:r>
    <w:r w:rsidR="00F13EC5" w:rsidRPr="00F13EC5">
      <w:rPr>
        <w:rFonts w:ascii="Calibri" w:hAnsi="Calibri" w:cs="Calibri"/>
        <w:bCs/>
        <w:sz w:val="16"/>
        <w:szCs w:val="16"/>
      </w:rPr>
      <w:instrText>PAGE   \* MERGEFORMAT</w:instrText>
    </w:r>
    <w:r w:rsidR="00F13EC5" w:rsidRPr="00F13EC5">
      <w:rPr>
        <w:rFonts w:ascii="Calibri" w:hAnsi="Calibri" w:cs="Calibri"/>
        <w:bCs/>
        <w:sz w:val="16"/>
        <w:szCs w:val="16"/>
      </w:rPr>
      <w:fldChar w:fldCharType="separate"/>
    </w:r>
    <w:r w:rsidR="00F13EC5" w:rsidRPr="00F13EC5">
      <w:rPr>
        <w:rFonts w:ascii="Calibri" w:hAnsi="Calibri" w:cs="Calibri"/>
        <w:bCs/>
        <w:sz w:val="16"/>
        <w:szCs w:val="16"/>
      </w:rPr>
      <w:t>1</w:t>
    </w:r>
    <w:r w:rsidR="00F13EC5" w:rsidRPr="00F13EC5">
      <w:rPr>
        <w:rFonts w:ascii="Calibri" w:hAnsi="Calibri" w:cs="Calibri"/>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A86BD" w14:textId="77777777" w:rsidR="00671894" w:rsidRDefault="00671894" w:rsidP="00C53A0C">
      <w:pPr>
        <w:spacing w:after="0"/>
      </w:pPr>
      <w:r>
        <w:separator/>
      </w:r>
    </w:p>
  </w:footnote>
  <w:footnote w:type="continuationSeparator" w:id="0">
    <w:p w14:paraId="4B069178" w14:textId="77777777" w:rsidR="00671894" w:rsidRDefault="00671894"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8912" w14:textId="551E7246" w:rsidR="00E831BA" w:rsidRDefault="00F13EC5" w:rsidP="00CA18FE">
    <w:pPr>
      <w:pStyle w:val="Hlavika"/>
      <w:tabs>
        <w:tab w:val="clear" w:pos="4536"/>
        <w:tab w:val="clear" w:pos="9072"/>
        <w:tab w:val="left" w:pos="786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1AE8" w14:textId="35B97CCB" w:rsidR="00642588" w:rsidRDefault="00B84AEC" w:rsidP="007F0273">
    <w:pPr>
      <w:spacing w:after="0"/>
      <w:ind w:right="-284"/>
      <w:rPr>
        <w:noProof/>
        <w:sz w:val="18"/>
        <w:szCs w:val="18"/>
      </w:rPr>
    </w:pPr>
    <w:r>
      <w:rPr>
        <w:noProof/>
      </w:rPr>
      <w:drawing>
        <wp:anchor distT="0" distB="0" distL="114300" distR="114300" simplePos="0" relativeHeight="251659264" behindDoc="1" locked="0" layoutInCell="1" allowOverlap="1" wp14:anchorId="27F55855" wp14:editId="7BC6E844">
          <wp:simplePos x="0" y="0"/>
          <wp:positionH relativeFrom="margin">
            <wp:posOffset>-835025</wp:posOffset>
          </wp:positionH>
          <wp:positionV relativeFrom="paragraph">
            <wp:posOffset>-393065</wp:posOffset>
          </wp:positionV>
          <wp:extent cx="7616385" cy="10909935"/>
          <wp:effectExtent l="0" t="0" r="3810" b="5715"/>
          <wp:wrapNone/>
          <wp:docPr id="18571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0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6385" cy="10909935"/>
                  </a:xfrm>
                  <a:prstGeom prst="rect">
                    <a:avLst/>
                  </a:prstGeom>
                </pic:spPr>
              </pic:pic>
            </a:graphicData>
          </a:graphic>
          <wp14:sizeRelH relativeFrom="page">
            <wp14:pctWidth>0</wp14:pctWidth>
          </wp14:sizeRelH>
          <wp14:sizeRelV relativeFrom="page">
            <wp14:pctHeight>0</wp14:pctHeight>
          </wp14:sizeRelV>
        </wp:anchor>
      </w:drawing>
    </w:r>
    <w:r w:rsidR="007F0273">
      <w:rPr>
        <w:noProof/>
        <w:sz w:val="18"/>
        <w:szCs w:val="18"/>
      </w:rPr>
      <w:t xml:space="preserve">                                                                                                                                                                                                               </w:t>
    </w:r>
  </w:p>
  <w:p w14:paraId="2568A2B1" w14:textId="77777777" w:rsidR="00B84AEC" w:rsidRDefault="00B84AEC" w:rsidP="00054A5B">
    <w:pPr>
      <w:jc w:val="center"/>
      <w:rPr>
        <w:noProof/>
        <w:sz w:val="18"/>
        <w:szCs w:val="18"/>
      </w:rPr>
    </w:pPr>
  </w:p>
  <w:p w14:paraId="19D573B8" w14:textId="77777777" w:rsidR="00A31B80" w:rsidRDefault="00A31B80" w:rsidP="00A31B80">
    <w:pPr>
      <w:ind w:left="0" w:firstLine="0"/>
      <w:rPr>
        <w:noProof/>
        <w:sz w:val="18"/>
        <w:szCs w:val="18"/>
      </w:rPr>
    </w:pPr>
  </w:p>
  <w:p w14:paraId="78FD1559" w14:textId="095EEDCC" w:rsidR="00B208E8" w:rsidRPr="00BB44CE" w:rsidRDefault="00B208E8" w:rsidP="00A31B80">
    <w:pPr>
      <w:ind w:left="0" w:firstLine="0"/>
      <w:rPr>
        <w:rFonts w:ascii="Calibri" w:hAnsi="Calibri" w:cs="Calibri"/>
        <w:noProof/>
        <w:sz w:val="18"/>
        <w:szCs w:val="18"/>
      </w:rPr>
    </w:pPr>
    <w:r>
      <w:rPr>
        <w:noProof/>
        <w:sz w:val="18"/>
        <w:szCs w:val="18"/>
      </w:rPr>
      <w:t xml:space="preserve">                                                                             </w:t>
    </w:r>
  </w:p>
  <w:p w14:paraId="2028E58E" w14:textId="41B4A8B2" w:rsidR="00B208E8" w:rsidRPr="00BB44CE" w:rsidRDefault="00B208E8" w:rsidP="00B84AEC">
    <w:pPr>
      <w:pBdr>
        <w:bottom w:val="single" w:sz="6" w:space="0" w:color="auto"/>
      </w:pBdr>
      <w:jc w:val="center"/>
      <w:rPr>
        <w:rFonts w:ascii="Calibri" w:hAnsi="Calibri" w:cs="Calibri"/>
        <w:noProof/>
        <w:sz w:val="18"/>
        <w:szCs w:val="18"/>
      </w:rPr>
    </w:pPr>
    <w:r w:rsidRPr="00BB44CE">
      <w:rPr>
        <w:rFonts w:ascii="Calibri" w:hAnsi="Calibri" w:cs="Calibri"/>
        <w:noProof/>
        <w:sz w:val="18"/>
        <w:szCs w:val="18"/>
      </w:rPr>
      <w:t xml:space="preserve">                                                                                                    </w:t>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11"/>
    <w:multiLevelType w:val="hybridMultilevel"/>
    <w:tmpl w:val="C7DCCC6C"/>
    <w:lvl w:ilvl="0" w:tplc="02B428FC">
      <w:start w:val="1"/>
      <w:numFmt w:val="lowerLetter"/>
      <w:lvlText w:val="%1)"/>
      <w:lvlJc w:val="left"/>
      <w:pPr>
        <w:ind w:left="1494" w:hanging="360"/>
      </w:pPr>
      <w:rPr>
        <w:rFonts w:hint="default"/>
        <w:b w:val="0"/>
        <w:bCs/>
        <w:u w:val="none"/>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 w15:restartNumberingAfterBreak="0">
    <w:nsid w:val="0CFE0EE5"/>
    <w:multiLevelType w:val="hybridMultilevel"/>
    <w:tmpl w:val="418CE1EC"/>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 w15:restartNumberingAfterBreak="0">
    <w:nsid w:val="0FD05ED5"/>
    <w:multiLevelType w:val="hybridMultilevel"/>
    <w:tmpl w:val="AC1C4A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31596F"/>
    <w:multiLevelType w:val="hybridMultilevel"/>
    <w:tmpl w:val="697C3E4E"/>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4" w15:restartNumberingAfterBreak="0">
    <w:nsid w:val="14261EB2"/>
    <w:multiLevelType w:val="hybridMultilevel"/>
    <w:tmpl w:val="46EE9C4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B47B6"/>
    <w:multiLevelType w:val="multilevel"/>
    <w:tmpl w:val="9A7058FE"/>
    <w:lvl w:ilvl="0">
      <w:start w:val="1"/>
      <w:numFmt w:val="decimal"/>
      <w:lvlText w:val="%1."/>
      <w:lvlJc w:val="left"/>
      <w:pPr>
        <w:ind w:left="360" w:hanging="360"/>
      </w:pPr>
      <w:rPr>
        <w:rFonts w:ascii="Garamond" w:hAnsi="Garamond"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C95F56"/>
    <w:multiLevelType w:val="hybridMultilevel"/>
    <w:tmpl w:val="72046E1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27496205"/>
    <w:multiLevelType w:val="multilevel"/>
    <w:tmpl w:val="A8D0DF80"/>
    <w:lvl w:ilvl="0">
      <w:start w:val="1"/>
      <w:numFmt w:val="decimal"/>
      <w:lvlText w:val="%1"/>
      <w:lvlJc w:val="left"/>
      <w:pPr>
        <w:ind w:left="360" w:hanging="360"/>
      </w:pPr>
      <w:rPr>
        <w:rFonts w:hint="default"/>
      </w:rPr>
    </w:lvl>
    <w:lvl w:ilvl="1">
      <w:start w:val="1"/>
      <w:numFmt w:val="decimal"/>
      <w:lvlText w:val="%1.%2"/>
      <w:lvlJc w:val="left"/>
      <w:rPr>
        <w:rFonts w:ascii="Calibri" w:hAnsi="Calibri" w:cs="Calibri"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B32847"/>
    <w:multiLevelType w:val="hybridMultilevel"/>
    <w:tmpl w:val="EDC416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CE0499"/>
    <w:multiLevelType w:val="hybridMultilevel"/>
    <w:tmpl w:val="02386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F15684A"/>
    <w:multiLevelType w:val="hybridMultilevel"/>
    <w:tmpl w:val="4EB4CFC2"/>
    <w:lvl w:ilvl="0" w:tplc="041B0017">
      <w:start w:val="1"/>
      <w:numFmt w:val="lowerLetter"/>
      <w:lvlText w:val="%1)"/>
      <w:lvlJc w:val="left"/>
      <w:pPr>
        <w:ind w:left="1151" w:hanging="360"/>
      </w:pPr>
    </w:lvl>
    <w:lvl w:ilvl="1" w:tplc="041B0019" w:tentative="1">
      <w:start w:val="1"/>
      <w:numFmt w:val="lowerLetter"/>
      <w:lvlText w:val="%2."/>
      <w:lvlJc w:val="left"/>
      <w:pPr>
        <w:ind w:left="1871" w:hanging="360"/>
      </w:pPr>
    </w:lvl>
    <w:lvl w:ilvl="2" w:tplc="041B001B" w:tentative="1">
      <w:start w:val="1"/>
      <w:numFmt w:val="lowerRoman"/>
      <w:lvlText w:val="%3."/>
      <w:lvlJc w:val="right"/>
      <w:pPr>
        <w:ind w:left="2591" w:hanging="180"/>
      </w:pPr>
    </w:lvl>
    <w:lvl w:ilvl="3" w:tplc="041B000F" w:tentative="1">
      <w:start w:val="1"/>
      <w:numFmt w:val="decimal"/>
      <w:lvlText w:val="%4."/>
      <w:lvlJc w:val="left"/>
      <w:pPr>
        <w:ind w:left="3311" w:hanging="360"/>
      </w:pPr>
    </w:lvl>
    <w:lvl w:ilvl="4" w:tplc="041B0019" w:tentative="1">
      <w:start w:val="1"/>
      <w:numFmt w:val="lowerLetter"/>
      <w:lvlText w:val="%5."/>
      <w:lvlJc w:val="left"/>
      <w:pPr>
        <w:ind w:left="4031" w:hanging="360"/>
      </w:pPr>
    </w:lvl>
    <w:lvl w:ilvl="5" w:tplc="041B001B" w:tentative="1">
      <w:start w:val="1"/>
      <w:numFmt w:val="lowerRoman"/>
      <w:lvlText w:val="%6."/>
      <w:lvlJc w:val="right"/>
      <w:pPr>
        <w:ind w:left="4751" w:hanging="180"/>
      </w:pPr>
    </w:lvl>
    <w:lvl w:ilvl="6" w:tplc="041B000F" w:tentative="1">
      <w:start w:val="1"/>
      <w:numFmt w:val="decimal"/>
      <w:lvlText w:val="%7."/>
      <w:lvlJc w:val="left"/>
      <w:pPr>
        <w:ind w:left="5471" w:hanging="360"/>
      </w:pPr>
    </w:lvl>
    <w:lvl w:ilvl="7" w:tplc="041B0019" w:tentative="1">
      <w:start w:val="1"/>
      <w:numFmt w:val="lowerLetter"/>
      <w:lvlText w:val="%8."/>
      <w:lvlJc w:val="left"/>
      <w:pPr>
        <w:ind w:left="6191" w:hanging="360"/>
      </w:pPr>
    </w:lvl>
    <w:lvl w:ilvl="8" w:tplc="041B001B" w:tentative="1">
      <w:start w:val="1"/>
      <w:numFmt w:val="lowerRoman"/>
      <w:lvlText w:val="%9."/>
      <w:lvlJc w:val="right"/>
      <w:pPr>
        <w:ind w:left="6911"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5"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AB224B7"/>
    <w:multiLevelType w:val="hybridMultilevel"/>
    <w:tmpl w:val="E9EA6EE0"/>
    <w:lvl w:ilvl="0" w:tplc="D23E21BE">
      <w:start w:val="4"/>
      <w:numFmt w:val="bullet"/>
      <w:lvlText w:val="-"/>
      <w:lvlJc w:val="left"/>
      <w:pPr>
        <w:ind w:left="2073" w:hanging="360"/>
      </w:pPr>
      <w:rPr>
        <w:rFonts w:ascii="Calibri" w:eastAsia="Calibri" w:hAnsi="Calibri" w:cs="Calibri" w:hint="default"/>
      </w:rPr>
    </w:lvl>
    <w:lvl w:ilvl="1" w:tplc="041B0003" w:tentative="1">
      <w:start w:val="1"/>
      <w:numFmt w:val="bullet"/>
      <w:lvlText w:val="o"/>
      <w:lvlJc w:val="left"/>
      <w:pPr>
        <w:ind w:left="2793" w:hanging="360"/>
      </w:pPr>
      <w:rPr>
        <w:rFonts w:ascii="Courier New" w:hAnsi="Courier New" w:cs="Courier New" w:hint="default"/>
      </w:rPr>
    </w:lvl>
    <w:lvl w:ilvl="2" w:tplc="041B0005" w:tentative="1">
      <w:start w:val="1"/>
      <w:numFmt w:val="bullet"/>
      <w:lvlText w:val=""/>
      <w:lvlJc w:val="left"/>
      <w:pPr>
        <w:ind w:left="3513" w:hanging="360"/>
      </w:pPr>
      <w:rPr>
        <w:rFonts w:ascii="Wingdings" w:hAnsi="Wingdings" w:hint="default"/>
      </w:rPr>
    </w:lvl>
    <w:lvl w:ilvl="3" w:tplc="041B0001" w:tentative="1">
      <w:start w:val="1"/>
      <w:numFmt w:val="bullet"/>
      <w:lvlText w:val=""/>
      <w:lvlJc w:val="left"/>
      <w:pPr>
        <w:ind w:left="4233" w:hanging="360"/>
      </w:pPr>
      <w:rPr>
        <w:rFonts w:ascii="Symbol" w:hAnsi="Symbol" w:hint="default"/>
      </w:rPr>
    </w:lvl>
    <w:lvl w:ilvl="4" w:tplc="041B0003" w:tentative="1">
      <w:start w:val="1"/>
      <w:numFmt w:val="bullet"/>
      <w:lvlText w:val="o"/>
      <w:lvlJc w:val="left"/>
      <w:pPr>
        <w:ind w:left="4953" w:hanging="360"/>
      </w:pPr>
      <w:rPr>
        <w:rFonts w:ascii="Courier New" w:hAnsi="Courier New" w:cs="Courier New" w:hint="default"/>
      </w:rPr>
    </w:lvl>
    <w:lvl w:ilvl="5" w:tplc="041B0005" w:tentative="1">
      <w:start w:val="1"/>
      <w:numFmt w:val="bullet"/>
      <w:lvlText w:val=""/>
      <w:lvlJc w:val="left"/>
      <w:pPr>
        <w:ind w:left="5673" w:hanging="360"/>
      </w:pPr>
      <w:rPr>
        <w:rFonts w:ascii="Wingdings" w:hAnsi="Wingdings" w:hint="default"/>
      </w:rPr>
    </w:lvl>
    <w:lvl w:ilvl="6" w:tplc="041B0001" w:tentative="1">
      <w:start w:val="1"/>
      <w:numFmt w:val="bullet"/>
      <w:lvlText w:val=""/>
      <w:lvlJc w:val="left"/>
      <w:pPr>
        <w:ind w:left="6393" w:hanging="360"/>
      </w:pPr>
      <w:rPr>
        <w:rFonts w:ascii="Symbol" w:hAnsi="Symbol" w:hint="default"/>
      </w:rPr>
    </w:lvl>
    <w:lvl w:ilvl="7" w:tplc="041B0003" w:tentative="1">
      <w:start w:val="1"/>
      <w:numFmt w:val="bullet"/>
      <w:lvlText w:val="o"/>
      <w:lvlJc w:val="left"/>
      <w:pPr>
        <w:ind w:left="7113" w:hanging="360"/>
      </w:pPr>
      <w:rPr>
        <w:rFonts w:ascii="Courier New" w:hAnsi="Courier New" w:cs="Courier New" w:hint="default"/>
      </w:rPr>
    </w:lvl>
    <w:lvl w:ilvl="8" w:tplc="041B0005" w:tentative="1">
      <w:start w:val="1"/>
      <w:numFmt w:val="bullet"/>
      <w:lvlText w:val=""/>
      <w:lvlJc w:val="left"/>
      <w:pPr>
        <w:ind w:left="7833" w:hanging="360"/>
      </w:pPr>
      <w:rPr>
        <w:rFonts w:ascii="Wingdings" w:hAnsi="Wingdings" w:hint="default"/>
      </w:rPr>
    </w:lvl>
  </w:abstractNum>
  <w:abstractNum w:abstractNumId="18" w15:restartNumberingAfterBreak="0">
    <w:nsid w:val="5BE0739E"/>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9"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68AC6E4E"/>
    <w:multiLevelType w:val="hybridMultilevel"/>
    <w:tmpl w:val="38D230BC"/>
    <w:lvl w:ilvl="0" w:tplc="FFFFFFFF">
      <w:start w:val="1"/>
      <w:numFmt w:val="lowerLetter"/>
      <w:lvlText w:val="%1)"/>
      <w:lvlJc w:val="left"/>
      <w:pPr>
        <w:ind w:left="1713" w:hanging="360"/>
      </w:pPr>
      <w:rPr>
        <w:rFonts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1" w15:restartNumberingAfterBreak="0">
    <w:nsid w:val="72AE5AED"/>
    <w:multiLevelType w:val="multilevel"/>
    <w:tmpl w:val="041B001F"/>
    <w:lvl w:ilvl="0">
      <w:start w:val="1"/>
      <w:numFmt w:val="decimal"/>
      <w:lvlText w:val="%1."/>
      <w:lvlJc w:val="left"/>
      <w:pPr>
        <w:ind w:left="360" w:hanging="360"/>
      </w:pPr>
      <w:rPr>
        <w:rFonts w:hint="default"/>
        <w:color w:val="000000"/>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7C4BCB"/>
    <w:multiLevelType w:val="hybridMultilevel"/>
    <w:tmpl w:val="48AA16E8"/>
    <w:lvl w:ilvl="0" w:tplc="29FCF8B6">
      <w:start w:val="1"/>
      <w:numFmt w:val="lowerLetter"/>
      <w:lvlText w:val="%1)"/>
      <w:lvlJc w:val="left"/>
      <w:pPr>
        <w:ind w:left="720" w:hanging="360"/>
      </w:pPr>
      <w:rPr>
        <w:rFonts w:ascii="Calibri" w:hAnsi="Calibri" w:cs="Times New Roman"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21"/>
  </w:num>
  <w:num w:numId="2" w16cid:durableId="1524636700">
    <w:abstractNumId w:val="4"/>
  </w:num>
  <w:num w:numId="3" w16cid:durableId="517699779">
    <w:abstractNumId w:val="12"/>
  </w:num>
  <w:num w:numId="4" w16cid:durableId="1870990050">
    <w:abstractNumId w:val="9"/>
  </w:num>
  <w:num w:numId="5" w16cid:durableId="1939562868">
    <w:abstractNumId w:val="19"/>
  </w:num>
  <w:num w:numId="6" w16cid:durableId="866331072">
    <w:abstractNumId w:val="13"/>
  </w:num>
  <w:num w:numId="7" w16cid:durableId="1214193767">
    <w:abstractNumId w:val="14"/>
  </w:num>
  <w:num w:numId="8" w16cid:durableId="1115370269">
    <w:abstractNumId w:val="22"/>
  </w:num>
  <w:num w:numId="9" w16cid:durableId="1922565414">
    <w:abstractNumId w:val="15"/>
  </w:num>
  <w:num w:numId="10" w16cid:durableId="1357462249">
    <w:abstractNumId w:val="7"/>
  </w:num>
  <w:num w:numId="11" w16cid:durableId="1149595237">
    <w:abstractNumId w:val="18"/>
  </w:num>
  <w:num w:numId="12" w16cid:durableId="1125125507">
    <w:abstractNumId w:val="6"/>
  </w:num>
  <w:num w:numId="13" w16cid:durableId="1649703403">
    <w:abstractNumId w:val="1"/>
  </w:num>
  <w:num w:numId="14" w16cid:durableId="835724958">
    <w:abstractNumId w:val="11"/>
  </w:num>
  <w:num w:numId="15" w16cid:durableId="1469981125">
    <w:abstractNumId w:val="16"/>
  </w:num>
  <w:num w:numId="16" w16cid:durableId="1820805060">
    <w:abstractNumId w:val="20"/>
  </w:num>
  <w:num w:numId="17" w16cid:durableId="989795125">
    <w:abstractNumId w:val="0"/>
  </w:num>
  <w:num w:numId="18" w16cid:durableId="2090612644">
    <w:abstractNumId w:val="17"/>
  </w:num>
  <w:num w:numId="19" w16cid:durableId="1288782211">
    <w:abstractNumId w:val="2"/>
  </w:num>
  <w:num w:numId="20" w16cid:durableId="1134952497">
    <w:abstractNumId w:val="3"/>
  </w:num>
  <w:num w:numId="21" w16cid:durableId="1033842334">
    <w:abstractNumId w:val="8"/>
  </w:num>
  <w:num w:numId="22" w16cid:durableId="853109788">
    <w:abstractNumId w:val="10"/>
  </w:num>
  <w:num w:numId="23" w16cid:durableId="1572084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055D"/>
    <w:rsid w:val="00003297"/>
    <w:rsid w:val="000040A1"/>
    <w:rsid w:val="00004378"/>
    <w:rsid w:val="0000596F"/>
    <w:rsid w:val="000073C9"/>
    <w:rsid w:val="00010DFC"/>
    <w:rsid w:val="0001409A"/>
    <w:rsid w:val="0001580E"/>
    <w:rsid w:val="00020653"/>
    <w:rsid w:val="00023C5E"/>
    <w:rsid w:val="00024564"/>
    <w:rsid w:val="00030C1C"/>
    <w:rsid w:val="00031740"/>
    <w:rsid w:val="00032F29"/>
    <w:rsid w:val="00037096"/>
    <w:rsid w:val="00042A37"/>
    <w:rsid w:val="00044193"/>
    <w:rsid w:val="00044FA3"/>
    <w:rsid w:val="00054214"/>
    <w:rsid w:val="000559D1"/>
    <w:rsid w:val="00057D20"/>
    <w:rsid w:val="000603A7"/>
    <w:rsid w:val="00060442"/>
    <w:rsid w:val="00063A2D"/>
    <w:rsid w:val="0007028F"/>
    <w:rsid w:val="000712AC"/>
    <w:rsid w:val="000722B3"/>
    <w:rsid w:val="000744AA"/>
    <w:rsid w:val="00077607"/>
    <w:rsid w:val="00084DDF"/>
    <w:rsid w:val="00090A59"/>
    <w:rsid w:val="000919FF"/>
    <w:rsid w:val="000A0270"/>
    <w:rsid w:val="000A0350"/>
    <w:rsid w:val="000A03FC"/>
    <w:rsid w:val="000A372E"/>
    <w:rsid w:val="000A5C0A"/>
    <w:rsid w:val="000A64A8"/>
    <w:rsid w:val="000A6962"/>
    <w:rsid w:val="000A7964"/>
    <w:rsid w:val="000B0685"/>
    <w:rsid w:val="000B15BA"/>
    <w:rsid w:val="000B251A"/>
    <w:rsid w:val="000C0297"/>
    <w:rsid w:val="000C1FFA"/>
    <w:rsid w:val="000C4276"/>
    <w:rsid w:val="000C49DD"/>
    <w:rsid w:val="000C6DDF"/>
    <w:rsid w:val="000D0763"/>
    <w:rsid w:val="000D22A1"/>
    <w:rsid w:val="000D29D4"/>
    <w:rsid w:val="000D2EEE"/>
    <w:rsid w:val="000D3B55"/>
    <w:rsid w:val="000D3D97"/>
    <w:rsid w:val="000D5F3F"/>
    <w:rsid w:val="000D7095"/>
    <w:rsid w:val="000E441B"/>
    <w:rsid w:val="000E60FE"/>
    <w:rsid w:val="000E669D"/>
    <w:rsid w:val="000E6BCE"/>
    <w:rsid w:val="000F01B4"/>
    <w:rsid w:val="000F59F1"/>
    <w:rsid w:val="000F5F3A"/>
    <w:rsid w:val="000F727A"/>
    <w:rsid w:val="000F7795"/>
    <w:rsid w:val="00102343"/>
    <w:rsid w:val="0010530D"/>
    <w:rsid w:val="00105B07"/>
    <w:rsid w:val="0011027D"/>
    <w:rsid w:val="00113926"/>
    <w:rsid w:val="001162EF"/>
    <w:rsid w:val="001170C9"/>
    <w:rsid w:val="00117A03"/>
    <w:rsid w:val="0012133B"/>
    <w:rsid w:val="00125EF6"/>
    <w:rsid w:val="00132CAC"/>
    <w:rsid w:val="00135144"/>
    <w:rsid w:val="00135AE1"/>
    <w:rsid w:val="0013618B"/>
    <w:rsid w:val="00136C90"/>
    <w:rsid w:val="001407AE"/>
    <w:rsid w:val="00140C56"/>
    <w:rsid w:val="0014229C"/>
    <w:rsid w:val="00144A57"/>
    <w:rsid w:val="001506D0"/>
    <w:rsid w:val="001530E7"/>
    <w:rsid w:val="001537E8"/>
    <w:rsid w:val="00164340"/>
    <w:rsid w:val="00170A09"/>
    <w:rsid w:val="00172A92"/>
    <w:rsid w:val="00175BFE"/>
    <w:rsid w:val="00176A92"/>
    <w:rsid w:val="00177F67"/>
    <w:rsid w:val="00180BC0"/>
    <w:rsid w:val="00180CEA"/>
    <w:rsid w:val="00180FA4"/>
    <w:rsid w:val="00183F44"/>
    <w:rsid w:val="00191E5F"/>
    <w:rsid w:val="00193278"/>
    <w:rsid w:val="001A0420"/>
    <w:rsid w:val="001A19E1"/>
    <w:rsid w:val="001A3E57"/>
    <w:rsid w:val="001A77E4"/>
    <w:rsid w:val="001B07E5"/>
    <w:rsid w:val="001B3145"/>
    <w:rsid w:val="001B3DC3"/>
    <w:rsid w:val="001B40CC"/>
    <w:rsid w:val="001B4393"/>
    <w:rsid w:val="001C4801"/>
    <w:rsid w:val="001C5806"/>
    <w:rsid w:val="001C59E4"/>
    <w:rsid w:val="001D4303"/>
    <w:rsid w:val="001D5361"/>
    <w:rsid w:val="001D5806"/>
    <w:rsid w:val="001D6199"/>
    <w:rsid w:val="001E07CA"/>
    <w:rsid w:val="001E087E"/>
    <w:rsid w:val="001E268C"/>
    <w:rsid w:val="001E3D0D"/>
    <w:rsid w:val="001E7D7E"/>
    <w:rsid w:val="001F1E69"/>
    <w:rsid w:val="001F226B"/>
    <w:rsid w:val="001F59A2"/>
    <w:rsid w:val="001F7878"/>
    <w:rsid w:val="001F7DED"/>
    <w:rsid w:val="00200A90"/>
    <w:rsid w:val="00203570"/>
    <w:rsid w:val="002046D3"/>
    <w:rsid w:val="00204A74"/>
    <w:rsid w:val="00206BF3"/>
    <w:rsid w:val="00207E4C"/>
    <w:rsid w:val="002127F0"/>
    <w:rsid w:val="00215B00"/>
    <w:rsid w:val="00224835"/>
    <w:rsid w:val="00224A93"/>
    <w:rsid w:val="00227A62"/>
    <w:rsid w:val="00231E4E"/>
    <w:rsid w:val="002344F0"/>
    <w:rsid w:val="0024028B"/>
    <w:rsid w:val="00240CBA"/>
    <w:rsid w:val="002422F9"/>
    <w:rsid w:val="002432D6"/>
    <w:rsid w:val="00244FEE"/>
    <w:rsid w:val="002455C6"/>
    <w:rsid w:val="00245769"/>
    <w:rsid w:val="00257029"/>
    <w:rsid w:val="00260C1C"/>
    <w:rsid w:val="00262AE3"/>
    <w:rsid w:val="002663FB"/>
    <w:rsid w:val="002737E2"/>
    <w:rsid w:val="00285E2A"/>
    <w:rsid w:val="00286508"/>
    <w:rsid w:val="00291244"/>
    <w:rsid w:val="002923BE"/>
    <w:rsid w:val="00292561"/>
    <w:rsid w:val="00292BA1"/>
    <w:rsid w:val="00292BA3"/>
    <w:rsid w:val="002943FC"/>
    <w:rsid w:val="00295175"/>
    <w:rsid w:val="002979BD"/>
    <w:rsid w:val="002A36D4"/>
    <w:rsid w:val="002A6847"/>
    <w:rsid w:val="002A79EB"/>
    <w:rsid w:val="002B3F94"/>
    <w:rsid w:val="002B42F8"/>
    <w:rsid w:val="002B667B"/>
    <w:rsid w:val="002B7A3E"/>
    <w:rsid w:val="002C2743"/>
    <w:rsid w:val="002C385E"/>
    <w:rsid w:val="002C4217"/>
    <w:rsid w:val="002C5C4A"/>
    <w:rsid w:val="002C6AC1"/>
    <w:rsid w:val="002E27DF"/>
    <w:rsid w:val="002F1050"/>
    <w:rsid w:val="002F28B6"/>
    <w:rsid w:val="002F5955"/>
    <w:rsid w:val="002F65B1"/>
    <w:rsid w:val="002F790A"/>
    <w:rsid w:val="002F7D5F"/>
    <w:rsid w:val="00300494"/>
    <w:rsid w:val="00301EF1"/>
    <w:rsid w:val="00304A63"/>
    <w:rsid w:val="00311950"/>
    <w:rsid w:val="00317A14"/>
    <w:rsid w:val="00320012"/>
    <w:rsid w:val="0033072C"/>
    <w:rsid w:val="00341116"/>
    <w:rsid w:val="00342344"/>
    <w:rsid w:val="00342ADA"/>
    <w:rsid w:val="003438D1"/>
    <w:rsid w:val="00344F6B"/>
    <w:rsid w:val="00345AD0"/>
    <w:rsid w:val="00345D32"/>
    <w:rsid w:val="00347B29"/>
    <w:rsid w:val="003556B5"/>
    <w:rsid w:val="00356396"/>
    <w:rsid w:val="00357F8A"/>
    <w:rsid w:val="00360BB5"/>
    <w:rsid w:val="00362149"/>
    <w:rsid w:val="0036258E"/>
    <w:rsid w:val="00363868"/>
    <w:rsid w:val="00364C15"/>
    <w:rsid w:val="0036643D"/>
    <w:rsid w:val="0037112C"/>
    <w:rsid w:val="00372CA9"/>
    <w:rsid w:val="0037304B"/>
    <w:rsid w:val="0037607F"/>
    <w:rsid w:val="00376354"/>
    <w:rsid w:val="00376D69"/>
    <w:rsid w:val="00384062"/>
    <w:rsid w:val="003867C8"/>
    <w:rsid w:val="003A129A"/>
    <w:rsid w:val="003A1F24"/>
    <w:rsid w:val="003A3F80"/>
    <w:rsid w:val="003A528F"/>
    <w:rsid w:val="003A77FD"/>
    <w:rsid w:val="003B0862"/>
    <w:rsid w:val="003B150C"/>
    <w:rsid w:val="003B1AB9"/>
    <w:rsid w:val="003B505D"/>
    <w:rsid w:val="003C1E5B"/>
    <w:rsid w:val="003C3F8E"/>
    <w:rsid w:val="003C4DA6"/>
    <w:rsid w:val="003D0964"/>
    <w:rsid w:val="003D0D33"/>
    <w:rsid w:val="003D16D9"/>
    <w:rsid w:val="003D2227"/>
    <w:rsid w:val="003D28FB"/>
    <w:rsid w:val="003D39BB"/>
    <w:rsid w:val="003D4114"/>
    <w:rsid w:val="003E2414"/>
    <w:rsid w:val="003E554F"/>
    <w:rsid w:val="003E716C"/>
    <w:rsid w:val="003F2C2B"/>
    <w:rsid w:val="003F5AB2"/>
    <w:rsid w:val="003F7BA2"/>
    <w:rsid w:val="00400141"/>
    <w:rsid w:val="00400691"/>
    <w:rsid w:val="00406A03"/>
    <w:rsid w:val="004124C4"/>
    <w:rsid w:val="00413D8D"/>
    <w:rsid w:val="00414128"/>
    <w:rsid w:val="00415573"/>
    <w:rsid w:val="0041639D"/>
    <w:rsid w:val="00416480"/>
    <w:rsid w:val="00416D61"/>
    <w:rsid w:val="004175EE"/>
    <w:rsid w:val="0042123B"/>
    <w:rsid w:val="00422A99"/>
    <w:rsid w:val="004268FD"/>
    <w:rsid w:val="004302D9"/>
    <w:rsid w:val="00434B18"/>
    <w:rsid w:val="0043567E"/>
    <w:rsid w:val="00437E8F"/>
    <w:rsid w:val="00442A51"/>
    <w:rsid w:val="00445219"/>
    <w:rsid w:val="004470BA"/>
    <w:rsid w:val="00451980"/>
    <w:rsid w:val="00451BB1"/>
    <w:rsid w:val="00452BC0"/>
    <w:rsid w:val="00453547"/>
    <w:rsid w:val="00454F91"/>
    <w:rsid w:val="00460813"/>
    <w:rsid w:val="00462269"/>
    <w:rsid w:val="00463615"/>
    <w:rsid w:val="00474694"/>
    <w:rsid w:val="00476498"/>
    <w:rsid w:val="004777E8"/>
    <w:rsid w:val="004800AC"/>
    <w:rsid w:val="004810E1"/>
    <w:rsid w:val="004836B7"/>
    <w:rsid w:val="00483777"/>
    <w:rsid w:val="0048592A"/>
    <w:rsid w:val="00486C84"/>
    <w:rsid w:val="004871D1"/>
    <w:rsid w:val="004879CA"/>
    <w:rsid w:val="00493041"/>
    <w:rsid w:val="00497C62"/>
    <w:rsid w:val="00497ECB"/>
    <w:rsid w:val="004A20CE"/>
    <w:rsid w:val="004A3118"/>
    <w:rsid w:val="004A333F"/>
    <w:rsid w:val="004A351D"/>
    <w:rsid w:val="004A3AF5"/>
    <w:rsid w:val="004A4463"/>
    <w:rsid w:val="004A7887"/>
    <w:rsid w:val="004A7ED9"/>
    <w:rsid w:val="004B0DD0"/>
    <w:rsid w:val="004B4E3E"/>
    <w:rsid w:val="004B55E0"/>
    <w:rsid w:val="004B5A4B"/>
    <w:rsid w:val="004B6FBF"/>
    <w:rsid w:val="004C2866"/>
    <w:rsid w:val="004C423E"/>
    <w:rsid w:val="004C51AD"/>
    <w:rsid w:val="004C56CB"/>
    <w:rsid w:val="004C5A7D"/>
    <w:rsid w:val="004C5BC1"/>
    <w:rsid w:val="004D04EC"/>
    <w:rsid w:val="004D078F"/>
    <w:rsid w:val="004E037E"/>
    <w:rsid w:val="004E0F45"/>
    <w:rsid w:val="004E340A"/>
    <w:rsid w:val="004E3FA5"/>
    <w:rsid w:val="004F14A5"/>
    <w:rsid w:val="004F3998"/>
    <w:rsid w:val="004F5000"/>
    <w:rsid w:val="004F5590"/>
    <w:rsid w:val="005048C3"/>
    <w:rsid w:val="005061F5"/>
    <w:rsid w:val="00506AB1"/>
    <w:rsid w:val="0051015B"/>
    <w:rsid w:val="00511270"/>
    <w:rsid w:val="00513528"/>
    <w:rsid w:val="00514C45"/>
    <w:rsid w:val="00514F81"/>
    <w:rsid w:val="00522566"/>
    <w:rsid w:val="005227DF"/>
    <w:rsid w:val="00527914"/>
    <w:rsid w:val="005338D1"/>
    <w:rsid w:val="00534293"/>
    <w:rsid w:val="0055532A"/>
    <w:rsid w:val="00555E23"/>
    <w:rsid w:val="00555E5D"/>
    <w:rsid w:val="005601B1"/>
    <w:rsid w:val="005602F7"/>
    <w:rsid w:val="00560F45"/>
    <w:rsid w:val="005626FF"/>
    <w:rsid w:val="00562BFE"/>
    <w:rsid w:val="005663E1"/>
    <w:rsid w:val="00573EFE"/>
    <w:rsid w:val="00575581"/>
    <w:rsid w:val="00575F51"/>
    <w:rsid w:val="00577FED"/>
    <w:rsid w:val="00580DCD"/>
    <w:rsid w:val="0058328C"/>
    <w:rsid w:val="00590DEC"/>
    <w:rsid w:val="00592996"/>
    <w:rsid w:val="00596FBD"/>
    <w:rsid w:val="005A04A1"/>
    <w:rsid w:val="005A2323"/>
    <w:rsid w:val="005A6CCB"/>
    <w:rsid w:val="005A7040"/>
    <w:rsid w:val="005A7086"/>
    <w:rsid w:val="005B0814"/>
    <w:rsid w:val="005B34A0"/>
    <w:rsid w:val="005B3B9D"/>
    <w:rsid w:val="005B5D55"/>
    <w:rsid w:val="005B7356"/>
    <w:rsid w:val="005B7800"/>
    <w:rsid w:val="005C1F29"/>
    <w:rsid w:val="005C2C49"/>
    <w:rsid w:val="005C4359"/>
    <w:rsid w:val="005C6185"/>
    <w:rsid w:val="005D3B80"/>
    <w:rsid w:val="005D409C"/>
    <w:rsid w:val="005D4CB9"/>
    <w:rsid w:val="005D5287"/>
    <w:rsid w:val="005D6A4E"/>
    <w:rsid w:val="005D6D3E"/>
    <w:rsid w:val="005E1A86"/>
    <w:rsid w:val="005E1FE4"/>
    <w:rsid w:val="005E2960"/>
    <w:rsid w:val="005E407D"/>
    <w:rsid w:val="005F0BEC"/>
    <w:rsid w:val="005F183C"/>
    <w:rsid w:val="005F274D"/>
    <w:rsid w:val="005F2A6E"/>
    <w:rsid w:val="005F4971"/>
    <w:rsid w:val="005F535F"/>
    <w:rsid w:val="005F5D04"/>
    <w:rsid w:val="005F6533"/>
    <w:rsid w:val="005F673C"/>
    <w:rsid w:val="0060205C"/>
    <w:rsid w:val="00607C60"/>
    <w:rsid w:val="00615D73"/>
    <w:rsid w:val="00622B64"/>
    <w:rsid w:val="00626B3B"/>
    <w:rsid w:val="006363DC"/>
    <w:rsid w:val="00636CAE"/>
    <w:rsid w:val="00637D4C"/>
    <w:rsid w:val="00641A79"/>
    <w:rsid w:val="00642588"/>
    <w:rsid w:val="00643FDC"/>
    <w:rsid w:val="00652880"/>
    <w:rsid w:val="00652F44"/>
    <w:rsid w:val="00653722"/>
    <w:rsid w:val="0066396E"/>
    <w:rsid w:val="0066520E"/>
    <w:rsid w:val="00665C43"/>
    <w:rsid w:val="00667B2B"/>
    <w:rsid w:val="006700B1"/>
    <w:rsid w:val="006714ED"/>
    <w:rsid w:val="00671894"/>
    <w:rsid w:val="00672BB6"/>
    <w:rsid w:val="00674906"/>
    <w:rsid w:val="0069107F"/>
    <w:rsid w:val="006951C8"/>
    <w:rsid w:val="006A0DD8"/>
    <w:rsid w:val="006A1989"/>
    <w:rsid w:val="006A4644"/>
    <w:rsid w:val="006A5150"/>
    <w:rsid w:val="006A63EE"/>
    <w:rsid w:val="006B4AA6"/>
    <w:rsid w:val="006B5088"/>
    <w:rsid w:val="006C09A3"/>
    <w:rsid w:val="006C1235"/>
    <w:rsid w:val="006C31C9"/>
    <w:rsid w:val="006C5F1D"/>
    <w:rsid w:val="006C770F"/>
    <w:rsid w:val="006D0DCE"/>
    <w:rsid w:val="006D53A7"/>
    <w:rsid w:val="006D739C"/>
    <w:rsid w:val="006E0693"/>
    <w:rsid w:val="006E4528"/>
    <w:rsid w:val="006E51FA"/>
    <w:rsid w:val="006E5A5F"/>
    <w:rsid w:val="006F0E34"/>
    <w:rsid w:val="006F59D3"/>
    <w:rsid w:val="006F6CE9"/>
    <w:rsid w:val="006F6F3E"/>
    <w:rsid w:val="006F7571"/>
    <w:rsid w:val="00700244"/>
    <w:rsid w:val="0070077B"/>
    <w:rsid w:val="0070489E"/>
    <w:rsid w:val="00705D8B"/>
    <w:rsid w:val="0071042C"/>
    <w:rsid w:val="00711C1F"/>
    <w:rsid w:val="00712250"/>
    <w:rsid w:val="0071291C"/>
    <w:rsid w:val="0071555D"/>
    <w:rsid w:val="00720521"/>
    <w:rsid w:val="00731399"/>
    <w:rsid w:val="00732D54"/>
    <w:rsid w:val="00733FEC"/>
    <w:rsid w:val="00734D83"/>
    <w:rsid w:val="00735418"/>
    <w:rsid w:val="00735A0E"/>
    <w:rsid w:val="00737001"/>
    <w:rsid w:val="0073745B"/>
    <w:rsid w:val="00740F2F"/>
    <w:rsid w:val="007436C3"/>
    <w:rsid w:val="00743D93"/>
    <w:rsid w:val="00743E24"/>
    <w:rsid w:val="007447A6"/>
    <w:rsid w:val="00755A30"/>
    <w:rsid w:val="00761ABA"/>
    <w:rsid w:val="0076587F"/>
    <w:rsid w:val="007714C2"/>
    <w:rsid w:val="0077189F"/>
    <w:rsid w:val="0077364E"/>
    <w:rsid w:val="0077416D"/>
    <w:rsid w:val="00781824"/>
    <w:rsid w:val="00782D60"/>
    <w:rsid w:val="00782DB0"/>
    <w:rsid w:val="00785784"/>
    <w:rsid w:val="00790347"/>
    <w:rsid w:val="00791328"/>
    <w:rsid w:val="00797334"/>
    <w:rsid w:val="007A0D5B"/>
    <w:rsid w:val="007A1026"/>
    <w:rsid w:val="007A17D5"/>
    <w:rsid w:val="007A3165"/>
    <w:rsid w:val="007A42ED"/>
    <w:rsid w:val="007A4E4B"/>
    <w:rsid w:val="007A60AC"/>
    <w:rsid w:val="007B1BE4"/>
    <w:rsid w:val="007B2F3C"/>
    <w:rsid w:val="007B3BAC"/>
    <w:rsid w:val="007B3E09"/>
    <w:rsid w:val="007B4477"/>
    <w:rsid w:val="007B59A9"/>
    <w:rsid w:val="007C13B4"/>
    <w:rsid w:val="007C171E"/>
    <w:rsid w:val="007C1E79"/>
    <w:rsid w:val="007C20C8"/>
    <w:rsid w:val="007C3A6D"/>
    <w:rsid w:val="007C3B8E"/>
    <w:rsid w:val="007C54A0"/>
    <w:rsid w:val="007C7AD9"/>
    <w:rsid w:val="007D1266"/>
    <w:rsid w:val="007D5F7E"/>
    <w:rsid w:val="007E1FAF"/>
    <w:rsid w:val="007E42E0"/>
    <w:rsid w:val="007E42E8"/>
    <w:rsid w:val="007E480F"/>
    <w:rsid w:val="007E75F0"/>
    <w:rsid w:val="007F0273"/>
    <w:rsid w:val="007F0A24"/>
    <w:rsid w:val="007F6BA9"/>
    <w:rsid w:val="008003DB"/>
    <w:rsid w:val="00801618"/>
    <w:rsid w:val="00803697"/>
    <w:rsid w:val="0080571E"/>
    <w:rsid w:val="00805C6E"/>
    <w:rsid w:val="008120E3"/>
    <w:rsid w:val="00812607"/>
    <w:rsid w:val="008129A6"/>
    <w:rsid w:val="00812C2A"/>
    <w:rsid w:val="0081404F"/>
    <w:rsid w:val="00814FCB"/>
    <w:rsid w:val="00815895"/>
    <w:rsid w:val="00824E4D"/>
    <w:rsid w:val="00826184"/>
    <w:rsid w:val="00827F62"/>
    <w:rsid w:val="0083139F"/>
    <w:rsid w:val="00831E0C"/>
    <w:rsid w:val="0083250C"/>
    <w:rsid w:val="0083604D"/>
    <w:rsid w:val="008378E1"/>
    <w:rsid w:val="00837A8C"/>
    <w:rsid w:val="008409E5"/>
    <w:rsid w:val="00840A1B"/>
    <w:rsid w:val="0084579B"/>
    <w:rsid w:val="00845ED5"/>
    <w:rsid w:val="00850C04"/>
    <w:rsid w:val="008522D3"/>
    <w:rsid w:val="00852A14"/>
    <w:rsid w:val="00852BA0"/>
    <w:rsid w:val="00854290"/>
    <w:rsid w:val="00856280"/>
    <w:rsid w:val="00857140"/>
    <w:rsid w:val="0086021C"/>
    <w:rsid w:val="00861A93"/>
    <w:rsid w:val="0086244F"/>
    <w:rsid w:val="00863CDD"/>
    <w:rsid w:val="00870E84"/>
    <w:rsid w:val="008725EB"/>
    <w:rsid w:val="00872CCF"/>
    <w:rsid w:val="00874096"/>
    <w:rsid w:val="00877834"/>
    <w:rsid w:val="0087794F"/>
    <w:rsid w:val="00880579"/>
    <w:rsid w:val="008830D7"/>
    <w:rsid w:val="0088664D"/>
    <w:rsid w:val="0089010F"/>
    <w:rsid w:val="0089302A"/>
    <w:rsid w:val="00893BE4"/>
    <w:rsid w:val="00896C3F"/>
    <w:rsid w:val="00896F82"/>
    <w:rsid w:val="008A190A"/>
    <w:rsid w:val="008B08AC"/>
    <w:rsid w:val="008B1E22"/>
    <w:rsid w:val="008B29B0"/>
    <w:rsid w:val="008B3837"/>
    <w:rsid w:val="008B5ADE"/>
    <w:rsid w:val="008B7840"/>
    <w:rsid w:val="008B7B64"/>
    <w:rsid w:val="008C306D"/>
    <w:rsid w:val="008C374A"/>
    <w:rsid w:val="008D495E"/>
    <w:rsid w:val="008D52AC"/>
    <w:rsid w:val="008D732E"/>
    <w:rsid w:val="008D75FB"/>
    <w:rsid w:val="008E3424"/>
    <w:rsid w:val="008E58C4"/>
    <w:rsid w:val="008F0324"/>
    <w:rsid w:val="008F1AA1"/>
    <w:rsid w:val="008F3906"/>
    <w:rsid w:val="008F54A3"/>
    <w:rsid w:val="008F5B45"/>
    <w:rsid w:val="008F787A"/>
    <w:rsid w:val="009010EC"/>
    <w:rsid w:val="009045F9"/>
    <w:rsid w:val="00904B91"/>
    <w:rsid w:val="00906879"/>
    <w:rsid w:val="009076DC"/>
    <w:rsid w:val="00914B8A"/>
    <w:rsid w:val="00914FA1"/>
    <w:rsid w:val="00917682"/>
    <w:rsid w:val="00917B4D"/>
    <w:rsid w:val="00923AE1"/>
    <w:rsid w:val="00931C5B"/>
    <w:rsid w:val="00931D49"/>
    <w:rsid w:val="00932C92"/>
    <w:rsid w:val="00941976"/>
    <w:rsid w:val="00946725"/>
    <w:rsid w:val="00950637"/>
    <w:rsid w:val="00953CC7"/>
    <w:rsid w:val="00955553"/>
    <w:rsid w:val="00957A9F"/>
    <w:rsid w:val="00957C4D"/>
    <w:rsid w:val="00961BAA"/>
    <w:rsid w:val="00965304"/>
    <w:rsid w:val="0096536D"/>
    <w:rsid w:val="00965A91"/>
    <w:rsid w:val="0097498C"/>
    <w:rsid w:val="00975785"/>
    <w:rsid w:val="00975E15"/>
    <w:rsid w:val="00980431"/>
    <w:rsid w:val="009826B4"/>
    <w:rsid w:val="00986004"/>
    <w:rsid w:val="009866DA"/>
    <w:rsid w:val="0099395E"/>
    <w:rsid w:val="00995B95"/>
    <w:rsid w:val="00997C01"/>
    <w:rsid w:val="00997FB1"/>
    <w:rsid w:val="009A099D"/>
    <w:rsid w:val="009A50F8"/>
    <w:rsid w:val="009B3901"/>
    <w:rsid w:val="009B3D8A"/>
    <w:rsid w:val="009B5373"/>
    <w:rsid w:val="009B54CA"/>
    <w:rsid w:val="009C0BCD"/>
    <w:rsid w:val="009C2990"/>
    <w:rsid w:val="009C33AE"/>
    <w:rsid w:val="009C4393"/>
    <w:rsid w:val="009C5BB0"/>
    <w:rsid w:val="009C6377"/>
    <w:rsid w:val="009C7C52"/>
    <w:rsid w:val="009D0497"/>
    <w:rsid w:val="009D324F"/>
    <w:rsid w:val="009D50E8"/>
    <w:rsid w:val="009D51BD"/>
    <w:rsid w:val="009D69D3"/>
    <w:rsid w:val="009E0389"/>
    <w:rsid w:val="009E098E"/>
    <w:rsid w:val="009E4C4F"/>
    <w:rsid w:val="009E5547"/>
    <w:rsid w:val="009F1280"/>
    <w:rsid w:val="009F1DA5"/>
    <w:rsid w:val="009F2045"/>
    <w:rsid w:val="009F4343"/>
    <w:rsid w:val="009F6C89"/>
    <w:rsid w:val="009F6CF3"/>
    <w:rsid w:val="00A01ED3"/>
    <w:rsid w:val="00A06C6C"/>
    <w:rsid w:val="00A12A90"/>
    <w:rsid w:val="00A13768"/>
    <w:rsid w:val="00A13FCB"/>
    <w:rsid w:val="00A15BB2"/>
    <w:rsid w:val="00A205E6"/>
    <w:rsid w:val="00A26D4B"/>
    <w:rsid w:val="00A27C85"/>
    <w:rsid w:val="00A31B80"/>
    <w:rsid w:val="00A350F9"/>
    <w:rsid w:val="00A35C08"/>
    <w:rsid w:val="00A3691E"/>
    <w:rsid w:val="00A36B73"/>
    <w:rsid w:val="00A41338"/>
    <w:rsid w:val="00A43A33"/>
    <w:rsid w:val="00A44BA2"/>
    <w:rsid w:val="00A462C8"/>
    <w:rsid w:val="00A46742"/>
    <w:rsid w:val="00A46D49"/>
    <w:rsid w:val="00A57C8C"/>
    <w:rsid w:val="00A617A9"/>
    <w:rsid w:val="00A61D23"/>
    <w:rsid w:val="00A62023"/>
    <w:rsid w:val="00A64094"/>
    <w:rsid w:val="00A648B8"/>
    <w:rsid w:val="00A65966"/>
    <w:rsid w:val="00A65ACF"/>
    <w:rsid w:val="00A669CE"/>
    <w:rsid w:val="00A6721F"/>
    <w:rsid w:val="00A70B05"/>
    <w:rsid w:val="00A752BF"/>
    <w:rsid w:val="00A75410"/>
    <w:rsid w:val="00A77583"/>
    <w:rsid w:val="00A828AA"/>
    <w:rsid w:val="00A8324E"/>
    <w:rsid w:val="00A84420"/>
    <w:rsid w:val="00A86E23"/>
    <w:rsid w:val="00A8700A"/>
    <w:rsid w:val="00A905C4"/>
    <w:rsid w:val="00A914F2"/>
    <w:rsid w:val="00A932F7"/>
    <w:rsid w:val="00A93CD0"/>
    <w:rsid w:val="00A96708"/>
    <w:rsid w:val="00AA1B02"/>
    <w:rsid w:val="00AA4364"/>
    <w:rsid w:val="00AA49EB"/>
    <w:rsid w:val="00AB1512"/>
    <w:rsid w:val="00AB266D"/>
    <w:rsid w:val="00AB352C"/>
    <w:rsid w:val="00AB5062"/>
    <w:rsid w:val="00AB5266"/>
    <w:rsid w:val="00AC1477"/>
    <w:rsid w:val="00AC182B"/>
    <w:rsid w:val="00AC2674"/>
    <w:rsid w:val="00AC3FBD"/>
    <w:rsid w:val="00AD079D"/>
    <w:rsid w:val="00AD1207"/>
    <w:rsid w:val="00AD1DE7"/>
    <w:rsid w:val="00AE0A97"/>
    <w:rsid w:val="00AE55C8"/>
    <w:rsid w:val="00AF2690"/>
    <w:rsid w:val="00AF3C43"/>
    <w:rsid w:val="00AF5E49"/>
    <w:rsid w:val="00AF6726"/>
    <w:rsid w:val="00B10EFF"/>
    <w:rsid w:val="00B12F68"/>
    <w:rsid w:val="00B15E09"/>
    <w:rsid w:val="00B1688D"/>
    <w:rsid w:val="00B17FC2"/>
    <w:rsid w:val="00B208E8"/>
    <w:rsid w:val="00B214CC"/>
    <w:rsid w:val="00B21691"/>
    <w:rsid w:val="00B21CA6"/>
    <w:rsid w:val="00B2646C"/>
    <w:rsid w:val="00B266F2"/>
    <w:rsid w:val="00B26EF8"/>
    <w:rsid w:val="00B328DA"/>
    <w:rsid w:val="00B366DC"/>
    <w:rsid w:val="00B373D6"/>
    <w:rsid w:val="00B438C0"/>
    <w:rsid w:val="00B43C3F"/>
    <w:rsid w:val="00B47148"/>
    <w:rsid w:val="00B5172D"/>
    <w:rsid w:val="00B52BEF"/>
    <w:rsid w:val="00B54372"/>
    <w:rsid w:val="00B5444C"/>
    <w:rsid w:val="00B54FC6"/>
    <w:rsid w:val="00B5716A"/>
    <w:rsid w:val="00B615BC"/>
    <w:rsid w:val="00B61A60"/>
    <w:rsid w:val="00B64AAD"/>
    <w:rsid w:val="00B65AC0"/>
    <w:rsid w:val="00B673F4"/>
    <w:rsid w:val="00B70A50"/>
    <w:rsid w:val="00B7225C"/>
    <w:rsid w:val="00B7227C"/>
    <w:rsid w:val="00B77D9F"/>
    <w:rsid w:val="00B83176"/>
    <w:rsid w:val="00B84AEC"/>
    <w:rsid w:val="00B862AC"/>
    <w:rsid w:val="00B87438"/>
    <w:rsid w:val="00B91ACA"/>
    <w:rsid w:val="00B959F1"/>
    <w:rsid w:val="00B97A3E"/>
    <w:rsid w:val="00BA1C55"/>
    <w:rsid w:val="00BA2069"/>
    <w:rsid w:val="00BA2DAF"/>
    <w:rsid w:val="00BA3C58"/>
    <w:rsid w:val="00BA5C48"/>
    <w:rsid w:val="00BA7E8E"/>
    <w:rsid w:val="00BB1490"/>
    <w:rsid w:val="00BB2A0C"/>
    <w:rsid w:val="00BB3882"/>
    <w:rsid w:val="00BB3FAE"/>
    <w:rsid w:val="00BB44CE"/>
    <w:rsid w:val="00BB6123"/>
    <w:rsid w:val="00BC065F"/>
    <w:rsid w:val="00BC0A6D"/>
    <w:rsid w:val="00BC1B39"/>
    <w:rsid w:val="00BC2ED4"/>
    <w:rsid w:val="00BC67BF"/>
    <w:rsid w:val="00BD18D1"/>
    <w:rsid w:val="00BD1D60"/>
    <w:rsid w:val="00BD26A3"/>
    <w:rsid w:val="00BD5A42"/>
    <w:rsid w:val="00BD6211"/>
    <w:rsid w:val="00BD7929"/>
    <w:rsid w:val="00BE0D1A"/>
    <w:rsid w:val="00BE24CA"/>
    <w:rsid w:val="00BF17CF"/>
    <w:rsid w:val="00BF4DD2"/>
    <w:rsid w:val="00BF614D"/>
    <w:rsid w:val="00C0110C"/>
    <w:rsid w:val="00C02D9B"/>
    <w:rsid w:val="00C0421A"/>
    <w:rsid w:val="00C0562C"/>
    <w:rsid w:val="00C128DF"/>
    <w:rsid w:val="00C143D9"/>
    <w:rsid w:val="00C16D6E"/>
    <w:rsid w:val="00C17267"/>
    <w:rsid w:val="00C23782"/>
    <w:rsid w:val="00C261A0"/>
    <w:rsid w:val="00C3018A"/>
    <w:rsid w:val="00C33CFD"/>
    <w:rsid w:val="00C34E10"/>
    <w:rsid w:val="00C3637B"/>
    <w:rsid w:val="00C43BEE"/>
    <w:rsid w:val="00C449FC"/>
    <w:rsid w:val="00C44AE3"/>
    <w:rsid w:val="00C50AAC"/>
    <w:rsid w:val="00C51397"/>
    <w:rsid w:val="00C52C5F"/>
    <w:rsid w:val="00C53A0C"/>
    <w:rsid w:val="00C5544C"/>
    <w:rsid w:val="00C6054E"/>
    <w:rsid w:val="00C621F8"/>
    <w:rsid w:val="00C65096"/>
    <w:rsid w:val="00C7159F"/>
    <w:rsid w:val="00C73E70"/>
    <w:rsid w:val="00C74169"/>
    <w:rsid w:val="00C748A4"/>
    <w:rsid w:val="00C76A7E"/>
    <w:rsid w:val="00C83953"/>
    <w:rsid w:val="00C83B06"/>
    <w:rsid w:val="00C843CC"/>
    <w:rsid w:val="00C852A9"/>
    <w:rsid w:val="00C85501"/>
    <w:rsid w:val="00C90E31"/>
    <w:rsid w:val="00C912A8"/>
    <w:rsid w:val="00C94328"/>
    <w:rsid w:val="00C97C94"/>
    <w:rsid w:val="00CA0311"/>
    <w:rsid w:val="00CA18FE"/>
    <w:rsid w:val="00CA7E4D"/>
    <w:rsid w:val="00CB182F"/>
    <w:rsid w:val="00CB18A9"/>
    <w:rsid w:val="00CB31D0"/>
    <w:rsid w:val="00CB3CAE"/>
    <w:rsid w:val="00CB555A"/>
    <w:rsid w:val="00CB570E"/>
    <w:rsid w:val="00CB6B0D"/>
    <w:rsid w:val="00CC3063"/>
    <w:rsid w:val="00CC6AB3"/>
    <w:rsid w:val="00CD73E5"/>
    <w:rsid w:val="00CE0300"/>
    <w:rsid w:val="00CE30F7"/>
    <w:rsid w:val="00CE4040"/>
    <w:rsid w:val="00CE5D74"/>
    <w:rsid w:val="00CE6004"/>
    <w:rsid w:val="00CE6890"/>
    <w:rsid w:val="00CE7AEE"/>
    <w:rsid w:val="00CF0798"/>
    <w:rsid w:val="00CF2FF4"/>
    <w:rsid w:val="00CF3194"/>
    <w:rsid w:val="00CF4828"/>
    <w:rsid w:val="00CF4BD3"/>
    <w:rsid w:val="00CF60BF"/>
    <w:rsid w:val="00D0422D"/>
    <w:rsid w:val="00D0582E"/>
    <w:rsid w:val="00D05895"/>
    <w:rsid w:val="00D06520"/>
    <w:rsid w:val="00D104A9"/>
    <w:rsid w:val="00D1099D"/>
    <w:rsid w:val="00D16F32"/>
    <w:rsid w:val="00D1762C"/>
    <w:rsid w:val="00D23574"/>
    <w:rsid w:val="00D2625E"/>
    <w:rsid w:val="00D324DE"/>
    <w:rsid w:val="00D3304F"/>
    <w:rsid w:val="00D376DD"/>
    <w:rsid w:val="00D37E16"/>
    <w:rsid w:val="00D42AC1"/>
    <w:rsid w:val="00D43FA3"/>
    <w:rsid w:val="00D4454F"/>
    <w:rsid w:val="00D454FB"/>
    <w:rsid w:val="00D46D40"/>
    <w:rsid w:val="00D51296"/>
    <w:rsid w:val="00D51CBA"/>
    <w:rsid w:val="00D55DA3"/>
    <w:rsid w:val="00D565EE"/>
    <w:rsid w:val="00D60156"/>
    <w:rsid w:val="00D61956"/>
    <w:rsid w:val="00D62E67"/>
    <w:rsid w:val="00D63367"/>
    <w:rsid w:val="00D65720"/>
    <w:rsid w:val="00D668DB"/>
    <w:rsid w:val="00D70289"/>
    <w:rsid w:val="00D7266E"/>
    <w:rsid w:val="00D74293"/>
    <w:rsid w:val="00D76ABD"/>
    <w:rsid w:val="00D7767C"/>
    <w:rsid w:val="00D77795"/>
    <w:rsid w:val="00D81C6A"/>
    <w:rsid w:val="00D82A4E"/>
    <w:rsid w:val="00D833AC"/>
    <w:rsid w:val="00D84540"/>
    <w:rsid w:val="00D847F0"/>
    <w:rsid w:val="00D85374"/>
    <w:rsid w:val="00D8561C"/>
    <w:rsid w:val="00D85E5E"/>
    <w:rsid w:val="00D872E8"/>
    <w:rsid w:val="00D90599"/>
    <w:rsid w:val="00D929EE"/>
    <w:rsid w:val="00D937E9"/>
    <w:rsid w:val="00D9451E"/>
    <w:rsid w:val="00DB06D7"/>
    <w:rsid w:val="00DB1243"/>
    <w:rsid w:val="00DB28A5"/>
    <w:rsid w:val="00DB2A5F"/>
    <w:rsid w:val="00DB4DD9"/>
    <w:rsid w:val="00DB5F3B"/>
    <w:rsid w:val="00DC3A18"/>
    <w:rsid w:val="00DC470C"/>
    <w:rsid w:val="00DC5175"/>
    <w:rsid w:val="00DD3E53"/>
    <w:rsid w:val="00DD4481"/>
    <w:rsid w:val="00DD6BD5"/>
    <w:rsid w:val="00DE19B0"/>
    <w:rsid w:val="00DE1FD5"/>
    <w:rsid w:val="00DE5E43"/>
    <w:rsid w:val="00DF3A2A"/>
    <w:rsid w:val="00DF60B1"/>
    <w:rsid w:val="00DF6424"/>
    <w:rsid w:val="00DF7A9E"/>
    <w:rsid w:val="00DF7DF8"/>
    <w:rsid w:val="00E031CC"/>
    <w:rsid w:val="00E07ECE"/>
    <w:rsid w:val="00E13234"/>
    <w:rsid w:val="00E136AD"/>
    <w:rsid w:val="00E14235"/>
    <w:rsid w:val="00E20505"/>
    <w:rsid w:val="00E20D38"/>
    <w:rsid w:val="00E25EEE"/>
    <w:rsid w:val="00E25F8D"/>
    <w:rsid w:val="00E266B6"/>
    <w:rsid w:val="00E30299"/>
    <w:rsid w:val="00E35493"/>
    <w:rsid w:val="00E40E64"/>
    <w:rsid w:val="00E41005"/>
    <w:rsid w:val="00E45D70"/>
    <w:rsid w:val="00E506D5"/>
    <w:rsid w:val="00E51423"/>
    <w:rsid w:val="00E51F73"/>
    <w:rsid w:val="00E53905"/>
    <w:rsid w:val="00E54CD5"/>
    <w:rsid w:val="00E61B69"/>
    <w:rsid w:val="00E622ED"/>
    <w:rsid w:val="00E67B3C"/>
    <w:rsid w:val="00E7673F"/>
    <w:rsid w:val="00E76C02"/>
    <w:rsid w:val="00E77F6A"/>
    <w:rsid w:val="00E800B3"/>
    <w:rsid w:val="00E82AAB"/>
    <w:rsid w:val="00E831BA"/>
    <w:rsid w:val="00E84BBE"/>
    <w:rsid w:val="00E8669D"/>
    <w:rsid w:val="00E86C94"/>
    <w:rsid w:val="00E90139"/>
    <w:rsid w:val="00E929AA"/>
    <w:rsid w:val="00E93791"/>
    <w:rsid w:val="00E972AF"/>
    <w:rsid w:val="00EA035F"/>
    <w:rsid w:val="00EA194C"/>
    <w:rsid w:val="00EA1E86"/>
    <w:rsid w:val="00EA262C"/>
    <w:rsid w:val="00EA299C"/>
    <w:rsid w:val="00EA4B2A"/>
    <w:rsid w:val="00EA55BB"/>
    <w:rsid w:val="00EB4374"/>
    <w:rsid w:val="00EB7319"/>
    <w:rsid w:val="00EB7A7A"/>
    <w:rsid w:val="00EC17AD"/>
    <w:rsid w:val="00EC71D1"/>
    <w:rsid w:val="00ED0E9C"/>
    <w:rsid w:val="00ED313D"/>
    <w:rsid w:val="00ED3CEB"/>
    <w:rsid w:val="00ED4D16"/>
    <w:rsid w:val="00EE08CE"/>
    <w:rsid w:val="00EE4F3F"/>
    <w:rsid w:val="00EF083A"/>
    <w:rsid w:val="00EF2A47"/>
    <w:rsid w:val="00EF5ED9"/>
    <w:rsid w:val="00EF6780"/>
    <w:rsid w:val="00EF713D"/>
    <w:rsid w:val="00F019AA"/>
    <w:rsid w:val="00F034BB"/>
    <w:rsid w:val="00F03C60"/>
    <w:rsid w:val="00F04BAB"/>
    <w:rsid w:val="00F05F79"/>
    <w:rsid w:val="00F0604C"/>
    <w:rsid w:val="00F12271"/>
    <w:rsid w:val="00F13EC5"/>
    <w:rsid w:val="00F140E6"/>
    <w:rsid w:val="00F2008F"/>
    <w:rsid w:val="00F275CB"/>
    <w:rsid w:val="00F305E7"/>
    <w:rsid w:val="00F30A7D"/>
    <w:rsid w:val="00F317CC"/>
    <w:rsid w:val="00F31839"/>
    <w:rsid w:val="00F32ABA"/>
    <w:rsid w:val="00F32F22"/>
    <w:rsid w:val="00F32FA2"/>
    <w:rsid w:val="00F33451"/>
    <w:rsid w:val="00F34F8C"/>
    <w:rsid w:val="00F3556B"/>
    <w:rsid w:val="00F417AC"/>
    <w:rsid w:val="00F468F5"/>
    <w:rsid w:val="00F4729C"/>
    <w:rsid w:val="00F47811"/>
    <w:rsid w:val="00F51042"/>
    <w:rsid w:val="00F51381"/>
    <w:rsid w:val="00F52193"/>
    <w:rsid w:val="00F53AE4"/>
    <w:rsid w:val="00F54453"/>
    <w:rsid w:val="00F55092"/>
    <w:rsid w:val="00F604BE"/>
    <w:rsid w:val="00F611B7"/>
    <w:rsid w:val="00F6139B"/>
    <w:rsid w:val="00F615A2"/>
    <w:rsid w:val="00F645CB"/>
    <w:rsid w:val="00F667BC"/>
    <w:rsid w:val="00F71B37"/>
    <w:rsid w:val="00F71E11"/>
    <w:rsid w:val="00F80B32"/>
    <w:rsid w:val="00F8544C"/>
    <w:rsid w:val="00F8661B"/>
    <w:rsid w:val="00F9065D"/>
    <w:rsid w:val="00F91551"/>
    <w:rsid w:val="00F952BB"/>
    <w:rsid w:val="00F9600C"/>
    <w:rsid w:val="00FA0881"/>
    <w:rsid w:val="00FA09A5"/>
    <w:rsid w:val="00FB0628"/>
    <w:rsid w:val="00FB0806"/>
    <w:rsid w:val="00FB08FA"/>
    <w:rsid w:val="00FB4488"/>
    <w:rsid w:val="00FB479C"/>
    <w:rsid w:val="00FC06C7"/>
    <w:rsid w:val="00FC0C49"/>
    <w:rsid w:val="00FC7A84"/>
    <w:rsid w:val="00FD52C9"/>
    <w:rsid w:val="00FE0CDF"/>
    <w:rsid w:val="00FE1130"/>
    <w:rsid w:val="00FE4ACC"/>
    <w:rsid w:val="00FE6A81"/>
    <w:rsid w:val="00FE7499"/>
    <w:rsid w:val="00FF403C"/>
    <w:rsid w:val="00FF62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character" w:customStyle="1" w:styleId="cf01">
    <w:name w:val="cf01"/>
    <w:basedOn w:val="Predvolenpsmoodseku"/>
    <w:rsid w:val="001506D0"/>
    <w:rPr>
      <w:rFonts w:ascii="Segoe UI" w:hAnsi="Segoe UI" w:cs="Segoe UI" w:hint="default"/>
      <w:sz w:val="18"/>
      <w:szCs w:val="18"/>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F1280"/>
  </w:style>
  <w:style w:type="paragraph" w:styleId="Obsah2">
    <w:name w:val="toc 2"/>
    <w:basedOn w:val="Normlny"/>
    <w:next w:val="Normlny"/>
    <w:autoRedefine/>
    <w:uiPriority w:val="39"/>
    <w:unhideWhenUsed/>
    <w:rsid w:val="00932C92"/>
    <w:pPr>
      <w:spacing w:after="100" w:line="259" w:lineRule="auto"/>
      <w:ind w:left="220" w:firstLine="0"/>
      <w:jc w:val="left"/>
    </w:pPr>
    <w:rPr>
      <w:rFonts w:eastAsiaTheme="minorEastAsia" w:cs="Times New Roman"/>
      <w:kern w:val="0"/>
      <w:lang w:eastAsia="sk-SK"/>
      <w14:ligatures w14:val="none"/>
    </w:rPr>
  </w:style>
  <w:style w:type="paragraph" w:styleId="Obsah1">
    <w:name w:val="toc 1"/>
    <w:basedOn w:val="Normlny"/>
    <w:next w:val="Normlny"/>
    <w:autoRedefine/>
    <w:uiPriority w:val="39"/>
    <w:unhideWhenUsed/>
    <w:rsid w:val="00932C92"/>
    <w:pPr>
      <w:spacing w:after="100" w:line="259" w:lineRule="auto"/>
      <w:ind w:left="0" w:firstLine="0"/>
      <w:jc w:val="left"/>
    </w:pPr>
    <w:rPr>
      <w:rFonts w:eastAsiaTheme="minorEastAsia" w:cs="Times New Roman"/>
      <w:kern w:val="0"/>
      <w:lang w:eastAsia="sk-SK"/>
      <w14:ligatures w14:val="none"/>
    </w:rPr>
  </w:style>
  <w:style w:type="paragraph" w:styleId="Obsah3">
    <w:name w:val="toc 3"/>
    <w:basedOn w:val="Normlny"/>
    <w:next w:val="Normlny"/>
    <w:autoRedefine/>
    <w:uiPriority w:val="39"/>
    <w:unhideWhenUsed/>
    <w:rsid w:val="00932C92"/>
    <w:pPr>
      <w:spacing w:after="100" w:line="259" w:lineRule="auto"/>
      <w:ind w:left="440" w:firstLine="0"/>
      <w:jc w:val="left"/>
    </w:pPr>
    <w:rPr>
      <w:rFonts w:eastAsiaTheme="minorEastAsia" w:cs="Times New Roman"/>
      <w:kern w:val="0"/>
      <w:lang w:eastAsia="sk-SK"/>
      <w14:ligatures w14:val="none"/>
    </w:rPr>
  </w:style>
  <w:style w:type="paragraph" w:customStyle="1" w:styleId="tl1">
    <w:name w:val="Štýl1"/>
    <w:basedOn w:val="Normlny"/>
    <w:next w:val="Nadpis7"/>
    <w:uiPriority w:val="99"/>
    <w:rsid w:val="009F6CF3"/>
    <w:pPr>
      <w:spacing w:after="0"/>
      <w:ind w:left="0" w:firstLine="0"/>
      <w:jc w:val="left"/>
    </w:pPr>
    <w:rPr>
      <w:rFonts w:ascii="Times New Roman" w:eastAsia="Times New Roman" w:hAnsi="Times New Roman" w:cs="Times New Roman"/>
      <w:kern w:val="0"/>
      <w:sz w:val="28"/>
      <w:szCs w:val="28"/>
      <w:lang w:eastAsia="sk-SK"/>
      <w14:ligatures w14:val="none"/>
    </w:rPr>
  </w:style>
  <w:style w:type="paragraph" w:styleId="Bezriadkovania">
    <w:name w:val="No Spacing"/>
    <w:uiPriority w:val="1"/>
    <w:qFormat/>
    <w:rsid w:val="005C6185"/>
    <w:pPr>
      <w:spacing w:after="0"/>
      <w:ind w:left="0" w:firstLine="0"/>
      <w:jc w:val="left"/>
    </w:pPr>
    <w:rPr>
      <w:rFonts w:ascii="Times New Roman" w:eastAsia="Times New Roman" w:hAnsi="Times New Roman" w:cs="Times New Roman"/>
      <w:kern w:val="0"/>
      <w:sz w:val="24"/>
      <w:szCs w:val="24"/>
      <w:lang w:eastAsia="sk-SK"/>
      <w14:ligatures w14:val="none"/>
    </w:rPr>
  </w:style>
  <w:style w:type="paragraph" w:styleId="Textpoznmkypodiarou">
    <w:name w:val="footnote text"/>
    <w:basedOn w:val="Normlny"/>
    <w:link w:val="TextpoznmkypodiarouChar"/>
    <w:uiPriority w:val="99"/>
    <w:semiHidden/>
    <w:unhideWhenUsed/>
    <w:rsid w:val="00513528"/>
    <w:pPr>
      <w:suppressAutoHyphens/>
      <w:autoSpaceDN w:val="0"/>
      <w:spacing w:after="0"/>
      <w:ind w:left="0" w:firstLine="0"/>
      <w:jc w:val="left"/>
      <w:textAlignment w:val="baseline"/>
    </w:pPr>
    <w:rPr>
      <w:rFonts w:ascii="Times New Roman" w:eastAsia="Times New Roman" w:hAnsi="Times New Roman" w:cs="Times New Roman"/>
      <w:kern w:val="0"/>
      <w:sz w:val="20"/>
      <w:szCs w:val="20"/>
      <w:lang w:eastAsia="sk-SK"/>
      <w14:ligatures w14:val="none"/>
    </w:rPr>
  </w:style>
  <w:style w:type="character" w:customStyle="1" w:styleId="TextpoznmkypodiarouChar">
    <w:name w:val="Text poznámky pod čiarou Char"/>
    <w:basedOn w:val="Predvolenpsmoodseku"/>
    <w:link w:val="Textpoznmkypodiarou"/>
    <w:uiPriority w:val="99"/>
    <w:semiHidden/>
    <w:rsid w:val="00513528"/>
    <w:rPr>
      <w:rFonts w:ascii="Times New Roman" w:eastAsia="Times New Roman" w:hAnsi="Times New Roman" w:cs="Times New Roman"/>
      <w:kern w:val="0"/>
      <w:sz w:val="20"/>
      <w:szCs w:val="20"/>
      <w:lang w:eastAsia="sk-SK"/>
      <w14:ligatures w14:val="none"/>
    </w:rPr>
  </w:style>
  <w:style w:type="character" w:styleId="Odkaznapoznmkupodiarou">
    <w:name w:val="footnote reference"/>
    <w:basedOn w:val="Predvolenpsmoodseku"/>
    <w:uiPriority w:val="99"/>
    <w:semiHidden/>
    <w:unhideWhenUsed/>
    <w:rsid w:val="00513528"/>
    <w:rPr>
      <w:vertAlign w:val="superscript"/>
    </w:rPr>
  </w:style>
  <w:style w:type="table" w:styleId="Mriekatabuky">
    <w:name w:val="Table Grid"/>
    <w:basedOn w:val="Normlnatabuka"/>
    <w:uiPriority w:val="39"/>
    <w:rsid w:val="00D65720"/>
    <w:pPr>
      <w:spacing w:after="0"/>
      <w:ind w:left="0" w:firstLine="0"/>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5F3A"/>
    <w:pPr>
      <w:autoSpaceDE w:val="0"/>
      <w:autoSpaceDN w:val="0"/>
      <w:adjustRightInd w:val="0"/>
      <w:spacing w:after="0"/>
      <w:ind w:left="0" w:firstLine="0"/>
      <w:jc w:val="left"/>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gibalova@zdielanesluzby.sk"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vyhladavanie-profilov/zakazky/340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customXml/itemProps2.xml><?xml version="1.0" encoding="utf-8"?>
<ds:datastoreItem xmlns:ds="http://schemas.openxmlformats.org/officeDocument/2006/customXml" ds:itemID="{9F54C798-9CB8-46F6-88B1-1DAA7D1F6B8F}">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3AFD88B8-D31F-456C-8845-55958DDC5ABE}">
  <ds:schemaRefs>
    <ds:schemaRef ds:uri="http://schemas.microsoft.com/sharepoint/v3/contenttype/forms"/>
  </ds:schemaRefs>
</ds:datastoreItem>
</file>

<file path=customXml/itemProps4.xml><?xml version="1.0" encoding="utf-8"?>
<ds:datastoreItem xmlns:ds="http://schemas.openxmlformats.org/officeDocument/2006/customXml" ds:itemID="{6C272942-B90F-4941-87D4-1F93B7862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3946</Words>
  <Characters>22494</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Anna Gibaľová</cp:lastModifiedBy>
  <cp:revision>44</cp:revision>
  <dcterms:created xsi:type="dcterms:W3CDTF">2025-03-20T12:20:00Z</dcterms:created>
  <dcterms:modified xsi:type="dcterms:W3CDTF">2025-08-25T11:58:00Z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ies>
</file>